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D7" w:rsidRDefault="006D664A" w:rsidP="009C7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 xml:space="preserve">  </w:t>
      </w:r>
      <w:r w:rsidR="009C7222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ПРОЕКТ</w:t>
      </w:r>
    </w:p>
    <w:p w:rsidR="00A1638A" w:rsidRPr="00A1638A" w:rsidRDefault="00A1638A" w:rsidP="00A1638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38A" w:rsidRPr="00A1638A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638A">
        <w:rPr>
          <w:rFonts w:ascii="Times New Roman" w:eastAsia="Times New Roman" w:hAnsi="Times New Roman" w:cs="Times New Roman"/>
          <w:b/>
          <w:bCs/>
          <w:lang w:eastAsia="ru-RU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A1638A" w:rsidRPr="00A1638A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638A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КЫЛДЫТЭТЫСЬ ДЕПУТАТ КЕНЕШ</w:t>
      </w:r>
    </w:p>
    <w:p w:rsidR="00A1638A" w:rsidRPr="00A1638A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638A" w:rsidRPr="00A1638A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638A">
        <w:rPr>
          <w:rFonts w:ascii="Times New Roman" w:eastAsia="Times New Roman" w:hAnsi="Times New Roman" w:cs="Times New Roman"/>
          <w:b/>
          <w:bCs/>
          <w:lang w:eastAsia="ru-RU"/>
        </w:rPr>
        <w:t>(ГЛАЗОВСКИЙ РАЙОННЫЙ СОВЕТ ДЕПУТАТОВ)</w:t>
      </w:r>
    </w:p>
    <w:p w:rsidR="00A1638A" w:rsidRPr="00A1638A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638A">
        <w:rPr>
          <w:rFonts w:ascii="Times New Roman" w:eastAsia="Times New Roman" w:hAnsi="Times New Roman" w:cs="Times New Roman"/>
          <w:b/>
          <w:bCs/>
          <w:lang w:eastAsia="ru-RU"/>
        </w:rPr>
        <w:t>(ГЛАЗ ЁРОСЛЭН ДЕПУТАТ КЕНЕШЕЗ)</w:t>
      </w:r>
    </w:p>
    <w:p w:rsidR="00A1638A" w:rsidRPr="00A1638A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8A" w:rsidRPr="004C78C9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Одиннадцатая сессия Совета депутатов муниципального образования</w:t>
      </w:r>
    </w:p>
    <w:p w:rsidR="00A1638A" w:rsidRPr="004C78C9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C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4C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третьего созыва</w:t>
      </w:r>
    </w:p>
    <w:p w:rsidR="00A1638A" w:rsidRPr="004C78C9" w:rsidRDefault="00A1638A" w:rsidP="00BE3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8A" w:rsidRPr="004C78C9" w:rsidRDefault="00A1638A" w:rsidP="00A163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1638A" w:rsidRPr="004C78C9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8A" w:rsidRPr="004C78C9" w:rsidRDefault="00A1638A" w:rsidP="00A1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A1638A" w:rsidRPr="004C78C9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8A" w:rsidRPr="004C78C9" w:rsidRDefault="00A1638A" w:rsidP="00A163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</w:t>
      </w:r>
      <w:bookmarkStart w:id="0" w:name="_GoBack"/>
      <w:bookmarkEnd w:id="0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ЕНЕНИЙ В СТРАТЕГИЮ СОЦИАЛЬНО-ЭКОНОМИЧЕСКОГО РАЗВИТИЯ МУНИЦИПАЛЬНОГО ОБРАЗОВАНИЯ «ГЛАЗОВСКИЙ РАЙОН» НА 2016-2020 ГОДЫ И НА ПЕРИОД ДО 2025 ГОДА</w:t>
      </w:r>
    </w:p>
    <w:p w:rsidR="00A1638A" w:rsidRPr="004C78C9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38A" w:rsidRPr="004C78C9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Советом депутатов муниципального образования</w:t>
      </w:r>
    </w:p>
    <w:p w:rsidR="00A1638A" w:rsidRPr="004C78C9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Глазовский</w:t>
      </w:r>
      <w:proofErr w:type="spellEnd"/>
      <w:r w:rsidRPr="004C7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_______________ 2017 года</w:t>
      </w:r>
    </w:p>
    <w:p w:rsidR="00A1638A" w:rsidRPr="00A1638A" w:rsidRDefault="00A1638A" w:rsidP="00A16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1638A" w:rsidRPr="00A1638A" w:rsidRDefault="00A1638A" w:rsidP="00A1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7CB6" w:rsidRPr="003A64B7" w:rsidRDefault="00A1638A" w:rsidP="00067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163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63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от 28.06.2014 № 172-ФЗ «О стратегическом планировании в Российской Федерации», распоряжением Правительства Удмуртской Республики от 04.08.2014 № 531-р «О разработке Плана мероприятий по реализации стратегии социально-экономического развития Удмуртской Республики на 2015-2020 годы и на период до 2025 года, стратегий социально-экономического развития муниципальных районов и </w:t>
      </w:r>
      <w:proofErr w:type="gramStart"/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городских округов, планов по реализации стратегий муниципальных районов и городских округов», решением Совета депутатов муниципального образования «</w:t>
      </w:r>
      <w:proofErr w:type="spellStart"/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от 28.11.2016 №28 «Об утверждении Положения о стратегическом планировании в муниципальном образовании «</w:t>
      </w:r>
      <w:proofErr w:type="spellStart"/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район», руководствуясь Уставом муниципального образования «</w:t>
      </w:r>
      <w:proofErr w:type="spellStart"/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и с целью определения приоритетов, целей и задач социально-экономического развития муниципального образования «</w:t>
      </w:r>
      <w:proofErr w:type="spellStart"/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="003A64B7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</w:t>
      </w:r>
      <w:r w:rsidR="00067CB6" w:rsidRPr="003A64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 депутатов муниципального образования  «</w:t>
      </w:r>
      <w:proofErr w:type="spellStart"/>
      <w:r w:rsidR="00067CB6" w:rsidRPr="003A64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Глазовский</w:t>
      </w:r>
      <w:proofErr w:type="spellEnd"/>
      <w:r w:rsidR="00067CB6" w:rsidRPr="003A64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район» РЕШИЛ: </w:t>
      </w:r>
      <w:proofErr w:type="gramEnd"/>
    </w:p>
    <w:p w:rsidR="00A1638A" w:rsidRDefault="00067CB6" w:rsidP="002F0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в Стратегию социально-экономического развития</w:t>
      </w:r>
      <w:r w:rsidR="00705E86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</w:t>
      </w:r>
      <w:r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05E86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proofErr w:type="spellStart"/>
      <w:r w:rsidR="00705E86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="00705E86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на 2016-2020</w:t>
      </w:r>
      <w:r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годы</w:t>
      </w:r>
      <w:r w:rsidR="00705E86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на период до 2025 года</w:t>
      </w:r>
      <w:r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, утвержденную решением Совета депутатов муниципального обра</w:t>
      </w:r>
      <w:r w:rsidR="00705E86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зования «</w:t>
      </w:r>
      <w:proofErr w:type="spellStart"/>
      <w:r w:rsidR="00705E86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="00705E86"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от 28.04.2016 № 380</w:t>
      </w:r>
      <w:r w:rsidRPr="003A64B7">
        <w:rPr>
          <w:rFonts w:ascii="Times New Roman" w:eastAsia="Times New Roman" w:hAnsi="Times New Roman" w:cs="Times New Roman"/>
          <w:sz w:val="24"/>
          <w:szCs w:val="20"/>
          <w:lang w:eastAsia="ru-RU"/>
        </w:rPr>
        <w:t>,  следующие изменения:</w:t>
      </w:r>
    </w:p>
    <w:p w:rsidR="002F0894" w:rsidRPr="002F0894" w:rsidRDefault="002F0894" w:rsidP="002F0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F0894" w:rsidRDefault="00FC6615" w:rsidP="00953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  <w:r w:rsidR="00953B2E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</w:t>
      </w:r>
      <w:r w:rsidR="002F0894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>аздел 3 «Пространственно</w:t>
      </w:r>
      <w:r w:rsidR="00953B2E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 развитие </w:t>
      </w:r>
      <w:proofErr w:type="spellStart"/>
      <w:r w:rsidR="00953B2E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Глазовского</w:t>
      </w:r>
      <w:proofErr w:type="spellEnd"/>
      <w:r w:rsidR="00953B2E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района» </w:t>
      </w:r>
      <w:r w:rsidR="002F0894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53B2E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редакции:</w:t>
      </w:r>
    </w:p>
    <w:p w:rsidR="00267AA3" w:rsidRPr="00267AA3" w:rsidRDefault="00267AA3" w:rsidP="00267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Многофункциональные территориально-планировочные системы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Схемой территориального планирования муниципального образования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район», разработанной Мастерской территориального проектирования ОАО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Гипрогор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 территория муниципального образования 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включена в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Глазовскую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многофункциональную территориально-планировочную систему (ТПС). Полюсом роста в данной ТПС является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.Г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лазов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(крупный промышленный центр севера Удмуртий).  Основная экономическая специализация системы обусловлена развитием лесопромышленного кластера, формированием Чепецкой промышленно-</w:t>
      </w: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производственной зоны (в г. Глазове) и развитием отдельных видов рекреации в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Глазовском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районе.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разработанной Министерством регионального развития РФ «Концепцией совершенствования региональной политики в Российской Федерации»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 включен в одну из 5 зон опережающего развития Удмуртской Республики — </w:t>
      </w:r>
      <w:r w:rsidRPr="00267AA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лесопромышленный кластер</w:t>
      </w: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Следовательно, в перспективе на территории района планируется развитие деятельности по заготовке и переработке древесины, производству пиломатериалов, домостроению и др.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Стратегией социально-экономического развития Удмуртской Республики до 2025 года, проектом Схемы территориального планирования Удмуртской Республики (СТП УР) намечено дальнейшее развитие АПК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Глазовского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и создание в районе </w:t>
      </w:r>
      <w:r w:rsidRPr="00267AA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агропромышленного парка.</w:t>
      </w:r>
      <w:r w:rsidRPr="00267AA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Площадь парка составит ориентировочно 100-200 га. Специализация его сельскохозяйственного производства (пригородного типа): </w:t>
      </w: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мясо-молочное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животноводство, свиноводство, птицеводство, растениеводство картофеле-овощеводческого направления.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проекте СТП УР предлагается также развитие в районе рекреационной деятельности и территориальное расширение существующей </w:t>
      </w:r>
      <w:proofErr w:type="spellStart"/>
      <w:r w:rsidRPr="00267AA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Глазовской</w:t>
      </w:r>
      <w:proofErr w:type="spellEnd"/>
      <w:r w:rsidRPr="00267AA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рекреационной зоны</w:t>
      </w:r>
      <w:r w:rsidRPr="00267AA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 значительным увеличением ее единовременной емкости. Планируется также развитие здесь туризма и эффективное использование в этих целях высокого природного и историко-культурного потенциала территории района.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учетом предложений Стратегии социально-экономического развития Удмуртской Республики до 2025 года, проекта Схемы территориального планирования Удмуртской Республики, главными перспективными направлениями развития экономической базы района определены: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развитие агропромышленного комплекса (с усилением специализации пригородного типа), диверсификация производств АПК;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развитие промышленности: лесной и деревообрабатывающей, а также перерабатывающих производств;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развитие рекреационной деятельности, формирование рекреационно-туристической инфраструктуры;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формирование и развитие транспортно-логистической инфраструктуры.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Территории муниципальных образований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Гулековское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 и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Кожильское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– это территории приоритетного и интенсивного развития сельскохозяйственного производства, так называемые «точки роста». </w:t>
      </w:r>
    </w:p>
    <w:p w:rsidR="00267AA3" w:rsidRPr="00267AA3" w:rsidRDefault="00267AA3" w:rsidP="00780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67AA3" w:rsidRPr="00267AA3" w:rsidRDefault="00267AA3" w:rsidP="00780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Перспективы пространственного развития </w:t>
      </w:r>
      <w:proofErr w:type="spellStart"/>
      <w:r w:rsidRPr="00267A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Глазовского</w:t>
      </w:r>
      <w:proofErr w:type="spellEnd"/>
      <w:r w:rsidRPr="00267A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района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 – агропромышленный район. В районе сосредоточено 4,7% всех сельскохозяйственных угодий Республики и около 5% пашни. Район производит в среднем 8,2% продукции сельского хозяйства. В перспективе в сельском хозяйстве района сохранится ведущая роль животноводства, прежде всего молочного скотоводства.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Исходя из природно-экономических условий района, сложившегося уровня развития сельского хозяйства и соотношения его основных отраслей, приоритетными направлениями его развития предполагаются: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- ускоренное развитие молочного скотоводства в сельхозпредприятиях района;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развитие мясного скотоводства в крестьянских - фермерских хозяйствах;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-усиление ориентации растениеводства на развитие и укрепление кормовой базы;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-участие района на базе сложившегося молочного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подкомплекса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формировании в Удмуртской Республике молочного кластера.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перспективе животноводство сохранит свою специализацию. Ведущей его отраслью останется молочное скотоводство. Для расширения производства молока  к 2020 году планируется реализовать инвестиционные проекты по строительству и реконструкции животноводческих помещений на 100 и более  скотомест в 7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сельхозорганизациях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: ООО «Октябрьский», ООО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Чура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», СПК «Коммунар», СПК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Парзинский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», СПК «Луч», СПК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Чиргино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», СПК «Пригородный».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Развитие сельскохозяйственного производства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Верхнебогатырское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 предполагает развитие крестьянских - фермерских хозяйств, приоритетной отраслью развития которых, будет мясное скотоводство.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более интенсивного использования земель сельскохозяйственного назначения в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Понинское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 и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Верхнебогатырское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так называемых «Заречной» стороной территории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Глазовского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района, предполагается присоединить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микропредприятия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более крупным. Модернизация и укрупнение хозяйства позволит получать долгосрочные кредиты на расширение сельскохозяйственного производства, более эффективно использовать имеющуюся технику.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Важной  отраслью  специализации  животноводства станет птицеводство мясного направления, представленное «Удмуртской птицефабрикой», расположенной на территории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Предусматривается дальнейшее развитие племенного дела. Сегодня в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Глазовском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районе функционирует племенной завод по разведению черно-пестрой породы в СПК «Коммунар» (МО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Гулековское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») и племенной репродуктор в СПК «Луч» (МО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Гулековское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»). Два сельхозпредприятия ООО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Чура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 (МО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Кожильское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») </w:t>
      </w: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и ООО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«Октябрьский» (МО «Октябрьское») готовятся к получению статуса племенных хозяйств.  Создание собственных племенных хозяйств будет способствовать обеспечению хозяйств района  племенными животными и повышению продуктивности скота. В СПК «Коммунар» и СПК «Луч» продажа племенного скота ежегодно составляет не менее 10% от общего поголовья коров- 65 голов и 51 голова соответственно.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Три семеноводческих хозяйства: ООО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Чура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», СПК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Кожильский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СПК «Коммунар» смогут обеспечивать все хозяйства района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высокопродукционными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семенами зерновых и зернобобовых культур, остальные хозяйства района могут заниматься производством зерна на кормовые цели.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Особенностью развития</w:t>
      </w:r>
      <w:r w:rsidRPr="00267AA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сельскохозяйственного производства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Глазовского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является роль сырьевой зоны для предприятий г. Глазова, перерабатывающих сельскохозяйственную продукцию. Основная часть, произведенной в районе продукции животноводства перерабатывается на предприятиях г. Глазова, лишь незначительная часть – на предприятиях района: в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Глазовском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РАЙПО </w:t>
      </w: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и ООО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Продстройторг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производящих, в основном, колбасные изделия.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Приоритетными направлениями в промышленности останутся: развитие лесопромышленного комплекса и перерабатывающих производств на малых предприятиях (в том числе в структуре планируемого агропромышленного парка) и в подсобных хозяйствах сельхозпредприятий. Схемой территориального планирования района предлагается также диверсификация перерабатывающих производств путем создания разнообразных малых предприятий в соответствии с планируемой диверсификацией сельскохозяйственного производства. При этом промышленность района будет развиваться, как на традиционных (д.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Дзякино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), так и на новых территориях – местах создания новых предприятий перерабатывающей промышленности (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.К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очишево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Социальная инфраструктура составляет каркас градостроительной деятельности на территории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Глазовского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Одним из приоритетных направлений </w:t>
      </w: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социально-экономической политики Администрации района является развитие системы социально-культурного обслуживания населения.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сегодняшний день на территории района существуют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подцентры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социально-культурного развития – центры сельских поселений.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Центры поселенческого уровня – административные центры муниципальных сельских поселений должны включать в себя полный комплекс учреждений обслуживания стандартного типа и повседневного пользования.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Прочие населенные пункты, относящиеся к сельским рядовым, будут иметь сеть объектов повседневного спроса и удобные связи с близлежащим центром социально-культурного обслуживания.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Большое значение будет уделяться развитию жилищного строительства. Предусматривается выделение земельных участков под микрорайоны новой жилой застройки в следующих муниципальных образованиях и сельских населенных пунктах: </w:t>
      </w: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Адамское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»; </w:t>
      </w:r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Верхнебогатырское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(д.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Симашур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, д. Верхняя Богатырка);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Гулековское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(д.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Удм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Ключи, 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Гулеково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Педоново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);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Качкашурское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(д.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Качкашур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д. Большой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Лудошур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);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Кожильское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(д.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Кожиль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Дзякино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); МО «Октябрьское» </w:t>
      </w: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 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с. Октябрьский);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Парзинское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(д. Новые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Парзи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);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Понинское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» ( с. Понино); МО «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Штанигуртское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(д.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Азамай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д.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Полынга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 расширение границ населенных пунктов). 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Плана</w:t>
      </w:r>
      <w:proofErr w:type="gram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мероприятий по реализации стратегии социально-экономического развития Удмуртской Республики на период до 2025 года в таблице представлен Перечень приоритетных проектов, направленных на развитие социальной инфраструктуры в </w:t>
      </w:r>
      <w:proofErr w:type="spellStart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Глазовском</w:t>
      </w:r>
      <w:proofErr w:type="spellEnd"/>
      <w:r w:rsidRPr="00267A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районе.</w:t>
      </w:r>
    </w:p>
    <w:p w:rsidR="00267AA3" w:rsidRPr="00267AA3" w:rsidRDefault="00267AA3" w:rsidP="002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7AA3" w:rsidRPr="00267AA3" w:rsidRDefault="00267AA3" w:rsidP="00780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7A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приоритетных проектов, направленных на развитие социальной инфраструктуры, предполагаемых к реализации в 2015-2020 годах и на период до 2025 года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и месторасположение объекта</w:t>
            </w:r>
          </w:p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Коммунальное строительство: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1.Реконструкция  очистных сооружений 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Понино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Глазовского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2.Подключение к сетям канализации города Глазова д. Адам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3.Строительство КНС и сетей канализации от МКД по ул. 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Восточная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Штанигурт</w:t>
            </w:r>
            <w:proofErr w:type="spellEnd"/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Газификация: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3.Газораспределительные сети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Колевай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(3 км)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4.Газораспределительные сети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Трубашур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(6 км)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Газораспределительные сети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Курегово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(17 км)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6.Глазовского района (16,4 км)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7.Газораспределительные сети с.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Парзи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Глазовского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 (18, 0 км)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8.Газораспределительные сети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Штанигурт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Глазовского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 (6, 0 км)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9.Газораспределительные сети с.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Дзякино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Глазовского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 (6, 0 км)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Образование: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10.Реконструкция учебного корпуса в 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спальный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Понинском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детском доме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11.Завершение строительства детского сада на 40 мест в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Удм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Ключи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12.Капитальный ремонт здания средней школы 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Дзякино</w:t>
            </w:r>
            <w:proofErr w:type="spellEnd"/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13.Капитальный ремонт здания школы в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Качкашур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(замена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сетей, окон, дверей, ремонт стен)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14.Капитальный ремонт здания школы в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Удм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лючи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(замена дверей, ремонт стен)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 Капитальный ремонт перекрытий, кровли здания, замена оконных блоков школы в д. Адам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Культура: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16.Строительство ДК в д. Удмуртские Ключи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17.Строительство МУК «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Качкашурский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Дом культуры»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Здравоохранение: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18.Строительство 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модульного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ФАПа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Коротаево</w:t>
            </w:r>
            <w:proofErr w:type="spellEnd"/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19.Строительство модульного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ФАПа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д. Сева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20.Строительство 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модульного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ФАПа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Чиргино</w:t>
            </w:r>
            <w:proofErr w:type="spellEnd"/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21.Строительство 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модульного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ФАПа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Педоново</w:t>
            </w:r>
            <w:proofErr w:type="spellEnd"/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22.Капитальный ремонт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ФАПа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д.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Тугбулатово</w:t>
            </w:r>
            <w:proofErr w:type="spellEnd"/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Физическая культура и спорт: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23.Капитальный ремонт спортивного зала 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МУК</w:t>
            </w:r>
            <w:proofErr w:type="gram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ЦКиС</w:t>
            </w:r>
            <w:proofErr w:type="spellEnd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«Дружба» д </w:t>
            </w:r>
            <w:proofErr w:type="spellStart"/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Кожиль</w:t>
            </w:r>
            <w:proofErr w:type="spellEnd"/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Природоохранные мероприятия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Реконструкция крыш на объектах социальной сферы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Замена окон на объектах социальной сферы 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Строительство жилых домов для работников бюджетной сферы, детей-сирот и детей, оставшихся без попечения родителей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Дорожное строительство</w:t>
            </w:r>
          </w:p>
        </w:tc>
      </w:tr>
      <w:tr w:rsidR="00267AA3" w:rsidRPr="00267AA3" w:rsidTr="00267AA3">
        <w:tc>
          <w:tcPr>
            <w:tcW w:w="9781" w:type="dxa"/>
            <w:shd w:val="clear" w:color="auto" w:fill="auto"/>
          </w:tcPr>
          <w:p w:rsidR="00267AA3" w:rsidRPr="00267AA3" w:rsidRDefault="00267AA3" w:rsidP="00267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7A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Разработка градостроительной документации в муниципальных образованиях</w:t>
            </w:r>
          </w:p>
        </w:tc>
      </w:tr>
    </w:tbl>
    <w:p w:rsidR="00267AA3" w:rsidRPr="00953B2E" w:rsidRDefault="00267AA3" w:rsidP="00953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638A" w:rsidRPr="00953B2E" w:rsidRDefault="00FC6615" w:rsidP="001C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2)</w:t>
      </w:r>
      <w:r w:rsidR="00953B2E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</w:t>
      </w:r>
      <w:r w:rsidR="002F0894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>аздел 4 «Механизмы реализации стратегии муниципального образования «</w:t>
      </w:r>
      <w:proofErr w:type="spellStart"/>
      <w:r w:rsidR="002F0894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="002F0894" w:rsidRP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</w:t>
      </w:r>
      <w:r w:rsidR="00953B2E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редакции:</w:t>
      </w:r>
    </w:p>
    <w:p w:rsidR="00A1638A" w:rsidRPr="00A1638A" w:rsidRDefault="00A1638A" w:rsidP="001C0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</w:p>
    <w:p w:rsidR="001C0770" w:rsidRPr="004147A5" w:rsidRDefault="001C0770" w:rsidP="001C0770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147A5">
        <w:rPr>
          <w:rFonts w:ascii="Times New Roman" w:eastAsia="Times New Roman" w:hAnsi="Times New Roman" w:cs="Times New Roman"/>
          <w:lang w:eastAsia="ru-RU"/>
        </w:rPr>
        <w:t>Успех реализации стратегии во многом зависит от  выбора адекватных механизмов, наличия ресурсов, от степени эффективности воздействия органов власти и общественности на все объекты хозяйствования (вне зависимости от форм собственности) в интересах достижения поставленных в стратегии целей.</w:t>
      </w:r>
    </w:p>
    <w:p w:rsidR="001C0770" w:rsidRPr="004147A5" w:rsidRDefault="001C0770" w:rsidP="001C0770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147A5">
        <w:rPr>
          <w:rFonts w:ascii="Times New Roman" w:eastAsia="Times New Roman" w:hAnsi="Times New Roman" w:cs="Times New Roman"/>
          <w:lang w:eastAsia="ru-RU"/>
        </w:rPr>
        <w:t xml:space="preserve">Механизм реализации стратегии </w:t>
      </w:r>
      <w:proofErr w:type="spellStart"/>
      <w:r w:rsidRPr="004147A5">
        <w:rPr>
          <w:rFonts w:ascii="Times New Roman" w:eastAsia="Times New Roman" w:hAnsi="Times New Roman" w:cs="Times New Roman"/>
          <w:lang w:eastAsia="ru-RU"/>
        </w:rPr>
        <w:t>Глазовского</w:t>
      </w:r>
      <w:proofErr w:type="spellEnd"/>
      <w:r w:rsidRPr="004147A5">
        <w:rPr>
          <w:rFonts w:ascii="Times New Roman" w:eastAsia="Times New Roman" w:hAnsi="Times New Roman" w:cs="Times New Roman"/>
          <w:lang w:eastAsia="ru-RU"/>
        </w:rPr>
        <w:t xml:space="preserve"> района подразумевает комплекс мер, призванный обеспечить достижение стратегической цели и решения поставленных задач развития муниципального образования.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1. Повышение эффективности муниципального управления за счет: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- реализации административной реформы, снижения административных барьеров: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- повышения качества управления муниципальными финансами, внедрение программно-целевых методов управления планирования;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- повышения эффективности управления муниципальным имуществом и земельными ресурсами, увеличения доходов бюджета от использования муниципального имущества, арендной платы и продажи земельных участков.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2. Обеспечение устойчивых темпов экономического роста за счет: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- поддержки развития приоритетных отраслей экономики, увеличения объемов производства выпускаемой продукции;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- поддержки и развития предпринимательства;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- повышения инвестиционной привлекательности, привлечения инвестиций в район;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- развитие инфраструктуры района: транспортной, жилищно-коммунальной, энергетической, финансовой, социальной.</w:t>
      </w:r>
    </w:p>
    <w:p w:rsidR="001C0770" w:rsidRPr="004147A5" w:rsidRDefault="001C0770" w:rsidP="001C0770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>Достижение стратегической цели и решение поставленных задач развития муниципального образования «</w:t>
      </w:r>
      <w:proofErr w:type="spellStart"/>
      <w:r w:rsidRPr="004147A5">
        <w:rPr>
          <w:rFonts w:ascii="Times New Roman" w:eastAsia="Calibri" w:hAnsi="Times New Roman" w:cs="Times New Roman"/>
        </w:rPr>
        <w:t>Глазовский</w:t>
      </w:r>
      <w:proofErr w:type="spellEnd"/>
      <w:r w:rsidRPr="004147A5">
        <w:rPr>
          <w:rFonts w:ascii="Times New Roman" w:eastAsia="Calibri" w:hAnsi="Times New Roman" w:cs="Times New Roman"/>
        </w:rPr>
        <w:t xml:space="preserve"> район» будет осуществляться через систему инструментов стратегического планирования, предусматривающего:</w:t>
      </w:r>
    </w:p>
    <w:p w:rsidR="001C0770" w:rsidRPr="004147A5" w:rsidRDefault="001C0770" w:rsidP="001C0770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 xml:space="preserve">1. Разработку и реализацию Плана мероприятий по реализации Стратегии, содержащего приоритеты, цели, задачи, комплексы мероприятий, и конкретизирующего основные положения Стратегии; </w:t>
      </w:r>
    </w:p>
    <w:p w:rsidR="001C0770" w:rsidRPr="004147A5" w:rsidRDefault="001C0770" w:rsidP="001C0770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Times New Roman" w:hAnsi="Times New Roman" w:cs="Times New Roman"/>
          <w:bCs/>
          <w:lang w:eastAsia="ru-RU"/>
        </w:rPr>
        <w:t>2. П</w:t>
      </w:r>
      <w:r w:rsidRPr="004147A5">
        <w:rPr>
          <w:rFonts w:ascii="Times New Roman" w:eastAsia="Calibri" w:hAnsi="Times New Roman" w:cs="Times New Roman"/>
        </w:rPr>
        <w:t>рогнозирование социально-экономического развития муниципального образования «</w:t>
      </w:r>
      <w:proofErr w:type="spellStart"/>
      <w:r w:rsidRPr="004147A5">
        <w:rPr>
          <w:rFonts w:ascii="Times New Roman" w:eastAsia="Calibri" w:hAnsi="Times New Roman" w:cs="Times New Roman"/>
        </w:rPr>
        <w:t>Глазовский</w:t>
      </w:r>
      <w:proofErr w:type="spellEnd"/>
      <w:r w:rsidRPr="004147A5">
        <w:rPr>
          <w:rFonts w:ascii="Times New Roman" w:eastAsia="Calibri" w:hAnsi="Times New Roman" w:cs="Times New Roman"/>
        </w:rPr>
        <w:t xml:space="preserve"> район» на среднесрочный период и реализацию </w:t>
      </w:r>
      <w:r w:rsidRPr="004147A5">
        <w:rPr>
          <w:rFonts w:ascii="Times New Roman" w:hAnsi="Times New Roman" w:cs="Times New Roman"/>
        </w:rPr>
        <w:t>Прогноза социально-экономического развития муниципального образования «</w:t>
      </w:r>
      <w:proofErr w:type="spellStart"/>
      <w:r w:rsidRPr="004147A5">
        <w:rPr>
          <w:rFonts w:ascii="Times New Roman" w:hAnsi="Times New Roman" w:cs="Times New Roman"/>
        </w:rPr>
        <w:t>Глазовский</w:t>
      </w:r>
      <w:proofErr w:type="spellEnd"/>
      <w:r w:rsidRPr="004147A5">
        <w:rPr>
          <w:rFonts w:ascii="Times New Roman" w:hAnsi="Times New Roman" w:cs="Times New Roman"/>
        </w:rPr>
        <w:t xml:space="preserve"> район» на 2016 год и плановый период 2017 и 2018 годов</w:t>
      </w:r>
      <w:r w:rsidRPr="004147A5">
        <w:rPr>
          <w:rFonts w:ascii="Times New Roman" w:eastAsia="Calibri" w:hAnsi="Times New Roman" w:cs="Times New Roman"/>
        </w:rPr>
        <w:t>, утвержденной постановлением Администрации муниципального образования «</w:t>
      </w:r>
      <w:proofErr w:type="spellStart"/>
      <w:r w:rsidRPr="004147A5">
        <w:rPr>
          <w:rFonts w:ascii="Times New Roman" w:eastAsia="Calibri" w:hAnsi="Times New Roman" w:cs="Times New Roman"/>
        </w:rPr>
        <w:t>Глазовский</w:t>
      </w:r>
      <w:proofErr w:type="spellEnd"/>
      <w:r w:rsidRPr="004147A5">
        <w:rPr>
          <w:rFonts w:ascii="Times New Roman" w:eastAsia="Calibri" w:hAnsi="Times New Roman" w:cs="Times New Roman"/>
        </w:rPr>
        <w:t xml:space="preserve"> район»; </w:t>
      </w:r>
    </w:p>
    <w:p w:rsidR="001C0770" w:rsidRPr="004147A5" w:rsidRDefault="001C0770" w:rsidP="001C0770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 xml:space="preserve">3. Принятие </w:t>
      </w:r>
      <w:r w:rsidRPr="004147A5">
        <w:rPr>
          <w:rFonts w:ascii="Times New Roman" w:hAnsi="Times New Roman" w:cs="Times New Roman"/>
        </w:rPr>
        <w:t>бюджетного прогноза муниципального образования на долгосрочный период;</w:t>
      </w:r>
    </w:p>
    <w:p w:rsidR="001C0770" w:rsidRPr="004147A5" w:rsidRDefault="001C0770" w:rsidP="001C0770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4147A5">
        <w:rPr>
          <w:rFonts w:ascii="Times New Roman" w:eastAsia="Calibri" w:hAnsi="Times New Roman" w:cs="Times New Roman"/>
        </w:rPr>
        <w:t xml:space="preserve">4. Обеспечение реализации муниципальных программ, содержащих комплекс планируемых мероприятий, взаимоувязанных по задачам, срокам осуществления, исполнителям и ресурсам, позволяющих достигнуть цели и решить задачи социально-экономического развития </w:t>
      </w:r>
      <w:proofErr w:type="spellStart"/>
      <w:r w:rsidRPr="004147A5">
        <w:rPr>
          <w:rFonts w:ascii="Times New Roman" w:eastAsia="Calibri" w:hAnsi="Times New Roman" w:cs="Times New Roman"/>
        </w:rPr>
        <w:t>Глазовского</w:t>
      </w:r>
      <w:proofErr w:type="spellEnd"/>
      <w:r w:rsidRPr="004147A5">
        <w:rPr>
          <w:rFonts w:ascii="Times New Roman" w:eastAsia="Calibri" w:hAnsi="Times New Roman" w:cs="Times New Roman"/>
        </w:rPr>
        <w:t xml:space="preserve"> района наиболее эффективно. Перечень муниципальных программ муниципального образования «</w:t>
      </w:r>
      <w:proofErr w:type="spellStart"/>
      <w:r w:rsidRPr="004147A5">
        <w:rPr>
          <w:rFonts w:ascii="Times New Roman" w:eastAsia="Calibri" w:hAnsi="Times New Roman" w:cs="Times New Roman"/>
        </w:rPr>
        <w:t>Глазовский</w:t>
      </w:r>
      <w:proofErr w:type="spellEnd"/>
      <w:r w:rsidRPr="004147A5">
        <w:rPr>
          <w:rFonts w:ascii="Times New Roman" w:eastAsia="Calibri" w:hAnsi="Times New Roman" w:cs="Times New Roman"/>
        </w:rPr>
        <w:t xml:space="preserve"> район» на период реализации 2015-2020 года представлен в таблице.</w:t>
      </w:r>
    </w:p>
    <w:p w:rsidR="001C0770" w:rsidRPr="004147A5" w:rsidRDefault="001C0770" w:rsidP="001C0770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4147A5">
        <w:rPr>
          <w:rFonts w:ascii="Times New Roman" w:eastAsia="Calibri" w:hAnsi="Times New Roman" w:cs="Times New Roman"/>
          <w:b/>
        </w:rPr>
        <w:t>Перечень муниципальных программ муниципального образования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4147A5">
        <w:rPr>
          <w:rFonts w:ascii="Times New Roman" w:eastAsia="Calibri" w:hAnsi="Times New Roman" w:cs="Times New Roman"/>
          <w:b/>
        </w:rPr>
        <w:t xml:space="preserve"> «</w:t>
      </w:r>
      <w:proofErr w:type="spellStart"/>
      <w:r w:rsidRPr="004147A5">
        <w:rPr>
          <w:rFonts w:ascii="Times New Roman" w:eastAsia="Calibri" w:hAnsi="Times New Roman" w:cs="Times New Roman"/>
          <w:b/>
        </w:rPr>
        <w:t>Глазовский</w:t>
      </w:r>
      <w:proofErr w:type="spellEnd"/>
      <w:r w:rsidRPr="004147A5">
        <w:rPr>
          <w:rFonts w:ascii="Times New Roman" w:eastAsia="Calibri" w:hAnsi="Times New Roman" w:cs="Times New Roman"/>
          <w:b/>
        </w:rPr>
        <w:t xml:space="preserve"> район» на период реализации 2015-2020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079"/>
      </w:tblGrid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Развитие образования и воспитание на 2015-2020 годы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Развитие дошкольного образования.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Развитие общего образования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Развитие дополнительного образования детей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Реализация молодежной политики</w:t>
            </w:r>
          </w:p>
        </w:tc>
      </w:tr>
      <w:tr w:rsidR="001C0770" w:rsidRPr="004147A5" w:rsidTr="001C0770">
        <w:trPr>
          <w:trHeight w:val="3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Управление системой образования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Организация отдыха, оздоровления и занятий детей в каникулярное время на 2015-2020 годы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Сохранение здоровья и формирование здорового образа жизни населения на 2015-2020 годы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Создание условий для развития физической культуры и спорта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 xml:space="preserve">Создание условий для оказания медицинской помощи населению, профилактика заболеваний </w:t>
            </w:r>
            <w:r w:rsidRPr="004147A5">
              <w:rPr>
                <w:rFonts w:ascii="Times New Roman" w:eastAsia="Times New Roman" w:hAnsi="Times New Roman" w:cs="Times New Roman"/>
              </w:rPr>
              <w:lastRenderedPageBreak/>
              <w:t>и формирование здорового образа жизни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Развитие культуры на 2015-2020 годы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Организация библиотечного обслуживание населения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Организация досуга, предоставление услуг организаций культуры и доступа к музейным ценностям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Развитие местного народного творчества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Развитие туризма в муниципальном образовании «</w:t>
            </w:r>
            <w:proofErr w:type="spellStart"/>
            <w:r w:rsidRPr="004147A5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4147A5">
              <w:rPr>
                <w:rFonts w:ascii="Times New Roman" w:eastAsia="Times New Roman" w:hAnsi="Times New Roman" w:cs="Times New Roman"/>
              </w:rPr>
              <w:t xml:space="preserve"> район»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Социальная поддержка населения на 2015-2020 годы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 xml:space="preserve">Социальная поддержка семьи и детей 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Обеспечение жильем отдельных категорий граждан, стимулирование улучшения жилищных условий на 2015-2020годы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Социальная поддержка   людей старшего поколения,  инвалидов,  отдельных  категорий граждан.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Создание условий для устойчивого экономического развития на 2015-2020 годы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Создание благоприятных  условий для развития малого и среднего предпринимательства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Развитие потребительского рынка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70" w:rsidRPr="00183FEB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3FEB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70" w:rsidRPr="00183FEB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3FEB">
              <w:rPr>
                <w:rFonts w:ascii="Times New Roman" w:eastAsia="Times New Roman" w:hAnsi="Times New Roman" w:cs="Times New Roman"/>
              </w:rPr>
              <w:t>Устойчивое развитие сельских территорий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Обеспечение безопасности на территории муниципального образования «</w:t>
            </w:r>
            <w:proofErr w:type="spellStart"/>
            <w:r w:rsidRPr="004147A5">
              <w:rPr>
                <w:rFonts w:ascii="Times New Roman" w:eastAsia="Times New Roman" w:hAnsi="Times New Roman" w:cs="Times New Roman"/>
                <w:b/>
              </w:rPr>
              <w:t>Глазовский</w:t>
            </w:r>
            <w:proofErr w:type="spellEnd"/>
            <w:r w:rsidRPr="004147A5">
              <w:rPr>
                <w:rFonts w:ascii="Times New Roman" w:eastAsia="Times New Roman" w:hAnsi="Times New Roman" w:cs="Times New Roman"/>
                <w:b/>
              </w:rPr>
              <w:t xml:space="preserve"> район» на 2015-2020 годы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муниципального образования «</w:t>
            </w:r>
            <w:proofErr w:type="spellStart"/>
            <w:r w:rsidRPr="004147A5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4147A5">
              <w:rPr>
                <w:rFonts w:ascii="Times New Roman" w:eastAsia="Times New Roman" w:hAnsi="Times New Roman" w:cs="Times New Roman"/>
              </w:rPr>
              <w:t xml:space="preserve"> район»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Гармонизация межэтнических отношений, участие в профилактике терроризма и экстремизма на территории муниципального образования «</w:t>
            </w:r>
            <w:proofErr w:type="spellStart"/>
            <w:r w:rsidRPr="004147A5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4147A5">
              <w:rPr>
                <w:rFonts w:ascii="Times New Roman" w:eastAsia="Times New Roman" w:hAnsi="Times New Roman" w:cs="Times New Roman"/>
              </w:rPr>
              <w:t xml:space="preserve"> район»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Муниципальное хозяйство на 2015-2020 годы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Территориальное развитие (градостроительство и землеустройство)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 xml:space="preserve">Содержание и развитие коммунальной </w:t>
            </w:r>
            <w:proofErr w:type="gramStart"/>
            <w:r w:rsidRPr="004147A5">
              <w:rPr>
                <w:rFonts w:ascii="Times New Roman" w:eastAsia="Times New Roman" w:hAnsi="Times New Roman" w:cs="Times New Roman"/>
              </w:rPr>
              <w:t>инфраструктуры</w:t>
            </w:r>
            <w:proofErr w:type="gramEnd"/>
            <w:r w:rsidRPr="004147A5">
              <w:rPr>
                <w:rFonts w:ascii="Times New Roman" w:eastAsia="Times New Roman" w:hAnsi="Times New Roman" w:cs="Times New Roman"/>
              </w:rPr>
              <w:t xml:space="preserve"> и развитие транспортной системы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Благоустройство и охрана окружающей среды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7.4.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Развитие транспортной системы муниципального образования «</w:t>
            </w:r>
            <w:proofErr w:type="spellStart"/>
            <w:r w:rsidRPr="004147A5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4147A5">
              <w:rPr>
                <w:rFonts w:ascii="Times New Roman" w:eastAsia="Times New Roman" w:hAnsi="Times New Roman" w:cs="Times New Roman"/>
              </w:rPr>
              <w:t xml:space="preserve"> район» на 2015-2020годы.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Энергосбережение и повышение энергетической эффективности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Муниципальное управление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Организация муниципального управления: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Управление муниципальными финансами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Повышение эффективности расходов бюджета муниципального образования «</w:t>
            </w:r>
            <w:proofErr w:type="spellStart"/>
            <w:r w:rsidRPr="004147A5">
              <w:rPr>
                <w:rFonts w:ascii="Times New Roman" w:eastAsia="Times New Roman" w:hAnsi="Times New Roman" w:cs="Times New Roman"/>
              </w:rPr>
              <w:t>Глазовский</w:t>
            </w:r>
            <w:proofErr w:type="spellEnd"/>
            <w:r w:rsidRPr="004147A5">
              <w:rPr>
                <w:rFonts w:ascii="Times New Roman" w:eastAsia="Times New Roman" w:hAnsi="Times New Roman" w:cs="Times New Roman"/>
              </w:rPr>
              <w:t xml:space="preserve"> район», обеспечение долгосрочной сбалансированности и устойчивости бюджета.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Управление муниципальным имуществом и земельными ресурсами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 xml:space="preserve">Архивное дело 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9.6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70" w:rsidRPr="004147A5" w:rsidRDefault="001C0770" w:rsidP="001C0770">
            <w:pPr>
              <w:tabs>
                <w:tab w:val="left" w:pos="264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</w:rPr>
              <w:t>Государственная регистрация актов гражданского состояния (выполнение переданных полномочий)</w:t>
            </w:r>
          </w:p>
        </w:tc>
      </w:tr>
      <w:tr w:rsidR="001C0770" w:rsidRPr="004147A5" w:rsidTr="001C07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70" w:rsidRPr="004147A5" w:rsidRDefault="001C0770" w:rsidP="001C0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70" w:rsidRPr="004147A5" w:rsidRDefault="001C0770" w:rsidP="001C07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47A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4147A5">
              <w:rPr>
                <w:rFonts w:ascii="Times New Roman" w:hAnsi="Times New Roman" w:cs="Times New Roman"/>
                <w:b/>
                <w:bCs/>
                <w:lang w:eastAsia="ru-RU"/>
              </w:rPr>
              <w:t>Глазовском</w:t>
            </w:r>
            <w:proofErr w:type="spellEnd"/>
            <w:r w:rsidRPr="004147A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районе на 2015-2020 годы</w:t>
            </w:r>
          </w:p>
        </w:tc>
      </w:tr>
    </w:tbl>
    <w:p w:rsidR="001C0770" w:rsidRPr="004147A5" w:rsidRDefault="001C0770" w:rsidP="001C077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1C0770" w:rsidRPr="001C0770" w:rsidRDefault="001C0770" w:rsidP="001C0770">
      <w:pPr>
        <w:tabs>
          <w:tab w:val="left" w:pos="90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1C0770">
        <w:rPr>
          <w:rFonts w:ascii="Times New Roman" w:eastAsia="Calibri" w:hAnsi="Times New Roman" w:cs="Times New Roman"/>
        </w:rPr>
        <w:t xml:space="preserve"> Поддержка инвестиционных проектов, реализуемых на территории района, содействие в их дальнейшей реализации. Перечень приоритетных инвестиционных проектов, реализуемых и предполагаемых к реализации на территории муниципального образования «</w:t>
      </w:r>
      <w:proofErr w:type="spellStart"/>
      <w:r w:rsidRPr="001C0770">
        <w:rPr>
          <w:rFonts w:ascii="Times New Roman" w:eastAsia="Calibri" w:hAnsi="Times New Roman" w:cs="Times New Roman"/>
        </w:rPr>
        <w:t>Глазовский</w:t>
      </w:r>
      <w:proofErr w:type="spellEnd"/>
      <w:r w:rsidRPr="001C0770">
        <w:rPr>
          <w:rFonts w:ascii="Times New Roman" w:eastAsia="Calibri" w:hAnsi="Times New Roman" w:cs="Times New Roman"/>
        </w:rPr>
        <w:t xml:space="preserve"> район» на период с 2015-2025 года представлен в таблице.</w:t>
      </w:r>
    </w:p>
    <w:p w:rsidR="001C0770" w:rsidRPr="004147A5" w:rsidRDefault="001C0770" w:rsidP="001C07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1C0770" w:rsidRPr="004147A5" w:rsidRDefault="001C0770" w:rsidP="001C077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147A5">
        <w:rPr>
          <w:rFonts w:ascii="Times New Roman" w:eastAsia="Calibri" w:hAnsi="Times New Roman" w:cs="Times New Roman"/>
          <w:b/>
        </w:rPr>
        <w:lastRenderedPageBreak/>
        <w:t>Перечень приоритетных инвестиционных проектов, реализуемых и предполагаемых к реализации на территории  муниципального образования «</w:t>
      </w:r>
      <w:proofErr w:type="spellStart"/>
      <w:r w:rsidRPr="004147A5">
        <w:rPr>
          <w:rFonts w:ascii="Times New Roman" w:eastAsia="Calibri" w:hAnsi="Times New Roman" w:cs="Times New Roman"/>
          <w:b/>
        </w:rPr>
        <w:t>Глазовский</w:t>
      </w:r>
      <w:proofErr w:type="spellEnd"/>
      <w:r w:rsidRPr="004147A5">
        <w:rPr>
          <w:rFonts w:ascii="Times New Roman" w:eastAsia="Calibri" w:hAnsi="Times New Roman" w:cs="Times New Roman"/>
          <w:b/>
        </w:rPr>
        <w:t xml:space="preserve"> район» на период с 2015-2025 года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2977"/>
      </w:tblGrid>
      <w:tr w:rsidR="001C0770" w:rsidRPr="004147A5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70" w:rsidRPr="004147A5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C0770" w:rsidRPr="004147A5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147A5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147A5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70" w:rsidRPr="004147A5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Наименование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70" w:rsidRPr="004147A5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Место реализации</w:t>
            </w:r>
          </w:p>
        </w:tc>
      </w:tr>
      <w:tr w:rsidR="001C0770" w:rsidRPr="004147A5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4147A5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4147A5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Строительство  животноводческого помещения на 1200 голов крупного рогатого скота: коровник на 400 голов с доильным залом, телятник на 800 голов в СПК «Коммунар»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4147A5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147A5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4147A5">
              <w:rPr>
                <w:rFonts w:ascii="Times New Roman" w:eastAsia="Calibri" w:hAnsi="Times New Roman" w:cs="Times New Roman"/>
              </w:rPr>
              <w:t xml:space="preserve">  район,</w:t>
            </w:r>
          </w:p>
          <w:p w:rsidR="001C0770" w:rsidRPr="004147A5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4147A5">
              <w:rPr>
                <w:rFonts w:ascii="Times New Roman" w:eastAsia="Calibri" w:hAnsi="Times New Roman" w:cs="Times New Roman"/>
              </w:rPr>
              <w:t>Удм</w:t>
            </w:r>
            <w:proofErr w:type="spellEnd"/>
            <w:r w:rsidRPr="004147A5">
              <w:rPr>
                <w:rFonts w:ascii="Times New Roman" w:eastAsia="Calibri" w:hAnsi="Times New Roman" w:cs="Times New Roman"/>
              </w:rPr>
              <w:t>. Ключи</w:t>
            </w:r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Строительство молочной фермы на 480 голов ООО 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Чура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Чура</w:t>
            </w:r>
            <w:proofErr w:type="spellEnd"/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  <w:shd w:val="clear" w:color="auto" w:fill="FFFFFF"/>
              </w:rPr>
              <w:t>Реконструкция коровника  на 200 голов СПК «</w:t>
            </w:r>
            <w:proofErr w:type="spellStart"/>
            <w:r w:rsidRPr="00183FEB">
              <w:rPr>
                <w:rFonts w:ascii="Times New Roman" w:eastAsia="Calibri" w:hAnsi="Times New Roman" w:cs="Times New Roman"/>
                <w:shd w:val="clear" w:color="auto" w:fill="FFFFFF"/>
              </w:rPr>
              <w:t>Чиргино</w:t>
            </w:r>
            <w:proofErr w:type="spellEnd"/>
            <w:r w:rsidRPr="00183FEB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 район,</w:t>
            </w:r>
          </w:p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Чиргино</w:t>
            </w:r>
            <w:proofErr w:type="spellEnd"/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83FEB">
              <w:rPr>
                <w:rFonts w:ascii="Times New Roman" w:eastAsia="Calibri" w:hAnsi="Times New Roman" w:cs="Times New Roman"/>
                <w:shd w:val="clear" w:color="auto" w:fill="FFFFFF"/>
              </w:rPr>
              <w:t>Реконструкция коровника на 200 голов СПК «Северный»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 район,</w:t>
            </w:r>
          </w:p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Люм</w:t>
            </w:r>
            <w:proofErr w:type="spellEnd"/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83FEB">
              <w:rPr>
                <w:rFonts w:ascii="Times New Roman" w:eastAsia="Calibri" w:hAnsi="Times New Roman" w:cs="Times New Roman"/>
                <w:shd w:val="clear" w:color="auto" w:fill="FFFFFF"/>
              </w:rPr>
              <w:t>Реконструкция коровника на 400 голов с доильным залом в СХПК «Пригородный»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 район, д. 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Качкашур</w:t>
            </w:r>
            <w:proofErr w:type="spellEnd"/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Развитие полигона по утилизации твердых бытовых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МО 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Штанигуртское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Развитие полигона по утилизации твердых бытовых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МО 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Кожильское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Расширение производств</w:t>
            </w:r>
            <w:proofErr w:type="gramStart"/>
            <w:r w:rsidRPr="00183FEB">
              <w:rPr>
                <w:rFonts w:ascii="Times New Roman" w:eastAsia="Calibri" w:hAnsi="Times New Roman" w:cs="Times New Roman"/>
              </w:rPr>
              <w:t>а ООО</w:t>
            </w:r>
            <w:proofErr w:type="gramEnd"/>
            <w:r w:rsidRPr="00183FEB">
              <w:rPr>
                <w:rFonts w:ascii="Times New Roman" w:eastAsia="Calibri" w:hAnsi="Times New Roman" w:cs="Times New Roman"/>
              </w:rPr>
              <w:t xml:space="preserve"> «Удмуртская птицефабрика»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МО 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Ураковское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Утемкар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- торговые врата 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Иднакара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МО 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Верхнебогатырское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Эбгакар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- территория любви»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МО 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Верхнебогатырское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«Красная горка»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Солдырь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МО 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Адамское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 xml:space="preserve">«Культурно-туристический парк 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ДондыДор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д. Адам МО «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Адамское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 xml:space="preserve">Расширение производства грибов шампиньонов на базе зданий свинарника в поселке «Октябрьский» 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Глазовского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района», ООО «Лето»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gramStart"/>
            <w:r w:rsidRPr="00183FEB">
              <w:rPr>
                <w:rFonts w:ascii="Times New Roman" w:eastAsia="Calibri" w:hAnsi="Times New Roman" w:cs="Times New Roman"/>
              </w:rPr>
              <w:t>Октябрьское</w:t>
            </w:r>
            <w:proofErr w:type="gramEnd"/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Строительство освещенной лыжной трассы на базе спортивного комплекса «Снегирь» д. Адам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д. Адам</w:t>
            </w:r>
          </w:p>
        </w:tc>
      </w:tr>
      <w:tr w:rsidR="001C0770" w:rsidRPr="00183FEB" w:rsidTr="001C0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 xml:space="preserve">Развитие лесопромышленного комплекса на территории Удмуртской Республики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3FEB">
              <w:rPr>
                <w:rFonts w:ascii="Times New Roman" w:eastAsia="Calibri" w:hAnsi="Times New Roman" w:cs="Times New Roman"/>
              </w:rPr>
              <w:t>Глазовский</w:t>
            </w:r>
            <w:proofErr w:type="spellEnd"/>
            <w:r w:rsidRPr="00183FEB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1C0770" w:rsidRPr="00183FEB" w:rsidRDefault="001C0770" w:rsidP="001C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FEB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183FEB">
              <w:rPr>
                <w:rFonts w:ascii="Times New Roman" w:eastAsia="Calibri" w:hAnsi="Times New Roman" w:cs="Times New Roman"/>
              </w:rPr>
              <w:t>Полынга</w:t>
            </w:r>
            <w:proofErr w:type="spellEnd"/>
          </w:p>
        </w:tc>
      </w:tr>
    </w:tbl>
    <w:p w:rsidR="001C0770" w:rsidRPr="00183FEB" w:rsidRDefault="001C0770" w:rsidP="001C07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1C0770" w:rsidRPr="00183FEB" w:rsidRDefault="001C0770" w:rsidP="001C07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183FEB">
        <w:rPr>
          <w:rFonts w:ascii="Times New Roman" w:hAnsi="Times New Roman" w:cs="Times New Roman"/>
        </w:rPr>
        <w:t>«</w:t>
      </w:r>
      <w:proofErr w:type="spellStart"/>
      <w:r w:rsidRPr="00183FEB">
        <w:rPr>
          <w:rFonts w:ascii="Times New Roman" w:hAnsi="Times New Roman" w:cs="Times New Roman"/>
        </w:rPr>
        <w:t>Утемкар</w:t>
      </w:r>
      <w:proofErr w:type="spellEnd"/>
      <w:r w:rsidRPr="00183FEB">
        <w:rPr>
          <w:rFonts w:ascii="Times New Roman" w:hAnsi="Times New Roman" w:cs="Times New Roman"/>
        </w:rPr>
        <w:t xml:space="preserve"> – торговые врата </w:t>
      </w:r>
      <w:proofErr w:type="spellStart"/>
      <w:r w:rsidRPr="00183FEB">
        <w:rPr>
          <w:rFonts w:ascii="Times New Roman" w:hAnsi="Times New Roman" w:cs="Times New Roman"/>
        </w:rPr>
        <w:t>Иднакара</w:t>
      </w:r>
      <w:proofErr w:type="spellEnd"/>
      <w:r w:rsidRPr="00183FEB">
        <w:rPr>
          <w:rFonts w:ascii="Times New Roman" w:hAnsi="Times New Roman" w:cs="Times New Roman"/>
        </w:rPr>
        <w:t xml:space="preserve">». В ходе проекта предполагается реконструкция средневековой торговой пристани. На </w:t>
      </w:r>
      <w:proofErr w:type="gramStart"/>
      <w:r w:rsidRPr="00183FEB">
        <w:rPr>
          <w:rFonts w:ascii="Times New Roman" w:hAnsi="Times New Roman" w:cs="Times New Roman"/>
        </w:rPr>
        <w:t>базе</w:t>
      </w:r>
      <w:proofErr w:type="gramEnd"/>
      <w:r w:rsidRPr="00183FEB">
        <w:rPr>
          <w:rFonts w:ascii="Times New Roman" w:hAnsi="Times New Roman" w:cs="Times New Roman"/>
        </w:rPr>
        <w:t xml:space="preserve"> которой будут проходить ярмарки декоративно-прикладного искусства, фольклорные фестивали регионального значения, проект </w:t>
      </w:r>
      <w:r w:rsidRPr="00183FEB">
        <w:rPr>
          <w:rFonts w:ascii="Times New Roman" w:eastAsia="Times New Roman" w:hAnsi="Times New Roman" w:cs="Times New Roman"/>
        </w:rPr>
        <w:t xml:space="preserve">является одной из составляющих </w:t>
      </w:r>
      <w:proofErr w:type="spellStart"/>
      <w:r w:rsidRPr="00183FEB">
        <w:rPr>
          <w:rFonts w:ascii="Times New Roman" w:eastAsia="Times New Roman" w:hAnsi="Times New Roman" w:cs="Times New Roman"/>
        </w:rPr>
        <w:t>мегапроекта</w:t>
      </w:r>
      <w:proofErr w:type="spellEnd"/>
      <w:r w:rsidRPr="00183FEB">
        <w:rPr>
          <w:rFonts w:ascii="Times New Roman" w:hAnsi="Times New Roman" w:cs="Times New Roman"/>
        </w:rPr>
        <w:t xml:space="preserve"> «</w:t>
      </w:r>
      <w:proofErr w:type="spellStart"/>
      <w:r w:rsidRPr="00183FEB">
        <w:rPr>
          <w:rFonts w:ascii="Times New Roman" w:hAnsi="Times New Roman" w:cs="Times New Roman"/>
        </w:rPr>
        <w:t>Глазовская</w:t>
      </w:r>
      <w:proofErr w:type="spellEnd"/>
      <w:r w:rsidRPr="00183FEB">
        <w:rPr>
          <w:rFonts w:ascii="Times New Roman" w:hAnsi="Times New Roman" w:cs="Times New Roman"/>
        </w:rPr>
        <w:t xml:space="preserve"> земля – земля </w:t>
      </w:r>
      <w:proofErr w:type="spellStart"/>
      <w:r w:rsidRPr="00183FEB">
        <w:rPr>
          <w:rFonts w:ascii="Times New Roman" w:hAnsi="Times New Roman" w:cs="Times New Roman"/>
        </w:rPr>
        <w:t>Донды</w:t>
      </w:r>
      <w:proofErr w:type="spellEnd"/>
      <w:r w:rsidRPr="00183FEB">
        <w:rPr>
          <w:rFonts w:ascii="Times New Roman" w:hAnsi="Times New Roman" w:cs="Times New Roman"/>
        </w:rPr>
        <w:t>».</w:t>
      </w:r>
    </w:p>
    <w:p w:rsidR="001C0770" w:rsidRPr="00183FEB" w:rsidRDefault="001C0770" w:rsidP="001C07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3FEB">
        <w:rPr>
          <w:rFonts w:ascii="Times New Roman" w:hAnsi="Times New Roman" w:cs="Times New Roman"/>
        </w:rPr>
        <w:t>«</w:t>
      </w:r>
      <w:proofErr w:type="spellStart"/>
      <w:r w:rsidRPr="00183FEB">
        <w:rPr>
          <w:rFonts w:ascii="Times New Roman" w:hAnsi="Times New Roman" w:cs="Times New Roman"/>
        </w:rPr>
        <w:t>Эбгакар</w:t>
      </w:r>
      <w:proofErr w:type="spellEnd"/>
      <w:r w:rsidRPr="00183FEB">
        <w:rPr>
          <w:rFonts w:ascii="Times New Roman" w:hAnsi="Times New Roman" w:cs="Times New Roman"/>
        </w:rPr>
        <w:t xml:space="preserve"> – территория любви». Территория городища – место проведения свадебных обрядов, на </w:t>
      </w:r>
      <w:proofErr w:type="gramStart"/>
      <w:r w:rsidRPr="00183FEB">
        <w:rPr>
          <w:rFonts w:ascii="Times New Roman" w:hAnsi="Times New Roman" w:cs="Times New Roman"/>
        </w:rPr>
        <w:t>которой</w:t>
      </w:r>
      <w:proofErr w:type="gramEnd"/>
      <w:r w:rsidRPr="00183FEB">
        <w:rPr>
          <w:rFonts w:ascii="Times New Roman" w:hAnsi="Times New Roman" w:cs="Times New Roman"/>
        </w:rPr>
        <w:t xml:space="preserve"> предполагается установление гостевых домов, кемпинга, кафе. Предполагается организовать базу для проведения свадеб (выездных регистраций), проект </w:t>
      </w:r>
      <w:r w:rsidRPr="00183FEB">
        <w:rPr>
          <w:rFonts w:ascii="Times New Roman" w:eastAsia="Times New Roman" w:hAnsi="Times New Roman" w:cs="Times New Roman"/>
        </w:rPr>
        <w:t xml:space="preserve">является одной из составляющих </w:t>
      </w:r>
      <w:proofErr w:type="spellStart"/>
      <w:r w:rsidRPr="00183FEB">
        <w:rPr>
          <w:rFonts w:ascii="Times New Roman" w:eastAsia="Times New Roman" w:hAnsi="Times New Roman" w:cs="Times New Roman"/>
        </w:rPr>
        <w:t>мегапроекта</w:t>
      </w:r>
      <w:proofErr w:type="spellEnd"/>
      <w:r w:rsidRPr="00183FEB">
        <w:rPr>
          <w:rFonts w:ascii="Times New Roman" w:hAnsi="Times New Roman" w:cs="Times New Roman"/>
        </w:rPr>
        <w:t xml:space="preserve"> «</w:t>
      </w:r>
      <w:proofErr w:type="spellStart"/>
      <w:r w:rsidRPr="00183FEB">
        <w:rPr>
          <w:rFonts w:ascii="Times New Roman" w:hAnsi="Times New Roman" w:cs="Times New Roman"/>
        </w:rPr>
        <w:t>Глазовская</w:t>
      </w:r>
      <w:proofErr w:type="spellEnd"/>
      <w:r w:rsidRPr="00183FEB">
        <w:rPr>
          <w:rFonts w:ascii="Times New Roman" w:hAnsi="Times New Roman" w:cs="Times New Roman"/>
        </w:rPr>
        <w:t xml:space="preserve"> земля – земля </w:t>
      </w:r>
      <w:proofErr w:type="spellStart"/>
      <w:r w:rsidRPr="00183FEB">
        <w:rPr>
          <w:rFonts w:ascii="Times New Roman" w:hAnsi="Times New Roman" w:cs="Times New Roman"/>
        </w:rPr>
        <w:t>Донды</w:t>
      </w:r>
      <w:proofErr w:type="spellEnd"/>
      <w:r w:rsidRPr="00183FEB">
        <w:rPr>
          <w:rFonts w:ascii="Times New Roman" w:hAnsi="Times New Roman" w:cs="Times New Roman"/>
        </w:rPr>
        <w:t xml:space="preserve">». </w:t>
      </w:r>
    </w:p>
    <w:p w:rsidR="001C0770" w:rsidRPr="00183FEB" w:rsidRDefault="001C0770" w:rsidP="001C07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183FEB">
        <w:rPr>
          <w:rFonts w:ascii="Times New Roman" w:hAnsi="Times New Roman" w:cs="Times New Roman"/>
        </w:rPr>
        <w:t xml:space="preserve">«Красная горка». Туристическим центром будет территория стрельбища у </w:t>
      </w:r>
      <w:proofErr w:type="spellStart"/>
      <w:r w:rsidRPr="00183FEB">
        <w:rPr>
          <w:rFonts w:ascii="Times New Roman" w:hAnsi="Times New Roman" w:cs="Times New Roman"/>
        </w:rPr>
        <w:t>д</w:t>
      </w:r>
      <w:proofErr w:type="gramStart"/>
      <w:r w:rsidRPr="00183FEB">
        <w:rPr>
          <w:rFonts w:ascii="Times New Roman" w:hAnsi="Times New Roman" w:cs="Times New Roman"/>
        </w:rPr>
        <w:t>.С</w:t>
      </w:r>
      <w:proofErr w:type="gramEnd"/>
      <w:r w:rsidRPr="00183FEB">
        <w:rPr>
          <w:rFonts w:ascii="Times New Roman" w:hAnsi="Times New Roman" w:cs="Times New Roman"/>
        </w:rPr>
        <w:t>олдырь</w:t>
      </w:r>
      <w:proofErr w:type="spellEnd"/>
      <w:r w:rsidRPr="00183FEB">
        <w:rPr>
          <w:rFonts w:ascii="Times New Roman" w:hAnsi="Times New Roman" w:cs="Times New Roman"/>
        </w:rPr>
        <w:t xml:space="preserve">, проект </w:t>
      </w:r>
      <w:r w:rsidRPr="00183FEB">
        <w:rPr>
          <w:rFonts w:ascii="Times New Roman" w:eastAsia="Times New Roman" w:hAnsi="Times New Roman" w:cs="Times New Roman"/>
        </w:rPr>
        <w:t xml:space="preserve">является одной из составляющих </w:t>
      </w:r>
      <w:proofErr w:type="spellStart"/>
      <w:r w:rsidRPr="00183FEB">
        <w:rPr>
          <w:rFonts w:ascii="Times New Roman" w:eastAsia="Times New Roman" w:hAnsi="Times New Roman" w:cs="Times New Roman"/>
        </w:rPr>
        <w:t>мегапроекта</w:t>
      </w:r>
      <w:proofErr w:type="spellEnd"/>
      <w:r w:rsidRPr="00183FEB">
        <w:rPr>
          <w:rFonts w:ascii="Times New Roman" w:hAnsi="Times New Roman" w:cs="Times New Roman"/>
        </w:rPr>
        <w:t xml:space="preserve"> «</w:t>
      </w:r>
      <w:proofErr w:type="spellStart"/>
      <w:r w:rsidRPr="00183FEB">
        <w:rPr>
          <w:rFonts w:ascii="Times New Roman" w:hAnsi="Times New Roman" w:cs="Times New Roman"/>
        </w:rPr>
        <w:t>Глазовская</w:t>
      </w:r>
      <w:proofErr w:type="spellEnd"/>
      <w:r w:rsidRPr="00183FEB">
        <w:rPr>
          <w:rFonts w:ascii="Times New Roman" w:hAnsi="Times New Roman" w:cs="Times New Roman"/>
        </w:rPr>
        <w:t xml:space="preserve"> земля – земля </w:t>
      </w:r>
      <w:proofErr w:type="spellStart"/>
      <w:r w:rsidRPr="00183FEB">
        <w:rPr>
          <w:rFonts w:ascii="Times New Roman" w:hAnsi="Times New Roman" w:cs="Times New Roman"/>
        </w:rPr>
        <w:t>Донды</w:t>
      </w:r>
      <w:proofErr w:type="spellEnd"/>
      <w:r w:rsidRPr="00183FEB">
        <w:rPr>
          <w:rFonts w:ascii="Times New Roman" w:hAnsi="Times New Roman" w:cs="Times New Roman"/>
        </w:rPr>
        <w:t>».. На территории предполагается создать:</w:t>
      </w:r>
    </w:p>
    <w:p w:rsidR="001C0770" w:rsidRPr="00183FEB" w:rsidRDefault="001C0770" w:rsidP="001C0770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83FEB">
        <w:rPr>
          <w:rFonts w:ascii="Times New Roman" w:hAnsi="Times New Roman" w:cs="Times New Roman"/>
        </w:rPr>
        <w:t>- центр спортивного туризма («веревочные джунгли»);</w:t>
      </w:r>
    </w:p>
    <w:p w:rsidR="001C0770" w:rsidRPr="00183FEB" w:rsidRDefault="001C0770" w:rsidP="001C0770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83FEB">
        <w:rPr>
          <w:rFonts w:ascii="Times New Roman" w:hAnsi="Times New Roman" w:cs="Times New Roman"/>
        </w:rPr>
        <w:t>- смотровой площадки;</w:t>
      </w:r>
    </w:p>
    <w:p w:rsidR="001C0770" w:rsidRPr="00183FEB" w:rsidRDefault="001C0770" w:rsidP="001C0770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83FEB">
        <w:rPr>
          <w:rFonts w:ascii="Times New Roman" w:hAnsi="Times New Roman" w:cs="Times New Roman"/>
        </w:rPr>
        <w:t>- оборудованное место для кемпинга;</w:t>
      </w:r>
    </w:p>
    <w:p w:rsidR="001C0770" w:rsidRPr="00183FEB" w:rsidRDefault="001C0770" w:rsidP="001C0770">
      <w:pPr>
        <w:spacing w:after="0"/>
        <w:ind w:firstLine="426"/>
        <w:rPr>
          <w:rFonts w:ascii="Times New Roman" w:hAnsi="Times New Roman" w:cs="Times New Roman"/>
        </w:rPr>
      </w:pPr>
      <w:r w:rsidRPr="00183FEB">
        <w:rPr>
          <w:rFonts w:ascii="Times New Roman" w:hAnsi="Times New Roman" w:cs="Times New Roman"/>
        </w:rPr>
        <w:t>- гостиничный комплекс.</w:t>
      </w:r>
    </w:p>
    <w:p w:rsidR="001C0770" w:rsidRPr="00183FEB" w:rsidRDefault="001C0770" w:rsidP="001C0770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183FEB">
        <w:rPr>
          <w:rFonts w:ascii="Times New Roman" w:eastAsia="Times New Roman" w:hAnsi="Times New Roman" w:cs="Times New Roman"/>
        </w:rPr>
        <w:t xml:space="preserve">«Культурно-туристический парк </w:t>
      </w:r>
      <w:proofErr w:type="spellStart"/>
      <w:r w:rsidRPr="00183FEB">
        <w:rPr>
          <w:rFonts w:ascii="Times New Roman" w:eastAsia="Times New Roman" w:hAnsi="Times New Roman" w:cs="Times New Roman"/>
        </w:rPr>
        <w:t>Дондыдор</w:t>
      </w:r>
      <w:proofErr w:type="spellEnd"/>
      <w:r w:rsidRPr="00183FEB">
        <w:rPr>
          <w:rFonts w:ascii="Times New Roman" w:eastAsia="Times New Roman" w:hAnsi="Times New Roman" w:cs="Times New Roman"/>
        </w:rPr>
        <w:t>». Проект культурно - туристического парка «</w:t>
      </w:r>
      <w:proofErr w:type="spellStart"/>
      <w:r w:rsidRPr="00183FEB">
        <w:rPr>
          <w:rFonts w:ascii="Times New Roman" w:eastAsia="Times New Roman" w:hAnsi="Times New Roman" w:cs="Times New Roman"/>
        </w:rPr>
        <w:t>ДондыДор</w:t>
      </w:r>
      <w:proofErr w:type="spellEnd"/>
      <w:r w:rsidRPr="00183FEB">
        <w:rPr>
          <w:rFonts w:ascii="Times New Roman" w:eastAsia="Times New Roman" w:hAnsi="Times New Roman" w:cs="Times New Roman"/>
        </w:rPr>
        <w:t xml:space="preserve">» является одной из составляющих </w:t>
      </w:r>
      <w:proofErr w:type="spellStart"/>
      <w:r w:rsidRPr="00183FEB">
        <w:rPr>
          <w:rFonts w:ascii="Times New Roman" w:eastAsia="Times New Roman" w:hAnsi="Times New Roman" w:cs="Times New Roman"/>
        </w:rPr>
        <w:t>мегапроекта</w:t>
      </w:r>
      <w:proofErr w:type="spellEnd"/>
      <w:r w:rsidRPr="00183FEB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83FEB">
        <w:rPr>
          <w:rFonts w:ascii="Times New Roman" w:eastAsia="Times New Roman" w:hAnsi="Times New Roman" w:cs="Times New Roman"/>
        </w:rPr>
        <w:t>Глазовская</w:t>
      </w:r>
      <w:proofErr w:type="spellEnd"/>
      <w:r w:rsidRPr="00183FEB">
        <w:rPr>
          <w:rFonts w:ascii="Times New Roman" w:eastAsia="Times New Roman" w:hAnsi="Times New Roman" w:cs="Times New Roman"/>
        </w:rPr>
        <w:t xml:space="preserve"> земля – земля </w:t>
      </w:r>
      <w:proofErr w:type="spellStart"/>
      <w:r w:rsidRPr="00183FEB">
        <w:rPr>
          <w:rFonts w:ascii="Times New Roman" w:eastAsia="Times New Roman" w:hAnsi="Times New Roman" w:cs="Times New Roman"/>
        </w:rPr>
        <w:t>Донды</w:t>
      </w:r>
      <w:proofErr w:type="spellEnd"/>
      <w:r w:rsidRPr="00183FEB">
        <w:rPr>
          <w:rFonts w:ascii="Times New Roman" w:eastAsia="Times New Roman" w:hAnsi="Times New Roman" w:cs="Times New Roman"/>
        </w:rPr>
        <w:t xml:space="preserve">». Парк будет призван служить центром притяжения  для внутреннего и въездного туризма, в том числе и из числа </w:t>
      </w:r>
      <w:proofErr w:type="gramStart"/>
      <w:r w:rsidRPr="00183FEB">
        <w:rPr>
          <w:rFonts w:ascii="Times New Roman" w:eastAsia="Times New Roman" w:hAnsi="Times New Roman" w:cs="Times New Roman"/>
        </w:rPr>
        <w:t>финно – угорского</w:t>
      </w:r>
      <w:proofErr w:type="gramEnd"/>
      <w:r w:rsidRPr="00183FEB">
        <w:rPr>
          <w:rFonts w:ascii="Times New Roman" w:eastAsia="Times New Roman" w:hAnsi="Times New Roman" w:cs="Times New Roman"/>
        </w:rPr>
        <w:t xml:space="preserve"> мира.</w:t>
      </w:r>
    </w:p>
    <w:p w:rsidR="001C0770" w:rsidRPr="00183FEB" w:rsidRDefault="001C0770" w:rsidP="001C0770">
      <w:pPr>
        <w:spacing w:after="0"/>
        <w:ind w:firstLine="426"/>
        <w:rPr>
          <w:rFonts w:ascii="Times New Roman" w:hAnsi="Times New Roman" w:cs="Times New Roman"/>
        </w:rPr>
      </w:pPr>
    </w:p>
    <w:p w:rsidR="001C0770" w:rsidRDefault="001C0770" w:rsidP="001C077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83FEB">
        <w:rPr>
          <w:rFonts w:ascii="Times New Roman" w:eastAsia="Calibri" w:hAnsi="Times New Roman" w:cs="Times New Roman"/>
        </w:rPr>
        <w:t xml:space="preserve">2. Применение инструментов  </w:t>
      </w:r>
      <w:proofErr w:type="spellStart"/>
      <w:r w:rsidRPr="00183FEB">
        <w:rPr>
          <w:rFonts w:ascii="Times New Roman" w:eastAsia="Calibri" w:hAnsi="Times New Roman" w:cs="Times New Roman"/>
        </w:rPr>
        <w:t>муниципально</w:t>
      </w:r>
      <w:proofErr w:type="spellEnd"/>
      <w:r w:rsidRPr="00183FEB">
        <w:rPr>
          <w:rFonts w:ascii="Times New Roman" w:eastAsia="Calibri" w:hAnsi="Times New Roman" w:cs="Times New Roman"/>
        </w:rPr>
        <w:t>-частного партнерства, заключения концессионных соглашений как способа решения социально значимых</w:t>
      </w:r>
      <w:r w:rsidRPr="004147A5">
        <w:rPr>
          <w:rFonts w:ascii="Times New Roman" w:eastAsia="Calibri" w:hAnsi="Times New Roman" w:cs="Times New Roman"/>
        </w:rPr>
        <w:t xml:space="preserve"> вопросов путем привлечения частного бизнеса.</w:t>
      </w:r>
    </w:p>
    <w:p w:rsidR="00FC6615" w:rsidRPr="004147A5" w:rsidRDefault="00FC6615" w:rsidP="001C077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C6615" w:rsidRPr="00FC6615" w:rsidRDefault="00FC6615" w:rsidP="00FC661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C661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3) Настоящее решение вступает в силу с момента его принятия.</w:t>
      </w:r>
    </w:p>
    <w:p w:rsidR="00A1638A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</w:p>
    <w:p w:rsidR="001C0770" w:rsidRPr="00A1638A" w:rsidRDefault="001C0770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</w:p>
    <w:p w:rsidR="00A1638A" w:rsidRPr="001C0770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Глава </w:t>
      </w:r>
      <w:proofErr w:type="gramStart"/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муниципального</w:t>
      </w:r>
      <w:proofErr w:type="gramEnd"/>
    </w:p>
    <w:p w:rsidR="00A1638A" w:rsidRPr="001C0770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образования «</w:t>
      </w:r>
      <w:proofErr w:type="spellStart"/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Глазовский</w:t>
      </w:r>
      <w:proofErr w:type="spellEnd"/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район»</w:t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</w:t>
      </w:r>
      <w:proofErr w:type="spellStart"/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В.В.Сабреков</w:t>
      </w:r>
      <w:proofErr w:type="spellEnd"/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A1638A" w:rsidRPr="001C0770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1638A" w:rsidRPr="001C0770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Председатель Совета депутатов </w:t>
      </w:r>
    </w:p>
    <w:p w:rsidR="00A1638A" w:rsidRPr="001C0770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муниципального образования</w:t>
      </w:r>
    </w:p>
    <w:p w:rsidR="00A1638A" w:rsidRPr="001C0770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</w:t>
      </w:r>
      <w:proofErr w:type="spellStart"/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Глазовский</w:t>
      </w:r>
      <w:proofErr w:type="spellEnd"/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район»</w:t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</w:t>
      </w:r>
      <w:proofErr w:type="spellStart"/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В.А.Терский</w:t>
      </w:r>
      <w:proofErr w:type="spellEnd"/>
    </w:p>
    <w:p w:rsidR="00A1638A" w:rsidRPr="001C0770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1638A" w:rsidRPr="001C0770" w:rsidRDefault="00A1638A" w:rsidP="00A16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город Глазов</w:t>
      </w:r>
    </w:p>
    <w:p w:rsidR="00C3232C" w:rsidRPr="00953B2E" w:rsidRDefault="00A1638A" w:rsidP="00953B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  <w:r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</w:t>
      </w:r>
      <w:r w:rsidR="00953B2E"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_____________ 2017 года </w:t>
      </w:r>
      <w:r w:rsidR="00953B2E"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953B2E"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953B2E"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953B2E" w:rsidRPr="001C07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953B2E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tab/>
      </w:r>
      <w:r w:rsidR="00953B2E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tab/>
      </w:r>
      <w:r w:rsidR="00953B2E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tab/>
      </w:r>
    </w:p>
    <w:sectPr w:rsidR="00C3232C" w:rsidRPr="00953B2E" w:rsidSect="00E71697">
      <w:pgSz w:w="11906" w:h="16838"/>
      <w:pgMar w:top="709" w:right="709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CFA"/>
    <w:multiLevelType w:val="hybridMultilevel"/>
    <w:tmpl w:val="B51C7182"/>
    <w:lvl w:ilvl="0" w:tplc="F446C6D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F77A3"/>
    <w:multiLevelType w:val="hybridMultilevel"/>
    <w:tmpl w:val="FD809C66"/>
    <w:lvl w:ilvl="0" w:tplc="8AC05F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9752C3"/>
    <w:multiLevelType w:val="hybridMultilevel"/>
    <w:tmpl w:val="31109F3C"/>
    <w:lvl w:ilvl="0" w:tplc="18307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CE5DD0"/>
    <w:multiLevelType w:val="multilevel"/>
    <w:tmpl w:val="8FFC19B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88A4577"/>
    <w:multiLevelType w:val="hybridMultilevel"/>
    <w:tmpl w:val="56F0CAAC"/>
    <w:lvl w:ilvl="0" w:tplc="BF2ED44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821F0"/>
    <w:multiLevelType w:val="hybridMultilevel"/>
    <w:tmpl w:val="31109F3C"/>
    <w:lvl w:ilvl="0" w:tplc="18307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D2"/>
    <w:rsid w:val="00003E8B"/>
    <w:rsid w:val="00067CB6"/>
    <w:rsid w:val="000A3336"/>
    <w:rsid w:val="000A6612"/>
    <w:rsid w:val="000E6BCF"/>
    <w:rsid w:val="00103AF0"/>
    <w:rsid w:val="00112769"/>
    <w:rsid w:val="00112801"/>
    <w:rsid w:val="0012757B"/>
    <w:rsid w:val="00140532"/>
    <w:rsid w:val="00183FEB"/>
    <w:rsid w:val="001B54D7"/>
    <w:rsid w:val="001C0770"/>
    <w:rsid w:val="001E01F4"/>
    <w:rsid w:val="00221E85"/>
    <w:rsid w:val="0024594C"/>
    <w:rsid w:val="00267AA3"/>
    <w:rsid w:val="002D0283"/>
    <w:rsid w:val="002D1A4B"/>
    <w:rsid w:val="002E516B"/>
    <w:rsid w:val="002F0894"/>
    <w:rsid w:val="00367CAA"/>
    <w:rsid w:val="003A64B7"/>
    <w:rsid w:val="003C15E3"/>
    <w:rsid w:val="003C7AE5"/>
    <w:rsid w:val="003D56CE"/>
    <w:rsid w:val="003F781F"/>
    <w:rsid w:val="0041328F"/>
    <w:rsid w:val="004147A5"/>
    <w:rsid w:val="0042123D"/>
    <w:rsid w:val="004340EC"/>
    <w:rsid w:val="004524EB"/>
    <w:rsid w:val="004C78C9"/>
    <w:rsid w:val="005504E1"/>
    <w:rsid w:val="00585CFE"/>
    <w:rsid w:val="005B3754"/>
    <w:rsid w:val="006178B6"/>
    <w:rsid w:val="00644750"/>
    <w:rsid w:val="00666FDB"/>
    <w:rsid w:val="006806F1"/>
    <w:rsid w:val="00685C79"/>
    <w:rsid w:val="006D664A"/>
    <w:rsid w:val="00705E86"/>
    <w:rsid w:val="00743C8A"/>
    <w:rsid w:val="0076279A"/>
    <w:rsid w:val="00780F7F"/>
    <w:rsid w:val="007A4F39"/>
    <w:rsid w:val="007A7F91"/>
    <w:rsid w:val="007D2A49"/>
    <w:rsid w:val="007D5D33"/>
    <w:rsid w:val="007E41F6"/>
    <w:rsid w:val="007E6B83"/>
    <w:rsid w:val="00847DAA"/>
    <w:rsid w:val="008842A7"/>
    <w:rsid w:val="008A7DA8"/>
    <w:rsid w:val="008F05EE"/>
    <w:rsid w:val="0095181D"/>
    <w:rsid w:val="00953B2E"/>
    <w:rsid w:val="009554DC"/>
    <w:rsid w:val="009C7222"/>
    <w:rsid w:val="009F34DF"/>
    <w:rsid w:val="00A1638A"/>
    <w:rsid w:val="00A25AF0"/>
    <w:rsid w:val="00A4784F"/>
    <w:rsid w:val="00A57526"/>
    <w:rsid w:val="00A90C8C"/>
    <w:rsid w:val="00AA1C43"/>
    <w:rsid w:val="00AF19D1"/>
    <w:rsid w:val="00B220AB"/>
    <w:rsid w:val="00B35BCD"/>
    <w:rsid w:val="00B457FC"/>
    <w:rsid w:val="00BA5FD1"/>
    <w:rsid w:val="00BE3D53"/>
    <w:rsid w:val="00BF72BA"/>
    <w:rsid w:val="00BF7FD4"/>
    <w:rsid w:val="00C3232C"/>
    <w:rsid w:val="00C53C6F"/>
    <w:rsid w:val="00CA09F1"/>
    <w:rsid w:val="00D1226A"/>
    <w:rsid w:val="00D170C8"/>
    <w:rsid w:val="00D2234F"/>
    <w:rsid w:val="00DB0956"/>
    <w:rsid w:val="00E24791"/>
    <w:rsid w:val="00E43C48"/>
    <w:rsid w:val="00E703F8"/>
    <w:rsid w:val="00E71697"/>
    <w:rsid w:val="00EC14D2"/>
    <w:rsid w:val="00EC4E99"/>
    <w:rsid w:val="00F25091"/>
    <w:rsid w:val="00F317B0"/>
    <w:rsid w:val="00F611ED"/>
    <w:rsid w:val="00FA0886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C4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C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5504E1"/>
  </w:style>
  <w:style w:type="character" w:customStyle="1" w:styleId="apple-converted-space">
    <w:name w:val="apple-converted-space"/>
    <w:basedOn w:val="a0"/>
    <w:rsid w:val="005504E1"/>
  </w:style>
  <w:style w:type="paragraph" w:styleId="a7">
    <w:name w:val="Normal (Web)"/>
    <w:basedOn w:val="a"/>
    <w:uiPriority w:val="99"/>
    <w:semiHidden/>
    <w:unhideWhenUsed/>
    <w:rsid w:val="0055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7D5D3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D5D3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2459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99"/>
    <w:qFormat/>
    <w:rsid w:val="004147A5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414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C4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C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5504E1"/>
  </w:style>
  <w:style w:type="character" w:customStyle="1" w:styleId="apple-converted-space">
    <w:name w:val="apple-converted-space"/>
    <w:basedOn w:val="a0"/>
    <w:rsid w:val="005504E1"/>
  </w:style>
  <w:style w:type="paragraph" w:styleId="a7">
    <w:name w:val="Normal (Web)"/>
    <w:basedOn w:val="a"/>
    <w:uiPriority w:val="99"/>
    <w:semiHidden/>
    <w:unhideWhenUsed/>
    <w:rsid w:val="0055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7D5D3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D5D3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2459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99"/>
    <w:qFormat/>
    <w:rsid w:val="004147A5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41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8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Поскребышева</cp:lastModifiedBy>
  <cp:revision>57</cp:revision>
  <cp:lastPrinted>2017-08-01T14:10:00Z</cp:lastPrinted>
  <dcterms:created xsi:type="dcterms:W3CDTF">2016-07-22T10:32:00Z</dcterms:created>
  <dcterms:modified xsi:type="dcterms:W3CDTF">2017-08-04T11:54:00Z</dcterms:modified>
</cp:coreProperties>
</file>