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5522D" w:rsidRPr="00B5522D" w:rsidTr="00E97CA9">
        <w:tc>
          <w:tcPr>
            <w:tcW w:w="4927" w:type="dxa"/>
            <w:shd w:val="clear" w:color="auto" w:fill="auto"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B5522D" w:rsidRPr="00B5522D" w:rsidRDefault="00B5522D" w:rsidP="00B5522D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ПРИЛОЖЕНИЕ к решению Совета депутатов муниципального образования «Муниципальный округ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Глазовский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район Удмуртской Республики»</w:t>
            </w:r>
          </w:p>
          <w:p w:rsidR="00B5522D" w:rsidRPr="00B5522D" w:rsidRDefault="00B5522D" w:rsidP="00B5522D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 26 февраля 2025 года № 415</w:t>
            </w:r>
          </w:p>
        </w:tc>
      </w:tr>
    </w:tbl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22D" w:rsidRPr="00B5522D" w:rsidRDefault="00B5522D" w:rsidP="00B5522D">
      <w:pPr>
        <w:widowControl w:val="0"/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22D" w:rsidRPr="00B5522D" w:rsidRDefault="00B5522D" w:rsidP="00B5522D">
      <w:pPr>
        <w:widowControl w:val="0"/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B5522D" w:rsidRPr="00B5522D" w:rsidRDefault="00B5522D" w:rsidP="00B5522D">
      <w:pPr>
        <w:widowControl w:val="0"/>
        <w:tabs>
          <w:tab w:val="left" w:pos="7845"/>
          <w:tab w:val="right" w:pos="9639"/>
        </w:tabs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итогах деятельности Администрации муниципального образования </w:t>
      </w:r>
    </w:p>
    <w:p w:rsidR="00B5522D" w:rsidRPr="00B5522D" w:rsidRDefault="00B5522D" w:rsidP="00B5522D">
      <w:pPr>
        <w:widowControl w:val="0"/>
        <w:tabs>
          <w:tab w:val="left" w:pos="7845"/>
          <w:tab w:val="right" w:pos="9639"/>
        </w:tabs>
        <w:spacing w:after="0"/>
        <w:ind w:left="0"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 Удмуртской Республики» за 2024 год и </w:t>
      </w:r>
      <w:proofErr w:type="gramStart"/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задачах</w:t>
      </w:r>
      <w:proofErr w:type="gramEnd"/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2025 год</w:t>
      </w:r>
    </w:p>
    <w:p w:rsidR="00B5522D" w:rsidRPr="00B5522D" w:rsidRDefault="00B5522D" w:rsidP="00B5522D">
      <w:pPr>
        <w:widowControl w:val="0"/>
        <w:tabs>
          <w:tab w:val="left" w:pos="7845"/>
          <w:tab w:val="right" w:pos="9639"/>
        </w:tabs>
        <w:spacing w:after="0"/>
        <w:ind w:left="0"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муниципального образования «Муниципальный округ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за 2024 год исполнен в целом по доходам в объеме 1078,9 млн. рублей, что составляет 97,2 % к уточненному плану, к уровню прошлого года исполнение составило 120,8 % или получено доходов  больше на 185,6 млн. рублей.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2024 год  безвозмездные поступления составили  в сумме 737,0 млн. рублей, к аналогичному периоду прошлого года темп роста составил 111,1 % или получено больше  в сумме на 73,6 млн. рублей.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Собственные доходы исполнены в сумме 341,9 млн. рублей  или на 104,3 % к уточненному плану, к уровню прошлого года исполнение составило 148,8 % или получено доходов  больше на 112,0 млн. рублей.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собственных доходов бюджета 2024 года, как и в 2023 году занимает НДФЛ-174,9 млн. рублей и акцизы на нефтепродукты-31,6 млн. рублей (соответственно 51 % и 9 % от общего объема  собственных доходов).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собственных доходов в 2024 году по сравнению с предыдущим годом обусловлено: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-НДФЛ рост на 34,9 млн. рублей (повышение заработной платы, МРОТ);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акцизы на нефтепродукты рост на 0,8 млн. рублей;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-доходы от использования имущества рост на 1,2 млн. рублей (поступление задолженности прошлого периода);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-доходы от продажи земли и муниципального имущества рост на 63,7 млн. рублей (за счет продажи доли в размере 100%  в уставном капитале ООО "Октябрьский");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-прочие налоговые и неналоговые доходы рост на 3,8 млн. рублей (увеличение поступлений от населения, спонсоров по проектам с участием средств самообложения граждан, инициативного бюджетирования).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района по расходам исполнен в сумме 1066,8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91,3% к годовому назначению, к уровню прошлого года увеличение расходов на 169,4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млн.рублей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социальной направленности составляют 652,3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61,1% всех бюджетных расходов по району.</w:t>
      </w:r>
    </w:p>
    <w:p w:rsidR="00B5522D" w:rsidRPr="00B5522D" w:rsidRDefault="00B5522D" w:rsidP="00B5522D">
      <w:pPr>
        <w:autoSpaceDE w:val="0"/>
        <w:autoSpaceDN w:val="0"/>
        <w:adjustRightInd w:val="0"/>
        <w:spacing w:before="240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Бюджет на 2025 год сформирован по доходам 928,9 млн. рублей с учетом доведенных безвозмездных поступлений  из бюджета УР и ФБ -661,4 тыс. рублей, и собственных доходов 267,3 тыс. рублей. По расходам 955,4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Финансирование социальных отраслей составляет 66% от всех расходов- 630,1 млн. рублей.  </w:t>
      </w:r>
    </w:p>
    <w:p w:rsidR="00B5522D" w:rsidRPr="00B5522D" w:rsidRDefault="00B5522D" w:rsidP="00B5522D">
      <w:pPr>
        <w:spacing w:after="0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2024 год  реализовано проектов на сумму – 53,9 млн. руб. (ФБ – 47,8 млн. руб.; УР – 21,5 млн. руб.; МО – 4 млн. руб.)</w:t>
      </w:r>
      <w:proofErr w:type="gramEnd"/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году стартует новый цикл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проектов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декабре завершился шестилетний этап их реализации.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проводилась работа по следующим проектам: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Национальный проект: «Жилье и городская среда»: </w:t>
      </w:r>
    </w:p>
    <w:p w:rsidR="00B5522D" w:rsidRPr="00B5522D" w:rsidRDefault="00B5522D" w:rsidP="00B5522D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Федеральный проект «Формирование комфортной городской среды»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участвуют три населенных пункта с. Понино,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Октябрьский и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сумма – 3,4 млн. руб.</w:t>
      </w:r>
    </w:p>
    <w:p w:rsidR="00B5522D" w:rsidRPr="00B5522D" w:rsidRDefault="00B5522D" w:rsidP="00B5522D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Устройство зоны семейного отдыха на центральной площади на 1,0 млн. руб.</w:t>
      </w:r>
    </w:p>
    <w:p w:rsidR="00B5522D" w:rsidRPr="00B5522D" w:rsidRDefault="00B5522D" w:rsidP="00B552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 Понино - Благоустройство общественной территории по адресу: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1,2 млн. руб.</w:t>
      </w:r>
    </w:p>
    <w:p w:rsidR="00B5522D" w:rsidRPr="00B5522D" w:rsidRDefault="00B5522D" w:rsidP="00B552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Асфальтирование площадки перед РДК «Искра» на 1,1 млн. руб.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по данной программе  участвуют также эти три населенных пункта с проектами на сумму 3,8 млн.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-устройство зоны семейного отдыха на центральной площади села Октябрьский (На сегодняшний день готовится сметная документация)</w:t>
      </w:r>
      <w:proofErr w:type="gramEnd"/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общественной территории по адресу: с. Понино, ул. Коммунальная (смета находится на проверке в АНО «Удмуртский Региональный Центр Ценообразования в строительстве».)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-асфальтирование площадки перед Районным Домом культуры «Искра»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(смета находится на проверке в АНО «Удмуртский Региональный Центр Ценообразования в строительстве».)</w:t>
      </w:r>
    </w:p>
    <w:p w:rsidR="00B5522D" w:rsidRPr="00B5522D" w:rsidRDefault="00B5522D" w:rsidP="00B5522D">
      <w:pPr>
        <w:numPr>
          <w:ilvl w:val="0"/>
          <w:numId w:val="5"/>
        </w:numPr>
        <w:spacing w:after="0"/>
        <w:ind w:left="0" w:firstLine="114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  <w:lang w:eastAsia="ru-RU"/>
        </w:rPr>
        <w:t>Федеральный проект «Обеспечение устойчивого сокращения непригодного для проживания жилищного фонда»: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приобретено 10 жилых помещений в домах блокированной застройки  д. Адам  для переселения граждан из аварийного жилья на сумму 27,2 </w:t>
      </w:r>
      <w:proofErr w:type="spellStart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уб</w:t>
      </w:r>
      <w:proofErr w:type="spellEnd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spacing w:after="0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2025 году планируется приобретение жилых помещений в домах блокированной застройки общей площадью 578,1 </w:t>
      </w:r>
      <w:proofErr w:type="spellStart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кв</w:t>
      </w:r>
      <w:proofErr w:type="spellEnd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/м, на сумму более 51 млн. руб. д </w:t>
      </w:r>
      <w:proofErr w:type="spellStart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Качкашур</w:t>
      </w:r>
      <w:proofErr w:type="spellEnd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д </w:t>
      </w:r>
      <w:proofErr w:type="spellStart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Соглашение между министерством строительства, жилищно-коммунального хозяйства и энергетики УР и Администрацией </w:t>
      </w:r>
      <w:proofErr w:type="spellStart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района подписано.</w:t>
      </w:r>
      <w:r w:rsidRPr="00B5522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Национальный проект «Культура» </w:t>
      </w:r>
    </w:p>
    <w:p w:rsidR="00B5522D" w:rsidRPr="00B5522D" w:rsidRDefault="00B5522D" w:rsidP="00B5522D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Федеральный проект «Культурная среда»: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открылась первая Модельная библиотека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в Октябрьской сельской библиотеке им. И.А. Наговицына, на сумму более 8,0 млн. руб.</w:t>
      </w:r>
    </w:p>
    <w:p w:rsidR="00B5522D" w:rsidRPr="00B5522D" w:rsidRDefault="00B5522D" w:rsidP="00B5522D">
      <w:pPr>
        <w:numPr>
          <w:ilvl w:val="0"/>
          <w:numId w:val="7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Федеральный проект «Творческие люди»: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сотрудников прошли обучение по повышению квалификации: в Казанском и Пермском государственных институтах культуры. </w:t>
      </w:r>
      <w:proofErr w:type="gramEnd"/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Национальный проект «Образование»</w:t>
      </w:r>
    </w:p>
    <w:p w:rsidR="00B5522D" w:rsidRPr="00B5522D" w:rsidRDefault="00B5522D" w:rsidP="00B5522D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Федеральный проект «Современная школа»: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год в районе создаются и функционируют Центры образования цифрового и гуманитарного профиля </w:t>
      </w: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«Точка роста»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2024 году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открыта «Точка роста»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на сумму 400,0 тыс. руб.</w:t>
      </w:r>
    </w:p>
    <w:p w:rsidR="00B5522D" w:rsidRPr="00B5522D" w:rsidRDefault="00B5522D" w:rsidP="00B5522D">
      <w:pPr>
        <w:numPr>
          <w:ilvl w:val="0"/>
          <w:numId w:val="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Федеральный проект «Успех каждого ребенка»: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отремонтирован спортзал в 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школе на сумму 350, 2 тыс. руб.</w:t>
      </w:r>
    </w:p>
    <w:p w:rsidR="00B5522D" w:rsidRPr="00B5522D" w:rsidRDefault="00B5522D" w:rsidP="00B5522D">
      <w:pPr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Благодаря участию в государственной программе «Комплексное развитие сельских территорий» направление «Благоустройство» было реализовано: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 проекта на общую сумму 8,6 млн. руб.:</w:t>
      </w:r>
    </w:p>
    <w:p w:rsidR="00B5522D" w:rsidRPr="00B5522D" w:rsidRDefault="00B5522D" w:rsidP="00B5522D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-комплексный подход по благоустройству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-благоустройство улицы Восточной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-благоустройство улицы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Полынга</w:t>
      </w:r>
      <w:proofErr w:type="spellEnd"/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этих населенных пунктах был произведен ремонт дорожного полотна, организовано освещение, установлены качели, велосипедные парковки и контейнерные площадки.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Завершено строительство двух индивидуальных жилых домов в д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Введено в эксплуатацию 192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жилых помещений и предоставлены по договору найма гражданам, осуществляющим трудовую деятельность в сфере  АПК. Улучшили жилищные условия две многодетные семьи.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 реализация проекта Благоустройство территории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- 4,5 млн. рублей.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Республиканские конкурсы </w:t>
      </w:r>
      <w:proofErr w:type="gramStart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инициативного</w:t>
      </w:r>
      <w:proofErr w:type="gramEnd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бюджетирования: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 «Наша инициатива» - в 2024 году реализовано 7 проектов на 5,9 млн. руб.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Обустройство спортивно-игровой площадки в поселке Дом Отдыха Чепца.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2. Установка дополнительного уличного освещения в д. Нижняя Богатырка ул. Н- Богатырская,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зошурская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widowControl w:val="0"/>
        <w:tabs>
          <w:tab w:val="left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Установка водонапорной башни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атарские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Капитальный ремонт водонапорной башни по ул. Набережная в деревне М.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         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и замена уличного освещения ул. Сосновая д. Новые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Благоустройство памятника землякам погибшим ВОВ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 Доступная вода д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2025 году планируется реализация  12  проектов на 9, 6 млн. руб.: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игровой площадки в деревне Адам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Обустройство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-баскетбольной площадки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Солдырь</w:t>
      </w:r>
      <w:proofErr w:type="spellEnd"/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Установка беседки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ижняя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Богатырка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Ремонт части дорожного полотна на ул.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Педоново</w:t>
      </w:r>
      <w:proofErr w:type="spellEnd"/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Монтаж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насосоной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станции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Ремонт помещения спортзала в Доме культуры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Ограждение части территории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кладбища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Ограждение части территории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Коротаевского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кладбища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Благоустройство и ограждение части кладбища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мутница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Установка освещения на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стадионе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Благоустройство территории с установкой памятных плит участникам Великой Отечественной войны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Установка видеонаблюдения и освещения на стадионе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 Молодежный конкурс «Атмосфера» -  реализовано 7 проектов</w:t>
      </w:r>
      <w:r w:rsidRPr="00B5522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2,3 млн. руб.: </w:t>
      </w:r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Витязь Актив, Центр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  <w:proofErr w:type="spellEnd"/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Молодежная мастерская,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ожиль</w:t>
      </w:r>
      <w:proofErr w:type="spellEnd"/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Наследие Калашникова,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выпускной «Финишируем!», Центр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  <w:proofErr w:type="spellEnd"/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Кино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!, 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У.Ключи</w:t>
      </w:r>
      <w:proofErr w:type="spellEnd"/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 Волонтеры,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зякино</w:t>
      </w:r>
      <w:proofErr w:type="spellEnd"/>
    </w:p>
    <w:p w:rsidR="00B5522D" w:rsidRPr="00B5522D" w:rsidRDefault="00B5522D" w:rsidP="00B552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Советская,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ДондыДор</w:t>
      </w:r>
      <w:proofErr w:type="spellEnd"/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Атмосфера</w:t>
      </w:r>
      <w:proofErr w:type="gramEnd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- 2025» - 2,3 млн. руб.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5522D" w:rsidRPr="00B5522D" w:rsidRDefault="00B5522D" w:rsidP="00B5522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«Без границ» -  реализовано 5 проектов на 2,3 млн. руб. </w:t>
      </w:r>
    </w:p>
    <w:p w:rsidR="00B5522D" w:rsidRPr="00B5522D" w:rsidRDefault="00B5522D" w:rsidP="00B5522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«Игры победителей»,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</w:p>
    <w:p w:rsidR="00B5522D" w:rsidRPr="00B5522D" w:rsidRDefault="00B5522D" w:rsidP="00B5522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инклюзивной детской игровой площадки»,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</w:t>
      </w:r>
      <w:proofErr w:type="spellEnd"/>
    </w:p>
    <w:p w:rsidR="00B5522D" w:rsidRPr="00B5522D" w:rsidRDefault="00B5522D" w:rsidP="00B5522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«Фестиваль интересов»,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ктябрьский</w:t>
      </w:r>
      <w:proofErr w:type="spellEnd"/>
    </w:p>
    <w:p w:rsidR="00B5522D" w:rsidRPr="00B5522D" w:rsidRDefault="00B5522D" w:rsidP="00B5522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лыжным гонкам «Северная звезда»,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</w:t>
      </w:r>
      <w:proofErr w:type="spellEnd"/>
    </w:p>
    <w:p w:rsidR="00B5522D" w:rsidRPr="00B5522D" w:rsidRDefault="00B5522D" w:rsidP="00B5522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«Путь к гармонии»,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танигурт</w:t>
      </w:r>
      <w:proofErr w:type="spellEnd"/>
    </w:p>
    <w:p w:rsidR="00B5522D" w:rsidRPr="00B5522D" w:rsidRDefault="00B5522D" w:rsidP="00B5522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год:  5 проектов на 2,3 млн. руб.</w:t>
      </w:r>
      <w:proofErr w:type="gramStart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Территория возможностей, Администрация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Доступная история, ИКП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ДондыДор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Соревнования среди лиц с ОВЗ,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</w:t>
      </w:r>
      <w:proofErr w:type="spellEnd"/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Шаг вперед,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Радоваться жизни,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улеково</w:t>
      </w:r>
      <w:proofErr w:type="spellEnd"/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 программе «Самообложение» - реализованы 32 проекта на 13,0  млн. руб.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материала для отсыпки части дорожного полотна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деревни Адам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части дорожного полотна на ул. Райской в поселке Дом отдыха Чепца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дополнительного уличного освещения на ул. Третья, ул. Четвертая в деревне Адам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дренажа и ремонт части дорожного полотна на ул.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Пызепской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Солдырь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части дорожного полотна на ул.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Подлесной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Солдырь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части дорожного полотна на ул. Сосновая, ул. Кедровая, ул. Вишневая в поселке Дом отдыха Чепца</w:t>
      </w:r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площадки для размещения биатлонного пневматического стрельбища, расположенного на территории МУДО «СШ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 деревне Адам</w:t>
      </w:r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установка 2 контейнерных площадок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установка 2 контейнерных площадок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раково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дополнительного уличного освещения ул. Южная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очишево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дополнительного уличного освещения ул. Комсомольская, ул. Кирова, ул. Молодежная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дополнительного освещения ул. Новая, ул. Школьная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Кочишево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помещении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Кочишевский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 – филиал МБУК Центр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 части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кладбища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дополнительного освещения ул. Центральная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уличного освещения на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сенняя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ул.Октябрьская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ул.Луговая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ул.Рябиновая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ул.Яблоневая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с.Октябрьский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Установке памятной плиты на Обелиске воинам-землякам, павшим на фронтах Великой Отечественной войны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Трубашур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памятника землякам, павшим в боях в годы Великой Отечественной войны,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арзинское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СПТУ №7 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части водопроводной сети на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стройматериалов для благоустройства территории у родника на ул. Коммунаров село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части дорожного полотна ул. Центральная в деревне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оротай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части дорожного полотна подъезда к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Поздеево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памятника землякам, погибшим в годы Великой Отечественной войны в деревне Удмуртские Ключи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оборудования и инвентаря для организации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физкультурно-оздоровительной работы с населением в МОУ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костюма Деда мороза и снегурочки для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Самковского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 деревни Самки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материала для отсыпки дорожного полотна на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деревни Митино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материала для отсыпки части дорожного полотна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Понино 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материала для отсыпки части дорожного полотна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 Понино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материала для благоустройства зоны отдыха на ул.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Золотарево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материала для отсыпки части дорожного полотна ул. 40 лет Победы село Понино </w:t>
      </w:r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 территории родника в деревне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</w:t>
      </w:r>
      <w:proofErr w:type="spellEnd"/>
    </w:p>
    <w:p w:rsidR="00B5522D" w:rsidRPr="00B5522D" w:rsidRDefault="00B5522D" w:rsidP="00B5522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части дорожного полотна автодороги Сергеевка – СНТ Качка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22D" w:rsidRPr="00B5522D" w:rsidRDefault="00B5522D" w:rsidP="00B5522D">
      <w:pPr>
        <w:spacing w:after="0"/>
        <w:ind w:left="0" w:firstLine="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 2025 году </w:t>
      </w: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планируется реализация  39 проектов на 18,0  млн. руб. </w:t>
      </w:r>
    </w:p>
    <w:p w:rsidR="00B5522D" w:rsidRPr="00B5522D" w:rsidRDefault="00B5522D" w:rsidP="00B5522D">
      <w:pPr>
        <w:spacing w:after="0"/>
        <w:ind w:left="0" w:firstLine="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В ежегодном конкурсе «Лучшие муниципальные проекты в Удмуртской Республике» выиграли 3 проекта на сумму 680,0 тыс. руб.:</w:t>
      </w:r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-«Батыры на страже Земли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B5522D" w:rsidRPr="00B5522D" w:rsidRDefault="00B5522D" w:rsidP="00B5522D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-«СТЕНА ПАМЯТИ»,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Туктым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родина предков»,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мутница</w:t>
      </w:r>
      <w:proofErr w:type="spellEnd"/>
    </w:p>
    <w:p w:rsidR="00B5522D" w:rsidRPr="00B5522D" w:rsidRDefault="00B5522D" w:rsidP="00B5522D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Благодаря участию в районном конкурсе «Наше село» реализовано 12 проектов на 4,0 млн. руб. </w:t>
      </w:r>
    </w:p>
    <w:p w:rsidR="00B5522D" w:rsidRPr="00B5522D" w:rsidRDefault="00B5522D" w:rsidP="00B5522D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B5522D" w:rsidRPr="00B5522D" w:rsidRDefault="00B5522D" w:rsidP="00B5522D">
      <w:pPr>
        <w:numPr>
          <w:ilvl w:val="0"/>
          <w:numId w:val="9"/>
        </w:numPr>
        <w:spacing w:after="0" w:line="276" w:lineRule="auto"/>
        <w:ind w:left="0" w:firstLine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проектов по ремонту части дорожного полотна (ул. Третья,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олдырь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ул. Сиреневая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ул. Гагарина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ул. Коммунаров с.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ремонт дороги на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ул.Полевая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Главатских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5522D" w:rsidRPr="00B5522D" w:rsidRDefault="00B5522D" w:rsidP="00B5522D">
      <w:pPr>
        <w:numPr>
          <w:ilvl w:val="0"/>
          <w:numId w:val="9"/>
        </w:numPr>
        <w:spacing w:after="0" w:line="276" w:lineRule="auto"/>
        <w:ind w:left="0" w:firstLine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 проекта по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приобретению щебня для ремонта дорожного полотна (ул.40 лет Победы с дома 20 по дом 29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ул. Спортивная с дома 1 по дом 39,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B5522D" w:rsidRPr="00B5522D" w:rsidRDefault="00B5522D" w:rsidP="00B5522D">
      <w:pPr>
        <w:numPr>
          <w:ilvl w:val="0"/>
          <w:numId w:val="9"/>
        </w:numPr>
        <w:spacing w:after="0" w:line="276" w:lineRule="auto"/>
        <w:ind w:left="0" w:firstLine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проекта по установке дополнительного уличного освещения (ул. Родниковая, ул. Михайловская, ул.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Симашурская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Симашр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ул. Мира, ул. Молодежная д. Верхняя Слудка;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Южная, ул. Солнечная в д. Коротай;  ул. Центральная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д.Пусошур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2025 году  будут реализованы 10 проектов по линии партии «Единая Россия» на общую сумму 290,0 тыс. руб.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начало 2025 года зарегистрировано 532 субъекта малого и среднего предпринимательства (рост количества субъектов к уровню 2023 года составил 37,8% (+165), в том числе 6 средних предприятий, 50 – малых, 476 – ИП и 874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(рост на 35,3% (+220)).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деятельности субъектов МСП: оптовая и розничная торговля, сельское хозяйство ремонт автотранспортных средств, деятельность автомобильного грузового транспорта, предоставление услуг.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Красное сердц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Красное сердц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+m0Pz5&#10;AgAA7A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на территории района в стадии реализации находилось 14 инвестиционных проектов по направлениям: сельское хозяйство, туризм, придорожный сервис, промышленность, торговля.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сельского хозяйства сельскохозяйственными организациями была проведена реконструкция и модернизация животноводческих помещений на общую сумму около 50,0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(ООО «Октябрьский», ООО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Парзинский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СПК «Коротай», ООО «Никольское»). Масштабным инвестиционным проектом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является строительство молочно-товарной фермы в СПК «Коммунар» на 1000 голов. На данный момент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молочно-доильный зал и  двор на 500 голов. 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«туризм» продолжается реализация инвестиционных проектов вблизи д. Адам 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атарские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 инвестиций в 2024 году составил 5,0 млн. рублей.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придорожного сервиса реализуются проекты на территории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ачкашур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д.Штанигурт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инвестиций в 2024 году составила 75,0 млн. рублей.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Промышленным проектом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является строительство асфальтового завода на территории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торгового обслуживания началось строительство магазина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Богатырка,  произведена реконструкция двух магазинов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с.Дзякино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д.Трубашур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территории района имеется 14 готовых для инвестирования площадок. Из них: 2 участка для сельскохозяйственного производства (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д.Отогурт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), 2 участка сельскохозяйственного назначения (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д.Полдарай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д.Мыртыково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4 – придорожный сервис,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строительства автозаправочной станции (д.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Октябрьский,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), 3 – для развития туризма (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ДондыДор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д.Солдырь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Качка), 3 – для  жилищной застройки (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д.Кочишево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п.Дом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Чепца,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д.Солдырь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proofErr w:type="spellStart"/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свою деятельность осуществляют 12 сельскохозяйственных предприятий и 11 крестьянско-фермерских хозяйств.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2024 год производство молока составило 55,7 (+4,0) тысяч тонн, поголовье коров 6696  (+93) голов, удой с одной коровы составил 8709 (+613)  кг молока в год (прирост 7,7%). По прогнозам до 2026 года ожидается рост основных показателей на 5%.</w:t>
      </w:r>
    </w:p>
    <w:p w:rsidR="00B5522D" w:rsidRPr="00B5522D" w:rsidRDefault="00B5522D" w:rsidP="00B5522D">
      <w:pPr>
        <w:shd w:val="clear" w:color="auto" w:fill="FFFFFF"/>
        <w:tabs>
          <w:tab w:val="left" w:pos="9498"/>
        </w:tabs>
        <w:spacing w:after="0"/>
        <w:ind w:left="2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4"/>
          <w:lang w:eastAsia="ru-RU"/>
        </w:rPr>
        <w:t xml:space="preserve">рамках государственной программы "Развитие транспортной системы УР" из бюджета УР в 2024 году выделена субсидия в размере  более 49 млн. рублей на </w:t>
      </w: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развитие дорожного хозяйства: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6343"/>
        <w:gridCol w:w="2126"/>
      </w:tblGrid>
      <w:tr w:rsidR="00B5522D" w:rsidRPr="00B5522D" w:rsidTr="00E97CA9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B5522D" w:rsidRPr="00B5522D" w:rsidTr="00E97CA9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по улице  Центральной в д. Удмуртские Ключи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9 637 </w:t>
            </w:r>
          </w:p>
        </w:tc>
      </w:tr>
      <w:tr w:rsidR="00B5522D" w:rsidRPr="00B5522D" w:rsidTr="00E97CA9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по улице  Гагарина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Кожиль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13 472 </w:t>
            </w:r>
          </w:p>
        </w:tc>
      </w:tr>
      <w:tr w:rsidR="00B5522D" w:rsidRPr="00B5522D" w:rsidTr="00E97CA9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по улице  Школьной в д. Удмуртские Ключи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</w:t>
            </w:r>
          </w:p>
        </w:tc>
      </w:tr>
      <w:tr w:rsidR="00B5522D" w:rsidRPr="00B5522D" w:rsidTr="00E97CA9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по улице  Центральной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Гулеково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8 217 </w:t>
            </w:r>
          </w:p>
        </w:tc>
      </w:tr>
      <w:tr w:rsidR="00B5522D" w:rsidRPr="00B5522D" w:rsidTr="00E97CA9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тротуара по улице  Заречной в с. Понино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</w:t>
            </w:r>
          </w:p>
        </w:tc>
      </w:tr>
      <w:tr w:rsidR="00B5522D" w:rsidRPr="00B5522D" w:rsidTr="00E97CA9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тротуара по улице  Набережной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2 158</w:t>
            </w:r>
          </w:p>
        </w:tc>
      </w:tr>
      <w:tr w:rsidR="00B5522D" w:rsidRPr="00B5522D" w:rsidTr="00E97CA9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автодороги по улице  Заречной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8 725 </w:t>
            </w:r>
          </w:p>
        </w:tc>
      </w:tr>
      <w:tr w:rsidR="00B5522D" w:rsidRPr="00B5522D" w:rsidTr="00E97CA9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тротуара по улице  Ленина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4 627</w:t>
            </w:r>
          </w:p>
        </w:tc>
      </w:tr>
    </w:tbl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2025 год </w:t>
      </w:r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данной же программы заключен муниципальный контракт на сумму 16,2 </w:t>
      </w:r>
      <w:proofErr w:type="spell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уб</w:t>
      </w:r>
      <w:proofErr w:type="spell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.: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ремонт автомобильной дороги ул. Молодежная д. </w:t>
      </w:r>
      <w:proofErr w:type="spell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Чура</w:t>
      </w:r>
      <w:proofErr w:type="spell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протяженность 0,630 км, 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ремонт части автомобильной дороги ул. Березовая д. </w:t>
      </w:r>
      <w:proofErr w:type="spell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Азамай</w:t>
      </w:r>
      <w:proofErr w:type="spell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Протяженность 0,374 км </w:t>
      </w:r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         Услуги водоснабжения и водоотведения</w:t>
      </w: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в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районе оказывает ООО «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Аквафонд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»,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Русатом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инфраструктурные решения»</w:t>
      </w: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 </w:t>
      </w:r>
      <w:r w:rsidRPr="00B5522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Всего сетей водоснабжения - 240 км</w:t>
      </w:r>
      <w:proofErr w:type="gramStart"/>
      <w:r w:rsidRPr="00B5522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., </w:t>
      </w:r>
      <w:proofErr w:type="gramEnd"/>
      <w:r w:rsidRPr="00B5522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водопроводных сооружений-65 ед.</w:t>
      </w:r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ab/>
        <w:t xml:space="preserve">В 2024 году по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0"/>
          <w:lang w:eastAsia="ru-RU"/>
        </w:rPr>
        <w:t>программе «Комплексное развитие жилищно-коммунального хозяйства УР»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поступила субсидия из УР в размере 17,8 </w:t>
      </w:r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</w:t>
      </w:r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рублей, которая использована на:</w:t>
      </w:r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  капитальный ремонт сетей водоснабжения  4600 м (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Золотарево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Дзякино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Кочишево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Чура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) на </w:t>
      </w:r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общую</w:t>
      </w:r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сумму-12,7 млн. рублей;</w:t>
      </w:r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 ремонт водонапорной башни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Понино,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Пудвай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 1, 8 млн.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приобретение насосов для капитального ремонта артезианских скважин-20 </w:t>
      </w:r>
      <w:proofErr w:type="spellStart"/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шт</w:t>
      </w:r>
      <w:proofErr w:type="spellEnd"/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 сумму-570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тыс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рублей;</w:t>
      </w:r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 шкафы управления </w:t>
      </w:r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скважинными</w:t>
      </w:r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насосам-5 шт. на сумму-883 тыс. рублей</w:t>
      </w:r>
    </w:p>
    <w:p w:rsidR="00B5522D" w:rsidRPr="00B5522D" w:rsidRDefault="00B5522D" w:rsidP="00B5522D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lastRenderedPageBreak/>
        <w:t>- приобретение материалов для проведения ремонтных работ на сетях водоснабжения и водоотведения—1031,5 руб.</w:t>
      </w:r>
    </w:p>
    <w:p w:rsidR="00B5522D" w:rsidRPr="00B5522D" w:rsidRDefault="00B5522D" w:rsidP="00B5522D">
      <w:pPr>
        <w:shd w:val="clear" w:color="auto" w:fill="FFFFFF"/>
        <w:tabs>
          <w:tab w:val="left" w:pos="9498"/>
        </w:tabs>
        <w:spacing w:after="0"/>
        <w:ind w:left="2"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2025 год  в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4"/>
          <w:lang w:eastAsia="ru-RU"/>
        </w:rPr>
        <w:t>рамках</w:t>
      </w: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4"/>
          <w:lang w:eastAsia="ru-RU"/>
        </w:rPr>
        <w:t>программы «Комплексное развитие жилищно-коммунального хозяйства УР»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4"/>
          <w:lang w:eastAsia="ru-RU"/>
        </w:rPr>
        <w:t>согласована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4"/>
          <w:lang w:eastAsia="ru-RU"/>
        </w:rPr>
        <w:t xml:space="preserve">субсидия </w:t>
      </w:r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 капитальному ремонту сетей водоснабжения, в размере 58,1 </w:t>
      </w:r>
      <w:proofErr w:type="gramStart"/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млн</w:t>
      </w:r>
      <w:proofErr w:type="gramEnd"/>
      <w:r w:rsidRPr="00B552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рублей: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5"/>
        <w:gridCol w:w="6946"/>
        <w:gridCol w:w="2268"/>
      </w:tblGrid>
      <w:tr w:rsidR="00B5522D" w:rsidRPr="00B5522D" w:rsidTr="00E97CA9">
        <w:trPr>
          <w:trHeight w:val="675"/>
        </w:trPr>
        <w:tc>
          <w:tcPr>
            <w:tcW w:w="1135" w:type="dxa"/>
            <w:shd w:val="clear" w:color="auto" w:fill="FFFFFF"/>
            <w:noWrap/>
            <w:vAlign w:val="center"/>
          </w:tcPr>
          <w:p w:rsidR="00B5522D" w:rsidRPr="00B5522D" w:rsidRDefault="00B5522D" w:rsidP="00B5522D">
            <w:pPr>
              <w:spacing w:after="0"/>
              <w:ind w:left="720"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FFFFFF"/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5522D" w:rsidRPr="00B5522D" w:rsidTr="00E97CA9">
        <w:trPr>
          <w:trHeight w:val="1088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части системы водоснабжения - артезианской скважины в д. Татарские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B5522D" w:rsidRPr="00B5522D" w:rsidTr="00E97CA9">
        <w:trPr>
          <w:trHeight w:val="99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части сетей водоснабжения д. Татарские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2885</w:t>
            </w:r>
          </w:p>
        </w:tc>
      </w:tr>
      <w:tr w:rsidR="00B5522D" w:rsidRPr="00B5522D" w:rsidTr="00E97CA9">
        <w:trPr>
          <w:trHeight w:val="1106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сетей водоснабжения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Ураково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5346 </w:t>
            </w:r>
          </w:p>
        </w:tc>
      </w:tr>
      <w:tr w:rsidR="00B5522D" w:rsidRPr="00B5522D" w:rsidTr="00E97CA9">
        <w:trPr>
          <w:trHeight w:val="995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Отогурт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</w:tr>
      <w:tr w:rsidR="00B5522D" w:rsidRPr="00B5522D" w:rsidTr="00E97CA9">
        <w:trPr>
          <w:trHeight w:val="1123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3150 </w:t>
            </w:r>
          </w:p>
        </w:tc>
      </w:tr>
      <w:tr w:rsidR="00B5522D" w:rsidRPr="00B5522D" w:rsidTr="00E97CA9">
        <w:trPr>
          <w:trHeight w:val="138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сетей водоснабжения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Пусошур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1300 </w:t>
            </w:r>
          </w:p>
        </w:tc>
      </w:tr>
      <w:tr w:rsidR="00B5522D" w:rsidRPr="00B5522D" w:rsidTr="00E97CA9">
        <w:trPr>
          <w:trHeight w:val="153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Октябрьский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9024</w:t>
            </w:r>
          </w:p>
        </w:tc>
      </w:tr>
      <w:tr w:rsidR="00B5522D" w:rsidRPr="00B5522D" w:rsidTr="00E97CA9">
        <w:trPr>
          <w:trHeight w:val="129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в д. Большой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Лудошур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3150 </w:t>
            </w:r>
          </w:p>
        </w:tc>
      </w:tr>
      <w:tr w:rsidR="00B5522D" w:rsidRPr="00B5522D" w:rsidTr="00E97CA9">
        <w:trPr>
          <w:trHeight w:val="1095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с.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Дзякино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1907 </w:t>
            </w:r>
          </w:p>
        </w:tc>
      </w:tr>
      <w:tr w:rsidR="00B5522D" w:rsidRPr="00B5522D" w:rsidTr="00E97CA9">
        <w:trPr>
          <w:trHeight w:val="1142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в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Штанигурт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5623 </w:t>
            </w:r>
          </w:p>
        </w:tc>
      </w:tr>
      <w:tr w:rsidR="00B5522D" w:rsidRPr="00B5522D" w:rsidTr="00E97CA9">
        <w:trPr>
          <w:trHeight w:val="1395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в хуторе Березовый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</w:t>
            </w:r>
          </w:p>
        </w:tc>
      </w:tr>
      <w:tr w:rsidR="00B5522D" w:rsidRPr="00B5522D" w:rsidTr="00E97CA9">
        <w:trPr>
          <w:trHeight w:val="99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сетей водоснабжения д.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Качкашур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4526</w:t>
            </w:r>
          </w:p>
        </w:tc>
      </w:tr>
      <w:tr w:rsidR="00B5522D" w:rsidRPr="00B5522D" w:rsidTr="00E97CA9">
        <w:trPr>
          <w:trHeight w:val="1132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5083</w:t>
            </w:r>
          </w:p>
        </w:tc>
      </w:tr>
      <w:tr w:rsidR="00B5522D" w:rsidRPr="00B5522D" w:rsidTr="00E97CA9">
        <w:trPr>
          <w:trHeight w:val="177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онино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</w:t>
            </w:r>
          </w:p>
        </w:tc>
      </w:tr>
      <w:tr w:rsidR="00B5522D" w:rsidRPr="00B5522D" w:rsidTr="00E97CA9">
        <w:trPr>
          <w:trHeight w:val="1560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итино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2829 </w:t>
            </w:r>
          </w:p>
        </w:tc>
      </w:tr>
      <w:tr w:rsidR="00B5522D" w:rsidRPr="00B5522D" w:rsidTr="00E97CA9">
        <w:trPr>
          <w:trHeight w:val="1365"/>
        </w:trPr>
        <w:tc>
          <w:tcPr>
            <w:tcW w:w="1135" w:type="dxa"/>
            <w:shd w:val="clear" w:color="auto" w:fill="FFFFFF"/>
            <w:vAlign w:val="center"/>
          </w:tcPr>
          <w:p w:rsidR="00B5522D" w:rsidRPr="00B5522D" w:rsidRDefault="00B5522D" w:rsidP="00B5522D">
            <w:pPr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сетей водоснабжения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дмуртские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Ключи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5522D" w:rsidRPr="00B5522D" w:rsidRDefault="00B5522D" w:rsidP="00B5522D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</w:t>
            </w:r>
          </w:p>
        </w:tc>
      </w:tr>
    </w:tbl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Calibri" w:hAnsi="Times New Roman" w:cs="Times New Roman"/>
          <w:kern w:val="16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Система водоотведения</w:t>
      </w: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в районе имеется в населенных пунктах: с. Понино, с.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д.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Чура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с. Октябрьский, д.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Трубашур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., д.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Штанигурт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д. Адам, с.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Дзякино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, д.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Кожиль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Сетей водоотведения всего – 30,4 км.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завершено проектирование и получено положительное заключение государственной экспертизы по объекту: «Система канализации д. Адам» протяженность 8,0 км, 3 –х канализационно-насосных станций.</w:t>
      </w:r>
    </w:p>
    <w:p w:rsidR="00B5522D" w:rsidRPr="00B5522D" w:rsidRDefault="00B5522D" w:rsidP="00B5522D">
      <w:pPr>
        <w:tabs>
          <w:tab w:val="left" w:pos="72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Приобретены насосы для станции биологической очистки деревня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Чура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 сумму 391,6 </w:t>
      </w:r>
      <w:proofErr w:type="spellStart"/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тыс</w:t>
      </w:r>
      <w:proofErr w:type="spellEnd"/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рублей по </w:t>
      </w:r>
      <w:r w:rsidRPr="00B5522D">
        <w:rPr>
          <w:rFonts w:ascii="TimesNewRoman" w:eastAsia="Times New Roman" w:hAnsi="TimesNewRoman" w:cs="Times New Roman"/>
          <w:color w:val="000000"/>
          <w:sz w:val="20"/>
          <w:szCs w:val="24"/>
          <w:lang w:eastAsia="ru-RU"/>
        </w:rPr>
        <w:t>программе «Комплексное развитие жилищно-коммунального хозяйства УР».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 программу модернизации коммунальной инфраструктуры заявлено:</w:t>
      </w:r>
    </w:p>
    <w:p w:rsidR="00B5522D" w:rsidRPr="00B5522D" w:rsidRDefault="00B5522D" w:rsidP="00B5522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на 2026-2027 годы - строительство системы канализации д. Адам, в том числе строительство насосной станции и сетей канализации, на сумму 153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</w:t>
      </w:r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уб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., </w:t>
      </w:r>
    </w:p>
    <w:p w:rsidR="00B5522D" w:rsidRPr="00B5522D" w:rsidRDefault="00B5522D" w:rsidP="00B5522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на 2026 г.</w:t>
      </w:r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– реконструкция КНС-1 и КНС-2 и очистных сооружений в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</w:t>
      </w:r>
      <w:proofErr w:type="gram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.П</w:t>
      </w:r>
      <w:proofErr w:type="gram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онино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 сумму  120 </w:t>
      </w:r>
      <w:proofErr w:type="spellStart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млн.руб</w:t>
      </w:r>
      <w:proofErr w:type="spellEnd"/>
      <w:r w:rsidRPr="00B5522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kern w:val="16"/>
          <w:sz w:val="24"/>
          <w:szCs w:val="24"/>
          <w:highlight w:val="yellow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Газификация.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газификации-33,5%. Уровень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догазификации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(фактическое подключение населения/сети газоснабжения доведены до границ участка заявителя по заключенным договорам) – 71,1%.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 в эксплуатацию распределительный газопровод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Омутница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протяженностью 4,71 км.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Завершено проектирование и получено положительное заключение государственной экспертизы по объекту: «Газопровод межпоселковый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д.Гордино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Подборново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-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д.Чиргино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д.Кабаково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д.Курегово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д.Коротаево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Республики» - 14 км (межпоселковых) и 4,2 км (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внутрипоселковых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 жилья  - 11680 м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11 месяцев), что составляет 91,8%. </w:t>
      </w:r>
    </w:p>
    <w:p w:rsidR="00B5522D" w:rsidRPr="00B5522D" w:rsidRDefault="00B5522D" w:rsidP="00B5522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показатель по вводу жилья 13000 м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распределительных сетей газопровода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Колевай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Полынга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запланированное на 2024 год,  осуществляется в соответствии с программой газификации Удмуртской Республики на 2023-2028 годы, финансирование которой за счет специальной надбавки к тарифам на услуги по транспортировке газа по газораспределительным сетям (АО "Газпром газораспределение Ижевск"). По решению ПАО Газпром сроки по проектированию сдвинулись и перенесли на 2025 год.</w:t>
      </w:r>
    </w:p>
    <w:p w:rsidR="00B5522D" w:rsidRPr="00B5522D" w:rsidRDefault="00B5522D" w:rsidP="00B5522D">
      <w:p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5522D" w:rsidRPr="00B5522D" w:rsidRDefault="00B5522D" w:rsidP="00B5522D">
      <w:p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состав сети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системы образования</w:t>
      </w:r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по итогам 2024 года входят 15 образовательных организаций,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11 средних школ, 2 начальные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школы-детский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сад и  2 учреждения дополнительного образования (МУДО «ДЮСШ» и МУДО «ДДТ»).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учета детей, на начало 2024-2025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численность детей в возрасте от 0 до 18 лет составляет 2767 человек, что ниже показателя предыдущего года на 103 человека. Происходит уменьшение рождаемости детей, поэтому количество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дошкольного возраста, так и детей школьного возраста, обучающихся в образовательных учреждениях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сокращается: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1418"/>
        <w:gridCol w:w="1276"/>
        <w:gridCol w:w="850"/>
        <w:gridCol w:w="816"/>
      </w:tblGrid>
      <w:tr w:rsidR="00B5522D" w:rsidRPr="00B5522D" w:rsidTr="00E97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22D" w:rsidRPr="00B5522D" w:rsidTr="00E97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 от 0 до 18 лет, зарегистрированных в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Глазовском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2767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3096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3429</w:t>
            </w:r>
          </w:p>
        </w:tc>
      </w:tr>
      <w:tr w:rsidR="00B5522D" w:rsidRPr="00B5522D" w:rsidTr="00E97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1 по 11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1388</w:t>
            </w:r>
          </w:p>
        </w:tc>
      </w:tr>
      <w:tr w:rsidR="00B5522D" w:rsidRPr="00B5522D" w:rsidTr="00E97CA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дошкольников, посещающих детские сады </w:t>
            </w:r>
            <w:proofErr w:type="spellStart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с 1,5 лет 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22D" w:rsidRPr="00B5522D" w:rsidRDefault="00B5522D" w:rsidP="00B5522D">
            <w:pPr>
              <w:tabs>
                <w:tab w:val="left" w:pos="1134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22D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</w:tr>
    </w:tbl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охвата доступным образованием в районе организован подвоз детей дошкольного и школьного возраста на 16 школьных автобусах. Всего обеспечено подвозом 360 учащихся. Количество школьных маршрутов увеличилось. В 2024 году появилось 2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 в Ключевской средней школе 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школе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местного бюджета были выделены денежные средства на разработку ПСД по проведению капитального ремонта: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(детский сад) – 759 </w:t>
      </w:r>
      <w:proofErr w:type="spellStart"/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Ключевская СОШ» (здание школы) – 1 209 тыс. руб.,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(здание школы) – 1 720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(здание школы) – 1 788 тыс. руб.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здание школы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Куреговская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проведен перевод дошкольных групп- 1 879 тыс.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результатов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сдачи ГИА в 2024 году из 27 выпускников 11-х классов все успешно окончили школу.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158 выпускников 9-х классов допущены к ГИА на уровне основного общего образования были 157 человек.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работало 14 оздоровительных лагерей с дневным пребыванием детей с охватом 569 детей, что выше прошлогодних показателей.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открыто 14 первичных отделений Движения Первых. Вовлеченность участников составляет: 792 –учащихся и 438 –в роли наставник.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всероссийском проекте «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Мы-граждане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приняло участие 58 обучающихся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возрасте 14 лет.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МБОУ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с/х направления» и МОУ «Октябрьская СОШ» стали победителями всероссийского конкурса первичных отделений и получили по 200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развитие первичного отделения, еще 4 школы ( МОУ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«Ключевская СОШ», МОУ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«Октябрьская СОШ») стали победителями республиканского конкурса первичных отделений и получили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брендированную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Движения Первых для первичного отделения школы.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всероссийского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«Гуру-физкультуры» стали 3 школы (МОУ «Ключевская СОШ», МОУ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МОУ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СОШ»), команды получили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брендированную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 Движения Первых для уроков физической культуры.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на 2025 год: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получить положительную государственную экспертизу проектно-сметной документации по капитальному ремонту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Ключевской школ.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зайти в программу «Модернизация школьных систем образования» по капитальному ремонту зданий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Октябрьской и Ключевской школ на 2026-2027 годы.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отремонтировать Автоматические противопожарные системы в школах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первую очередь,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Дзякинской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школе.</w:t>
      </w:r>
    </w:p>
    <w:p w:rsidR="00B5522D" w:rsidRPr="00B5522D" w:rsidRDefault="00B5522D" w:rsidP="00B5522D">
      <w:p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Культурная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района в 2024 году была насыщена событиями.  Проведено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5691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мероприятие, посещений -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516181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(2023г. мероприятий - 5641, посещений -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337371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от предпринимательской и иной приносящей доход деятельности – 5,5 млн. руб. (2023- 4,7 млн. руб.).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в рамках Федерального проекта для молодежи «Пушкинская карта». </w:t>
      </w:r>
      <w:r w:rsidRPr="00B5522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Реализовано 3613 билетов на сумму 1 254 тыс. руб. (в 2023 году реализовано билетов - 2634 на сумму 838 тыс. руб.) Процент выполнения плана 2024 года 108%.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муниципального бюджетного учреждения культуры  «Центр культуры и труизма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входит 25 культурно-досуговых учреждений. В </w:t>
      </w: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115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любительских объединениях и клубах по интересам занимается </w:t>
      </w: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1713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 Продолжили работу </w:t>
      </w:r>
      <w:r w:rsidRPr="00B55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формирований гражданско-патриотического направления с количеством участников </w:t>
      </w:r>
      <w:r w:rsidRPr="00B552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94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B5522D" w:rsidRPr="00B5522D" w:rsidRDefault="00B5522D" w:rsidP="00B5522D">
      <w:p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</w:rPr>
        <w:t>В целях организации библиотечного обслуживания</w:t>
      </w:r>
      <w:r w:rsidRPr="00B5522D">
        <w:rPr>
          <w:rFonts w:ascii="Times New Roman" w:eastAsia="Times New Roman" w:hAnsi="Times New Roman" w:cs="Times New Roman"/>
          <w:sz w:val="24"/>
          <w:szCs w:val="24"/>
        </w:rPr>
        <w:t xml:space="preserve"> населения создано и осуществляет деятельность муниципальное бюджетное учреждение культуры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</w:rPr>
        <w:t>Глазовская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</w:rPr>
        <w:t xml:space="preserve"> районная централизованная библиотечная система», в составе которой 1 районная библиотека и 21 сельский филиал. </w:t>
      </w:r>
      <w:r w:rsidRPr="00B5522D">
        <w:rPr>
          <w:rFonts w:ascii="Times New Roman" w:eastAsia="Times New Roman" w:hAnsi="Times New Roman" w:cs="Times New Roman"/>
          <w:bCs/>
          <w:sz w:val="24"/>
          <w:szCs w:val="24"/>
        </w:rPr>
        <w:t>Процент охвата населения библиотечным обслуживанием составил 62%.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Привлечено читателей за 2024 год – 9534 (2023 год – 9595).  Выдано документов за 2024 год - 213609 (2023 год – 216288).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 модернизации библиотек в части комплектования книжных фондов библиотек муниципальных образований в Удмуртской Республике по государственной программе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 "Культура Удмуртии» на комплектование библиотечного фонда выделено 136 тыс. руб. (2023 год  - 49 тыс. руб.)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Районной библиотекой велась активная работа по внесению информации об участниках Великой Отечественной войны в республиканский электронный ресурс ЦГА УР «Книга Памяти Удмуртии». В 2024 г. внесены в базу данные о 154 персоналиях, вернувшихся с ВОВ. За все время работы в «Книгу Памяти Удмуртии» внесено данных о 406 персоналиях, загружено 340 фотографий, 156 копий документов.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структуру МБУК </w:t>
      </w:r>
      <w:r w:rsidRPr="00B5522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 w:bidi="he-IL"/>
        </w:rPr>
        <w:t>«</w:t>
      </w:r>
      <w:proofErr w:type="spellStart"/>
      <w:r w:rsidRPr="00B5522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 w:bidi="he-IL"/>
        </w:rPr>
        <w:t>Глазовский</w:t>
      </w:r>
      <w:proofErr w:type="spellEnd"/>
      <w:r w:rsidRPr="00B5522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 w:bidi="he-IL"/>
        </w:rPr>
        <w:t xml:space="preserve"> районный историко-краеведческий музейный комплекс»</w:t>
      </w:r>
      <w:r w:rsidRPr="00B5522D">
        <w:rPr>
          <w:rFonts w:ascii="Arial" w:eastAsia="Times New Roman" w:hAnsi="Arial" w:cs="Arial"/>
          <w:b/>
          <w:spacing w:val="-8"/>
          <w:sz w:val="24"/>
          <w:szCs w:val="24"/>
          <w:lang w:eastAsia="ru-RU" w:bidi="he-IL"/>
        </w:rPr>
        <w:t xml:space="preserve"> </w:t>
      </w: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входят три отдела: историко-краеведческий отдел «</w:t>
      </w:r>
      <w:proofErr w:type="spell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Сепычкар</w:t>
      </w:r>
      <w:proofErr w:type="spell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очишево</w:t>
      </w:r>
      <w:proofErr w:type="spell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отдел "Центр татарской культуры" </w:t>
      </w:r>
      <w:proofErr w:type="spell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д.Татарские</w:t>
      </w:r>
      <w:proofErr w:type="spell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Парзи</w:t>
      </w:r>
      <w:proofErr w:type="spell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краеведческий отдел  «Истоки».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учреждении проводится большая работа по комплектованию, учету и хранению  музейных фондов. На 31.12.2024 г. численность музейных предметов составляет 5722 </w:t>
      </w:r>
      <w:proofErr w:type="spellStart"/>
      <w:proofErr w:type="gram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proofErr w:type="gram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 основного фонда - 4246 ед. В течение отчетного периода   проведено 334 экскурсий ( 2023- 327).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«</w:t>
      </w:r>
      <w:proofErr w:type="spellStart"/>
      <w:r w:rsidRPr="00B5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Понинской</w:t>
      </w:r>
      <w:proofErr w:type="spellEnd"/>
      <w:r w:rsidRPr="00B5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детской школе искусств»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году обучалось 82 человека, на бюджетной основе  76 человека (в 2023 году 94 человека, 76 на бюджетной основе).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активно принимают участие в творческих конкурсах и фестивалях разного уровня, где добиваются значительных успехов. На Межрегиональном конкурсе «Юный концертмейстер – юный иллюстратор» один ученик стал лауреатом III степени, другой получил звание лауреата II степени и дипломанта I степени. На межрегиональном конкурсе современного музыкального искусства «VIVA VOICE» в городе Кирове два ученика завоевали звание лауреатов II степени, а еще двое стали лауреатами III степени.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Молодежном центре «Диалог»</w:t>
      </w: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наиболее значимые направления деятельности: патриотическое, досуговое, социальное, пропаганда ЗОЖ. Самые яркие мероприятия 2024 года: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–слёт творческих молодёжных команд района «Наследники Победы»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профильная лагерная смена «Северный Ветер»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районный конкурс   «Волонтер Года»,  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юнармейский </w:t>
      </w:r>
      <w:proofErr w:type="spellStart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турслет</w:t>
      </w:r>
      <w:proofErr w:type="spellEnd"/>
      <w:r w:rsidRPr="00B55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«Витязь Актив».</w:t>
      </w:r>
    </w:p>
    <w:p w:rsidR="00B5522D" w:rsidRPr="00B5522D" w:rsidRDefault="00B5522D" w:rsidP="00B5522D">
      <w:p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в работе учреждений культуры остается проектная деятельность. В результате реализации проектов из разных источников было привлечено 4, 4 млн. руб., 2023-1,4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проекта получили </w:t>
      </w:r>
      <w:proofErr w:type="spellStart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грантовую</w:t>
      </w:r>
      <w:proofErr w:type="spellEnd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поддержку ПРЕЗИДЕНТСКОГО ФОНДА КУЛЬТУРНЫХ ИНИЦИАТИВ. </w:t>
      </w:r>
    </w:p>
    <w:p w:rsidR="00B5522D" w:rsidRPr="00B5522D" w:rsidRDefault="00B5522D" w:rsidP="00B5522D">
      <w:pPr>
        <w:shd w:val="clear" w:color="auto" w:fill="FFFFFF"/>
        <w:tabs>
          <w:tab w:val="left" w:pos="1123"/>
        </w:tabs>
        <w:spacing w:after="0"/>
        <w:ind w:left="0" w:firstLine="73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«Неизвестные герои»</w:t>
      </w: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563,5 тыс. руб.</w:t>
      </w: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52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Результатом проекта стала  передвижная выставка "Неизвестные герои", состоящая  из 12 стендов, где  представлены биографии 22 фронтовиков, уроженцев </w:t>
      </w:r>
      <w:proofErr w:type="spellStart"/>
      <w:r w:rsidRPr="00B552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района, вернувшихся с фронта Великой Отечественной войны и внесших большой вклад в социально-экономическое развитие </w:t>
      </w:r>
      <w:proofErr w:type="spellStart"/>
      <w:r w:rsidRPr="00B552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района.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«Десант Победы»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МБУК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централизованная библиотечная система» -  674,3 тыс. руб.  </w:t>
      </w:r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Проведено 14 мероприятий (368 уч.). В рамках проекта закуплены книги по </w:t>
      </w:r>
      <w:proofErr w:type="spell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патриотике</w:t>
      </w:r>
      <w:proofErr w:type="spell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объектив, аудиосистема, стеллажи. Проведены </w:t>
      </w:r>
      <w:proofErr w:type="spell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квизы</w:t>
      </w:r>
      <w:proofErr w:type="spell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«Герои в книгах» и  финальная игра «Русский характер».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«Детки-предки»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реализован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Адамским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Домом культуры - 435,9 тыс. руб. Цель этого проекта - </w:t>
      </w: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удмуртской культуре подрастающего поколения, знакомство пожилых людей с простейшими навыками пользования гаджетами и социальными сетями путем проведения этно-медиа-</w:t>
      </w:r>
      <w:proofErr w:type="spellStart"/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интенсива</w:t>
      </w:r>
      <w:proofErr w:type="spellEnd"/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</w:t>
      </w:r>
      <w:proofErr w:type="spellStart"/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Адамского</w:t>
      </w:r>
      <w:proofErr w:type="spellEnd"/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культуры для взаимодействия и общения людей двух разных поколений.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Федеральное агентство по делам молодежи </w:t>
      </w:r>
      <w:proofErr w:type="spellStart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Росмолодежь</w:t>
      </w:r>
      <w:proofErr w:type="spellEnd"/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3 проекта:</w:t>
      </w:r>
    </w:p>
    <w:p w:rsidR="00B5522D" w:rsidRPr="00B5522D" w:rsidRDefault="00B5522D" w:rsidP="00B5522D">
      <w:pPr>
        <w:tabs>
          <w:tab w:val="left" w:pos="709"/>
          <w:tab w:val="left" w:pos="170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Средневековый </w:t>
      </w:r>
      <w:proofErr w:type="spellStart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иммерсивный</w:t>
      </w:r>
      <w:proofErr w:type="spellEnd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фестиваль "Новые Огни </w:t>
      </w:r>
      <w:proofErr w:type="spellStart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ДондыДора</w:t>
      </w:r>
      <w:proofErr w:type="spellEnd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– 569 тыс. руб.     С целью   популяризации многовековой культуры удмуртского народа в среде подростков и молодежи, а также молодых семей.  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Фото-экспедиция «ДондыДор.jpg»</w:t>
      </w:r>
      <w:r w:rsidRPr="00B55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сумму – 464 тыс. руб.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фото-экспедиции по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Глазовскому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и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фото-выставка.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Республиканский этнокультурный фестиваль-конкурс «С ЛЮБОВЬЮ К РОССИИ»!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– 596 тыс. руб. Цель - создание условий для межотраслевого взаимодействия в культурном и образовательном направлении.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федерального проекта политической парии «Единая Россия» «Культура малой Родины» проведен текущий ремонт зрительного зала Районного Дома культуры «Искра» на общую сумму 1 103 тыс. руб. </w:t>
      </w: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 итогам Республиканского конкурса на получение лучшими работниками сельских учреждений культуры государственной поддержки в виде денежного поощрении  Перминова З.П., главный библиотекарь по организации краеведческой работы, стала победителем конкурса. Лучшим учреждением культуры стал </w:t>
      </w:r>
      <w:proofErr w:type="spellStart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>Кожильский</w:t>
      </w:r>
      <w:proofErr w:type="spellEnd"/>
      <w:r w:rsidRPr="00B552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Центральный сельский Дом культуры.</w:t>
      </w:r>
    </w:p>
    <w:p w:rsidR="00B5522D" w:rsidRPr="00B5522D" w:rsidRDefault="00B5522D" w:rsidP="00B5522D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Планы на 2025 год.</w:t>
      </w:r>
    </w:p>
    <w:p w:rsidR="00B5522D" w:rsidRPr="00B5522D" w:rsidRDefault="00B5522D" w:rsidP="00B5522D">
      <w:pPr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государственной программы Удмуртской Республики «Культура Удмуртии», на обеспечение развития и укрепления материально-технической базы домов культуры в населенных пунктах с числом жителей до 50 тысяч человек:</w:t>
      </w:r>
    </w:p>
    <w:p w:rsidR="00B5522D" w:rsidRPr="00B5522D" w:rsidRDefault="00B5522D" w:rsidP="00B5522D">
      <w:pPr>
        <w:spacing w:after="0"/>
        <w:ind w:left="0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1)Ремонт зрительного зала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 -1021 тыс. рублей </w:t>
      </w:r>
    </w:p>
    <w:p w:rsidR="00B5522D" w:rsidRPr="00B5522D" w:rsidRDefault="00B5522D" w:rsidP="00B5522D">
      <w:pPr>
        <w:spacing w:after="0"/>
        <w:ind w:left="0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Укрепление материально-технической базы Центра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бессермянской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-101 тыс. рублей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подписаны Соглашения между Министерством культуры УР и Администрацией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3)Проведение муниципальных этапов патриотических проектов: Республиканской военно-патриотической спартакиады «Гвардия» на Кубок им. М.Т. Калашникова и Республиканского смотра песни и строя «Равняемся на героев» в рамках программы комплексного развития молодежной политики на территории Удмурткой Республики» «Регион для молодых»-101 тыс. рублей.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проектов в 2025 году, получивших поддержку в 2024: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Фестиваль зимних катаний </w:t>
      </w:r>
      <w:proofErr w:type="spellStart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Ехай</w:t>
      </w:r>
      <w:proofErr w:type="spellEnd"/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Федерального агентства по делам молодежи «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Росмолодёжь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 Молодежный десант «Памяти  верны»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"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ЦБС", в  конкурсе проектов в области культуры, искусства и креативных индустрий «Президентского фонда культурных инициатив».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Здравоохранение.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находятся следующие лечебно-профилактические учреждения (далее ЛПУ):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2 участковые больницы   с 18-ю койками сестринского ухода, 5-ю койками дневного стационара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Дзякино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4 врачебные амбулатории 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-Удмурт-Ключевская;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-Октябрьская;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10-ю койками дневного стационара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Люмская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фельдшерско-акушерских пунктов – 25, в них работают 25 фельдшеров.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 фельдшерский здравпункт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Чепца.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не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укомплектованы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фельдшерами 5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Пудвай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Сёва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Чажай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ФАПы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выезжают работать фельдшера-совместители с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соседних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2024г устроились на работу 8 фельдшеров и 1 врач-терапевт участковый.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врачами – 71%, фельдшерами – 88%. 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поданы заявки на «Земского доктора» и «Земского фельдшера». По вышеназванным программам на сегодняшний день работают 5  фельдшеров.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диспансеризации населения организованы  выезды в населенные пункты и трудовые коллективы (8 выездов) мобильной бригадой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больницы. При участии  главного врача и привлечением кадров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Глазовскую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межрайонную больницу в этом году 100% выполнение планов по профилактическим мероприятиям, полная расшифровка ЭКГ, выявление острых состояний. Неоднократно пациенты были госпитализированы в стационарные отделения больницы. 718 человек направлены на диагностическое исследование: УЗИ, КТ,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фиброгастроскопия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в 2024 году профилактические мероприятия должны были пройти 5311 человек, прошли 6914, что составляет 130,2%.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Переведен ФАП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урегово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здание дома культуры.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 2025 год: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-строительство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модульного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Трубашур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благоустройством территории и подключением к инженерным сетям (водоснабжение, водоотведение и электроснабжение);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-реорганизация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Люмской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амбулатории в ФАП, в связи со снижением общей численности населения).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Справочно: по данным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Удмуртстата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01.01.2024г в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проживает 15220 жителей.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2024 год умерло 280 жителей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том числе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трудоспособного возраста – 88 человек.   (За 2023г. умер 251 житель.) 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причин общей смертности   преобладают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(111 чел-39,6%), злокачественные новообразования и внешние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(по 43чел-15,4%).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причин смертности лиц трудоспособного населения за 2024 год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преобладают внешние причины,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болезни органов пищеварения.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семьями участников СВО продолжается, как и в 2023 году: с семьями мобилизованных поддерживается связь, проводятся  встречи с Главой с выездом на территорию. На постоянной связи с семьями военнослужащих находятся начальники территориальных отделов.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дровами семей осуществляет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Глазовлес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-филиал АУ УР "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Удмуртлес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Заявительный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характер-родители или супруга, условие-дома печное отопление.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Постановление Администрации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соответствии с которым </w:t>
      </w:r>
      <w:r w:rsidRPr="00B55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детей </w:t>
      </w: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освобождены от платы за присмотр и уход за детьми в образовательной организации, реализующей образовательную программу дошкольного образования.</w:t>
      </w:r>
    </w:p>
    <w:p w:rsidR="00B5522D" w:rsidRPr="00B5522D" w:rsidRDefault="00B5522D" w:rsidP="00B5522D">
      <w:p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работает 16 групп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Берегинь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 населенных пунктах и одна группа комплектовщиков при Администрации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Всего плетельщиц 248. Из них 8 комплектовщиков. </w:t>
      </w:r>
    </w:p>
    <w:p w:rsidR="00B5522D" w:rsidRPr="00B5522D" w:rsidRDefault="00B5522D" w:rsidP="00B5522D">
      <w:p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все время сплетено 853 сети разных размеров (от 2х3, до 4х6). Всего 9651, 22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плетения сетей, наши жители  вяжут и шьют носки, перчатки, шьют нижнее белье,   вяжут веники.</w:t>
      </w:r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Гуманитарная помощь от </w:t>
      </w:r>
      <w:proofErr w:type="spell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– 11 отправок. </w:t>
      </w:r>
    </w:p>
    <w:p w:rsidR="00B5522D" w:rsidRPr="00B5522D" w:rsidRDefault="00B5522D" w:rsidP="00B5522D">
      <w:p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Памятники Великой Отечественной войны – безмолвное напоминание потомкам о подвиге советского народа. К юбилейной дате отремонтированы памятники за счет Республиканской субсидии на сумму более 5 </w:t>
      </w:r>
      <w:proofErr w:type="gramStart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B5522D" w:rsidRPr="00B5522D" w:rsidRDefault="00B5522D" w:rsidP="00B5522D">
      <w:pPr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в 2025году будут проводиться в рамках празднования 80-летия Победы в Великой Отечественной войне и объявленного Президентом РФ Года защитника Отечества. </w:t>
      </w:r>
    </w:p>
    <w:p w:rsidR="00B5522D" w:rsidRPr="00B5522D" w:rsidRDefault="00B5522D" w:rsidP="00B5522D">
      <w:pPr>
        <w:spacing w:after="0"/>
        <w:ind w:left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D" w:rsidRPr="00B5522D" w:rsidRDefault="00B5522D" w:rsidP="00B5522D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E1C" w:rsidRDefault="00FB2E1C">
      <w:bookmarkStart w:id="0" w:name="_GoBack"/>
      <w:bookmarkEnd w:id="0"/>
    </w:p>
    <w:sectPr w:rsidR="00FB2E1C" w:rsidSect="00EC5471">
      <w:headerReference w:type="even" r:id="rId6"/>
      <w:headerReference w:type="default" r:id="rId7"/>
      <w:pgSz w:w="11907" w:h="16840" w:code="9"/>
      <w:pgMar w:top="567" w:right="567" w:bottom="567" w:left="1701" w:header="720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D8" w:rsidRDefault="00B552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6D8" w:rsidRDefault="00B552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D8" w:rsidRPr="00A75D6D" w:rsidRDefault="00B5522D" w:rsidP="00A75D6D">
    <w:pPr>
      <w:pStyle w:val="a3"/>
      <w:framePr w:wrap="around" w:vAnchor="text" w:hAnchor="margin" w:xAlign="center" w:y="1"/>
      <w:rPr>
        <w:rStyle w:val="a5"/>
        <w:lang w:val="ru-RU"/>
      </w:rPr>
    </w:pPr>
  </w:p>
  <w:p w:rsidR="006836D8" w:rsidRDefault="00B5522D" w:rsidP="00A75D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6AB"/>
    <w:multiLevelType w:val="hybridMultilevel"/>
    <w:tmpl w:val="ED20A4F6"/>
    <w:lvl w:ilvl="0" w:tplc="04190011">
      <w:start w:val="1"/>
      <w:numFmt w:val="decimal"/>
      <w:lvlText w:val="%1)"/>
      <w:lvlJc w:val="left"/>
      <w:pPr>
        <w:ind w:left="793" w:hanging="360"/>
      </w:p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>
      <w:start w:val="1"/>
      <w:numFmt w:val="lowerRoman"/>
      <w:lvlText w:val="%3."/>
      <w:lvlJc w:val="right"/>
      <w:pPr>
        <w:ind w:left="2233" w:hanging="180"/>
      </w:pPr>
    </w:lvl>
    <w:lvl w:ilvl="3" w:tplc="0419000F">
      <w:start w:val="1"/>
      <w:numFmt w:val="decimal"/>
      <w:lvlText w:val="%4."/>
      <w:lvlJc w:val="left"/>
      <w:pPr>
        <w:ind w:left="2953" w:hanging="360"/>
      </w:pPr>
    </w:lvl>
    <w:lvl w:ilvl="4" w:tplc="04190019">
      <w:start w:val="1"/>
      <w:numFmt w:val="lowerLetter"/>
      <w:lvlText w:val="%5."/>
      <w:lvlJc w:val="left"/>
      <w:pPr>
        <w:ind w:left="3673" w:hanging="360"/>
      </w:pPr>
    </w:lvl>
    <w:lvl w:ilvl="5" w:tplc="0419001B">
      <w:start w:val="1"/>
      <w:numFmt w:val="lowerRoman"/>
      <w:lvlText w:val="%6."/>
      <w:lvlJc w:val="right"/>
      <w:pPr>
        <w:ind w:left="4393" w:hanging="180"/>
      </w:pPr>
    </w:lvl>
    <w:lvl w:ilvl="6" w:tplc="0419000F">
      <w:start w:val="1"/>
      <w:numFmt w:val="decimal"/>
      <w:lvlText w:val="%7."/>
      <w:lvlJc w:val="left"/>
      <w:pPr>
        <w:ind w:left="5113" w:hanging="360"/>
      </w:pPr>
    </w:lvl>
    <w:lvl w:ilvl="7" w:tplc="04190019">
      <w:start w:val="1"/>
      <w:numFmt w:val="lowerLetter"/>
      <w:lvlText w:val="%8."/>
      <w:lvlJc w:val="left"/>
      <w:pPr>
        <w:ind w:left="5833" w:hanging="360"/>
      </w:pPr>
    </w:lvl>
    <w:lvl w:ilvl="8" w:tplc="0419001B">
      <w:start w:val="1"/>
      <w:numFmt w:val="lowerRoman"/>
      <w:lvlText w:val="%9."/>
      <w:lvlJc w:val="right"/>
      <w:pPr>
        <w:ind w:left="6553" w:hanging="180"/>
      </w:pPr>
    </w:lvl>
  </w:abstractNum>
  <w:abstractNum w:abstractNumId="1">
    <w:nsid w:val="30851706"/>
    <w:multiLevelType w:val="hybridMultilevel"/>
    <w:tmpl w:val="017665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C071BB7"/>
    <w:multiLevelType w:val="hybridMultilevel"/>
    <w:tmpl w:val="CBEC9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30380"/>
    <w:multiLevelType w:val="hybridMultilevel"/>
    <w:tmpl w:val="2E282B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FC0BC8"/>
    <w:multiLevelType w:val="hybridMultilevel"/>
    <w:tmpl w:val="6D04B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27C70"/>
    <w:multiLevelType w:val="hybridMultilevel"/>
    <w:tmpl w:val="42DC4D1C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21F7F37"/>
    <w:multiLevelType w:val="hybridMultilevel"/>
    <w:tmpl w:val="54F21E48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B16E8C"/>
    <w:multiLevelType w:val="hybridMultilevel"/>
    <w:tmpl w:val="6A9ED13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5052190"/>
    <w:multiLevelType w:val="hybridMultilevel"/>
    <w:tmpl w:val="A10E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16447"/>
    <w:multiLevelType w:val="hybridMultilevel"/>
    <w:tmpl w:val="AE70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E5860"/>
    <w:multiLevelType w:val="hybridMultilevel"/>
    <w:tmpl w:val="D3445CB2"/>
    <w:lvl w:ilvl="0" w:tplc="301294A4">
      <w:start w:val="2025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0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BD"/>
    <w:rsid w:val="007738BD"/>
    <w:rsid w:val="00B5522D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22D"/>
    <w:pPr>
      <w:tabs>
        <w:tab w:val="center" w:pos="4677"/>
        <w:tab w:val="right" w:pos="9355"/>
      </w:tabs>
      <w:spacing w:after="0"/>
      <w:ind w:left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552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B55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22D"/>
    <w:pPr>
      <w:tabs>
        <w:tab w:val="center" w:pos="4677"/>
        <w:tab w:val="right" w:pos="9355"/>
      </w:tabs>
      <w:spacing w:after="0"/>
      <w:ind w:left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552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rsid w:val="00B5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5224</Words>
  <Characters>29783</Characters>
  <Application>Microsoft Office Word</Application>
  <DocSecurity>0</DocSecurity>
  <Lines>248</Lines>
  <Paragraphs>69</Paragraphs>
  <ScaleCrop>false</ScaleCrop>
  <Company/>
  <LinksUpToDate>false</LinksUpToDate>
  <CharactersWithSpaces>34938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2025-03-14T11:42:00Z</dcterms:created>
  <dcterms:modified xsi:type="dcterms:W3CDTF">2025-03-14T11:43:00Z</dcterms:modified>
</cp:coreProperties>
</file>