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15" w:rsidRDefault="00184E15" w:rsidP="00574D1A">
      <w:pPr>
        <w:spacing w:after="0"/>
        <w:jc w:val="center"/>
        <w:rPr>
          <w:rFonts w:ascii="Times New Roman" w:hAnsi="Times New Roman" w:cs="Times New Roman"/>
          <w:b/>
          <w:sz w:val="28"/>
          <w:szCs w:val="28"/>
        </w:rPr>
      </w:pPr>
    </w:p>
    <w:p w:rsidR="00574D1A" w:rsidRPr="00E877B5" w:rsidRDefault="00034E9C" w:rsidP="00574D1A">
      <w:pPr>
        <w:spacing w:after="0"/>
        <w:jc w:val="center"/>
        <w:rPr>
          <w:rFonts w:ascii="Times New Roman" w:hAnsi="Times New Roman" w:cs="Times New Roman"/>
          <w:b/>
          <w:sz w:val="28"/>
          <w:szCs w:val="28"/>
        </w:rPr>
      </w:pPr>
      <w:r w:rsidRPr="00E877B5">
        <w:rPr>
          <w:rFonts w:ascii="Times New Roman" w:hAnsi="Times New Roman" w:cs="Times New Roman"/>
          <w:b/>
          <w:sz w:val="28"/>
          <w:szCs w:val="28"/>
        </w:rPr>
        <w:t xml:space="preserve">ИТОГИ </w:t>
      </w:r>
      <w:r w:rsidR="00574D1A" w:rsidRPr="00E877B5">
        <w:rPr>
          <w:rFonts w:ascii="Times New Roman" w:hAnsi="Times New Roman" w:cs="Times New Roman"/>
          <w:b/>
          <w:sz w:val="28"/>
          <w:szCs w:val="28"/>
        </w:rPr>
        <w:t xml:space="preserve">социально-экономического развития </w:t>
      </w:r>
    </w:p>
    <w:p w:rsidR="00574D1A" w:rsidRPr="00E877B5" w:rsidRDefault="00574D1A" w:rsidP="00574D1A">
      <w:pPr>
        <w:spacing w:after="0"/>
        <w:jc w:val="center"/>
        <w:rPr>
          <w:rFonts w:ascii="Times New Roman" w:hAnsi="Times New Roman" w:cs="Times New Roman"/>
          <w:b/>
          <w:sz w:val="28"/>
          <w:szCs w:val="28"/>
        </w:rPr>
      </w:pPr>
      <w:proofErr w:type="spellStart"/>
      <w:r w:rsidRPr="00E877B5">
        <w:rPr>
          <w:rFonts w:ascii="Times New Roman" w:hAnsi="Times New Roman" w:cs="Times New Roman"/>
          <w:b/>
          <w:sz w:val="28"/>
          <w:szCs w:val="28"/>
        </w:rPr>
        <w:t>Глазовского</w:t>
      </w:r>
      <w:proofErr w:type="spellEnd"/>
      <w:r w:rsidRPr="00E877B5">
        <w:rPr>
          <w:rFonts w:ascii="Times New Roman" w:hAnsi="Times New Roman" w:cs="Times New Roman"/>
          <w:b/>
          <w:sz w:val="28"/>
          <w:szCs w:val="28"/>
        </w:rPr>
        <w:t xml:space="preserve"> района за 20</w:t>
      </w:r>
      <w:r w:rsidR="001E4CD1" w:rsidRPr="00E877B5">
        <w:rPr>
          <w:rFonts w:ascii="Times New Roman" w:hAnsi="Times New Roman" w:cs="Times New Roman"/>
          <w:b/>
          <w:sz w:val="28"/>
          <w:szCs w:val="28"/>
        </w:rPr>
        <w:t>24</w:t>
      </w:r>
      <w:r w:rsidRPr="00E877B5">
        <w:rPr>
          <w:rFonts w:ascii="Times New Roman" w:hAnsi="Times New Roman" w:cs="Times New Roman"/>
          <w:b/>
          <w:sz w:val="28"/>
          <w:szCs w:val="28"/>
        </w:rPr>
        <w:t xml:space="preserve"> год</w:t>
      </w:r>
      <w:r w:rsidR="00FF010D" w:rsidRPr="00E877B5">
        <w:rPr>
          <w:rFonts w:ascii="Times New Roman" w:hAnsi="Times New Roman" w:cs="Times New Roman"/>
          <w:b/>
          <w:sz w:val="28"/>
          <w:szCs w:val="28"/>
        </w:rPr>
        <w:t>.</w:t>
      </w:r>
    </w:p>
    <w:p w:rsidR="00574D1A" w:rsidRPr="00E877B5" w:rsidRDefault="00574D1A" w:rsidP="00574D1A">
      <w:pPr>
        <w:spacing w:after="0"/>
        <w:jc w:val="center"/>
        <w:rPr>
          <w:rFonts w:ascii="Times New Roman" w:hAnsi="Times New Roman" w:cs="Times New Roman"/>
          <w:sz w:val="28"/>
          <w:szCs w:val="28"/>
        </w:rPr>
      </w:pPr>
    </w:p>
    <w:p w:rsidR="004564B3" w:rsidRPr="00E877B5" w:rsidRDefault="00574D1A" w:rsidP="00961529">
      <w:pPr>
        <w:spacing w:after="0"/>
        <w:ind w:firstLine="567"/>
        <w:jc w:val="both"/>
        <w:rPr>
          <w:rFonts w:ascii="Times New Roman" w:hAnsi="Times New Roman" w:cs="Times New Roman"/>
          <w:sz w:val="24"/>
          <w:szCs w:val="24"/>
        </w:rPr>
      </w:pPr>
      <w:proofErr w:type="spellStart"/>
      <w:r w:rsidRPr="00E877B5">
        <w:rPr>
          <w:rFonts w:ascii="Times New Roman" w:hAnsi="Times New Roman" w:cs="Times New Roman"/>
          <w:sz w:val="24"/>
          <w:szCs w:val="24"/>
        </w:rPr>
        <w:t>Глазовский</w:t>
      </w:r>
      <w:proofErr w:type="spellEnd"/>
      <w:r w:rsidRPr="00E877B5">
        <w:rPr>
          <w:rFonts w:ascii="Times New Roman" w:hAnsi="Times New Roman" w:cs="Times New Roman"/>
          <w:sz w:val="24"/>
          <w:szCs w:val="24"/>
        </w:rPr>
        <w:t xml:space="preserve"> ра</w:t>
      </w:r>
      <w:r w:rsidR="00F40A85" w:rsidRPr="00E877B5">
        <w:rPr>
          <w:rFonts w:ascii="Times New Roman" w:hAnsi="Times New Roman" w:cs="Times New Roman"/>
          <w:sz w:val="24"/>
          <w:szCs w:val="24"/>
        </w:rPr>
        <w:t>йон образован 15 июля 1929 год, р</w:t>
      </w:r>
      <w:r w:rsidRPr="00E877B5">
        <w:rPr>
          <w:rFonts w:ascii="Times New Roman" w:hAnsi="Times New Roman" w:cs="Times New Roman"/>
          <w:sz w:val="24"/>
          <w:szCs w:val="24"/>
        </w:rPr>
        <w:t xml:space="preserve">асположен в северной части Удмуртской Республики и граничит на севере с Кировской областью, на востоке – с </w:t>
      </w:r>
      <w:proofErr w:type="spellStart"/>
      <w:r w:rsidRPr="00E877B5">
        <w:rPr>
          <w:rFonts w:ascii="Times New Roman" w:hAnsi="Times New Roman" w:cs="Times New Roman"/>
          <w:sz w:val="24"/>
          <w:szCs w:val="24"/>
        </w:rPr>
        <w:t>Балезинским</w:t>
      </w:r>
      <w:proofErr w:type="spellEnd"/>
      <w:r w:rsidRPr="00E877B5">
        <w:rPr>
          <w:rFonts w:ascii="Times New Roman" w:hAnsi="Times New Roman" w:cs="Times New Roman"/>
          <w:sz w:val="24"/>
          <w:szCs w:val="24"/>
        </w:rPr>
        <w:t xml:space="preserve">, на юге – с Красногорским, на юго-западе – Юкаменским и на западе – </w:t>
      </w:r>
      <w:proofErr w:type="spellStart"/>
      <w:r w:rsidRPr="00E877B5">
        <w:rPr>
          <w:rFonts w:ascii="Times New Roman" w:hAnsi="Times New Roman" w:cs="Times New Roman"/>
          <w:sz w:val="24"/>
          <w:szCs w:val="24"/>
        </w:rPr>
        <w:t>Ярским</w:t>
      </w:r>
      <w:proofErr w:type="spellEnd"/>
      <w:r w:rsidRPr="00E877B5">
        <w:rPr>
          <w:rFonts w:ascii="Times New Roman" w:hAnsi="Times New Roman" w:cs="Times New Roman"/>
          <w:sz w:val="24"/>
          <w:szCs w:val="24"/>
        </w:rPr>
        <w:t xml:space="preserve"> районами. Центром является город Глазов, через который проходит железная дорога сообщением Пермь – Киров. Протяженность района с севера на юг составляет 70 км и с востока на запад – 40 км. Общая площадь района в административных границах составляет 2159 </w:t>
      </w:r>
      <w:proofErr w:type="spellStart"/>
      <w:r w:rsidRPr="00E877B5">
        <w:rPr>
          <w:rFonts w:ascii="Times New Roman" w:hAnsi="Times New Roman" w:cs="Times New Roman"/>
          <w:sz w:val="24"/>
          <w:szCs w:val="24"/>
        </w:rPr>
        <w:t>кв.км</w:t>
      </w:r>
      <w:proofErr w:type="spellEnd"/>
      <w:r w:rsidRPr="00E877B5">
        <w:rPr>
          <w:rFonts w:ascii="Times New Roman" w:hAnsi="Times New Roman" w:cs="Times New Roman"/>
          <w:sz w:val="24"/>
          <w:szCs w:val="24"/>
        </w:rPr>
        <w:t xml:space="preserve">. В составе </w:t>
      </w:r>
      <w:proofErr w:type="spellStart"/>
      <w:r w:rsidRPr="00E877B5">
        <w:rPr>
          <w:rFonts w:ascii="Times New Roman" w:hAnsi="Times New Roman" w:cs="Times New Roman"/>
          <w:sz w:val="24"/>
          <w:szCs w:val="24"/>
        </w:rPr>
        <w:t>Глазовског</w:t>
      </w:r>
      <w:r w:rsidR="004564B3" w:rsidRPr="00E877B5">
        <w:rPr>
          <w:rFonts w:ascii="Times New Roman" w:hAnsi="Times New Roman" w:cs="Times New Roman"/>
          <w:sz w:val="24"/>
          <w:szCs w:val="24"/>
        </w:rPr>
        <w:t>о</w:t>
      </w:r>
      <w:proofErr w:type="spellEnd"/>
      <w:r w:rsidR="004564B3" w:rsidRPr="00E877B5">
        <w:rPr>
          <w:rFonts w:ascii="Times New Roman" w:hAnsi="Times New Roman" w:cs="Times New Roman"/>
          <w:sz w:val="24"/>
          <w:szCs w:val="24"/>
        </w:rPr>
        <w:t xml:space="preserve"> района 123 населенных </w:t>
      </w:r>
      <w:r w:rsidR="004F0AB2" w:rsidRPr="00E877B5">
        <w:rPr>
          <w:rFonts w:ascii="Times New Roman" w:hAnsi="Times New Roman" w:cs="Times New Roman"/>
          <w:sz w:val="24"/>
          <w:szCs w:val="24"/>
        </w:rPr>
        <w:t>пунктов.</w:t>
      </w:r>
    </w:p>
    <w:p w:rsidR="00515054" w:rsidRPr="00E877B5" w:rsidRDefault="00515054" w:rsidP="00961529">
      <w:pPr>
        <w:spacing w:after="0"/>
        <w:ind w:firstLine="567"/>
        <w:jc w:val="both"/>
        <w:rPr>
          <w:rFonts w:ascii="Times New Roman" w:hAnsi="Times New Roman" w:cs="Times New Roman"/>
          <w:sz w:val="24"/>
          <w:szCs w:val="24"/>
        </w:rPr>
      </w:pPr>
    </w:p>
    <w:p w:rsidR="00515054" w:rsidRPr="00E877B5" w:rsidRDefault="00515054" w:rsidP="00515054">
      <w:pPr>
        <w:spacing w:after="0" w:line="240" w:lineRule="auto"/>
        <w:jc w:val="center"/>
        <w:outlineLvl w:val="0"/>
        <w:rPr>
          <w:rFonts w:ascii="Times New Roman" w:eastAsia="Times New Roman" w:hAnsi="Times New Roman" w:cs="Times New Roman"/>
          <w:b/>
          <w:kern w:val="16"/>
          <w:sz w:val="24"/>
          <w:szCs w:val="24"/>
          <w:lang w:eastAsia="ru-RU"/>
        </w:rPr>
      </w:pPr>
      <w:r w:rsidRPr="00E877B5">
        <w:rPr>
          <w:rFonts w:ascii="Times New Roman" w:eastAsia="Times New Roman" w:hAnsi="Times New Roman" w:cs="Times New Roman"/>
          <w:b/>
          <w:sz w:val="24"/>
          <w:szCs w:val="24"/>
          <w:lang w:eastAsia="ru-RU"/>
        </w:rPr>
        <w:t xml:space="preserve">Основные показатели социально-экономического развития </w:t>
      </w:r>
      <w:proofErr w:type="spellStart"/>
      <w:r w:rsidRPr="00E877B5">
        <w:rPr>
          <w:rFonts w:ascii="Times New Roman" w:eastAsia="Times New Roman" w:hAnsi="Times New Roman" w:cs="Times New Roman"/>
          <w:b/>
          <w:sz w:val="24"/>
          <w:szCs w:val="24"/>
          <w:lang w:eastAsia="ru-RU"/>
        </w:rPr>
        <w:t>Глазовского</w:t>
      </w:r>
      <w:proofErr w:type="spellEnd"/>
      <w:r w:rsidRPr="00E877B5">
        <w:rPr>
          <w:rFonts w:ascii="Times New Roman" w:eastAsia="Times New Roman" w:hAnsi="Times New Roman" w:cs="Times New Roman"/>
          <w:b/>
          <w:sz w:val="24"/>
          <w:szCs w:val="24"/>
          <w:lang w:eastAsia="ru-RU"/>
        </w:rPr>
        <w:t xml:space="preserve"> района</w:t>
      </w:r>
    </w:p>
    <w:p w:rsidR="00515054" w:rsidRPr="00E877B5" w:rsidRDefault="00515054" w:rsidP="00515054">
      <w:pPr>
        <w:spacing w:after="0" w:line="240" w:lineRule="auto"/>
        <w:jc w:val="center"/>
        <w:outlineLvl w:val="0"/>
        <w:rPr>
          <w:rFonts w:ascii="Times New Roman" w:eastAsia="Times New Roman" w:hAnsi="Times New Roman" w:cs="Times New Roman"/>
          <w:b/>
          <w:i/>
          <w:color w:val="FF0000"/>
          <w:kern w:val="16"/>
          <w:sz w:val="24"/>
          <w:szCs w:val="24"/>
          <w:lang w:eastAsia="ru-RU"/>
        </w:rPr>
      </w:pPr>
    </w:p>
    <w:tbl>
      <w:tblPr>
        <w:tblW w:w="4450" w:type="pct"/>
        <w:jc w:val="center"/>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0"/>
        <w:gridCol w:w="773"/>
        <w:gridCol w:w="1092"/>
        <w:gridCol w:w="1092"/>
      </w:tblGrid>
      <w:tr w:rsidR="001E4CD1" w:rsidRPr="00E877B5" w:rsidTr="001E4CD1">
        <w:trPr>
          <w:trHeight w:val="782"/>
          <w:tblHeader/>
          <w:jc w:val="center"/>
        </w:trPr>
        <w:tc>
          <w:tcPr>
            <w:tcW w:w="326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b/>
                <w:kern w:val="16"/>
                <w:sz w:val="24"/>
                <w:szCs w:val="24"/>
                <w:lang w:eastAsia="ru-RU"/>
              </w:rPr>
            </w:pPr>
            <w:r w:rsidRPr="00E877B5">
              <w:rPr>
                <w:rFonts w:ascii="Times New Roman" w:eastAsia="Times New Roman" w:hAnsi="Times New Roman" w:cs="Times New Roman"/>
                <w:b/>
                <w:kern w:val="16"/>
                <w:sz w:val="24"/>
                <w:szCs w:val="24"/>
                <w:lang w:eastAsia="ru-RU"/>
              </w:rPr>
              <w:t>Показатели</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b/>
                <w:kern w:val="16"/>
                <w:sz w:val="24"/>
                <w:szCs w:val="24"/>
                <w:lang w:eastAsia="ru-RU"/>
              </w:rPr>
            </w:pPr>
            <w:r w:rsidRPr="00E877B5">
              <w:rPr>
                <w:rFonts w:ascii="Times New Roman" w:eastAsia="Times New Roman" w:hAnsi="Times New Roman" w:cs="Times New Roman"/>
                <w:b/>
                <w:kern w:val="16"/>
                <w:sz w:val="24"/>
                <w:szCs w:val="24"/>
                <w:lang w:eastAsia="ru-RU"/>
              </w:rPr>
              <w:t>ед. изм.</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b/>
                <w:kern w:val="16"/>
                <w:sz w:val="24"/>
                <w:szCs w:val="24"/>
                <w:lang w:eastAsia="ru-RU"/>
              </w:rPr>
            </w:pPr>
            <w:r w:rsidRPr="00E877B5">
              <w:rPr>
                <w:rFonts w:ascii="Times New Roman" w:eastAsia="Times New Roman" w:hAnsi="Times New Roman" w:cs="Times New Roman"/>
                <w:b/>
                <w:kern w:val="16"/>
                <w:sz w:val="24"/>
                <w:szCs w:val="24"/>
                <w:lang w:eastAsia="ru-RU"/>
              </w:rPr>
              <w:t>2023 год</w:t>
            </w:r>
          </w:p>
          <w:p w:rsidR="001E4CD1" w:rsidRPr="00E877B5" w:rsidRDefault="001E4CD1" w:rsidP="001E4CD1">
            <w:pPr>
              <w:widowControl w:val="0"/>
              <w:spacing w:after="0" w:line="240" w:lineRule="auto"/>
              <w:jc w:val="center"/>
              <w:rPr>
                <w:rFonts w:ascii="Times New Roman" w:eastAsia="Times New Roman" w:hAnsi="Times New Roman" w:cs="Times New Roman"/>
                <w:b/>
                <w:kern w:val="16"/>
                <w:sz w:val="24"/>
                <w:szCs w:val="24"/>
                <w:lang w:eastAsia="ru-RU"/>
              </w:rPr>
            </w:pP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b/>
                <w:kern w:val="16"/>
                <w:sz w:val="24"/>
                <w:szCs w:val="24"/>
                <w:lang w:eastAsia="ru-RU"/>
              </w:rPr>
            </w:pPr>
            <w:r w:rsidRPr="00E877B5">
              <w:rPr>
                <w:rFonts w:ascii="Times New Roman" w:eastAsia="Times New Roman" w:hAnsi="Times New Roman" w:cs="Times New Roman"/>
                <w:b/>
                <w:kern w:val="16"/>
                <w:sz w:val="24"/>
                <w:szCs w:val="24"/>
                <w:lang w:eastAsia="ru-RU"/>
              </w:rPr>
              <w:t>2024</w:t>
            </w:r>
          </w:p>
          <w:p w:rsidR="001E4CD1" w:rsidRPr="00E877B5" w:rsidRDefault="001E4CD1" w:rsidP="001E4CD1">
            <w:pPr>
              <w:widowControl w:val="0"/>
              <w:spacing w:after="0" w:line="240" w:lineRule="auto"/>
              <w:jc w:val="center"/>
              <w:rPr>
                <w:rFonts w:ascii="Times New Roman" w:eastAsia="Times New Roman" w:hAnsi="Times New Roman" w:cs="Times New Roman"/>
                <w:b/>
                <w:kern w:val="16"/>
                <w:sz w:val="24"/>
                <w:szCs w:val="24"/>
                <w:lang w:eastAsia="ru-RU"/>
              </w:rPr>
            </w:pPr>
            <w:r w:rsidRPr="00E877B5">
              <w:rPr>
                <w:rFonts w:ascii="Times New Roman" w:eastAsia="Times New Roman" w:hAnsi="Times New Roman" w:cs="Times New Roman"/>
                <w:b/>
                <w:kern w:val="16"/>
                <w:sz w:val="24"/>
                <w:szCs w:val="24"/>
                <w:lang w:eastAsia="ru-RU"/>
              </w:rPr>
              <w:t>год</w:t>
            </w:r>
          </w:p>
        </w:tc>
      </w:tr>
      <w:tr w:rsidR="001E4CD1" w:rsidRPr="00E877B5" w:rsidTr="001E4CD1">
        <w:trPr>
          <w:trHeight w:val="1453"/>
          <w:jc w:val="center"/>
        </w:trPr>
        <w:tc>
          <w:tcPr>
            <w:tcW w:w="3264" w:type="pct"/>
            <w:vAlign w:val="center"/>
          </w:tcPr>
          <w:p w:rsidR="001E4CD1" w:rsidRPr="00E877B5" w:rsidRDefault="001E4CD1" w:rsidP="001E4CD1">
            <w:pPr>
              <w:widowControl w:val="0"/>
              <w:spacing w:beforeAutospacing="1" w:after="0" w:afterAutospacing="1" w:line="240" w:lineRule="auto"/>
              <w:jc w:val="both"/>
              <w:rPr>
                <w:rFonts w:ascii="Times New Roman" w:eastAsia="Times New Roman" w:hAnsi="Times New Roman" w:cs="Times New Roman"/>
                <w:sz w:val="24"/>
                <w:szCs w:val="24"/>
                <w:lang w:eastAsia="ru-RU"/>
              </w:rPr>
            </w:pPr>
            <w:r w:rsidRPr="00E877B5">
              <w:rPr>
                <w:rFonts w:ascii="Times New Roman" w:eastAsia="Times New Roman" w:hAnsi="Times New Roman" w:cs="Times New Roman"/>
                <w:sz w:val="24"/>
                <w:szCs w:val="24"/>
                <w:lang w:eastAsia="ru-RU"/>
              </w:rPr>
              <w:t>Отгружено товаров собственного производства, выполнено работ, услуг собственными силами по разделам</w:t>
            </w:r>
            <w:proofErr w:type="gramStart"/>
            <w:r w:rsidRPr="00E877B5">
              <w:rPr>
                <w:rFonts w:ascii="Times New Roman" w:eastAsia="Times New Roman" w:hAnsi="Times New Roman" w:cs="Times New Roman"/>
                <w:sz w:val="24"/>
                <w:szCs w:val="24"/>
                <w:lang w:eastAsia="ru-RU"/>
              </w:rPr>
              <w:t xml:space="preserve"> В</w:t>
            </w:r>
            <w:proofErr w:type="gramEnd"/>
            <w:r w:rsidRPr="00E877B5">
              <w:rPr>
                <w:rFonts w:ascii="Times New Roman" w:eastAsia="Times New Roman" w:hAnsi="Times New Roman" w:cs="Times New Roman"/>
                <w:sz w:val="24"/>
                <w:szCs w:val="24"/>
                <w:lang w:eastAsia="ru-RU"/>
              </w:rPr>
              <w:t>, С, Д, Е (по чистым видам экономической деятельности) по полному кругу организаций производителей</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млн. руб.</w:t>
            </w:r>
          </w:p>
        </w:tc>
        <w:tc>
          <w:tcPr>
            <w:tcW w:w="641" w:type="pct"/>
            <w:vAlign w:val="center"/>
          </w:tcPr>
          <w:p w:rsidR="001E4CD1" w:rsidRPr="00E877B5" w:rsidRDefault="001E4CD1" w:rsidP="001E4CD1">
            <w:pPr>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7045,1</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7648,4</w:t>
            </w:r>
          </w:p>
        </w:tc>
      </w:tr>
      <w:tr w:rsidR="001E4CD1" w:rsidRPr="00E877B5" w:rsidTr="001E4CD1">
        <w:trPr>
          <w:trHeight w:val="342"/>
          <w:jc w:val="center"/>
        </w:trPr>
        <w:tc>
          <w:tcPr>
            <w:tcW w:w="3264" w:type="pct"/>
            <w:vAlign w:val="center"/>
          </w:tcPr>
          <w:p w:rsidR="001E4CD1" w:rsidRPr="00E877B5" w:rsidRDefault="001E4CD1" w:rsidP="001E4CD1">
            <w:pPr>
              <w:widowControl w:val="0"/>
              <w:spacing w:beforeAutospacing="1" w:after="0" w:afterAutospacing="1" w:line="240" w:lineRule="auto"/>
              <w:jc w:val="both"/>
              <w:rPr>
                <w:rFonts w:ascii="Times New Roman" w:eastAsia="Times New Roman" w:hAnsi="Times New Roman" w:cs="Times New Roman"/>
                <w:i/>
                <w:sz w:val="24"/>
                <w:szCs w:val="24"/>
                <w:lang w:eastAsia="ru-RU"/>
              </w:rPr>
            </w:pPr>
            <w:r w:rsidRPr="00E877B5">
              <w:rPr>
                <w:rFonts w:ascii="Times New Roman" w:eastAsia="Times New Roman" w:hAnsi="Times New Roman" w:cs="Times New Roman"/>
                <w:i/>
                <w:sz w:val="24"/>
                <w:szCs w:val="24"/>
                <w:lang w:eastAsia="ru-RU"/>
              </w:rPr>
              <w:t>Темп роста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w:t>
            </w:r>
          </w:p>
        </w:tc>
        <w:tc>
          <w:tcPr>
            <w:tcW w:w="641" w:type="pct"/>
            <w:vAlign w:val="center"/>
          </w:tcPr>
          <w:p w:rsidR="001E4CD1" w:rsidRPr="00E877B5" w:rsidRDefault="001E4CD1" w:rsidP="001E4CD1">
            <w:pPr>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112,2</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108,6</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Оборот розничной торговли по крупным и средним предприятиям</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млн. руб.</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412,6</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396,6</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snapToGrid w:val="0"/>
                <w:kern w:val="16"/>
                <w:sz w:val="24"/>
                <w:szCs w:val="24"/>
                <w:lang w:eastAsia="ru-RU"/>
              </w:rPr>
              <w:t xml:space="preserve">Инвестиции в основной капитал за счет всех источников финансирования </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млн. руб.</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vertAlign w:val="superscript"/>
                <w:lang w:eastAsia="ru-RU"/>
              </w:rPr>
            </w:pPr>
            <w:r w:rsidRPr="00E877B5">
              <w:rPr>
                <w:rFonts w:ascii="Times New Roman" w:eastAsia="Times New Roman" w:hAnsi="Times New Roman" w:cs="Times New Roman"/>
                <w:kern w:val="16"/>
                <w:sz w:val="24"/>
                <w:szCs w:val="24"/>
                <w:lang w:eastAsia="ru-RU"/>
              </w:rPr>
              <w:t>571,12</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402,2</w:t>
            </w:r>
          </w:p>
        </w:tc>
      </w:tr>
      <w:tr w:rsidR="001E4CD1" w:rsidRPr="00E877B5" w:rsidTr="001E4CD1">
        <w:trPr>
          <w:trHeight w:val="222"/>
          <w:jc w:val="center"/>
        </w:trPr>
        <w:tc>
          <w:tcPr>
            <w:tcW w:w="3264" w:type="pct"/>
            <w:vAlign w:val="center"/>
          </w:tcPr>
          <w:p w:rsidR="001E4CD1" w:rsidRPr="00E877B5" w:rsidRDefault="001E4CD1" w:rsidP="001E4CD1">
            <w:pPr>
              <w:widowControl w:val="0"/>
              <w:spacing w:before="100" w:beforeAutospacing="1" w:after="100" w:afterAutospacing="1" w:line="240" w:lineRule="auto"/>
              <w:jc w:val="both"/>
              <w:rPr>
                <w:rFonts w:ascii="Times New Roman" w:eastAsia="Times New Roman" w:hAnsi="Times New Roman" w:cs="Times New Roman"/>
                <w:i/>
                <w:sz w:val="24"/>
                <w:szCs w:val="24"/>
                <w:lang w:eastAsia="ru-RU"/>
              </w:rPr>
            </w:pPr>
            <w:r w:rsidRPr="00E877B5">
              <w:rPr>
                <w:rFonts w:ascii="Times New Roman" w:eastAsia="Times New Roman" w:hAnsi="Times New Roman" w:cs="Times New Roman"/>
                <w:i/>
                <w:sz w:val="24"/>
                <w:szCs w:val="24"/>
                <w:lang w:eastAsia="ru-RU"/>
              </w:rPr>
              <w:t>Темп роста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 xml:space="preserve">Количество субъектов МСП </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Ед.</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386</w:t>
            </w:r>
          </w:p>
        </w:tc>
        <w:tc>
          <w:tcPr>
            <w:tcW w:w="641" w:type="pct"/>
          </w:tcPr>
          <w:p w:rsidR="001E4CD1" w:rsidRPr="00E877B5" w:rsidRDefault="001A13CA"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532</w:t>
            </w:r>
          </w:p>
        </w:tc>
      </w:tr>
      <w:tr w:rsidR="001E4CD1" w:rsidRPr="00E877B5" w:rsidTr="001E4CD1">
        <w:trPr>
          <w:jc w:val="center"/>
        </w:trPr>
        <w:tc>
          <w:tcPr>
            <w:tcW w:w="3264" w:type="pct"/>
            <w:vAlign w:val="center"/>
          </w:tcPr>
          <w:p w:rsidR="001E4CD1" w:rsidRPr="00E877B5" w:rsidRDefault="001E4CD1" w:rsidP="001E4CD1">
            <w:pPr>
              <w:widowControl w:val="0"/>
              <w:spacing w:beforeAutospacing="1" w:after="0" w:afterAutospacing="1" w:line="240" w:lineRule="auto"/>
              <w:jc w:val="both"/>
              <w:rPr>
                <w:rFonts w:ascii="Times New Roman" w:eastAsia="Times New Roman" w:hAnsi="Times New Roman" w:cs="Times New Roman"/>
                <w:i/>
                <w:sz w:val="24"/>
                <w:szCs w:val="24"/>
                <w:lang w:eastAsia="ru-RU"/>
              </w:rPr>
            </w:pPr>
            <w:r w:rsidRPr="00E877B5">
              <w:rPr>
                <w:rFonts w:ascii="Times New Roman" w:eastAsia="Times New Roman" w:hAnsi="Times New Roman" w:cs="Times New Roman"/>
                <w:i/>
                <w:sz w:val="24"/>
                <w:szCs w:val="24"/>
                <w:lang w:eastAsia="ru-RU"/>
              </w:rPr>
              <w:t>Темп роста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125,0</w:t>
            </w:r>
          </w:p>
        </w:tc>
        <w:tc>
          <w:tcPr>
            <w:tcW w:w="641" w:type="pct"/>
          </w:tcPr>
          <w:p w:rsidR="001E4CD1" w:rsidRPr="00E877B5" w:rsidRDefault="001A13CA"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137,8</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 xml:space="preserve">Фонд оплаты труда (по крупным и средним организациям) </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млн. руб.</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1323,9</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1645,3</w:t>
            </w:r>
          </w:p>
        </w:tc>
      </w:tr>
      <w:tr w:rsidR="001E4CD1" w:rsidRPr="00E877B5" w:rsidTr="001E4CD1">
        <w:trPr>
          <w:jc w:val="center"/>
        </w:trPr>
        <w:tc>
          <w:tcPr>
            <w:tcW w:w="3264" w:type="pct"/>
            <w:vAlign w:val="center"/>
          </w:tcPr>
          <w:p w:rsidR="001E4CD1" w:rsidRPr="00E877B5" w:rsidRDefault="001E4CD1" w:rsidP="001E4CD1">
            <w:pPr>
              <w:widowControl w:val="0"/>
              <w:spacing w:beforeAutospacing="1" w:after="0" w:afterAutospacing="1" w:line="240" w:lineRule="auto"/>
              <w:jc w:val="both"/>
              <w:rPr>
                <w:rFonts w:ascii="Times New Roman" w:eastAsia="Times New Roman" w:hAnsi="Times New Roman" w:cs="Times New Roman"/>
                <w:i/>
                <w:sz w:val="24"/>
                <w:szCs w:val="24"/>
                <w:lang w:eastAsia="ru-RU"/>
              </w:rPr>
            </w:pPr>
            <w:r w:rsidRPr="00E877B5">
              <w:rPr>
                <w:rFonts w:ascii="Times New Roman" w:eastAsia="Times New Roman" w:hAnsi="Times New Roman" w:cs="Times New Roman"/>
                <w:i/>
                <w:sz w:val="24"/>
                <w:szCs w:val="24"/>
                <w:lang w:eastAsia="ru-RU"/>
              </w:rPr>
              <w:t>Темп роста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106,1</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i/>
                <w:kern w:val="16"/>
                <w:sz w:val="24"/>
                <w:szCs w:val="24"/>
                <w:lang w:eastAsia="ru-RU"/>
              </w:rPr>
            </w:pPr>
            <w:r w:rsidRPr="00E877B5">
              <w:rPr>
                <w:rFonts w:ascii="Times New Roman" w:eastAsia="Times New Roman" w:hAnsi="Times New Roman" w:cs="Times New Roman"/>
                <w:i/>
                <w:kern w:val="16"/>
                <w:sz w:val="24"/>
                <w:szCs w:val="24"/>
                <w:lang w:eastAsia="ru-RU"/>
              </w:rPr>
              <w:t>124,2</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 xml:space="preserve">Номинальная начисленная среднемесячная заработная плата работников по крупным и средним организациям </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руб.</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42427,2</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52703,0</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i/>
                <w:sz w:val="24"/>
                <w:szCs w:val="24"/>
                <w:lang w:eastAsia="ru-RU"/>
              </w:rPr>
              <w:t>Темп роста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112,2</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124,2</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Среднесписочная численность работников (по крупным и средним организациям)</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2600</w:t>
            </w:r>
          </w:p>
        </w:tc>
        <w:tc>
          <w:tcPr>
            <w:tcW w:w="641" w:type="pct"/>
            <w:vAlign w:val="center"/>
          </w:tcPr>
          <w:p w:rsidR="001E4CD1" w:rsidRPr="00E877B5" w:rsidRDefault="001E4CD1" w:rsidP="00515054">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2601</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Численность  населения на начало года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vAlign w:val="center"/>
          </w:tcPr>
          <w:p w:rsidR="001E4CD1" w:rsidRPr="00E877B5" w:rsidRDefault="001E4CD1" w:rsidP="001E4CD1">
            <w:pPr>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15428</w:t>
            </w:r>
          </w:p>
        </w:tc>
        <w:tc>
          <w:tcPr>
            <w:tcW w:w="641" w:type="pct"/>
            <w:vAlign w:val="center"/>
          </w:tcPr>
          <w:p w:rsidR="001E4CD1" w:rsidRPr="00E877B5" w:rsidRDefault="001E4CD1" w:rsidP="001E4CD1">
            <w:pPr>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15220</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Рождаемость</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82</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77</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Смертность</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251</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278</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Естественная убыль населения</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-169</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-201</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Миграционный прирост (убыль) населения</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-35</w:t>
            </w:r>
          </w:p>
        </w:tc>
        <w:tc>
          <w:tcPr>
            <w:tcW w:w="641" w:type="pct"/>
          </w:tcPr>
          <w:p w:rsidR="001E4CD1" w:rsidRPr="00E877B5" w:rsidRDefault="001A13CA"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+61</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Уровень официально зарегистрированной безработицы на конец года</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0,68</w:t>
            </w:r>
          </w:p>
        </w:tc>
        <w:tc>
          <w:tcPr>
            <w:tcW w:w="641" w:type="pct"/>
            <w:vAlign w:val="center"/>
          </w:tcPr>
          <w:p w:rsidR="001E4CD1" w:rsidRPr="00E877B5" w:rsidRDefault="00BD23CE"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0,63</w:t>
            </w:r>
          </w:p>
        </w:tc>
      </w:tr>
      <w:tr w:rsidR="001E4CD1" w:rsidRPr="00E877B5" w:rsidTr="001E4CD1">
        <w:trPr>
          <w:jc w:val="center"/>
        </w:trPr>
        <w:tc>
          <w:tcPr>
            <w:tcW w:w="3264" w:type="pct"/>
          </w:tcPr>
          <w:p w:rsidR="001E4CD1" w:rsidRPr="00E877B5" w:rsidRDefault="001E4CD1" w:rsidP="001E4CD1">
            <w:pPr>
              <w:widowControl w:val="0"/>
              <w:spacing w:after="0" w:line="240" w:lineRule="auto"/>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Численность зарегистрированных безработных</w:t>
            </w:r>
          </w:p>
        </w:tc>
        <w:tc>
          <w:tcPr>
            <w:tcW w:w="454"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чел.</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46</w:t>
            </w:r>
          </w:p>
        </w:tc>
        <w:tc>
          <w:tcPr>
            <w:tcW w:w="641" w:type="pct"/>
            <w:vAlign w:val="center"/>
          </w:tcPr>
          <w:p w:rsidR="001E4CD1" w:rsidRPr="00E877B5" w:rsidRDefault="001E4CD1" w:rsidP="001E4CD1">
            <w:pPr>
              <w:widowControl w:val="0"/>
              <w:spacing w:after="0" w:line="240" w:lineRule="auto"/>
              <w:jc w:val="center"/>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44</w:t>
            </w:r>
          </w:p>
        </w:tc>
      </w:tr>
    </w:tbl>
    <w:p w:rsidR="00515054" w:rsidRPr="00E877B5" w:rsidRDefault="00515054" w:rsidP="00515054">
      <w:pPr>
        <w:tabs>
          <w:tab w:val="left" w:pos="709"/>
        </w:tabs>
        <w:spacing w:after="0" w:line="240" w:lineRule="auto"/>
        <w:ind w:firstLine="567"/>
        <w:jc w:val="both"/>
        <w:rPr>
          <w:rFonts w:ascii="Times New Roman" w:eastAsia="Times New Roman" w:hAnsi="Times New Roman" w:cs="Times New Roman"/>
          <w:b/>
          <w:color w:val="FF0000"/>
          <w:kern w:val="16"/>
          <w:sz w:val="24"/>
          <w:szCs w:val="24"/>
          <w:lang w:eastAsia="ru-RU"/>
        </w:rPr>
      </w:pPr>
    </w:p>
    <w:p w:rsidR="00515054" w:rsidRPr="00E877B5" w:rsidRDefault="00515054" w:rsidP="00515054">
      <w:pPr>
        <w:tabs>
          <w:tab w:val="left" w:pos="709"/>
        </w:tabs>
        <w:spacing w:after="0" w:line="240" w:lineRule="auto"/>
        <w:ind w:firstLine="567"/>
        <w:jc w:val="both"/>
        <w:rPr>
          <w:rFonts w:ascii="Times New Roman" w:eastAsia="Times New Roman" w:hAnsi="Times New Roman" w:cs="Times New Roman"/>
          <w:b/>
          <w:color w:val="FF0000"/>
          <w:kern w:val="16"/>
          <w:sz w:val="24"/>
          <w:szCs w:val="24"/>
          <w:lang w:eastAsia="ru-RU"/>
        </w:rPr>
      </w:pPr>
    </w:p>
    <w:p w:rsidR="00515054" w:rsidRPr="00E877B5" w:rsidRDefault="00515054" w:rsidP="00515054">
      <w:pPr>
        <w:tabs>
          <w:tab w:val="left" w:pos="709"/>
        </w:tabs>
        <w:spacing w:after="0" w:line="240" w:lineRule="auto"/>
        <w:ind w:firstLine="567"/>
        <w:jc w:val="both"/>
        <w:rPr>
          <w:rFonts w:ascii="Times New Roman" w:eastAsia="Times New Roman" w:hAnsi="Times New Roman" w:cs="Times New Roman"/>
          <w:b/>
          <w:color w:val="FF0000"/>
          <w:kern w:val="16"/>
          <w:sz w:val="24"/>
          <w:szCs w:val="24"/>
          <w:lang w:eastAsia="ru-RU"/>
        </w:rPr>
      </w:pPr>
    </w:p>
    <w:p w:rsidR="00BE189E" w:rsidRPr="00E877B5" w:rsidRDefault="00BE189E" w:rsidP="00574D1A">
      <w:pPr>
        <w:spacing w:after="0"/>
        <w:jc w:val="center"/>
        <w:rPr>
          <w:rFonts w:ascii="Times New Roman" w:eastAsia="Calibri" w:hAnsi="Times New Roman" w:cs="Times New Roman"/>
          <w:b/>
          <w:sz w:val="24"/>
          <w:szCs w:val="24"/>
        </w:rPr>
      </w:pPr>
    </w:p>
    <w:p w:rsidR="00574D1A" w:rsidRPr="00E877B5" w:rsidRDefault="00574D1A" w:rsidP="00574D1A">
      <w:pPr>
        <w:spacing w:after="0"/>
        <w:jc w:val="center"/>
        <w:rPr>
          <w:rFonts w:ascii="Times New Roman" w:eastAsia="Calibri" w:hAnsi="Times New Roman" w:cs="Times New Roman"/>
          <w:b/>
          <w:sz w:val="24"/>
          <w:szCs w:val="24"/>
        </w:rPr>
      </w:pPr>
      <w:r w:rsidRPr="00E877B5">
        <w:rPr>
          <w:rFonts w:ascii="Times New Roman" w:eastAsia="Calibri" w:hAnsi="Times New Roman" w:cs="Times New Roman"/>
          <w:b/>
          <w:sz w:val="24"/>
          <w:szCs w:val="24"/>
        </w:rPr>
        <w:t>Демографическая ситуация</w:t>
      </w:r>
      <w:r w:rsidR="009C728E" w:rsidRPr="00E877B5">
        <w:rPr>
          <w:rFonts w:ascii="Times New Roman" w:eastAsia="Calibri" w:hAnsi="Times New Roman" w:cs="Times New Roman"/>
          <w:b/>
          <w:sz w:val="24"/>
          <w:szCs w:val="24"/>
        </w:rPr>
        <w:t>.</w:t>
      </w:r>
    </w:p>
    <w:p w:rsidR="009C728E" w:rsidRPr="00E877B5" w:rsidRDefault="009C728E" w:rsidP="009C728E">
      <w:pPr>
        <w:spacing w:after="0"/>
        <w:ind w:firstLine="567"/>
        <w:jc w:val="both"/>
        <w:rPr>
          <w:rFonts w:ascii="Times New Roman" w:eastAsia="Calibri" w:hAnsi="Times New Roman" w:cs="Times New Roman"/>
          <w:b/>
          <w:sz w:val="24"/>
          <w:szCs w:val="24"/>
        </w:rPr>
      </w:pPr>
      <w:r w:rsidRPr="00E877B5">
        <w:rPr>
          <w:rFonts w:ascii="Times New Roman" w:hAnsi="Times New Roman" w:cs="Times New Roman"/>
          <w:sz w:val="24"/>
          <w:szCs w:val="24"/>
        </w:rPr>
        <w:t xml:space="preserve">Численность населения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на 01.01.202</w:t>
      </w:r>
      <w:r w:rsidR="001E4CD1" w:rsidRPr="00E877B5">
        <w:rPr>
          <w:rFonts w:ascii="Times New Roman" w:hAnsi="Times New Roman" w:cs="Times New Roman"/>
          <w:sz w:val="24"/>
          <w:szCs w:val="24"/>
        </w:rPr>
        <w:t>4</w:t>
      </w:r>
      <w:r w:rsidRPr="00E877B5">
        <w:rPr>
          <w:rFonts w:ascii="Times New Roman" w:hAnsi="Times New Roman" w:cs="Times New Roman"/>
          <w:sz w:val="24"/>
          <w:szCs w:val="24"/>
        </w:rPr>
        <w:t xml:space="preserve"> год составля</w:t>
      </w:r>
      <w:r w:rsidR="00BD23CE" w:rsidRPr="00E877B5">
        <w:rPr>
          <w:rFonts w:ascii="Times New Roman" w:hAnsi="Times New Roman" w:cs="Times New Roman"/>
          <w:sz w:val="24"/>
          <w:szCs w:val="24"/>
        </w:rPr>
        <w:t>ла</w:t>
      </w:r>
      <w:r w:rsidRPr="00E877B5">
        <w:rPr>
          <w:rFonts w:ascii="Times New Roman" w:hAnsi="Times New Roman" w:cs="Times New Roman"/>
          <w:sz w:val="24"/>
          <w:szCs w:val="24"/>
        </w:rPr>
        <w:t xml:space="preserve"> 15</w:t>
      </w:r>
      <w:r w:rsidR="001E4CD1" w:rsidRPr="00E877B5">
        <w:rPr>
          <w:rFonts w:ascii="Times New Roman" w:hAnsi="Times New Roman" w:cs="Times New Roman"/>
          <w:sz w:val="24"/>
          <w:szCs w:val="24"/>
        </w:rPr>
        <w:t>220</w:t>
      </w:r>
      <w:r w:rsidRPr="00E877B5">
        <w:rPr>
          <w:rFonts w:ascii="Times New Roman" w:hAnsi="Times New Roman" w:cs="Times New Roman"/>
          <w:sz w:val="24"/>
          <w:szCs w:val="24"/>
        </w:rPr>
        <w:t xml:space="preserve"> человек. По данным органов статистики за 2</w:t>
      </w:r>
      <w:r w:rsidR="001E4CD1" w:rsidRPr="00E877B5">
        <w:rPr>
          <w:rFonts w:ascii="Times New Roman" w:hAnsi="Times New Roman" w:cs="Times New Roman"/>
          <w:sz w:val="24"/>
          <w:szCs w:val="24"/>
        </w:rPr>
        <w:t>024</w:t>
      </w:r>
      <w:r w:rsidRPr="00E877B5">
        <w:rPr>
          <w:rFonts w:ascii="Times New Roman" w:hAnsi="Times New Roman" w:cs="Times New Roman"/>
          <w:sz w:val="24"/>
          <w:szCs w:val="24"/>
        </w:rPr>
        <w:t xml:space="preserve"> год  </w:t>
      </w:r>
      <w:r w:rsidR="00CD5BDC" w:rsidRPr="00E877B5">
        <w:rPr>
          <w:rFonts w:ascii="Times New Roman" w:hAnsi="Times New Roman" w:cs="Times New Roman"/>
          <w:sz w:val="24"/>
          <w:szCs w:val="24"/>
        </w:rPr>
        <w:t xml:space="preserve">миграционный прирост </w:t>
      </w:r>
      <w:r w:rsidRPr="00E877B5">
        <w:rPr>
          <w:rFonts w:ascii="Times New Roman" w:hAnsi="Times New Roman" w:cs="Times New Roman"/>
          <w:sz w:val="24"/>
          <w:szCs w:val="24"/>
        </w:rPr>
        <w:t xml:space="preserve"> населения  в </w:t>
      </w:r>
      <w:proofErr w:type="spellStart"/>
      <w:r w:rsidRPr="00E877B5">
        <w:rPr>
          <w:rFonts w:ascii="Times New Roman" w:hAnsi="Times New Roman" w:cs="Times New Roman"/>
          <w:sz w:val="24"/>
          <w:szCs w:val="24"/>
        </w:rPr>
        <w:t>Глазовском</w:t>
      </w:r>
      <w:proofErr w:type="spellEnd"/>
      <w:r w:rsidRPr="00E877B5">
        <w:rPr>
          <w:rFonts w:ascii="Times New Roman" w:hAnsi="Times New Roman" w:cs="Times New Roman"/>
          <w:sz w:val="24"/>
          <w:szCs w:val="24"/>
        </w:rPr>
        <w:t xml:space="preserve"> районе составил</w:t>
      </w:r>
      <w:r w:rsidR="00CD5BDC" w:rsidRPr="00E877B5">
        <w:rPr>
          <w:rFonts w:ascii="Times New Roman" w:hAnsi="Times New Roman" w:cs="Times New Roman"/>
          <w:sz w:val="24"/>
          <w:szCs w:val="24"/>
        </w:rPr>
        <w:t xml:space="preserve"> </w:t>
      </w:r>
      <w:r w:rsidRPr="00E877B5">
        <w:rPr>
          <w:rFonts w:ascii="Times New Roman" w:hAnsi="Times New Roman" w:cs="Times New Roman"/>
          <w:sz w:val="24"/>
          <w:szCs w:val="24"/>
        </w:rPr>
        <w:t xml:space="preserve"> </w:t>
      </w:r>
      <w:r w:rsidR="00CD5BDC" w:rsidRPr="00E877B5">
        <w:rPr>
          <w:rFonts w:ascii="Times New Roman" w:hAnsi="Times New Roman" w:cs="Times New Roman"/>
          <w:sz w:val="24"/>
          <w:szCs w:val="24"/>
        </w:rPr>
        <w:t>61</w:t>
      </w:r>
      <w:r w:rsidRPr="00E877B5">
        <w:rPr>
          <w:rFonts w:ascii="Times New Roman" w:hAnsi="Times New Roman" w:cs="Times New Roman"/>
          <w:sz w:val="24"/>
          <w:szCs w:val="24"/>
        </w:rPr>
        <w:t xml:space="preserve"> человек.</w:t>
      </w:r>
      <w:r w:rsidR="000B243F" w:rsidRPr="00E877B5">
        <w:rPr>
          <w:rFonts w:ascii="Times New Roman" w:hAnsi="Times New Roman" w:cs="Times New Roman"/>
          <w:sz w:val="24"/>
          <w:szCs w:val="24"/>
        </w:rPr>
        <w:t xml:space="preserve"> По </w:t>
      </w:r>
      <w:r w:rsidR="005D7E4A" w:rsidRPr="00E877B5">
        <w:rPr>
          <w:rFonts w:ascii="Times New Roman" w:hAnsi="Times New Roman" w:cs="Times New Roman"/>
          <w:sz w:val="24"/>
          <w:szCs w:val="24"/>
        </w:rPr>
        <w:t>данным статистики</w:t>
      </w:r>
      <w:r w:rsidR="000B243F" w:rsidRPr="00E877B5">
        <w:rPr>
          <w:rFonts w:ascii="Times New Roman" w:hAnsi="Times New Roman" w:cs="Times New Roman"/>
          <w:sz w:val="24"/>
          <w:szCs w:val="24"/>
        </w:rPr>
        <w:t xml:space="preserve"> </w:t>
      </w:r>
      <w:r w:rsidR="00BD23CE" w:rsidRPr="00E877B5">
        <w:rPr>
          <w:rFonts w:ascii="Times New Roman" w:hAnsi="Times New Roman" w:cs="Times New Roman"/>
          <w:sz w:val="24"/>
          <w:szCs w:val="24"/>
        </w:rPr>
        <w:t>в 2024</w:t>
      </w:r>
      <w:r w:rsidR="000B243F" w:rsidRPr="00E877B5">
        <w:rPr>
          <w:rFonts w:ascii="Times New Roman" w:hAnsi="Times New Roman" w:cs="Times New Roman"/>
          <w:sz w:val="24"/>
          <w:szCs w:val="24"/>
        </w:rPr>
        <w:t xml:space="preserve"> году в </w:t>
      </w:r>
      <w:proofErr w:type="spellStart"/>
      <w:r w:rsidR="000B243F" w:rsidRPr="00E877B5">
        <w:rPr>
          <w:rFonts w:ascii="Times New Roman" w:hAnsi="Times New Roman" w:cs="Times New Roman"/>
          <w:sz w:val="24"/>
          <w:szCs w:val="24"/>
        </w:rPr>
        <w:t>Глазовском</w:t>
      </w:r>
      <w:proofErr w:type="spellEnd"/>
      <w:r w:rsidR="000B243F" w:rsidRPr="00E877B5">
        <w:rPr>
          <w:rFonts w:ascii="Times New Roman" w:hAnsi="Times New Roman" w:cs="Times New Roman"/>
          <w:sz w:val="24"/>
          <w:szCs w:val="24"/>
        </w:rPr>
        <w:t xml:space="preserve"> районе число родившихся  - </w:t>
      </w:r>
      <w:r w:rsidR="00CD5BDC" w:rsidRPr="00E877B5">
        <w:rPr>
          <w:rFonts w:ascii="Times New Roman" w:hAnsi="Times New Roman" w:cs="Times New Roman"/>
          <w:sz w:val="24"/>
          <w:szCs w:val="24"/>
        </w:rPr>
        <w:t>77</w:t>
      </w:r>
      <w:r w:rsidR="000B243F" w:rsidRPr="00E877B5">
        <w:rPr>
          <w:rFonts w:ascii="Times New Roman" w:hAnsi="Times New Roman" w:cs="Times New Roman"/>
          <w:sz w:val="24"/>
          <w:szCs w:val="24"/>
        </w:rPr>
        <w:t xml:space="preserve"> человек, число умерших – 2</w:t>
      </w:r>
      <w:r w:rsidR="00CD5BDC" w:rsidRPr="00E877B5">
        <w:rPr>
          <w:rFonts w:ascii="Times New Roman" w:hAnsi="Times New Roman" w:cs="Times New Roman"/>
          <w:sz w:val="24"/>
          <w:szCs w:val="24"/>
        </w:rPr>
        <w:t>78</w:t>
      </w:r>
      <w:r w:rsidR="000B243F" w:rsidRPr="00E877B5">
        <w:rPr>
          <w:rFonts w:ascii="Times New Roman" w:hAnsi="Times New Roman" w:cs="Times New Roman"/>
          <w:sz w:val="24"/>
          <w:szCs w:val="24"/>
        </w:rPr>
        <w:t xml:space="preserve"> человек, естественная убыль населения составила </w:t>
      </w:r>
      <w:r w:rsidR="00CD5BDC" w:rsidRPr="00E877B5">
        <w:rPr>
          <w:rFonts w:ascii="Times New Roman" w:hAnsi="Times New Roman" w:cs="Times New Roman"/>
          <w:sz w:val="24"/>
          <w:szCs w:val="24"/>
        </w:rPr>
        <w:t>201</w:t>
      </w:r>
      <w:r w:rsidR="000B243F" w:rsidRPr="00E877B5">
        <w:rPr>
          <w:rFonts w:ascii="Times New Roman" w:hAnsi="Times New Roman" w:cs="Times New Roman"/>
          <w:sz w:val="24"/>
          <w:szCs w:val="24"/>
        </w:rPr>
        <w:t>человек.</w:t>
      </w:r>
    </w:p>
    <w:p w:rsidR="00BD23CE" w:rsidRPr="00E877B5" w:rsidRDefault="00FF010D" w:rsidP="00BD23CE">
      <w:pPr>
        <w:pStyle w:val="af2"/>
        <w:spacing w:line="240" w:lineRule="auto"/>
        <w:contextualSpacing/>
        <w:jc w:val="both"/>
        <w:rPr>
          <w:rFonts w:ascii="Times New Roman" w:hAnsi="Times New Roman" w:cs="Times New Roman"/>
          <w:sz w:val="24"/>
          <w:szCs w:val="24"/>
        </w:rPr>
      </w:pPr>
      <w:r w:rsidRPr="00E877B5">
        <w:rPr>
          <w:rFonts w:ascii="Times New Roman" w:eastAsia="Times New Roman" w:hAnsi="Times New Roman" w:cs="Times New Roman"/>
          <w:sz w:val="24"/>
          <w:szCs w:val="20"/>
          <w:lang w:eastAsia="ru-RU"/>
        </w:rPr>
        <w:tab/>
      </w:r>
      <w:r w:rsidR="00BD23CE" w:rsidRPr="00E877B5">
        <w:rPr>
          <w:rFonts w:ascii="Times New Roman" w:eastAsia="Times New Roman" w:hAnsi="Times New Roman" w:cs="Times New Roman"/>
          <w:sz w:val="24"/>
          <w:szCs w:val="24"/>
          <w:lang w:eastAsia="ru-RU"/>
        </w:rPr>
        <w:t xml:space="preserve">Зарегистрировано </w:t>
      </w:r>
      <w:r w:rsidR="00BD23CE" w:rsidRPr="00E877B5">
        <w:rPr>
          <w:rFonts w:ascii="Times New Roman" w:hAnsi="Times New Roman" w:cs="Times New Roman"/>
          <w:sz w:val="24"/>
          <w:szCs w:val="24"/>
        </w:rPr>
        <w:t xml:space="preserve"> 57 браков  (за 2023 год был зарегистрирован 31 брак).</w:t>
      </w:r>
    </w:p>
    <w:p w:rsidR="00BD23CE" w:rsidRPr="00E877B5" w:rsidRDefault="00BD23CE" w:rsidP="00BD23CE">
      <w:pPr>
        <w:pStyle w:val="af2"/>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ab/>
        <w:t>- оформлено 39 актовых записей о расторжении брака (за 2023 год было оформлено 32 записи).</w:t>
      </w:r>
    </w:p>
    <w:p w:rsidR="00BD23CE" w:rsidRPr="00E877B5" w:rsidRDefault="00BD23CE" w:rsidP="00BD23CE">
      <w:pPr>
        <w:pStyle w:val="af2"/>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ab/>
        <w:t xml:space="preserve">- оформлено 6 актовых записей о перемене имени (за 2023 год составлено 7 записей о перемене имени). </w:t>
      </w:r>
    </w:p>
    <w:p w:rsidR="00BD23CE" w:rsidRPr="00E877B5" w:rsidRDefault="00BD23CE" w:rsidP="00BD23CE">
      <w:pPr>
        <w:pStyle w:val="af2"/>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За 2024 год составлена 1 актовая запись об усыновлении (удочерении) (за 2023 год записи об усыновлении (удочерении) не составлялись). </w:t>
      </w:r>
    </w:p>
    <w:p w:rsidR="00BD23CE" w:rsidRPr="00E877B5" w:rsidRDefault="00BD23CE" w:rsidP="00BD23CE">
      <w:pPr>
        <w:pStyle w:val="af2"/>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ab/>
        <w:t>- оформлено 25 дел по внесению исправлений, дополнений, изменений в записи актов гражданского состояния, за 2023 год было оформлено 31 дело.</w:t>
      </w:r>
    </w:p>
    <w:p w:rsidR="00BD23CE" w:rsidRPr="00E877B5" w:rsidRDefault="00BD23CE" w:rsidP="00BD23CE">
      <w:pPr>
        <w:spacing w:after="0" w:line="240" w:lineRule="auto"/>
        <w:contextualSpacing/>
        <w:jc w:val="both"/>
        <w:rPr>
          <w:rFonts w:ascii="Times New Roman" w:eastAsia="Times New Roman" w:hAnsi="Times New Roman" w:cs="Times New Roman"/>
          <w:sz w:val="24"/>
          <w:szCs w:val="20"/>
          <w:lang w:eastAsia="ru-RU"/>
        </w:rPr>
      </w:pPr>
    </w:p>
    <w:p w:rsidR="005D7E4A" w:rsidRPr="00E877B5" w:rsidRDefault="005D7E4A" w:rsidP="005D7E4A">
      <w:pPr>
        <w:spacing w:after="0" w:line="240" w:lineRule="auto"/>
        <w:ind w:firstLine="708"/>
        <w:jc w:val="center"/>
        <w:rPr>
          <w:rFonts w:ascii="Times New Roman" w:eastAsia="Times New Roman" w:hAnsi="Times New Roman" w:cs="Times New Roman"/>
          <w:b/>
          <w:sz w:val="24"/>
          <w:szCs w:val="24"/>
          <w:lang w:eastAsia="ru-RU"/>
        </w:rPr>
      </w:pPr>
      <w:r w:rsidRPr="00E877B5">
        <w:rPr>
          <w:rFonts w:ascii="Times New Roman" w:eastAsia="Times New Roman" w:hAnsi="Times New Roman" w:cs="Times New Roman"/>
          <w:b/>
          <w:sz w:val="24"/>
          <w:szCs w:val="24"/>
          <w:lang w:eastAsia="ru-RU"/>
        </w:rPr>
        <w:t>Бюджет района, участие в проектах.</w:t>
      </w:r>
    </w:p>
    <w:p w:rsidR="00BE189E" w:rsidRPr="00E877B5" w:rsidRDefault="00BE189E" w:rsidP="005D7E4A">
      <w:pPr>
        <w:spacing w:after="0" w:line="240" w:lineRule="auto"/>
        <w:ind w:firstLine="708"/>
        <w:jc w:val="center"/>
        <w:rPr>
          <w:rFonts w:ascii="Times New Roman" w:eastAsia="Times New Roman" w:hAnsi="Times New Roman" w:cs="Times New Roman"/>
          <w:b/>
          <w:sz w:val="24"/>
          <w:szCs w:val="24"/>
          <w:lang w:eastAsia="ru-RU"/>
        </w:rPr>
      </w:pPr>
    </w:p>
    <w:p w:rsidR="00D80CBB" w:rsidRPr="00E877B5" w:rsidRDefault="00D80CBB" w:rsidP="00D80CBB">
      <w:pPr>
        <w:ind w:firstLine="708"/>
        <w:jc w:val="both"/>
        <w:rPr>
          <w:rFonts w:ascii="Times New Roman" w:hAnsi="Times New Roman" w:cs="Times New Roman"/>
          <w:sz w:val="24"/>
          <w:szCs w:val="24"/>
        </w:rPr>
      </w:pPr>
      <w:r w:rsidRPr="00E877B5">
        <w:rPr>
          <w:rFonts w:ascii="Times New Roman" w:hAnsi="Times New Roman" w:cs="Times New Roman"/>
          <w:sz w:val="24"/>
          <w:szCs w:val="24"/>
        </w:rPr>
        <w:t xml:space="preserve">Бюджет муниципального образования «Муниципальный округ </w:t>
      </w:r>
      <w:proofErr w:type="spellStart"/>
      <w:r w:rsidRPr="00E877B5">
        <w:rPr>
          <w:rFonts w:ascii="Times New Roman" w:hAnsi="Times New Roman" w:cs="Times New Roman"/>
          <w:sz w:val="24"/>
          <w:szCs w:val="24"/>
        </w:rPr>
        <w:t>Глазовский</w:t>
      </w:r>
      <w:proofErr w:type="spellEnd"/>
      <w:r w:rsidRPr="00E877B5">
        <w:rPr>
          <w:rFonts w:ascii="Times New Roman" w:hAnsi="Times New Roman" w:cs="Times New Roman"/>
          <w:sz w:val="24"/>
          <w:szCs w:val="24"/>
        </w:rPr>
        <w:t xml:space="preserve"> район Удмуртской Республики» за 2024 год исполнен в целом по доходам в объеме 1078,9 млн. рублей, что составляет 97,2 % к уточненному плану, к уровню прошлого года исполнение составило 120,8 % или получено доходов  больше на 185,6 млн. рублей. За 2024 год  безвозмездные поступления составили  в сумме 737,0 млн. рублей, к аналогичному периоду прошлого года темп роста составил 111,1 % или получено больше  в сумме на 73,6 млн. рублей.   Собственные доходы исполнены в сумме 341,9 млн. рублей  или на 104,3 % к уточненному плану, к уровню прошлого года исполнение составило 148,8 % или получено доходов  больше на 112,0 млн. рублей. Большая часть собственных доходов бюджета 2024 года, как и в 2023 году занимает НДФЛ-174,9 млн. рублей и акцизы на нефтепродукты-31,6 млн. рублей (соответственно 51 % и 9 % от общего объема  собственных доходов). Увеличение собственных доходов в 2024 году по сравнению с предыдущим годом обусловлено:</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-НДФЛ рост на 34,9 млн. рублей (повышение заработной платы, МРОТ);</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акцизы на нефтепродукты рост на 0,8 млн. рублей;</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-доходы от использования имущества рост на 1,2 млн. рублей (поступление задолженности прошлого периода);</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-доходы от продажи земли и муниципального имущества рост на 63,7 млн. рублей (за счет продажи доли в размере 100%  в уставном капитале ООО "Октябрьский");</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-прочие налоговые и неналоговые доходы рост на 3,8 млн. рублей (увеличение поступлений от населения, спонсоров по проектам с участием средств самообложения граждан, инициативного бюджетирования).</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Бюджет района по расходам исполнен в сумме 1066,8 </w:t>
      </w:r>
      <w:proofErr w:type="spellStart"/>
      <w:r w:rsidRPr="00E877B5">
        <w:rPr>
          <w:rFonts w:ascii="Times New Roman" w:hAnsi="Times New Roman" w:cs="Times New Roman"/>
          <w:sz w:val="24"/>
          <w:szCs w:val="24"/>
        </w:rPr>
        <w:t>млн</w:t>
      </w:r>
      <w:proofErr w:type="gramStart"/>
      <w:r w:rsidRPr="00E877B5">
        <w:rPr>
          <w:rFonts w:ascii="Times New Roman" w:hAnsi="Times New Roman" w:cs="Times New Roman"/>
          <w:sz w:val="24"/>
          <w:szCs w:val="24"/>
        </w:rPr>
        <w:t>.р</w:t>
      </w:r>
      <w:proofErr w:type="gramEnd"/>
      <w:r w:rsidRPr="00E877B5">
        <w:rPr>
          <w:rFonts w:ascii="Times New Roman" w:hAnsi="Times New Roman" w:cs="Times New Roman"/>
          <w:sz w:val="24"/>
          <w:szCs w:val="24"/>
        </w:rPr>
        <w:t>ублей</w:t>
      </w:r>
      <w:proofErr w:type="spellEnd"/>
      <w:r w:rsidRPr="00E877B5">
        <w:rPr>
          <w:rFonts w:ascii="Times New Roman" w:hAnsi="Times New Roman" w:cs="Times New Roman"/>
          <w:sz w:val="24"/>
          <w:szCs w:val="24"/>
        </w:rPr>
        <w:t xml:space="preserve"> или 91,3% к годовому назначению, к уровню прошлого года увеличение расходов на 169,4 </w:t>
      </w:r>
      <w:proofErr w:type="spellStart"/>
      <w:r w:rsidRPr="00E877B5">
        <w:rPr>
          <w:rFonts w:ascii="Times New Roman" w:hAnsi="Times New Roman" w:cs="Times New Roman"/>
          <w:sz w:val="24"/>
          <w:szCs w:val="24"/>
        </w:rPr>
        <w:t>млн.рублей</w:t>
      </w:r>
      <w:proofErr w:type="spellEnd"/>
      <w:r w:rsidRPr="00E877B5">
        <w:rPr>
          <w:rFonts w:ascii="Times New Roman" w:hAnsi="Times New Roman" w:cs="Times New Roman"/>
          <w:sz w:val="24"/>
          <w:szCs w:val="24"/>
        </w:rPr>
        <w:t xml:space="preserve">. Расходы социальной направленности составляют 652,3 </w:t>
      </w:r>
      <w:proofErr w:type="spellStart"/>
      <w:r w:rsidRPr="00E877B5">
        <w:rPr>
          <w:rFonts w:ascii="Times New Roman" w:hAnsi="Times New Roman" w:cs="Times New Roman"/>
          <w:sz w:val="24"/>
          <w:szCs w:val="24"/>
        </w:rPr>
        <w:t>млн</w:t>
      </w:r>
      <w:proofErr w:type="gramStart"/>
      <w:r w:rsidRPr="00E877B5">
        <w:rPr>
          <w:rFonts w:ascii="Times New Roman" w:hAnsi="Times New Roman" w:cs="Times New Roman"/>
          <w:sz w:val="24"/>
          <w:szCs w:val="24"/>
        </w:rPr>
        <w:t>.р</w:t>
      </w:r>
      <w:proofErr w:type="gramEnd"/>
      <w:r w:rsidRPr="00E877B5">
        <w:rPr>
          <w:rFonts w:ascii="Times New Roman" w:hAnsi="Times New Roman" w:cs="Times New Roman"/>
          <w:sz w:val="24"/>
          <w:szCs w:val="24"/>
        </w:rPr>
        <w:t>ублей</w:t>
      </w:r>
      <w:proofErr w:type="spellEnd"/>
      <w:r w:rsidRPr="00E877B5">
        <w:rPr>
          <w:rFonts w:ascii="Times New Roman" w:hAnsi="Times New Roman" w:cs="Times New Roman"/>
          <w:sz w:val="24"/>
          <w:szCs w:val="24"/>
        </w:rPr>
        <w:t xml:space="preserve"> или 61,1% всех бюджетных расходов по району.</w:t>
      </w:r>
    </w:p>
    <w:p w:rsidR="00D80CBB" w:rsidRPr="00E877B5" w:rsidRDefault="00D80CBB" w:rsidP="00D80CBB">
      <w:pPr>
        <w:autoSpaceDE w:val="0"/>
        <w:autoSpaceDN w:val="0"/>
        <w:adjustRightInd w:val="0"/>
        <w:spacing w:before="240"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lastRenderedPageBreak/>
        <w:t xml:space="preserve">       Бюджет на 2025 год сформирован по доходам 928,9 млн. рублей с учетом доведенных безвозмездных поступлений  из бюджета УР и ФБ -661,4 тыс. рублей, и собственных доходов 267,3 тыс. рублей. По расходам 955,4 </w:t>
      </w:r>
      <w:proofErr w:type="spellStart"/>
      <w:r w:rsidRPr="00E877B5">
        <w:rPr>
          <w:rFonts w:ascii="Times New Roman" w:hAnsi="Times New Roman" w:cs="Times New Roman"/>
          <w:sz w:val="24"/>
          <w:szCs w:val="24"/>
        </w:rPr>
        <w:t>млн</w:t>
      </w:r>
      <w:proofErr w:type="gramStart"/>
      <w:r w:rsidRPr="00E877B5">
        <w:rPr>
          <w:rFonts w:ascii="Times New Roman" w:hAnsi="Times New Roman" w:cs="Times New Roman"/>
          <w:sz w:val="24"/>
          <w:szCs w:val="24"/>
        </w:rPr>
        <w:t>.р</w:t>
      </w:r>
      <w:proofErr w:type="gramEnd"/>
      <w:r w:rsidRPr="00E877B5">
        <w:rPr>
          <w:rFonts w:ascii="Times New Roman" w:hAnsi="Times New Roman" w:cs="Times New Roman"/>
          <w:sz w:val="24"/>
          <w:szCs w:val="24"/>
        </w:rPr>
        <w:t>ублей</w:t>
      </w:r>
      <w:proofErr w:type="spellEnd"/>
      <w:r w:rsidRPr="00E877B5">
        <w:rPr>
          <w:rFonts w:ascii="Times New Roman" w:hAnsi="Times New Roman" w:cs="Times New Roman"/>
          <w:sz w:val="24"/>
          <w:szCs w:val="24"/>
        </w:rPr>
        <w:t xml:space="preserve">. Финансирование социальных отраслей составляет 66% от всех расходов- 630,1 млн. рублей.  </w:t>
      </w:r>
    </w:p>
    <w:p w:rsidR="00D80CBB" w:rsidRPr="00E877B5" w:rsidRDefault="00D80CBB" w:rsidP="00D80CBB">
      <w:pPr>
        <w:spacing w:line="240" w:lineRule="auto"/>
        <w:ind w:left="568"/>
        <w:contextualSpacing/>
        <w:jc w:val="both"/>
        <w:rPr>
          <w:rFonts w:ascii="Times New Roman" w:hAnsi="Times New Roman" w:cs="Times New Roman"/>
          <w:sz w:val="24"/>
          <w:szCs w:val="24"/>
        </w:rPr>
      </w:pPr>
    </w:p>
    <w:p w:rsidR="00D80CBB" w:rsidRPr="00E877B5" w:rsidRDefault="00D80CBB" w:rsidP="00D80CBB">
      <w:pPr>
        <w:spacing w:line="240" w:lineRule="auto"/>
        <w:ind w:left="568"/>
        <w:contextualSpacing/>
        <w:jc w:val="both"/>
        <w:rPr>
          <w:rFonts w:ascii="Times New Roman" w:hAnsi="Times New Roman" w:cs="Times New Roman"/>
          <w:sz w:val="24"/>
          <w:szCs w:val="24"/>
        </w:rPr>
      </w:pPr>
      <w:proofErr w:type="gramStart"/>
      <w:r w:rsidRPr="00E877B5">
        <w:rPr>
          <w:rFonts w:ascii="Times New Roman" w:hAnsi="Times New Roman" w:cs="Times New Roman"/>
          <w:sz w:val="24"/>
          <w:szCs w:val="24"/>
        </w:rPr>
        <w:t>Всего за 2024 год  реализовано проектов на сумму – 53,9 млн. руб. (ФБ – 47,8 млн. руб.; УР – 21,5 млн. руб.; МО – 4 млн. руб.)</w:t>
      </w:r>
      <w:proofErr w:type="gramEnd"/>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В новом году стартует новый цикл </w:t>
      </w:r>
      <w:r w:rsidRPr="00E877B5">
        <w:rPr>
          <w:rFonts w:ascii="Times New Roman" w:hAnsi="Times New Roman" w:cs="Times New Roman"/>
          <w:b/>
          <w:sz w:val="24"/>
          <w:szCs w:val="24"/>
        </w:rPr>
        <w:t>национальных проектов</w:t>
      </w:r>
      <w:r w:rsidRPr="00E877B5">
        <w:rPr>
          <w:rFonts w:ascii="Times New Roman" w:hAnsi="Times New Roman" w:cs="Times New Roman"/>
          <w:sz w:val="24"/>
          <w:szCs w:val="24"/>
        </w:rPr>
        <w:t xml:space="preserve">. В декабре завершился шестилетний этап их реализации. В </w:t>
      </w:r>
      <w:proofErr w:type="spellStart"/>
      <w:r w:rsidRPr="00E877B5">
        <w:rPr>
          <w:rFonts w:ascii="Times New Roman" w:hAnsi="Times New Roman" w:cs="Times New Roman"/>
          <w:sz w:val="24"/>
          <w:szCs w:val="24"/>
        </w:rPr>
        <w:t>Глазовском</w:t>
      </w:r>
      <w:proofErr w:type="spellEnd"/>
      <w:r w:rsidRPr="00E877B5">
        <w:rPr>
          <w:rFonts w:ascii="Times New Roman" w:hAnsi="Times New Roman" w:cs="Times New Roman"/>
          <w:sz w:val="24"/>
          <w:szCs w:val="24"/>
        </w:rPr>
        <w:t xml:space="preserve"> районе проводилась работа по следующим проектам:</w:t>
      </w:r>
    </w:p>
    <w:p w:rsidR="00D80CBB" w:rsidRPr="00E877B5" w:rsidRDefault="00D80CBB" w:rsidP="00D80CBB">
      <w:pPr>
        <w:spacing w:line="240" w:lineRule="auto"/>
        <w:contextualSpacing/>
        <w:jc w:val="both"/>
        <w:rPr>
          <w:rFonts w:ascii="Times New Roman" w:hAnsi="Times New Roman" w:cs="Times New Roman"/>
          <w:b/>
          <w:sz w:val="24"/>
          <w:szCs w:val="24"/>
        </w:rPr>
      </w:pPr>
      <w:r w:rsidRPr="00E877B5">
        <w:rPr>
          <w:rFonts w:ascii="Times New Roman" w:hAnsi="Times New Roman" w:cs="Times New Roman"/>
          <w:b/>
          <w:sz w:val="24"/>
          <w:szCs w:val="24"/>
        </w:rPr>
        <w:t xml:space="preserve">1. Национальный проект: «Жилье и городская среда»: </w:t>
      </w:r>
    </w:p>
    <w:p w:rsidR="00D80CBB" w:rsidRPr="00E877B5" w:rsidRDefault="00D80CBB" w:rsidP="00D80CBB">
      <w:pPr>
        <w:numPr>
          <w:ilvl w:val="0"/>
          <w:numId w:val="20"/>
        </w:numPr>
        <w:spacing w:after="0" w:line="240" w:lineRule="auto"/>
        <w:ind w:left="0" w:firstLine="709"/>
        <w:contextualSpacing/>
        <w:jc w:val="both"/>
        <w:rPr>
          <w:rFonts w:ascii="Times New Roman" w:hAnsi="Times New Roman" w:cs="Times New Roman"/>
          <w:sz w:val="24"/>
          <w:szCs w:val="24"/>
        </w:rPr>
      </w:pPr>
      <w:r w:rsidRPr="00E877B5">
        <w:rPr>
          <w:rFonts w:ascii="Times New Roman" w:hAnsi="Times New Roman" w:cs="Times New Roman"/>
          <w:b/>
          <w:i/>
          <w:sz w:val="24"/>
          <w:szCs w:val="24"/>
        </w:rPr>
        <w:t xml:space="preserve">Федеральный проект «Формирование комфортной городской среды» </w:t>
      </w:r>
      <w:r w:rsidRPr="00E877B5">
        <w:rPr>
          <w:rFonts w:ascii="Times New Roman" w:hAnsi="Times New Roman" w:cs="Times New Roman"/>
          <w:sz w:val="24"/>
          <w:szCs w:val="24"/>
        </w:rPr>
        <w:t xml:space="preserve">ежегодно участвуют три населенных пункта с. Понино, </w:t>
      </w:r>
      <w:proofErr w:type="gramStart"/>
      <w:r w:rsidRPr="00E877B5">
        <w:rPr>
          <w:rFonts w:ascii="Times New Roman" w:hAnsi="Times New Roman" w:cs="Times New Roman"/>
          <w:sz w:val="24"/>
          <w:szCs w:val="24"/>
        </w:rPr>
        <w:t>с</w:t>
      </w:r>
      <w:proofErr w:type="gramEnd"/>
      <w:r w:rsidRPr="00E877B5">
        <w:rPr>
          <w:rFonts w:ascii="Times New Roman" w:hAnsi="Times New Roman" w:cs="Times New Roman"/>
          <w:sz w:val="24"/>
          <w:szCs w:val="24"/>
        </w:rPr>
        <w:t xml:space="preserve">. Октябрьский и д. </w:t>
      </w:r>
      <w:proofErr w:type="spellStart"/>
      <w:r w:rsidRPr="00E877B5">
        <w:rPr>
          <w:rFonts w:ascii="Times New Roman" w:hAnsi="Times New Roman" w:cs="Times New Roman"/>
          <w:sz w:val="24"/>
          <w:szCs w:val="24"/>
        </w:rPr>
        <w:t>Штанигурт</w:t>
      </w:r>
      <w:proofErr w:type="spellEnd"/>
      <w:r w:rsidRPr="00E877B5">
        <w:rPr>
          <w:rFonts w:ascii="Times New Roman" w:hAnsi="Times New Roman" w:cs="Times New Roman"/>
          <w:sz w:val="24"/>
          <w:szCs w:val="24"/>
        </w:rPr>
        <w:t>. Общая сумма – 3,4 млн. руб.</w:t>
      </w:r>
    </w:p>
    <w:p w:rsidR="00D80CBB" w:rsidRPr="00E877B5" w:rsidRDefault="00D80CBB" w:rsidP="00D80CBB">
      <w:pPr>
        <w:numPr>
          <w:ilvl w:val="0"/>
          <w:numId w:val="21"/>
        </w:numPr>
        <w:spacing w:after="0" w:line="240" w:lineRule="auto"/>
        <w:contextualSpacing/>
        <w:jc w:val="both"/>
        <w:rPr>
          <w:rFonts w:ascii="Times New Roman" w:hAnsi="Times New Roman" w:cs="Times New Roman"/>
          <w:sz w:val="24"/>
          <w:szCs w:val="24"/>
        </w:rPr>
      </w:pPr>
      <w:proofErr w:type="spellStart"/>
      <w:r w:rsidRPr="00E877B5">
        <w:rPr>
          <w:rFonts w:ascii="Times New Roman" w:hAnsi="Times New Roman" w:cs="Times New Roman"/>
          <w:sz w:val="24"/>
          <w:szCs w:val="24"/>
        </w:rPr>
        <w:t>с</w:t>
      </w:r>
      <w:proofErr w:type="gramStart"/>
      <w:r w:rsidRPr="00E877B5">
        <w:rPr>
          <w:rFonts w:ascii="Times New Roman" w:hAnsi="Times New Roman" w:cs="Times New Roman"/>
          <w:sz w:val="24"/>
          <w:szCs w:val="24"/>
        </w:rPr>
        <w:t>.О</w:t>
      </w:r>
      <w:proofErr w:type="gramEnd"/>
      <w:r w:rsidRPr="00E877B5">
        <w:rPr>
          <w:rFonts w:ascii="Times New Roman" w:hAnsi="Times New Roman" w:cs="Times New Roman"/>
          <w:sz w:val="24"/>
          <w:szCs w:val="24"/>
        </w:rPr>
        <w:t>ктябрьский</w:t>
      </w:r>
      <w:proofErr w:type="spellEnd"/>
      <w:r w:rsidRPr="00E877B5">
        <w:rPr>
          <w:rFonts w:ascii="Times New Roman" w:hAnsi="Times New Roman" w:cs="Times New Roman"/>
          <w:sz w:val="24"/>
          <w:szCs w:val="24"/>
        </w:rPr>
        <w:t xml:space="preserve"> - Устройство зоны семейного отдыха на центральной площади на 1,0 млн. руб.</w:t>
      </w:r>
    </w:p>
    <w:p w:rsidR="00D80CBB" w:rsidRPr="00E877B5" w:rsidRDefault="00D80CBB" w:rsidP="00D80CBB">
      <w:pPr>
        <w:pStyle w:val="ac"/>
        <w:numPr>
          <w:ilvl w:val="0"/>
          <w:numId w:val="21"/>
        </w:numPr>
        <w:spacing w:line="240" w:lineRule="auto"/>
        <w:jc w:val="both"/>
        <w:rPr>
          <w:rFonts w:ascii="Times New Roman" w:hAnsi="Times New Roman"/>
          <w:sz w:val="24"/>
          <w:szCs w:val="24"/>
        </w:rPr>
      </w:pPr>
      <w:r w:rsidRPr="00E877B5">
        <w:rPr>
          <w:rFonts w:ascii="Times New Roman" w:hAnsi="Times New Roman"/>
          <w:sz w:val="24"/>
          <w:szCs w:val="24"/>
        </w:rPr>
        <w:t>с. Понино - Благоустройство общественной территории по адресу: ул. Коммунальная на 1,2 млн. руб.</w:t>
      </w:r>
    </w:p>
    <w:p w:rsidR="00D80CBB" w:rsidRPr="00E877B5" w:rsidRDefault="00D80CBB" w:rsidP="00D80CBB">
      <w:pPr>
        <w:pStyle w:val="ac"/>
        <w:numPr>
          <w:ilvl w:val="0"/>
          <w:numId w:val="21"/>
        </w:numPr>
        <w:spacing w:after="0" w:line="240" w:lineRule="auto"/>
        <w:jc w:val="both"/>
        <w:rPr>
          <w:rFonts w:ascii="Times New Roman" w:hAnsi="Times New Roman"/>
          <w:sz w:val="24"/>
          <w:szCs w:val="24"/>
        </w:rPr>
      </w:pPr>
      <w:r w:rsidRPr="00E877B5">
        <w:rPr>
          <w:rFonts w:ascii="Times New Roman" w:hAnsi="Times New Roman"/>
          <w:sz w:val="24"/>
          <w:szCs w:val="24"/>
        </w:rPr>
        <w:t xml:space="preserve">д. </w:t>
      </w:r>
      <w:proofErr w:type="spellStart"/>
      <w:r w:rsidRPr="00E877B5">
        <w:rPr>
          <w:rFonts w:ascii="Times New Roman" w:hAnsi="Times New Roman"/>
          <w:sz w:val="24"/>
          <w:szCs w:val="24"/>
        </w:rPr>
        <w:t>Штанигурт</w:t>
      </w:r>
      <w:proofErr w:type="spellEnd"/>
      <w:r w:rsidRPr="00E877B5">
        <w:rPr>
          <w:rFonts w:ascii="Times New Roman" w:hAnsi="Times New Roman"/>
          <w:sz w:val="24"/>
          <w:szCs w:val="24"/>
        </w:rPr>
        <w:t xml:space="preserve"> - Асфальтирование площадки перед РДК «Искра» на 1,1 млн. руб.</w:t>
      </w:r>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В 2025 году по данной программе  участвуют также эти три населенных пункта с проектами на сумму 3,8 млн. </w:t>
      </w:r>
      <w:proofErr w:type="spellStart"/>
      <w:r w:rsidRPr="00E877B5">
        <w:rPr>
          <w:rFonts w:ascii="Times New Roman" w:hAnsi="Times New Roman" w:cs="Times New Roman"/>
          <w:sz w:val="24"/>
          <w:szCs w:val="24"/>
        </w:rPr>
        <w:t>руб</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9"/>
        <w:contextualSpacing/>
        <w:jc w:val="both"/>
        <w:rPr>
          <w:rFonts w:ascii="Times New Roman" w:hAnsi="Times New Roman" w:cs="Times New Roman"/>
          <w:sz w:val="24"/>
          <w:szCs w:val="24"/>
        </w:rPr>
      </w:pPr>
      <w:proofErr w:type="gramStart"/>
      <w:r w:rsidRPr="00E877B5">
        <w:rPr>
          <w:rFonts w:ascii="Times New Roman" w:hAnsi="Times New Roman" w:cs="Times New Roman"/>
          <w:sz w:val="24"/>
          <w:szCs w:val="24"/>
        </w:rPr>
        <w:t>-устройство зоны семейного отдыха на центральной площади села Октябрьский (На сегодняшний день готовится сметная документация)</w:t>
      </w:r>
      <w:proofErr w:type="gramEnd"/>
    </w:p>
    <w:p w:rsidR="00D80CBB" w:rsidRPr="00E877B5" w:rsidRDefault="00D80CBB" w:rsidP="00D80CBB">
      <w:pPr>
        <w:spacing w:line="240" w:lineRule="auto"/>
        <w:ind w:firstLine="709"/>
        <w:contextualSpacing/>
        <w:jc w:val="both"/>
        <w:rPr>
          <w:rFonts w:ascii="Times New Roman" w:hAnsi="Times New Roman" w:cs="Times New Roman"/>
          <w:sz w:val="24"/>
          <w:szCs w:val="24"/>
        </w:rPr>
      </w:pPr>
      <w:r w:rsidRPr="00E877B5">
        <w:rPr>
          <w:rFonts w:ascii="Times New Roman" w:hAnsi="Times New Roman" w:cs="Times New Roman"/>
          <w:sz w:val="24"/>
          <w:szCs w:val="24"/>
        </w:rPr>
        <w:t>-благоустройство общественной территории по адресу: с. Понино, ул. Коммунальная (смета находится на проверке в АНО «Удмуртский Региональный Центр Ценообразования в строительстве».)</w:t>
      </w:r>
    </w:p>
    <w:p w:rsidR="00D80CBB" w:rsidRPr="00E877B5" w:rsidRDefault="00D80CBB" w:rsidP="00D80CBB">
      <w:pPr>
        <w:spacing w:line="240" w:lineRule="auto"/>
        <w:ind w:firstLine="709"/>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-асфальтирование площадки перед Районным Домом культуры «Искра» в д. </w:t>
      </w:r>
      <w:proofErr w:type="spellStart"/>
      <w:r w:rsidRPr="00E877B5">
        <w:rPr>
          <w:rFonts w:ascii="Times New Roman" w:hAnsi="Times New Roman" w:cs="Times New Roman"/>
          <w:sz w:val="24"/>
          <w:szCs w:val="24"/>
        </w:rPr>
        <w:t>Штанигурт</w:t>
      </w:r>
      <w:proofErr w:type="spellEnd"/>
      <w:r w:rsidRPr="00E877B5">
        <w:rPr>
          <w:rFonts w:ascii="Times New Roman" w:hAnsi="Times New Roman" w:cs="Times New Roman"/>
          <w:sz w:val="24"/>
          <w:szCs w:val="24"/>
        </w:rPr>
        <w:t xml:space="preserve"> (смета находится на проверке в АНО «Удмуртский Региональный Центр Ценообразования в строительстве».)</w:t>
      </w:r>
    </w:p>
    <w:p w:rsidR="00D80CBB" w:rsidRPr="00E877B5" w:rsidRDefault="00D80CBB" w:rsidP="00D80CBB">
      <w:pPr>
        <w:numPr>
          <w:ilvl w:val="0"/>
          <w:numId w:val="20"/>
        </w:numPr>
        <w:spacing w:after="0" w:line="240" w:lineRule="auto"/>
        <w:ind w:left="0" w:firstLine="1140"/>
        <w:contextualSpacing/>
        <w:jc w:val="both"/>
        <w:rPr>
          <w:rFonts w:ascii="Times New Roman" w:hAnsi="Times New Roman" w:cs="Times New Roman"/>
          <w:color w:val="2C2D2E"/>
          <w:sz w:val="24"/>
          <w:szCs w:val="24"/>
        </w:rPr>
      </w:pPr>
      <w:r w:rsidRPr="00E877B5">
        <w:rPr>
          <w:rFonts w:ascii="Times New Roman" w:hAnsi="Times New Roman" w:cs="Times New Roman"/>
          <w:b/>
          <w:i/>
          <w:color w:val="2C2D2E"/>
          <w:sz w:val="24"/>
          <w:szCs w:val="24"/>
        </w:rPr>
        <w:t>Федеральный проект «Обеспечение устойчивого сокращения непригодного для проживания жилищного фонда»:</w:t>
      </w:r>
      <w:r w:rsidRPr="00E877B5">
        <w:rPr>
          <w:rFonts w:ascii="Times New Roman" w:hAnsi="Times New Roman" w:cs="Times New Roman"/>
          <w:sz w:val="24"/>
          <w:szCs w:val="24"/>
        </w:rPr>
        <w:t xml:space="preserve"> </w:t>
      </w:r>
      <w:r w:rsidRPr="00E877B5">
        <w:rPr>
          <w:rFonts w:ascii="Times New Roman" w:hAnsi="Times New Roman" w:cs="Times New Roman"/>
          <w:color w:val="2C2D2E"/>
          <w:sz w:val="24"/>
          <w:szCs w:val="24"/>
        </w:rPr>
        <w:t xml:space="preserve">приобретено 10 жилых помещений в домах блокированной застройки  д. Адам  для переселения граждан из аварийного жилья на сумму 27,2 </w:t>
      </w:r>
      <w:proofErr w:type="spellStart"/>
      <w:r w:rsidRPr="00E877B5">
        <w:rPr>
          <w:rFonts w:ascii="Times New Roman" w:hAnsi="Times New Roman" w:cs="Times New Roman"/>
          <w:color w:val="2C2D2E"/>
          <w:sz w:val="24"/>
          <w:szCs w:val="24"/>
        </w:rPr>
        <w:t>млн</w:t>
      </w:r>
      <w:proofErr w:type="gramStart"/>
      <w:r w:rsidRPr="00E877B5">
        <w:rPr>
          <w:rFonts w:ascii="Times New Roman" w:hAnsi="Times New Roman" w:cs="Times New Roman"/>
          <w:color w:val="2C2D2E"/>
          <w:sz w:val="24"/>
          <w:szCs w:val="24"/>
        </w:rPr>
        <w:t>.р</w:t>
      </w:r>
      <w:proofErr w:type="gramEnd"/>
      <w:r w:rsidRPr="00E877B5">
        <w:rPr>
          <w:rFonts w:ascii="Times New Roman" w:hAnsi="Times New Roman" w:cs="Times New Roman"/>
          <w:color w:val="2C2D2E"/>
          <w:sz w:val="24"/>
          <w:szCs w:val="24"/>
        </w:rPr>
        <w:t>уб</w:t>
      </w:r>
      <w:proofErr w:type="spellEnd"/>
      <w:r w:rsidRPr="00E877B5">
        <w:rPr>
          <w:rFonts w:ascii="Times New Roman" w:hAnsi="Times New Roman" w:cs="Times New Roman"/>
          <w:color w:val="2C2D2E"/>
          <w:sz w:val="24"/>
          <w:szCs w:val="24"/>
        </w:rPr>
        <w:t>.</w:t>
      </w:r>
    </w:p>
    <w:p w:rsidR="00D80CBB" w:rsidRPr="00E877B5" w:rsidRDefault="00D80CBB" w:rsidP="00D80CBB">
      <w:pPr>
        <w:spacing w:line="240" w:lineRule="auto"/>
        <w:ind w:left="-142" w:firstLine="851"/>
        <w:contextualSpacing/>
        <w:jc w:val="both"/>
        <w:rPr>
          <w:rFonts w:ascii="Times New Roman" w:eastAsia="Calibri" w:hAnsi="Times New Roman" w:cs="Times New Roman"/>
          <w:sz w:val="24"/>
          <w:szCs w:val="24"/>
        </w:rPr>
      </w:pPr>
      <w:r w:rsidRPr="00E877B5">
        <w:rPr>
          <w:rFonts w:ascii="Times New Roman" w:hAnsi="Times New Roman" w:cs="Times New Roman"/>
          <w:color w:val="2C2D2E"/>
          <w:sz w:val="24"/>
          <w:szCs w:val="24"/>
        </w:rPr>
        <w:t xml:space="preserve">В 2025 году планируется приобретение жилых помещений в домах блокированной застройки общей площадью 578,1 </w:t>
      </w:r>
      <w:proofErr w:type="spellStart"/>
      <w:r w:rsidRPr="00E877B5">
        <w:rPr>
          <w:rFonts w:ascii="Times New Roman" w:hAnsi="Times New Roman" w:cs="Times New Roman"/>
          <w:color w:val="2C2D2E"/>
          <w:sz w:val="24"/>
          <w:szCs w:val="24"/>
        </w:rPr>
        <w:t>кв</w:t>
      </w:r>
      <w:proofErr w:type="spellEnd"/>
      <w:r w:rsidRPr="00E877B5">
        <w:rPr>
          <w:rFonts w:ascii="Times New Roman" w:hAnsi="Times New Roman" w:cs="Times New Roman"/>
          <w:color w:val="2C2D2E"/>
          <w:sz w:val="24"/>
          <w:szCs w:val="24"/>
        </w:rPr>
        <w:t xml:space="preserve">/м, на сумму более 51 млн. руб. д </w:t>
      </w:r>
      <w:proofErr w:type="spellStart"/>
      <w:r w:rsidRPr="00E877B5">
        <w:rPr>
          <w:rFonts w:ascii="Times New Roman" w:hAnsi="Times New Roman" w:cs="Times New Roman"/>
          <w:color w:val="2C2D2E"/>
          <w:sz w:val="24"/>
          <w:szCs w:val="24"/>
        </w:rPr>
        <w:t>Качкашур</w:t>
      </w:r>
      <w:proofErr w:type="spellEnd"/>
      <w:r w:rsidRPr="00E877B5">
        <w:rPr>
          <w:rFonts w:ascii="Times New Roman" w:hAnsi="Times New Roman" w:cs="Times New Roman"/>
          <w:color w:val="2C2D2E"/>
          <w:sz w:val="24"/>
          <w:szCs w:val="24"/>
        </w:rPr>
        <w:t xml:space="preserve"> и д </w:t>
      </w:r>
      <w:proofErr w:type="spellStart"/>
      <w:r w:rsidRPr="00E877B5">
        <w:rPr>
          <w:rFonts w:ascii="Times New Roman" w:hAnsi="Times New Roman" w:cs="Times New Roman"/>
          <w:color w:val="2C2D2E"/>
          <w:sz w:val="24"/>
          <w:szCs w:val="24"/>
        </w:rPr>
        <w:t>Штанигурт</w:t>
      </w:r>
      <w:proofErr w:type="spellEnd"/>
      <w:r w:rsidRPr="00E877B5">
        <w:rPr>
          <w:rFonts w:ascii="Times New Roman" w:hAnsi="Times New Roman" w:cs="Times New Roman"/>
          <w:color w:val="2C2D2E"/>
          <w:sz w:val="24"/>
          <w:szCs w:val="24"/>
        </w:rPr>
        <w:t xml:space="preserve">. Соглашение между министерством строительства, жилищно-коммунального хозяйства и энергетики УР и Администрацией </w:t>
      </w:r>
      <w:proofErr w:type="spellStart"/>
      <w:r w:rsidRPr="00E877B5">
        <w:rPr>
          <w:rFonts w:ascii="Times New Roman" w:hAnsi="Times New Roman" w:cs="Times New Roman"/>
          <w:color w:val="2C2D2E"/>
          <w:sz w:val="24"/>
          <w:szCs w:val="24"/>
        </w:rPr>
        <w:t>Глазовского</w:t>
      </w:r>
      <w:proofErr w:type="spellEnd"/>
      <w:r w:rsidRPr="00E877B5">
        <w:rPr>
          <w:rFonts w:ascii="Times New Roman" w:hAnsi="Times New Roman" w:cs="Times New Roman"/>
          <w:color w:val="2C2D2E"/>
          <w:sz w:val="24"/>
          <w:szCs w:val="24"/>
        </w:rPr>
        <w:t xml:space="preserve"> района подписано.</w:t>
      </w:r>
      <w:r w:rsidRPr="00E877B5">
        <w:rPr>
          <w:rFonts w:ascii="Times New Roman" w:hAnsi="Times New Roman" w:cs="Times New Roman"/>
          <w:color w:val="2C2D2E"/>
          <w:sz w:val="24"/>
          <w:szCs w:val="24"/>
        </w:rPr>
        <w:tab/>
      </w:r>
    </w:p>
    <w:p w:rsidR="00D80CBB" w:rsidRPr="00E877B5" w:rsidRDefault="00D80CBB" w:rsidP="00D80CBB">
      <w:pPr>
        <w:spacing w:line="240" w:lineRule="auto"/>
        <w:contextualSpacing/>
        <w:jc w:val="both"/>
        <w:rPr>
          <w:rFonts w:ascii="Times New Roman" w:eastAsia="Times New Roman" w:hAnsi="Times New Roman" w:cs="Times New Roman"/>
          <w:b/>
          <w:i/>
          <w:sz w:val="24"/>
          <w:szCs w:val="24"/>
          <w:lang w:eastAsia="ru-RU"/>
        </w:rPr>
      </w:pPr>
    </w:p>
    <w:p w:rsidR="00D80CBB" w:rsidRPr="00E877B5" w:rsidRDefault="00D80CBB" w:rsidP="00D80CBB">
      <w:pPr>
        <w:spacing w:line="240" w:lineRule="auto"/>
        <w:contextualSpacing/>
        <w:jc w:val="both"/>
        <w:rPr>
          <w:rFonts w:ascii="Times New Roman" w:hAnsi="Times New Roman" w:cs="Times New Roman"/>
          <w:b/>
          <w:sz w:val="24"/>
          <w:szCs w:val="24"/>
        </w:rPr>
      </w:pPr>
      <w:r w:rsidRPr="00E877B5">
        <w:rPr>
          <w:rFonts w:ascii="Times New Roman" w:hAnsi="Times New Roman" w:cs="Times New Roman"/>
          <w:b/>
          <w:sz w:val="24"/>
          <w:szCs w:val="24"/>
        </w:rPr>
        <w:t xml:space="preserve">2. Национальный проект «Культура» </w:t>
      </w:r>
    </w:p>
    <w:p w:rsidR="00D80CBB" w:rsidRPr="00E877B5" w:rsidRDefault="00D80CBB" w:rsidP="00D80CBB">
      <w:pPr>
        <w:numPr>
          <w:ilvl w:val="0"/>
          <w:numId w:val="22"/>
        </w:numPr>
        <w:spacing w:after="0" w:line="240" w:lineRule="auto"/>
        <w:ind w:left="0" w:firstLine="360"/>
        <w:contextualSpacing/>
        <w:jc w:val="both"/>
        <w:rPr>
          <w:rFonts w:ascii="Times New Roman" w:hAnsi="Times New Roman" w:cs="Times New Roman"/>
          <w:sz w:val="24"/>
          <w:szCs w:val="24"/>
        </w:rPr>
      </w:pPr>
      <w:r w:rsidRPr="00E877B5">
        <w:rPr>
          <w:rFonts w:ascii="Times New Roman" w:hAnsi="Times New Roman" w:cs="Times New Roman"/>
          <w:b/>
          <w:i/>
          <w:sz w:val="24"/>
          <w:szCs w:val="24"/>
        </w:rPr>
        <w:t xml:space="preserve">Федеральный проект «Культурная среда»: </w:t>
      </w:r>
      <w:r w:rsidRPr="00E877B5">
        <w:rPr>
          <w:rFonts w:ascii="Times New Roman" w:hAnsi="Times New Roman" w:cs="Times New Roman"/>
          <w:sz w:val="24"/>
          <w:szCs w:val="24"/>
        </w:rPr>
        <w:t xml:space="preserve">открылась первая Модельная библиотека в </w:t>
      </w:r>
      <w:proofErr w:type="spellStart"/>
      <w:r w:rsidRPr="00E877B5">
        <w:rPr>
          <w:rFonts w:ascii="Times New Roman" w:hAnsi="Times New Roman" w:cs="Times New Roman"/>
          <w:sz w:val="24"/>
          <w:szCs w:val="24"/>
        </w:rPr>
        <w:t>Глазовском</w:t>
      </w:r>
      <w:proofErr w:type="spellEnd"/>
      <w:r w:rsidRPr="00E877B5">
        <w:rPr>
          <w:rFonts w:ascii="Times New Roman" w:hAnsi="Times New Roman" w:cs="Times New Roman"/>
          <w:sz w:val="24"/>
          <w:szCs w:val="24"/>
        </w:rPr>
        <w:t xml:space="preserve"> районе в Октябрьской сельской библиотеке им. И.А. Наговицына, на сумму более 8,0 млн. руб.</w:t>
      </w:r>
    </w:p>
    <w:p w:rsidR="00D80CBB" w:rsidRPr="00E877B5" w:rsidRDefault="00D80CBB" w:rsidP="00D80CBB">
      <w:pPr>
        <w:numPr>
          <w:ilvl w:val="0"/>
          <w:numId w:val="22"/>
        </w:numPr>
        <w:spacing w:after="0" w:line="240" w:lineRule="auto"/>
        <w:ind w:left="0" w:firstLine="360"/>
        <w:contextualSpacing/>
        <w:jc w:val="both"/>
        <w:rPr>
          <w:rFonts w:ascii="Times New Roman" w:hAnsi="Times New Roman" w:cs="Times New Roman"/>
          <w:sz w:val="24"/>
          <w:szCs w:val="24"/>
        </w:rPr>
      </w:pPr>
      <w:proofErr w:type="gramStart"/>
      <w:r w:rsidRPr="00E877B5">
        <w:rPr>
          <w:rFonts w:ascii="Times New Roman" w:hAnsi="Times New Roman" w:cs="Times New Roman"/>
          <w:b/>
          <w:i/>
          <w:sz w:val="24"/>
          <w:szCs w:val="24"/>
        </w:rPr>
        <w:t>Федеральный проект «Творческие люди»:</w:t>
      </w:r>
      <w:r w:rsidRPr="00E877B5">
        <w:rPr>
          <w:rFonts w:ascii="Times New Roman" w:hAnsi="Times New Roman" w:cs="Times New Roman"/>
          <w:b/>
          <w:sz w:val="24"/>
          <w:szCs w:val="24"/>
        </w:rPr>
        <w:t xml:space="preserve">  </w:t>
      </w:r>
      <w:r w:rsidRPr="00E877B5">
        <w:rPr>
          <w:rFonts w:ascii="Times New Roman" w:hAnsi="Times New Roman" w:cs="Times New Roman"/>
          <w:sz w:val="24"/>
          <w:szCs w:val="24"/>
        </w:rPr>
        <w:t xml:space="preserve">6 сотрудников прошли обучение по повышению квалификации: в Казанском и Пермском государственных институтах культуры. </w:t>
      </w:r>
      <w:proofErr w:type="gramEnd"/>
    </w:p>
    <w:p w:rsidR="00D80CBB" w:rsidRPr="00E877B5" w:rsidRDefault="00D80CBB" w:rsidP="00D80CBB">
      <w:pPr>
        <w:spacing w:line="240" w:lineRule="auto"/>
        <w:ind w:left="360"/>
        <w:contextualSpacing/>
        <w:jc w:val="both"/>
        <w:rPr>
          <w:rFonts w:ascii="Times New Roman" w:hAnsi="Times New Roman" w:cs="Times New Roman"/>
          <w:sz w:val="24"/>
          <w:szCs w:val="24"/>
        </w:rPr>
      </w:pPr>
    </w:p>
    <w:p w:rsidR="00D80CBB" w:rsidRPr="00E877B5" w:rsidRDefault="00D80CBB" w:rsidP="00D80CBB">
      <w:pPr>
        <w:spacing w:line="240" w:lineRule="auto"/>
        <w:contextualSpacing/>
        <w:jc w:val="both"/>
        <w:rPr>
          <w:rFonts w:ascii="Times New Roman" w:hAnsi="Times New Roman" w:cs="Times New Roman"/>
          <w:b/>
          <w:sz w:val="24"/>
          <w:szCs w:val="24"/>
        </w:rPr>
      </w:pPr>
      <w:r w:rsidRPr="00E877B5">
        <w:rPr>
          <w:rFonts w:ascii="Times New Roman" w:hAnsi="Times New Roman" w:cs="Times New Roman"/>
          <w:b/>
          <w:sz w:val="24"/>
          <w:szCs w:val="24"/>
        </w:rPr>
        <w:t>3. Национальный проект «Образование»</w:t>
      </w:r>
    </w:p>
    <w:p w:rsidR="00D80CBB" w:rsidRPr="00E877B5" w:rsidRDefault="00D80CBB" w:rsidP="00D80CBB">
      <w:pPr>
        <w:numPr>
          <w:ilvl w:val="0"/>
          <w:numId w:val="23"/>
        </w:numPr>
        <w:spacing w:after="0" w:line="240" w:lineRule="auto"/>
        <w:ind w:left="0" w:firstLine="360"/>
        <w:contextualSpacing/>
        <w:jc w:val="both"/>
        <w:rPr>
          <w:rFonts w:ascii="Times New Roman" w:hAnsi="Times New Roman" w:cs="Times New Roman"/>
          <w:sz w:val="24"/>
          <w:szCs w:val="24"/>
        </w:rPr>
      </w:pPr>
      <w:r w:rsidRPr="00E877B5">
        <w:rPr>
          <w:rFonts w:ascii="Times New Roman" w:hAnsi="Times New Roman" w:cs="Times New Roman"/>
          <w:b/>
          <w:i/>
          <w:sz w:val="24"/>
          <w:szCs w:val="24"/>
        </w:rPr>
        <w:t>Федеральный проект «Современная школа»:</w:t>
      </w:r>
      <w:r w:rsidRPr="00E877B5">
        <w:rPr>
          <w:rFonts w:ascii="Times New Roman" w:hAnsi="Times New Roman" w:cs="Times New Roman"/>
          <w:sz w:val="24"/>
          <w:szCs w:val="24"/>
        </w:rPr>
        <w:t xml:space="preserve"> каждый год в районе создаются и функционируют Центры образования цифрового и гуманитарного профиля </w:t>
      </w:r>
      <w:r w:rsidRPr="00E877B5">
        <w:rPr>
          <w:rFonts w:ascii="Times New Roman" w:hAnsi="Times New Roman" w:cs="Times New Roman"/>
          <w:b/>
          <w:i/>
          <w:sz w:val="24"/>
          <w:szCs w:val="24"/>
        </w:rPr>
        <w:t>«Точка роста»</w:t>
      </w:r>
      <w:r w:rsidRPr="00E877B5">
        <w:rPr>
          <w:rFonts w:ascii="Times New Roman" w:hAnsi="Times New Roman" w:cs="Times New Roman"/>
          <w:sz w:val="24"/>
          <w:szCs w:val="24"/>
        </w:rPr>
        <w:t>. В 2024 году</w:t>
      </w:r>
      <w:r w:rsidRPr="00E877B5">
        <w:rPr>
          <w:rFonts w:ascii="Times New Roman" w:hAnsi="Times New Roman" w:cs="Times New Roman"/>
          <w:b/>
          <w:sz w:val="24"/>
          <w:szCs w:val="24"/>
        </w:rPr>
        <w:t xml:space="preserve"> </w:t>
      </w:r>
      <w:r w:rsidRPr="00E877B5">
        <w:rPr>
          <w:rFonts w:ascii="Times New Roman" w:hAnsi="Times New Roman" w:cs="Times New Roman"/>
          <w:sz w:val="24"/>
          <w:szCs w:val="24"/>
        </w:rPr>
        <w:t xml:space="preserve">была открыта «Точка роста» в </w:t>
      </w:r>
      <w:proofErr w:type="spellStart"/>
      <w:r w:rsidRPr="00E877B5">
        <w:rPr>
          <w:rFonts w:ascii="Times New Roman" w:hAnsi="Times New Roman" w:cs="Times New Roman"/>
          <w:sz w:val="24"/>
          <w:szCs w:val="24"/>
        </w:rPr>
        <w:t>Парзинской</w:t>
      </w:r>
      <w:proofErr w:type="spellEnd"/>
      <w:r w:rsidRPr="00E877B5">
        <w:rPr>
          <w:rFonts w:ascii="Times New Roman" w:hAnsi="Times New Roman" w:cs="Times New Roman"/>
          <w:sz w:val="24"/>
          <w:szCs w:val="24"/>
        </w:rPr>
        <w:t xml:space="preserve"> школе на сумму 400,0 тыс. руб.</w:t>
      </w:r>
    </w:p>
    <w:p w:rsidR="00D80CBB" w:rsidRPr="00E877B5" w:rsidRDefault="00D80CBB" w:rsidP="00D80CBB">
      <w:pPr>
        <w:numPr>
          <w:ilvl w:val="0"/>
          <w:numId w:val="23"/>
        </w:numPr>
        <w:spacing w:after="0" w:line="240" w:lineRule="auto"/>
        <w:ind w:left="0" w:firstLine="360"/>
        <w:contextualSpacing/>
        <w:jc w:val="both"/>
        <w:rPr>
          <w:rFonts w:ascii="Times New Roman" w:hAnsi="Times New Roman" w:cs="Times New Roman"/>
          <w:sz w:val="24"/>
          <w:szCs w:val="24"/>
        </w:rPr>
      </w:pPr>
      <w:r w:rsidRPr="00E877B5">
        <w:rPr>
          <w:rFonts w:ascii="Times New Roman" w:hAnsi="Times New Roman" w:cs="Times New Roman"/>
          <w:b/>
          <w:i/>
          <w:sz w:val="24"/>
          <w:szCs w:val="24"/>
        </w:rPr>
        <w:lastRenderedPageBreak/>
        <w:t>Федеральный проект «Успех каждого ребенка»:</w:t>
      </w:r>
      <w:r w:rsidRPr="00E877B5">
        <w:rPr>
          <w:rFonts w:ascii="Times New Roman" w:hAnsi="Times New Roman" w:cs="Times New Roman"/>
          <w:sz w:val="24"/>
          <w:szCs w:val="24"/>
        </w:rPr>
        <w:t xml:space="preserve"> отремонтирован спортзал в  </w:t>
      </w:r>
      <w:proofErr w:type="spellStart"/>
      <w:r w:rsidRPr="00E877B5">
        <w:rPr>
          <w:rFonts w:ascii="Times New Roman" w:hAnsi="Times New Roman" w:cs="Times New Roman"/>
          <w:sz w:val="24"/>
          <w:szCs w:val="24"/>
        </w:rPr>
        <w:t>Кожильской</w:t>
      </w:r>
      <w:proofErr w:type="spellEnd"/>
      <w:r w:rsidRPr="00E877B5">
        <w:rPr>
          <w:rFonts w:ascii="Times New Roman" w:hAnsi="Times New Roman" w:cs="Times New Roman"/>
          <w:sz w:val="24"/>
          <w:szCs w:val="24"/>
        </w:rPr>
        <w:t xml:space="preserve">  школе на сумму 350, 2 тыс. руб.</w:t>
      </w:r>
    </w:p>
    <w:p w:rsidR="00D80CBB" w:rsidRPr="00E877B5" w:rsidRDefault="00D80CBB" w:rsidP="00D80CBB">
      <w:pPr>
        <w:spacing w:line="240" w:lineRule="auto"/>
        <w:ind w:firstLine="360"/>
        <w:contextualSpacing/>
        <w:jc w:val="both"/>
        <w:rPr>
          <w:rFonts w:ascii="Times New Roman" w:hAnsi="Times New Roman" w:cs="Times New Roman"/>
          <w:b/>
          <w:i/>
          <w:sz w:val="24"/>
          <w:szCs w:val="24"/>
        </w:rPr>
      </w:pPr>
    </w:p>
    <w:p w:rsidR="00D80CBB" w:rsidRPr="00E877B5" w:rsidRDefault="00D80CBB" w:rsidP="00D80CBB">
      <w:pPr>
        <w:spacing w:line="240" w:lineRule="auto"/>
        <w:contextualSpacing/>
        <w:jc w:val="both"/>
        <w:rPr>
          <w:rFonts w:ascii="Times New Roman" w:hAnsi="Times New Roman" w:cs="Times New Roman"/>
          <w:b/>
          <w:sz w:val="24"/>
          <w:szCs w:val="24"/>
        </w:rPr>
      </w:pPr>
      <w:r w:rsidRPr="00E877B5">
        <w:rPr>
          <w:rFonts w:ascii="Times New Roman" w:hAnsi="Times New Roman" w:cs="Times New Roman"/>
          <w:b/>
          <w:sz w:val="24"/>
          <w:szCs w:val="24"/>
        </w:rPr>
        <w:t>Благодаря участию в государственной программе «Комплексное развитие сельских территорий» направление «Благоустройство» было реализовано:</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- 3  проекта на общую сумму 8,6 млн. руб.:</w:t>
      </w:r>
    </w:p>
    <w:p w:rsidR="00D80CBB" w:rsidRPr="00E877B5" w:rsidRDefault="00D80CBB" w:rsidP="00D80CBB">
      <w:pPr>
        <w:pStyle w:val="ac"/>
        <w:spacing w:line="240" w:lineRule="auto"/>
        <w:ind w:left="1080"/>
        <w:jc w:val="both"/>
        <w:rPr>
          <w:rFonts w:ascii="Times New Roman" w:hAnsi="Times New Roman"/>
          <w:sz w:val="24"/>
          <w:szCs w:val="24"/>
        </w:rPr>
      </w:pPr>
      <w:r w:rsidRPr="00E877B5">
        <w:rPr>
          <w:rFonts w:ascii="Times New Roman" w:hAnsi="Times New Roman"/>
          <w:sz w:val="24"/>
          <w:szCs w:val="24"/>
        </w:rPr>
        <w:t xml:space="preserve">-комплексный подход по благоустройству </w:t>
      </w:r>
      <w:proofErr w:type="spellStart"/>
      <w:r w:rsidRPr="00E877B5">
        <w:rPr>
          <w:rFonts w:ascii="Times New Roman" w:hAnsi="Times New Roman"/>
          <w:sz w:val="24"/>
          <w:szCs w:val="24"/>
        </w:rPr>
        <w:t>д.Чура</w:t>
      </w:r>
      <w:proofErr w:type="spellEnd"/>
      <w:r w:rsidRPr="00E877B5">
        <w:rPr>
          <w:rFonts w:ascii="Times New Roman" w:hAnsi="Times New Roman"/>
          <w:sz w:val="24"/>
          <w:szCs w:val="24"/>
        </w:rPr>
        <w:t xml:space="preserve"> </w:t>
      </w:r>
    </w:p>
    <w:p w:rsidR="00D80CBB" w:rsidRPr="00E877B5" w:rsidRDefault="00D80CBB" w:rsidP="00D80CBB">
      <w:pPr>
        <w:pStyle w:val="ac"/>
        <w:spacing w:line="240" w:lineRule="auto"/>
        <w:ind w:left="1080"/>
        <w:jc w:val="both"/>
        <w:rPr>
          <w:rFonts w:ascii="Times New Roman" w:hAnsi="Times New Roman"/>
          <w:sz w:val="24"/>
          <w:szCs w:val="24"/>
        </w:rPr>
      </w:pPr>
      <w:r w:rsidRPr="00E877B5">
        <w:rPr>
          <w:rFonts w:ascii="Times New Roman" w:hAnsi="Times New Roman"/>
          <w:sz w:val="24"/>
          <w:szCs w:val="24"/>
        </w:rPr>
        <w:t xml:space="preserve">-благоустройство улицы Восточной д. </w:t>
      </w:r>
      <w:proofErr w:type="spellStart"/>
      <w:r w:rsidRPr="00E877B5">
        <w:rPr>
          <w:rFonts w:ascii="Times New Roman" w:hAnsi="Times New Roman"/>
          <w:sz w:val="24"/>
          <w:szCs w:val="24"/>
        </w:rPr>
        <w:t>Штанигурт</w:t>
      </w:r>
      <w:proofErr w:type="spellEnd"/>
      <w:r w:rsidRPr="00E877B5">
        <w:rPr>
          <w:rFonts w:ascii="Times New Roman" w:hAnsi="Times New Roman"/>
          <w:sz w:val="24"/>
          <w:szCs w:val="24"/>
        </w:rPr>
        <w:t xml:space="preserve"> </w:t>
      </w:r>
    </w:p>
    <w:p w:rsidR="00D80CBB" w:rsidRPr="00E877B5" w:rsidRDefault="00D80CBB" w:rsidP="00D80CBB">
      <w:pPr>
        <w:pStyle w:val="ac"/>
        <w:spacing w:line="240" w:lineRule="auto"/>
        <w:ind w:left="1080"/>
        <w:jc w:val="both"/>
        <w:rPr>
          <w:rFonts w:ascii="Times New Roman" w:hAnsi="Times New Roman"/>
          <w:b/>
          <w:i/>
          <w:sz w:val="24"/>
          <w:szCs w:val="24"/>
        </w:rPr>
      </w:pPr>
      <w:r w:rsidRPr="00E877B5">
        <w:rPr>
          <w:rFonts w:ascii="Times New Roman" w:hAnsi="Times New Roman"/>
          <w:sz w:val="24"/>
          <w:szCs w:val="24"/>
        </w:rPr>
        <w:t xml:space="preserve">-благоустройство улицы Луговая д. </w:t>
      </w:r>
      <w:proofErr w:type="spellStart"/>
      <w:r w:rsidRPr="00E877B5">
        <w:rPr>
          <w:rFonts w:ascii="Times New Roman" w:hAnsi="Times New Roman"/>
          <w:sz w:val="24"/>
          <w:szCs w:val="24"/>
        </w:rPr>
        <w:t>Полынга</w:t>
      </w:r>
      <w:proofErr w:type="spellEnd"/>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color w:val="000000"/>
          <w:sz w:val="24"/>
          <w:szCs w:val="24"/>
          <w:shd w:val="clear" w:color="auto" w:fill="FFFFFF"/>
        </w:rPr>
        <w:t>В этих населенных пунктах был произведен ремонт дорожного полотна, организовано освещение, установлены качели, велосипедные парковки и контейнерные площадки.</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 Завершено строительство двух индивидуальных жилых домов в д </w:t>
      </w:r>
      <w:proofErr w:type="spellStart"/>
      <w:r w:rsidRPr="00E877B5">
        <w:rPr>
          <w:rFonts w:ascii="Times New Roman" w:hAnsi="Times New Roman" w:cs="Times New Roman"/>
          <w:sz w:val="24"/>
          <w:szCs w:val="24"/>
        </w:rPr>
        <w:t>Кожиль</w:t>
      </w:r>
      <w:proofErr w:type="spellEnd"/>
      <w:r w:rsidRPr="00E877B5">
        <w:rPr>
          <w:rFonts w:ascii="Times New Roman" w:hAnsi="Times New Roman" w:cs="Times New Roman"/>
          <w:sz w:val="24"/>
          <w:szCs w:val="24"/>
        </w:rPr>
        <w:t xml:space="preserve">.  Введено в эксплуатацию 192 </w:t>
      </w:r>
      <w:proofErr w:type="spellStart"/>
      <w:r w:rsidRPr="00E877B5">
        <w:rPr>
          <w:rFonts w:ascii="Times New Roman" w:hAnsi="Times New Roman" w:cs="Times New Roman"/>
          <w:sz w:val="24"/>
          <w:szCs w:val="24"/>
        </w:rPr>
        <w:t>кв.м</w:t>
      </w:r>
      <w:proofErr w:type="spellEnd"/>
      <w:r w:rsidRPr="00E877B5">
        <w:rPr>
          <w:rFonts w:ascii="Times New Roman" w:hAnsi="Times New Roman" w:cs="Times New Roman"/>
          <w:sz w:val="24"/>
          <w:szCs w:val="24"/>
        </w:rPr>
        <w:t xml:space="preserve">. жилых помещений и предоставлены по договору найма гражданам, осуществляющим трудовую деятельность в сфере  АПК. Улучшили жилищные условия две многодетные семьи. </w:t>
      </w:r>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color w:val="FF0000"/>
          <w:sz w:val="24"/>
          <w:szCs w:val="24"/>
        </w:rPr>
        <w:t xml:space="preserve">       </w:t>
      </w:r>
      <w:r w:rsidRPr="00E877B5">
        <w:rPr>
          <w:rFonts w:ascii="Times New Roman" w:hAnsi="Times New Roman" w:cs="Times New Roman"/>
          <w:sz w:val="24"/>
          <w:szCs w:val="24"/>
        </w:rPr>
        <w:t>На 2025 год</w:t>
      </w:r>
      <w:r w:rsidRPr="00E877B5">
        <w:rPr>
          <w:rFonts w:ascii="Times New Roman" w:hAnsi="Times New Roman" w:cs="Times New Roman"/>
          <w:b/>
          <w:i/>
          <w:sz w:val="24"/>
          <w:szCs w:val="24"/>
        </w:rPr>
        <w:t xml:space="preserve"> </w:t>
      </w:r>
      <w:r w:rsidRPr="00E877B5">
        <w:rPr>
          <w:rFonts w:ascii="Times New Roman" w:hAnsi="Times New Roman" w:cs="Times New Roman"/>
          <w:b/>
          <w:sz w:val="24"/>
          <w:szCs w:val="24"/>
        </w:rPr>
        <w:t xml:space="preserve">  </w:t>
      </w:r>
      <w:r w:rsidRPr="00E877B5">
        <w:rPr>
          <w:rFonts w:ascii="Times New Roman" w:hAnsi="Times New Roman" w:cs="Times New Roman"/>
          <w:sz w:val="24"/>
          <w:szCs w:val="24"/>
        </w:rPr>
        <w:t xml:space="preserve">планируется  реализация проекта Благоустройство территории д. </w:t>
      </w:r>
      <w:proofErr w:type="spellStart"/>
      <w:r w:rsidRPr="00E877B5">
        <w:rPr>
          <w:rFonts w:ascii="Times New Roman" w:hAnsi="Times New Roman" w:cs="Times New Roman"/>
          <w:sz w:val="24"/>
          <w:szCs w:val="24"/>
        </w:rPr>
        <w:t>Штанигурт</w:t>
      </w:r>
      <w:proofErr w:type="spellEnd"/>
      <w:r w:rsidRPr="00E877B5">
        <w:rPr>
          <w:rFonts w:ascii="Times New Roman" w:hAnsi="Times New Roman" w:cs="Times New Roman"/>
          <w:sz w:val="24"/>
          <w:szCs w:val="24"/>
        </w:rPr>
        <w:t xml:space="preserve"> - 4,5 млн. рублей. </w:t>
      </w:r>
    </w:p>
    <w:p w:rsidR="00D80CBB" w:rsidRPr="00E877B5" w:rsidRDefault="00D80CBB" w:rsidP="00D80CBB">
      <w:pPr>
        <w:spacing w:line="240" w:lineRule="auto"/>
        <w:contextualSpacing/>
        <w:jc w:val="both"/>
        <w:rPr>
          <w:rFonts w:ascii="Times New Roman" w:hAnsi="Times New Roman" w:cs="Times New Roman"/>
          <w:sz w:val="24"/>
          <w:szCs w:val="24"/>
        </w:rPr>
      </w:pPr>
    </w:p>
    <w:p w:rsidR="00D80CBB" w:rsidRPr="00E877B5" w:rsidRDefault="00D80CBB" w:rsidP="00D80CBB">
      <w:pPr>
        <w:spacing w:line="240" w:lineRule="auto"/>
        <w:ind w:firstLine="708"/>
        <w:contextualSpacing/>
        <w:jc w:val="both"/>
        <w:rPr>
          <w:rFonts w:ascii="Times New Roman" w:hAnsi="Times New Roman" w:cs="Times New Roman"/>
          <w:b/>
          <w:sz w:val="24"/>
          <w:szCs w:val="24"/>
        </w:rPr>
      </w:pPr>
      <w:r w:rsidRPr="00E877B5">
        <w:rPr>
          <w:rFonts w:ascii="Times New Roman" w:hAnsi="Times New Roman" w:cs="Times New Roman"/>
          <w:b/>
          <w:sz w:val="24"/>
          <w:szCs w:val="24"/>
        </w:rPr>
        <w:t xml:space="preserve">Республиканские конкурсы </w:t>
      </w:r>
      <w:proofErr w:type="gramStart"/>
      <w:r w:rsidRPr="00E877B5">
        <w:rPr>
          <w:rFonts w:ascii="Times New Roman" w:hAnsi="Times New Roman" w:cs="Times New Roman"/>
          <w:b/>
          <w:sz w:val="24"/>
          <w:szCs w:val="24"/>
        </w:rPr>
        <w:t>инициативного</w:t>
      </w:r>
      <w:proofErr w:type="gramEnd"/>
      <w:r w:rsidRPr="00E877B5">
        <w:rPr>
          <w:rFonts w:ascii="Times New Roman" w:hAnsi="Times New Roman" w:cs="Times New Roman"/>
          <w:b/>
          <w:sz w:val="24"/>
          <w:szCs w:val="24"/>
        </w:rPr>
        <w:t xml:space="preserve"> бюджетирования:</w:t>
      </w:r>
    </w:p>
    <w:p w:rsidR="00D80CBB" w:rsidRPr="00E877B5" w:rsidRDefault="00D80CBB" w:rsidP="00D80CBB">
      <w:pPr>
        <w:spacing w:line="240" w:lineRule="auto"/>
        <w:ind w:firstLine="708"/>
        <w:contextualSpacing/>
        <w:jc w:val="both"/>
        <w:rPr>
          <w:rFonts w:ascii="Times New Roman" w:hAnsi="Times New Roman" w:cs="Times New Roman"/>
          <w:b/>
          <w:i/>
          <w:sz w:val="24"/>
          <w:szCs w:val="24"/>
        </w:rPr>
      </w:pPr>
      <w:r w:rsidRPr="00E877B5">
        <w:rPr>
          <w:rFonts w:ascii="Times New Roman" w:hAnsi="Times New Roman" w:cs="Times New Roman"/>
          <w:b/>
          <w:i/>
          <w:sz w:val="24"/>
          <w:szCs w:val="24"/>
        </w:rPr>
        <w:t>1)  «Наша инициатива» - в 2024 году реализовано 7 проектов на 5,9 млн. руб.</w:t>
      </w:r>
    </w:p>
    <w:p w:rsidR="00D80CBB" w:rsidRPr="00E877B5" w:rsidRDefault="00D80CBB" w:rsidP="00D80CBB">
      <w:pPr>
        <w:spacing w:line="240" w:lineRule="auto"/>
        <w:ind w:firstLine="708"/>
        <w:contextualSpacing/>
        <w:jc w:val="both"/>
        <w:rPr>
          <w:rFonts w:ascii="Times New Roman" w:hAnsi="Times New Roman" w:cs="Times New Roman"/>
          <w:b/>
          <w:i/>
          <w:sz w:val="24"/>
          <w:szCs w:val="24"/>
        </w:rPr>
      </w:pPr>
      <w:r w:rsidRPr="00E877B5">
        <w:rPr>
          <w:rFonts w:ascii="Times New Roman" w:hAnsi="Times New Roman" w:cs="Times New Roman"/>
          <w:sz w:val="24"/>
          <w:szCs w:val="24"/>
        </w:rPr>
        <w:t xml:space="preserve">  1. Обустройство спортивно-игровой площадки в поселке Дом Отдыха Чепца.</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2. Установка дополнительного уличного освещения в д. Нижняя Богатырка ул. Н- Богатырская, </w:t>
      </w:r>
      <w:proofErr w:type="spellStart"/>
      <w:r w:rsidRPr="00E877B5">
        <w:rPr>
          <w:rFonts w:ascii="Times New Roman" w:hAnsi="Times New Roman" w:cs="Times New Roman"/>
          <w:sz w:val="24"/>
          <w:szCs w:val="24"/>
        </w:rPr>
        <w:t>ул</w:t>
      </w:r>
      <w:proofErr w:type="gramStart"/>
      <w:r w:rsidRPr="00E877B5">
        <w:rPr>
          <w:rFonts w:ascii="Times New Roman" w:hAnsi="Times New Roman" w:cs="Times New Roman"/>
          <w:sz w:val="24"/>
          <w:szCs w:val="24"/>
        </w:rPr>
        <w:t>.И</w:t>
      </w:r>
      <w:proofErr w:type="gramEnd"/>
      <w:r w:rsidRPr="00E877B5">
        <w:rPr>
          <w:rFonts w:ascii="Times New Roman" w:hAnsi="Times New Roman" w:cs="Times New Roman"/>
          <w:sz w:val="24"/>
          <w:szCs w:val="24"/>
        </w:rPr>
        <w:t>зошурская</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ул.Заречная</w:t>
      </w:r>
      <w:proofErr w:type="spellEnd"/>
      <w:r w:rsidRPr="00E877B5">
        <w:rPr>
          <w:rFonts w:ascii="Times New Roman" w:hAnsi="Times New Roman" w:cs="Times New Roman"/>
          <w:sz w:val="24"/>
          <w:szCs w:val="24"/>
        </w:rPr>
        <w:t>.</w:t>
      </w:r>
    </w:p>
    <w:p w:rsidR="00D80CBB" w:rsidRPr="00E877B5" w:rsidRDefault="00D80CBB" w:rsidP="00D80CBB">
      <w:pPr>
        <w:widowControl w:val="0"/>
        <w:tabs>
          <w:tab w:val="left" w:pos="709"/>
        </w:tabs>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3. Установка водонапорной башни в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.Т</w:t>
      </w:r>
      <w:proofErr w:type="gramEnd"/>
      <w:r w:rsidRPr="00E877B5">
        <w:rPr>
          <w:rFonts w:ascii="Times New Roman" w:hAnsi="Times New Roman" w:cs="Times New Roman"/>
          <w:sz w:val="24"/>
          <w:szCs w:val="24"/>
        </w:rPr>
        <w:t>атарские</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Парзи</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4. Капитальный ремонт водонапорной башни по ул. Набережная в деревне М. </w:t>
      </w:r>
      <w:proofErr w:type="spellStart"/>
      <w:r w:rsidRPr="00E877B5">
        <w:rPr>
          <w:rFonts w:ascii="Times New Roman" w:hAnsi="Times New Roman" w:cs="Times New Roman"/>
          <w:sz w:val="24"/>
          <w:szCs w:val="24"/>
        </w:rPr>
        <w:t>Лудошур</w:t>
      </w:r>
      <w:proofErr w:type="spellEnd"/>
      <w:r w:rsidRPr="00E877B5">
        <w:rPr>
          <w:rFonts w:ascii="Times New Roman" w:hAnsi="Times New Roman" w:cs="Times New Roman"/>
          <w:sz w:val="24"/>
          <w:szCs w:val="24"/>
        </w:rPr>
        <w:t xml:space="preserve">  .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5. </w:t>
      </w:r>
      <w:proofErr w:type="gramStart"/>
      <w:r w:rsidRPr="00E877B5">
        <w:rPr>
          <w:rFonts w:ascii="Times New Roman" w:hAnsi="Times New Roman" w:cs="Times New Roman"/>
          <w:sz w:val="24"/>
          <w:szCs w:val="24"/>
        </w:rPr>
        <w:t xml:space="preserve">Установка и замена уличного освещения ул. Сосновая д. Новые </w:t>
      </w:r>
      <w:proofErr w:type="spellStart"/>
      <w:r w:rsidRPr="00E877B5">
        <w:rPr>
          <w:rFonts w:ascii="Times New Roman" w:hAnsi="Times New Roman" w:cs="Times New Roman"/>
          <w:sz w:val="24"/>
          <w:szCs w:val="24"/>
        </w:rPr>
        <w:t>Парзи</w:t>
      </w:r>
      <w:proofErr w:type="spellEnd"/>
      <w:r w:rsidRPr="00E877B5">
        <w:rPr>
          <w:rFonts w:ascii="Times New Roman" w:hAnsi="Times New Roman" w:cs="Times New Roman"/>
          <w:sz w:val="24"/>
          <w:szCs w:val="24"/>
        </w:rPr>
        <w:t>.</w:t>
      </w:r>
      <w:proofErr w:type="gramEnd"/>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6. Благоустройство памятника землякам погибшим ВОВ </w:t>
      </w:r>
      <w:proofErr w:type="spellStart"/>
      <w:r w:rsidRPr="00E877B5">
        <w:rPr>
          <w:rFonts w:ascii="Times New Roman" w:hAnsi="Times New Roman" w:cs="Times New Roman"/>
          <w:sz w:val="24"/>
          <w:szCs w:val="24"/>
        </w:rPr>
        <w:t>с</w:t>
      </w:r>
      <w:proofErr w:type="gramStart"/>
      <w:r w:rsidRPr="00E877B5">
        <w:rPr>
          <w:rFonts w:ascii="Times New Roman" w:hAnsi="Times New Roman" w:cs="Times New Roman"/>
          <w:sz w:val="24"/>
          <w:szCs w:val="24"/>
        </w:rPr>
        <w:t>.П</w:t>
      </w:r>
      <w:proofErr w:type="gramEnd"/>
      <w:r w:rsidRPr="00E877B5">
        <w:rPr>
          <w:rFonts w:ascii="Times New Roman" w:hAnsi="Times New Roman" w:cs="Times New Roman"/>
          <w:sz w:val="24"/>
          <w:szCs w:val="24"/>
        </w:rPr>
        <w:t>онино</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8"/>
        <w:contextualSpacing/>
        <w:jc w:val="both"/>
        <w:rPr>
          <w:rFonts w:ascii="Times New Roman" w:hAnsi="Times New Roman" w:cs="Times New Roman"/>
          <w:sz w:val="24"/>
          <w:szCs w:val="24"/>
          <w:lang w:eastAsia="ru-RU"/>
        </w:rPr>
      </w:pPr>
      <w:r w:rsidRPr="00E877B5">
        <w:rPr>
          <w:rFonts w:ascii="Times New Roman" w:hAnsi="Times New Roman" w:cs="Times New Roman"/>
          <w:sz w:val="24"/>
          <w:szCs w:val="24"/>
        </w:rPr>
        <w:t xml:space="preserve">  7. Доступная вода д </w:t>
      </w:r>
      <w:proofErr w:type="spellStart"/>
      <w:r w:rsidRPr="00E877B5">
        <w:rPr>
          <w:rFonts w:ascii="Times New Roman" w:hAnsi="Times New Roman" w:cs="Times New Roman"/>
          <w:sz w:val="24"/>
          <w:szCs w:val="24"/>
        </w:rPr>
        <w:t>Колевай</w:t>
      </w:r>
      <w:proofErr w:type="spellEnd"/>
      <w:r w:rsidRPr="00E877B5">
        <w:rPr>
          <w:rFonts w:ascii="Times New Roman" w:hAnsi="Times New Roman" w:cs="Times New Roman"/>
          <w:sz w:val="24"/>
          <w:szCs w:val="24"/>
        </w:rPr>
        <w:t>.</w:t>
      </w:r>
    </w:p>
    <w:p w:rsidR="00D80CBB" w:rsidRPr="00E877B5" w:rsidRDefault="00D80CBB" w:rsidP="00D80CBB">
      <w:pPr>
        <w:spacing w:line="240" w:lineRule="auto"/>
        <w:ind w:firstLine="708"/>
        <w:contextualSpacing/>
        <w:jc w:val="both"/>
        <w:rPr>
          <w:rFonts w:ascii="Times New Roman" w:hAnsi="Times New Roman" w:cs="Times New Roman"/>
          <w:b/>
          <w:i/>
          <w:sz w:val="24"/>
          <w:szCs w:val="24"/>
        </w:rPr>
      </w:pPr>
      <w:r w:rsidRPr="00E877B5">
        <w:rPr>
          <w:rFonts w:ascii="Times New Roman" w:hAnsi="Times New Roman" w:cs="Times New Roman"/>
          <w:b/>
          <w:i/>
          <w:sz w:val="24"/>
          <w:szCs w:val="24"/>
        </w:rPr>
        <w:t>В 2025 году планируется реализация  12  проектов на 9, 6 млн. руб.:</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b/>
          <w:i/>
          <w:sz w:val="24"/>
          <w:szCs w:val="24"/>
        </w:rPr>
        <w:t>1.</w:t>
      </w:r>
      <w:r w:rsidRPr="00E877B5">
        <w:rPr>
          <w:rFonts w:ascii="Times New Roman" w:hAnsi="Times New Roman" w:cs="Times New Roman"/>
          <w:sz w:val="24"/>
          <w:szCs w:val="24"/>
        </w:rPr>
        <w:t xml:space="preserve"> Обустройство игровой площадки в деревне Адам</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2. Обустройство </w:t>
      </w:r>
      <w:proofErr w:type="spellStart"/>
      <w:r w:rsidRPr="00E877B5">
        <w:rPr>
          <w:rFonts w:ascii="Times New Roman" w:hAnsi="Times New Roman" w:cs="Times New Roman"/>
          <w:sz w:val="24"/>
          <w:szCs w:val="24"/>
        </w:rPr>
        <w:t>волейбольно</w:t>
      </w:r>
      <w:proofErr w:type="spellEnd"/>
      <w:r w:rsidRPr="00E877B5">
        <w:rPr>
          <w:rFonts w:ascii="Times New Roman" w:hAnsi="Times New Roman" w:cs="Times New Roman"/>
          <w:sz w:val="24"/>
          <w:szCs w:val="24"/>
        </w:rPr>
        <w:t xml:space="preserve">-баскетбольной площадки в деревне </w:t>
      </w:r>
      <w:proofErr w:type="spellStart"/>
      <w:r w:rsidRPr="00E877B5">
        <w:rPr>
          <w:rFonts w:ascii="Times New Roman" w:hAnsi="Times New Roman" w:cs="Times New Roman"/>
          <w:sz w:val="24"/>
          <w:szCs w:val="24"/>
        </w:rPr>
        <w:t>Солдырь</w:t>
      </w:r>
      <w:proofErr w:type="spellEnd"/>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3. Установка беседки в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.Н</w:t>
      </w:r>
      <w:proofErr w:type="gramEnd"/>
      <w:r w:rsidRPr="00E877B5">
        <w:rPr>
          <w:rFonts w:ascii="Times New Roman" w:hAnsi="Times New Roman" w:cs="Times New Roman"/>
          <w:sz w:val="24"/>
          <w:szCs w:val="24"/>
        </w:rPr>
        <w:t>ижняя</w:t>
      </w:r>
      <w:proofErr w:type="spellEnd"/>
      <w:r w:rsidRPr="00E877B5">
        <w:rPr>
          <w:rFonts w:ascii="Times New Roman" w:hAnsi="Times New Roman" w:cs="Times New Roman"/>
          <w:sz w:val="24"/>
          <w:szCs w:val="24"/>
        </w:rPr>
        <w:t xml:space="preserve"> Богатырка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4. Ремонт части дорожного полотна на ул. </w:t>
      </w:r>
      <w:proofErr w:type="spellStart"/>
      <w:r w:rsidRPr="00E877B5">
        <w:rPr>
          <w:rFonts w:ascii="Times New Roman" w:hAnsi="Times New Roman" w:cs="Times New Roman"/>
          <w:sz w:val="24"/>
          <w:szCs w:val="24"/>
        </w:rPr>
        <w:t>Парзинская</w:t>
      </w:r>
      <w:proofErr w:type="spellEnd"/>
      <w:r w:rsidRPr="00E877B5">
        <w:rPr>
          <w:rFonts w:ascii="Times New Roman" w:hAnsi="Times New Roman" w:cs="Times New Roman"/>
          <w:sz w:val="24"/>
          <w:szCs w:val="24"/>
        </w:rPr>
        <w:t xml:space="preserve"> в деревне </w:t>
      </w:r>
      <w:proofErr w:type="spellStart"/>
      <w:r w:rsidRPr="00E877B5">
        <w:rPr>
          <w:rFonts w:ascii="Times New Roman" w:hAnsi="Times New Roman" w:cs="Times New Roman"/>
          <w:sz w:val="24"/>
          <w:szCs w:val="24"/>
        </w:rPr>
        <w:t>Педоново</w:t>
      </w:r>
      <w:proofErr w:type="spellEnd"/>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5. Монтаж </w:t>
      </w:r>
      <w:proofErr w:type="spellStart"/>
      <w:r w:rsidRPr="00E877B5">
        <w:rPr>
          <w:rFonts w:ascii="Times New Roman" w:hAnsi="Times New Roman" w:cs="Times New Roman"/>
          <w:sz w:val="24"/>
          <w:szCs w:val="24"/>
        </w:rPr>
        <w:t>насосоной</w:t>
      </w:r>
      <w:proofErr w:type="spellEnd"/>
      <w:r w:rsidRPr="00E877B5">
        <w:rPr>
          <w:rFonts w:ascii="Times New Roman" w:hAnsi="Times New Roman" w:cs="Times New Roman"/>
          <w:sz w:val="24"/>
          <w:szCs w:val="24"/>
        </w:rPr>
        <w:t xml:space="preserve"> станции в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.Л</w:t>
      </w:r>
      <w:proofErr w:type="gramEnd"/>
      <w:r w:rsidRPr="00E877B5">
        <w:rPr>
          <w:rFonts w:ascii="Times New Roman" w:hAnsi="Times New Roman" w:cs="Times New Roman"/>
          <w:sz w:val="24"/>
          <w:szCs w:val="24"/>
        </w:rPr>
        <w:t>екшур</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6. Ремонт помещения спортзала в Доме культуры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.К</w:t>
      </w:r>
      <w:proofErr w:type="gramEnd"/>
      <w:r w:rsidRPr="00E877B5">
        <w:rPr>
          <w:rFonts w:ascii="Times New Roman" w:hAnsi="Times New Roman" w:cs="Times New Roman"/>
          <w:sz w:val="24"/>
          <w:szCs w:val="24"/>
        </w:rPr>
        <w:t>ожиль</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7. Ограждение части территории </w:t>
      </w:r>
      <w:proofErr w:type="spellStart"/>
      <w:r w:rsidRPr="00E877B5">
        <w:rPr>
          <w:rFonts w:ascii="Times New Roman" w:hAnsi="Times New Roman" w:cs="Times New Roman"/>
          <w:sz w:val="24"/>
          <w:szCs w:val="24"/>
        </w:rPr>
        <w:t>Куреговского</w:t>
      </w:r>
      <w:proofErr w:type="spellEnd"/>
      <w:r w:rsidRPr="00E877B5">
        <w:rPr>
          <w:rFonts w:ascii="Times New Roman" w:hAnsi="Times New Roman" w:cs="Times New Roman"/>
          <w:sz w:val="24"/>
          <w:szCs w:val="24"/>
        </w:rPr>
        <w:t xml:space="preserve"> кладбища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8. Ограждение части территории </w:t>
      </w:r>
      <w:proofErr w:type="spellStart"/>
      <w:r w:rsidRPr="00E877B5">
        <w:rPr>
          <w:rFonts w:ascii="Times New Roman" w:hAnsi="Times New Roman" w:cs="Times New Roman"/>
          <w:sz w:val="24"/>
          <w:szCs w:val="24"/>
        </w:rPr>
        <w:t>Коротаевского</w:t>
      </w:r>
      <w:proofErr w:type="spellEnd"/>
      <w:r w:rsidRPr="00E877B5">
        <w:rPr>
          <w:rFonts w:ascii="Times New Roman" w:hAnsi="Times New Roman" w:cs="Times New Roman"/>
          <w:sz w:val="24"/>
          <w:szCs w:val="24"/>
        </w:rPr>
        <w:t xml:space="preserve"> кладбища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9. Благоустройство и ограждение части кладбища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.О</w:t>
      </w:r>
      <w:proofErr w:type="gramEnd"/>
      <w:r w:rsidRPr="00E877B5">
        <w:rPr>
          <w:rFonts w:ascii="Times New Roman" w:hAnsi="Times New Roman" w:cs="Times New Roman"/>
          <w:sz w:val="24"/>
          <w:szCs w:val="24"/>
        </w:rPr>
        <w:t>мутница</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Удмуртской Республики</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10. Установка освещения на </w:t>
      </w:r>
      <w:proofErr w:type="spellStart"/>
      <w:r w:rsidRPr="00E877B5">
        <w:rPr>
          <w:rFonts w:ascii="Times New Roman" w:hAnsi="Times New Roman" w:cs="Times New Roman"/>
          <w:sz w:val="24"/>
          <w:szCs w:val="24"/>
        </w:rPr>
        <w:t>Парзинском</w:t>
      </w:r>
      <w:proofErr w:type="spellEnd"/>
      <w:r w:rsidRPr="00E877B5">
        <w:rPr>
          <w:rFonts w:ascii="Times New Roman" w:hAnsi="Times New Roman" w:cs="Times New Roman"/>
          <w:sz w:val="24"/>
          <w:szCs w:val="24"/>
        </w:rPr>
        <w:t xml:space="preserve"> стадионе</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11. Благоустройство территории с установкой памятных плит участникам Великой Отечественной войны в д. </w:t>
      </w:r>
      <w:proofErr w:type="spellStart"/>
      <w:r w:rsidRPr="00E877B5">
        <w:rPr>
          <w:rFonts w:ascii="Times New Roman" w:hAnsi="Times New Roman" w:cs="Times New Roman"/>
          <w:sz w:val="24"/>
          <w:szCs w:val="24"/>
        </w:rPr>
        <w:t>Пусошур</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12. Установка видеонаблюдения и освещения на стадионе д. </w:t>
      </w:r>
      <w:proofErr w:type="spellStart"/>
      <w:r w:rsidRPr="00E877B5">
        <w:rPr>
          <w:rFonts w:ascii="Times New Roman" w:hAnsi="Times New Roman" w:cs="Times New Roman"/>
          <w:sz w:val="24"/>
          <w:szCs w:val="24"/>
        </w:rPr>
        <w:t>Штанигурт</w:t>
      </w:r>
      <w:proofErr w:type="spellEnd"/>
      <w:r w:rsidRPr="00E877B5">
        <w:rPr>
          <w:rFonts w:ascii="Times New Roman" w:hAnsi="Times New Roman" w:cs="Times New Roman"/>
          <w:sz w:val="24"/>
          <w:szCs w:val="24"/>
        </w:rPr>
        <w:t xml:space="preserve"> </w:t>
      </w:r>
    </w:p>
    <w:p w:rsidR="00D80CBB" w:rsidRPr="00E877B5" w:rsidRDefault="00D80CBB" w:rsidP="00D80CBB">
      <w:pPr>
        <w:spacing w:line="240" w:lineRule="auto"/>
        <w:ind w:firstLine="708"/>
        <w:contextualSpacing/>
        <w:jc w:val="both"/>
        <w:rPr>
          <w:rFonts w:ascii="Times New Roman" w:hAnsi="Times New Roman" w:cs="Times New Roman"/>
          <w:sz w:val="24"/>
          <w:szCs w:val="24"/>
        </w:rPr>
      </w:pPr>
    </w:p>
    <w:p w:rsidR="00D80CBB" w:rsidRPr="00E877B5" w:rsidRDefault="00D80CBB" w:rsidP="00D80CBB">
      <w:pPr>
        <w:spacing w:line="240" w:lineRule="auto"/>
        <w:ind w:firstLine="708"/>
        <w:contextualSpacing/>
        <w:jc w:val="both"/>
        <w:rPr>
          <w:rFonts w:ascii="Times New Roman" w:hAnsi="Times New Roman" w:cs="Times New Roman"/>
          <w:b/>
          <w:sz w:val="24"/>
          <w:szCs w:val="24"/>
          <w:shd w:val="clear" w:color="auto" w:fill="FFFFFF"/>
        </w:rPr>
      </w:pPr>
      <w:r w:rsidRPr="00E877B5">
        <w:rPr>
          <w:rFonts w:ascii="Times New Roman" w:hAnsi="Times New Roman" w:cs="Times New Roman"/>
          <w:b/>
          <w:i/>
          <w:sz w:val="24"/>
          <w:szCs w:val="24"/>
        </w:rPr>
        <w:t>2)  Молодежный конкурс «Атмосфера» -  реализовано 7 проектов</w:t>
      </w:r>
      <w:r w:rsidRPr="00E877B5">
        <w:rPr>
          <w:rFonts w:ascii="Times New Roman" w:hAnsi="Times New Roman" w:cs="Times New Roman"/>
          <w:b/>
          <w:i/>
          <w:color w:val="FF0000"/>
          <w:sz w:val="24"/>
          <w:szCs w:val="24"/>
        </w:rPr>
        <w:t xml:space="preserve"> </w:t>
      </w:r>
      <w:r w:rsidRPr="00E877B5">
        <w:rPr>
          <w:rFonts w:ascii="Times New Roman" w:hAnsi="Times New Roman" w:cs="Times New Roman"/>
          <w:b/>
          <w:i/>
          <w:sz w:val="24"/>
          <w:szCs w:val="24"/>
        </w:rPr>
        <w:t xml:space="preserve">на 2,3 млн. руб.: </w:t>
      </w:r>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t xml:space="preserve">Витязь Актив, Центр </w:t>
      </w:r>
      <w:proofErr w:type="spellStart"/>
      <w:r w:rsidRPr="00E877B5">
        <w:rPr>
          <w:rFonts w:ascii="Times New Roman" w:hAnsi="Times New Roman"/>
          <w:sz w:val="24"/>
          <w:szCs w:val="24"/>
        </w:rPr>
        <w:t>КиТ</w:t>
      </w:r>
      <w:proofErr w:type="spellEnd"/>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t xml:space="preserve">Молодежная мастерская, </w:t>
      </w:r>
      <w:proofErr w:type="spellStart"/>
      <w:r w:rsidRPr="00E877B5">
        <w:rPr>
          <w:rFonts w:ascii="Times New Roman" w:hAnsi="Times New Roman"/>
          <w:sz w:val="24"/>
          <w:szCs w:val="24"/>
        </w:rPr>
        <w:t>д.Кожиль</w:t>
      </w:r>
      <w:proofErr w:type="spellEnd"/>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t xml:space="preserve">Наследие Калашникова, </w:t>
      </w:r>
      <w:proofErr w:type="spellStart"/>
      <w:r w:rsidRPr="00E877B5">
        <w:rPr>
          <w:rFonts w:ascii="Times New Roman" w:hAnsi="Times New Roman"/>
          <w:sz w:val="24"/>
          <w:szCs w:val="24"/>
        </w:rPr>
        <w:t>с.Понино</w:t>
      </w:r>
      <w:proofErr w:type="spellEnd"/>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lastRenderedPageBreak/>
        <w:t xml:space="preserve">Районный выпускной «Финишируем!», Центр </w:t>
      </w:r>
      <w:proofErr w:type="spellStart"/>
      <w:r w:rsidRPr="00E877B5">
        <w:rPr>
          <w:rFonts w:ascii="Times New Roman" w:hAnsi="Times New Roman"/>
          <w:sz w:val="24"/>
          <w:szCs w:val="24"/>
        </w:rPr>
        <w:t>КиТ</w:t>
      </w:r>
      <w:proofErr w:type="spellEnd"/>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t xml:space="preserve">Вот это Кино!, д. </w:t>
      </w:r>
      <w:proofErr w:type="spellStart"/>
      <w:r w:rsidRPr="00E877B5">
        <w:rPr>
          <w:rFonts w:ascii="Times New Roman" w:hAnsi="Times New Roman"/>
          <w:sz w:val="24"/>
          <w:szCs w:val="24"/>
        </w:rPr>
        <w:t>У.Ключи</w:t>
      </w:r>
      <w:proofErr w:type="spellEnd"/>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t xml:space="preserve">Медиа Волонтеры, </w:t>
      </w:r>
      <w:proofErr w:type="spellStart"/>
      <w:r w:rsidRPr="00E877B5">
        <w:rPr>
          <w:rFonts w:ascii="Times New Roman" w:hAnsi="Times New Roman"/>
          <w:sz w:val="24"/>
          <w:szCs w:val="24"/>
        </w:rPr>
        <w:t>с.Дзякино</w:t>
      </w:r>
      <w:proofErr w:type="spellEnd"/>
    </w:p>
    <w:p w:rsidR="00D80CBB" w:rsidRPr="00E877B5" w:rsidRDefault="00D80CBB" w:rsidP="00D80CBB">
      <w:pPr>
        <w:pStyle w:val="ac"/>
        <w:numPr>
          <w:ilvl w:val="0"/>
          <w:numId w:val="24"/>
        </w:numPr>
        <w:spacing w:line="240" w:lineRule="auto"/>
        <w:jc w:val="both"/>
        <w:rPr>
          <w:rFonts w:ascii="Times New Roman" w:hAnsi="Times New Roman"/>
          <w:b/>
          <w:color w:val="000000"/>
          <w:sz w:val="24"/>
          <w:szCs w:val="24"/>
          <w:shd w:val="clear" w:color="auto" w:fill="FFFFFF"/>
        </w:rPr>
      </w:pPr>
      <w:r w:rsidRPr="00E877B5">
        <w:rPr>
          <w:rFonts w:ascii="Times New Roman" w:hAnsi="Times New Roman"/>
          <w:sz w:val="24"/>
          <w:szCs w:val="24"/>
        </w:rPr>
        <w:t xml:space="preserve">Третья Советская, </w:t>
      </w:r>
      <w:proofErr w:type="spellStart"/>
      <w:r w:rsidRPr="00E877B5">
        <w:rPr>
          <w:rFonts w:ascii="Times New Roman" w:hAnsi="Times New Roman"/>
          <w:sz w:val="24"/>
          <w:szCs w:val="24"/>
        </w:rPr>
        <w:t>ДондыДор</w:t>
      </w:r>
      <w:proofErr w:type="spellEnd"/>
    </w:p>
    <w:p w:rsidR="00D80CBB" w:rsidRPr="00E877B5" w:rsidRDefault="00D80CBB" w:rsidP="00D80CBB">
      <w:pPr>
        <w:spacing w:line="240" w:lineRule="auto"/>
        <w:ind w:firstLine="708"/>
        <w:contextualSpacing/>
        <w:jc w:val="both"/>
        <w:rPr>
          <w:rFonts w:ascii="Times New Roman" w:hAnsi="Times New Roman" w:cs="Times New Roman"/>
          <w:b/>
          <w:color w:val="000000"/>
          <w:sz w:val="24"/>
          <w:szCs w:val="24"/>
          <w:shd w:val="clear" w:color="auto" w:fill="FFFFFF"/>
        </w:rPr>
      </w:pPr>
      <w:proofErr w:type="gramStart"/>
      <w:r w:rsidRPr="00E877B5">
        <w:rPr>
          <w:rFonts w:ascii="Times New Roman" w:hAnsi="Times New Roman" w:cs="Times New Roman"/>
          <w:b/>
          <w:color w:val="000000"/>
          <w:sz w:val="24"/>
          <w:szCs w:val="24"/>
          <w:shd w:val="clear" w:color="auto" w:fill="FFFFFF"/>
        </w:rPr>
        <w:t>На</w:t>
      </w:r>
      <w:proofErr w:type="gramEnd"/>
      <w:r w:rsidRPr="00E877B5">
        <w:rPr>
          <w:rFonts w:ascii="Times New Roman" w:hAnsi="Times New Roman" w:cs="Times New Roman"/>
          <w:b/>
          <w:color w:val="000000"/>
          <w:sz w:val="24"/>
          <w:szCs w:val="24"/>
          <w:shd w:val="clear" w:color="auto" w:fill="FFFFFF"/>
        </w:rPr>
        <w:t xml:space="preserve"> «</w:t>
      </w:r>
      <w:proofErr w:type="gramStart"/>
      <w:r w:rsidRPr="00E877B5">
        <w:rPr>
          <w:rFonts w:ascii="Times New Roman" w:hAnsi="Times New Roman" w:cs="Times New Roman"/>
          <w:b/>
          <w:color w:val="000000"/>
          <w:sz w:val="24"/>
          <w:szCs w:val="24"/>
          <w:shd w:val="clear" w:color="auto" w:fill="FFFFFF"/>
        </w:rPr>
        <w:t>Атмосфера</w:t>
      </w:r>
      <w:proofErr w:type="gramEnd"/>
      <w:r w:rsidRPr="00E877B5">
        <w:rPr>
          <w:rFonts w:ascii="Times New Roman" w:hAnsi="Times New Roman" w:cs="Times New Roman"/>
          <w:b/>
          <w:color w:val="000000"/>
          <w:sz w:val="24"/>
          <w:szCs w:val="24"/>
          <w:shd w:val="clear" w:color="auto" w:fill="FFFFFF"/>
        </w:rPr>
        <w:t xml:space="preserve"> - 2025» - 2,3 млн. руб.</w:t>
      </w:r>
    </w:p>
    <w:p w:rsidR="00D80CBB" w:rsidRPr="00E877B5" w:rsidRDefault="00D80CBB" w:rsidP="00D80CBB">
      <w:pPr>
        <w:spacing w:line="240" w:lineRule="auto"/>
        <w:ind w:firstLine="708"/>
        <w:contextualSpacing/>
        <w:jc w:val="both"/>
        <w:rPr>
          <w:rFonts w:ascii="Times New Roman" w:hAnsi="Times New Roman" w:cs="Times New Roman"/>
          <w:b/>
          <w:color w:val="000000"/>
          <w:sz w:val="24"/>
          <w:szCs w:val="24"/>
          <w:shd w:val="clear" w:color="auto" w:fill="FFFFFF"/>
        </w:rPr>
      </w:pPr>
    </w:p>
    <w:p w:rsidR="00D80CBB" w:rsidRPr="00E877B5" w:rsidRDefault="00D80CBB" w:rsidP="00D80CBB">
      <w:pPr>
        <w:numPr>
          <w:ilvl w:val="0"/>
          <w:numId w:val="23"/>
        </w:numPr>
        <w:spacing w:after="0" w:line="240" w:lineRule="auto"/>
        <w:contextualSpacing/>
        <w:jc w:val="both"/>
        <w:rPr>
          <w:rFonts w:ascii="Times New Roman" w:hAnsi="Times New Roman" w:cs="Times New Roman"/>
          <w:b/>
          <w:i/>
          <w:sz w:val="24"/>
          <w:szCs w:val="24"/>
        </w:rPr>
      </w:pPr>
      <w:r w:rsidRPr="00E877B5">
        <w:rPr>
          <w:rFonts w:ascii="Times New Roman" w:hAnsi="Times New Roman" w:cs="Times New Roman"/>
          <w:b/>
          <w:i/>
          <w:sz w:val="24"/>
          <w:szCs w:val="24"/>
        </w:rPr>
        <w:t xml:space="preserve"> «Без границ» -  реализовано 5 проектов на 2,3 млн. руб. </w:t>
      </w:r>
    </w:p>
    <w:p w:rsidR="00D80CBB" w:rsidRPr="00E877B5" w:rsidRDefault="00D80CBB" w:rsidP="00D80CBB">
      <w:pPr>
        <w:pStyle w:val="ac"/>
        <w:numPr>
          <w:ilvl w:val="0"/>
          <w:numId w:val="15"/>
        </w:numPr>
        <w:spacing w:line="240" w:lineRule="auto"/>
        <w:jc w:val="both"/>
        <w:rPr>
          <w:rFonts w:ascii="Times New Roman" w:hAnsi="Times New Roman"/>
          <w:sz w:val="24"/>
          <w:szCs w:val="24"/>
        </w:rPr>
      </w:pPr>
      <w:r w:rsidRPr="00E877B5">
        <w:rPr>
          <w:rFonts w:ascii="Times New Roman" w:hAnsi="Times New Roman"/>
          <w:sz w:val="24"/>
          <w:szCs w:val="24"/>
        </w:rPr>
        <w:t xml:space="preserve">«Игры победителей», </w:t>
      </w:r>
      <w:proofErr w:type="spellStart"/>
      <w:r w:rsidRPr="00E877B5">
        <w:rPr>
          <w:rFonts w:ascii="Times New Roman" w:hAnsi="Times New Roman"/>
          <w:sz w:val="24"/>
          <w:szCs w:val="24"/>
        </w:rPr>
        <w:t>с.Понино</w:t>
      </w:r>
      <w:proofErr w:type="spellEnd"/>
    </w:p>
    <w:p w:rsidR="00D80CBB" w:rsidRPr="00E877B5" w:rsidRDefault="00D80CBB" w:rsidP="00D80CBB">
      <w:pPr>
        <w:pStyle w:val="ac"/>
        <w:numPr>
          <w:ilvl w:val="0"/>
          <w:numId w:val="15"/>
        </w:numPr>
        <w:spacing w:line="240" w:lineRule="auto"/>
        <w:jc w:val="both"/>
        <w:rPr>
          <w:rFonts w:ascii="Times New Roman" w:hAnsi="Times New Roman"/>
          <w:sz w:val="24"/>
          <w:szCs w:val="24"/>
        </w:rPr>
      </w:pPr>
      <w:r w:rsidRPr="00E877B5">
        <w:rPr>
          <w:rFonts w:ascii="Times New Roman" w:hAnsi="Times New Roman"/>
          <w:sz w:val="24"/>
          <w:szCs w:val="24"/>
        </w:rPr>
        <w:t xml:space="preserve">«Установка инклюзивной детской игровой площадки», </w:t>
      </w:r>
      <w:proofErr w:type="spellStart"/>
      <w:r w:rsidRPr="00E877B5">
        <w:rPr>
          <w:rFonts w:ascii="Times New Roman" w:hAnsi="Times New Roman"/>
          <w:sz w:val="24"/>
          <w:szCs w:val="24"/>
        </w:rPr>
        <w:t>с.Парзи</w:t>
      </w:r>
      <w:proofErr w:type="spellEnd"/>
    </w:p>
    <w:p w:rsidR="00D80CBB" w:rsidRPr="00E877B5" w:rsidRDefault="00D80CBB" w:rsidP="00D80CBB">
      <w:pPr>
        <w:pStyle w:val="ac"/>
        <w:numPr>
          <w:ilvl w:val="0"/>
          <w:numId w:val="15"/>
        </w:numPr>
        <w:spacing w:line="240" w:lineRule="auto"/>
        <w:jc w:val="both"/>
        <w:rPr>
          <w:rFonts w:ascii="Times New Roman" w:hAnsi="Times New Roman"/>
          <w:sz w:val="24"/>
          <w:szCs w:val="24"/>
        </w:rPr>
      </w:pPr>
      <w:r w:rsidRPr="00E877B5">
        <w:rPr>
          <w:rFonts w:ascii="Times New Roman" w:hAnsi="Times New Roman"/>
          <w:sz w:val="24"/>
          <w:szCs w:val="24"/>
        </w:rPr>
        <w:t xml:space="preserve">«Фестиваль интересов», </w:t>
      </w:r>
      <w:proofErr w:type="spellStart"/>
      <w:r w:rsidRPr="00E877B5">
        <w:rPr>
          <w:rFonts w:ascii="Times New Roman" w:hAnsi="Times New Roman"/>
          <w:sz w:val="24"/>
          <w:szCs w:val="24"/>
        </w:rPr>
        <w:t>с.Октябрьский</w:t>
      </w:r>
      <w:proofErr w:type="spellEnd"/>
    </w:p>
    <w:p w:rsidR="00D80CBB" w:rsidRPr="00E877B5" w:rsidRDefault="00D80CBB" w:rsidP="00D80CBB">
      <w:pPr>
        <w:pStyle w:val="ac"/>
        <w:numPr>
          <w:ilvl w:val="0"/>
          <w:numId w:val="15"/>
        </w:numPr>
        <w:spacing w:line="240" w:lineRule="auto"/>
        <w:jc w:val="both"/>
        <w:rPr>
          <w:rFonts w:ascii="Times New Roman" w:hAnsi="Times New Roman"/>
          <w:sz w:val="24"/>
          <w:szCs w:val="24"/>
        </w:rPr>
      </w:pPr>
      <w:r w:rsidRPr="00E877B5">
        <w:rPr>
          <w:rFonts w:ascii="Times New Roman" w:hAnsi="Times New Roman"/>
          <w:sz w:val="24"/>
          <w:szCs w:val="24"/>
        </w:rPr>
        <w:t xml:space="preserve">Соревнования по лыжным гонкам «Северная звезда», </w:t>
      </w:r>
      <w:proofErr w:type="spellStart"/>
      <w:r w:rsidRPr="00E877B5">
        <w:rPr>
          <w:rFonts w:ascii="Times New Roman" w:hAnsi="Times New Roman"/>
          <w:sz w:val="24"/>
          <w:szCs w:val="24"/>
        </w:rPr>
        <w:t>д.Адам</w:t>
      </w:r>
      <w:proofErr w:type="spellEnd"/>
    </w:p>
    <w:p w:rsidR="00D80CBB" w:rsidRPr="00E877B5" w:rsidRDefault="00D80CBB" w:rsidP="00D80CBB">
      <w:pPr>
        <w:pStyle w:val="ac"/>
        <w:numPr>
          <w:ilvl w:val="0"/>
          <w:numId w:val="15"/>
        </w:numPr>
        <w:spacing w:line="240" w:lineRule="auto"/>
        <w:jc w:val="both"/>
        <w:rPr>
          <w:rFonts w:ascii="Times New Roman" w:hAnsi="Times New Roman"/>
          <w:sz w:val="24"/>
          <w:szCs w:val="24"/>
        </w:rPr>
      </w:pPr>
      <w:r w:rsidRPr="00E877B5">
        <w:rPr>
          <w:rFonts w:ascii="Times New Roman" w:hAnsi="Times New Roman"/>
          <w:sz w:val="24"/>
          <w:szCs w:val="24"/>
        </w:rPr>
        <w:t xml:space="preserve">«Путь к гармонии», </w:t>
      </w:r>
      <w:proofErr w:type="spellStart"/>
      <w:r w:rsidRPr="00E877B5">
        <w:rPr>
          <w:rFonts w:ascii="Times New Roman" w:hAnsi="Times New Roman"/>
          <w:sz w:val="24"/>
          <w:szCs w:val="24"/>
        </w:rPr>
        <w:t>д.Штанигурт</w:t>
      </w:r>
      <w:proofErr w:type="spellEnd"/>
    </w:p>
    <w:p w:rsidR="00D80CBB" w:rsidRPr="00E877B5" w:rsidRDefault="00D80CBB" w:rsidP="00D80CBB">
      <w:pPr>
        <w:pStyle w:val="ac"/>
        <w:numPr>
          <w:ilvl w:val="0"/>
          <w:numId w:val="25"/>
        </w:numPr>
        <w:spacing w:line="240" w:lineRule="auto"/>
        <w:jc w:val="both"/>
        <w:rPr>
          <w:rFonts w:ascii="Times New Roman" w:hAnsi="Times New Roman"/>
          <w:b/>
          <w:sz w:val="24"/>
          <w:szCs w:val="24"/>
        </w:rPr>
      </w:pPr>
      <w:r w:rsidRPr="00E877B5">
        <w:rPr>
          <w:rFonts w:ascii="Times New Roman" w:hAnsi="Times New Roman"/>
          <w:b/>
          <w:sz w:val="24"/>
          <w:szCs w:val="24"/>
        </w:rPr>
        <w:t>год:  5 проектов на 2,3 млн. руб. :</w:t>
      </w:r>
    </w:p>
    <w:p w:rsidR="00D80CBB" w:rsidRPr="00E877B5" w:rsidRDefault="00D80CBB" w:rsidP="00D80CBB">
      <w:pPr>
        <w:spacing w:line="240" w:lineRule="auto"/>
        <w:ind w:left="360"/>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1. Территория возможностей, Администрация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w:t>
      </w:r>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2. Доступная история, ИКП «</w:t>
      </w:r>
      <w:proofErr w:type="spellStart"/>
      <w:r w:rsidRPr="00E877B5">
        <w:rPr>
          <w:rFonts w:ascii="Times New Roman" w:hAnsi="Times New Roman" w:cs="Times New Roman"/>
          <w:sz w:val="24"/>
          <w:szCs w:val="24"/>
        </w:rPr>
        <w:t>ДондыДор</w:t>
      </w:r>
      <w:proofErr w:type="spellEnd"/>
      <w:r w:rsidRPr="00E877B5">
        <w:rPr>
          <w:rFonts w:ascii="Times New Roman" w:hAnsi="Times New Roman" w:cs="Times New Roman"/>
          <w:sz w:val="24"/>
          <w:szCs w:val="24"/>
        </w:rPr>
        <w:t>»</w:t>
      </w:r>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3. Соревнования среди лиц с ОВЗ,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.А</w:t>
      </w:r>
      <w:proofErr w:type="gramEnd"/>
      <w:r w:rsidRPr="00E877B5">
        <w:rPr>
          <w:rFonts w:ascii="Times New Roman" w:hAnsi="Times New Roman" w:cs="Times New Roman"/>
          <w:sz w:val="24"/>
          <w:szCs w:val="24"/>
        </w:rPr>
        <w:t>дам</w:t>
      </w:r>
      <w:proofErr w:type="spellEnd"/>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4. Шаг вперед, </w:t>
      </w:r>
      <w:proofErr w:type="spellStart"/>
      <w:r w:rsidRPr="00E877B5">
        <w:rPr>
          <w:rFonts w:ascii="Times New Roman" w:hAnsi="Times New Roman" w:cs="Times New Roman"/>
          <w:sz w:val="24"/>
          <w:szCs w:val="24"/>
        </w:rPr>
        <w:t>с</w:t>
      </w:r>
      <w:proofErr w:type="gramStart"/>
      <w:r w:rsidRPr="00E877B5">
        <w:rPr>
          <w:rFonts w:ascii="Times New Roman" w:hAnsi="Times New Roman" w:cs="Times New Roman"/>
          <w:sz w:val="24"/>
          <w:szCs w:val="24"/>
        </w:rPr>
        <w:t>.П</w:t>
      </w:r>
      <w:proofErr w:type="gramEnd"/>
      <w:r w:rsidRPr="00E877B5">
        <w:rPr>
          <w:rFonts w:ascii="Times New Roman" w:hAnsi="Times New Roman" w:cs="Times New Roman"/>
          <w:sz w:val="24"/>
          <w:szCs w:val="24"/>
        </w:rPr>
        <w:t>онино</w:t>
      </w:r>
      <w:proofErr w:type="spellEnd"/>
    </w:p>
    <w:p w:rsidR="00D80CBB" w:rsidRPr="00E877B5" w:rsidRDefault="00D80CBB" w:rsidP="00D80CBB">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5. Радоваться жизни,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.Г</w:t>
      </w:r>
      <w:proofErr w:type="gramEnd"/>
      <w:r w:rsidRPr="00E877B5">
        <w:rPr>
          <w:rFonts w:ascii="Times New Roman" w:hAnsi="Times New Roman" w:cs="Times New Roman"/>
          <w:sz w:val="24"/>
          <w:szCs w:val="24"/>
        </w:rPr>
        <w:t>улеково</w:t>
      </w:r>
      <w:proofErr w:type="spellEnd"/>
    </w:p>
    <w:p w:rsidR="00D80CBB" w:rsidRPr="00E877B5" w:rsidRDefault="00D80CBB" w:rsidP="00D80CBB">
      <w:pPr>
        <w:pStyle w:val="ac"/>
        <w:numPr>
          <w:ilvl w:val="0"/>
          <w:numId w:val="23"/>
        </w:numPr>
        <w:spacing w:after="0" w:line="240" w:lineRule="auto"/>
        <w:jc w:val="both"/>
        <w:rPr>
          <w:rFonts w:ascii="Times New Roman" w:hAnsi="Times New Roman"/>
          <w:b/>
          <w:i/>
          <w:sz w:val="24"/>
          <w:szCs w:val="24"/>
          <w:shd w:val="clear" w:color="auto" w:fill="FFFFFF"/>
        </w:rPr>
      </w:pPr>
      <w:r w:rsidRPr="00E877B5">
        <w:rPr>
          <w:rFonts w:ascii="Times New Roman" w:hAnsi="Times New Roman"/>
          <w:b/>
          <w:i/>
          <w:sz w:val="24"/>
          <w:szCs w:val="24"/>
          <w:shd w:val="clear" w:color="auto" w:fill="FFFFFF"/>
        </w:rPr>
        <w:t>По программе «Самообложение» - реализованы 32 проекта на 13,0  млн. руб.</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Приобретение материала для отсыпки части дорожного полотна ул. Восточная деревни Адам</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Ремонт части дорожного полотна на ул. Райской в поселке Дом отдыха Чепца</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Установка дополнительного уличного освещения на ул. Третья, ул. Четвертая в деревне Адам</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Обустройство дренажа и ремонт части дорожного полотна на ул. </w:t>
      </w:r>
      <w:proofErr w:type="spellStart"/>
      <w:r w:rsidRPr="00E877B5">
        <w:rPr>
          <w:rFonts w:ascii="Times New Roman" w:hAnsi="Times New Roman"/>
          <w:sz w:val="24"/>
          <w:szCs w:val="24"/>
        </w:rPr>
        <w:t>Пызепской</w:t>
      </w:r>
      <w:proofErr w:type="spellEnd"/>
      <w:r w:rsidRPr="00E877B5">
        <w:rPr>
          <w:rFonts w:ascii="Times New Roman" w:hAnsi="Times New Roman"/>
          <w:sz w:val="24"/>
          <w:szCs w:val="24"/>
        </w:rPr>
        <w:t xml:space="preserve"> в деревне </w:t>
      </w:r>
      <w:proofErr w:type="spellStart"/>
      <w:r w:rsidRPr="00E877B5">
        <w:rPr>
          <w:rFonts w:ascii="Times New Roman" w:hAnsi="Times New Roman"/>
          <w:sz w:val="24"/>
          <w:szCs w:val="24"/>
        </w:rPr>
        <w:t>Солдырь</w:t>
      </w:r>
      <w:proofErr w:type="spellEnd"/>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 xml:space="preserve">Ремонт части дорожного полотна на ул. </w:t>
      </w:r>
      <w:proofErr w:type="spellStart"/>
      <w:r w:rsidRPr="00E877B5">
        <w:rPr>
          <w:rFonts w:ascii="Times New Roman" w:hAnsi="Times New Roman"/>
          <w:sz w:val="24"/>
          <w:szCs w:val="24"/>
        </w:rPr>
        <w:t>Подлесной</w:t>
      </w:r>
      <w:proofErr w:type="spellEnd"/>
      <w:r w:rsidRPr="00E877B5">
        <w:rPr>
          <w:rFonts w:ascii="Times New Roman" w:hAnsi="Times New Roman"/>
          <w:sz w:val="24"/>
          <w:szCs w:val="24"/>
        </w:rPr>
        <w:t xml:space="preserve"> в деревне </w:t>
      </w:r>
      <w:proofErr w:type="spellStart"/>
      <w:r w:rsidRPr="00E877B5">
        <w:rPr>
          <w:rFonts w:ascii="Times New Roman" w:hAnsi="Times New Roman"/>
          <w:sz w:val="24"/>
          <w:szCs w:val="24"/>
        </w:rPr>
        <w:t>Солдырь</w:t>
      </w:r>
      <w:proofErr w:type="spellEnd"/>
      <w:r w:rsidRPr="00E877B5">
        <w:rPr>
          <w:rFonts w:ascii="Times New Roman" w:hAnsi="Times New Roman"/>
          <w:sz w:val="24"/>
          <w:szCs w:val="24"/>
        </w:rPr>
        <w:t xml:space="preserve"> </w:t>
      </w:r>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Ремонт части дорожного полотна на ул. Сосновая, ул. Кедровая, ул. Вишневая в поселке Дом отдыха Чепца</w:t>
      </w:r>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 xml:space="preserve">Обустройство площадки для размещения биатлонного пневматического стрельбища, расположенного на территории МУДО «СШ </w:t>
      </w:r>
      <w:proofErr w:type="spellStart"/>
      <w:r w:rsidRPr="00E877B5">
        <w:rPr>
          <w:rFonts w:ascii="Times New Roman" w:hAnsi="Times New Roman"/>
          <w:sz w:val="24"/>
          <w:szCs w:val="24"/>
        </w:rPr>
        <w:t>Глазовского</w:t>
      </w:r>
      <w:proofErr w:type="spellEnd"/>
      <w:r w:rsidRPr="00E877B5">
        <w:rPr>
          <w:rFonts w:ascii="Times New Roman" w:hAnsi="Times New Roman"/>
          <w:sz w:val="24"/>
          <w:szCs w:val="24"/>
        </w:rPr>
        <w:t xml:space="preserve"> района» в деревне Адам</w:t>
      </w:r>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 xml:space="preserve">Изготовление и установка 2 контейнерных площадок в деревне </w:t>
      </w:r>
      <w:proofErr w:type="spellStart"/>
      <w:r w:rsidRPr="00E877B5">
        <w:rPr>
          <w:rFonts w:ascii="Times New Roman" w:hAnsi="Times New Roman"/>
          <w:sz w:val="24"/>
          <w:szCs w:val="24"/>
        </w:rPr>
        <w:t>Отогурт</w:t>
      </w:r>
      <w:proofErr w:type="spellEnd"/>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 xml:space="preserve">Изготовление и установка 2 контейнерных площадок в </w:t>
      </w:r>
      <w:proofErr w:type="spellStart"/>
      <w:r w:rsidRPr="00E877B5">
        <w:rPr>
          <w:rFonts w:ascii="Times New Roman" w:hAnsi="Times New Roman"/>
          <w:sz w:val="24"/>
          <w:szCs w:val="24"/>
        </w:rPr>
        <w:t>д.Ураково</w:t>
      </w:r>
      <w:proofErr w:type="spellEnd"/>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 xml:space="preserve">Установка дополнительного уличного освещения ул. Южная </w:t>
      </w:r>
      <w:proofErr w:type="spellStart"/>
      <w:r w:rsidRPr="00E877B5">
        <w:rPr>
          <w:rFonts w:ascii="Times New Roman" w:hAnsi="Times New Roman"/>
          <w:sz w:val="24"/>
          <w:szCs w:val="24"/>
        </w:rPr>
        <w:t>д.Кочишево</w:t>
      </w:r>
      <w:proofErr w:type="spellEnd"/>
    </w:p>
    <w:p w:rsidR="00D80CBB" w:rsidRPr="00E877B5" w:rsidRDefault="00D80CBB" w:rsidP="00D80CBB">
      <w:pPr>
        <w:pStyle w:val="ac"/>
        <w:numPr>
          <w:ilvl w:val="0"/>
          <w:numId w:val="13"/>
        </w:numPr>
        <w:spacing w:after="0" w:line="240" w:lineRule="auto"/>
        <w:jc w:val="both"/>
        <w:rPr>
          <w:rFonts w:ascii="Times New Roman" w:hAnsi="Times New Roman"/>
          <w:sz w:val="24"/>
          <w:szCs w:val="24"/>
        </w:rPr>
      </w:pPr>
      <w:r w:rsidRPr="00E877B5">
        <w:rPr>
          <w:rFonts w:ascii="Times New Roman" w:hAnsi="Times New Roman"/>
          <w:sz w:val="24"/>
          <w:szCs w:val="24"/>
        </w:rPr>
        <w:t xml:space="preserve">Установка дополнительного уличного освещения ул. Комсомольская, ул. Кирова, ул. Молодежная в д. </w:t>
      </w:r>
      <w:proofErr w:type="spellStart"/>
      <w:r w:rsidRPr="00E877B5">
        <w:rPr>
          <w:rFonts w:ascii="Times New Roman" w:hAnsi="Times New Roman"/>
          <w:sz w:val="24"/>
          <w:szCs w:val="24"/>
        </w:rPr>
        <w:t>Отогурт</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Установка дополнительного освещения ул. Новая, ул. Школьная в деревне </w:t>
      </w:r>
      <w:proofErr w:type="spellStart"/>
      <w:r w:rsidRPr="00E877B5">
        <w:rPr>
          <w:rFonts w:ascii="Times New Roman" w:hAnsi="Times New Roman"/>
          <w:sz w:val="24"/>
          <w:szCs w:val="24"/>
        </w:rPr>
        <w:t>Кочишево</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Замена оконных блоков в помещении </w:t>
      </w:r>
      <w:proofErr w:type="spellStart"/>
      <w:r w:rsidRPr="00E877B5">
        <w:rPr>
          <w:rFonts w:ascii="Times New Roman" w:hAnsi="Times New Roman"/>
          <w:sz w:val="24"/>
          <w:szCs w:val="24"/>
        </w:rPr>
        <w:t>Кочишевский</w:t>
      </w:r>
      <w:proofErr w:type="spellEnd"/>
      <w:r w:rsidRPr="00E877B5">
        <w:rPr>
          <w:rFonts w:ascii="Times New Roman" w:hAnsi="Times New Roman"/>
          <w:sz w:val="24"/>
          <w:szCs w:val="24"/>
        </w:rPr>
        <w:t xml:space="preserve"> ЦСДК – филиал МБУК Центр «</w:t>
      </w:r>
      <w:proofErr w:type="spellStart"/>
      <w:r w:rsidRPr="00E877B5">
        <w:rPr>
          <w:rFonts w:ascii="Times New Roman" w:hAnsi="Times New Roman"/>
          <w:sz w:val="24"/>
          <w:szCs w:val="24"/>
        </w:rPr>
        <w:t>КиТ</w:t>
      </w:r>
      <w:proofErr w:type="spellEnd"/>
      <w:r w:rsidRPr="00E877B5">
        <w:rPr>
          <w:rFonts w:ascii="Times New Roman" w:hAnsi="Times New Roman"/>
          <w:sz w:val="24"/>
          <w:szCs w:val="24"/>
        </w:rPr>
        <w:t xml:space="preserve">» </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Ограждение части </w:t>
      </w:r>
      <w:proofErr w:type="spellStart"/>
      <w:r w:rsidRPr="00E877B5">
        <w:rPr>
          <w:rFonts w:ascii="Times New Roman" w:hAnsi="Times New Roman"/>
          <w:sz w:val="24"/>
          <w:szCs w:val="24"/>
        </w:rPr>
        <w:t>Кочишевского</w:t>
      </w:r>
      <w:proofErr w:type="spellEnd"/>
      <w:r w:rsidRPr="00E877B5">
        <w:rPr>
          <w:rFonts w:ascii="Times New Roman" w:hAnsi="Times New Roman"/>
          <w:sz w:val="24"/>
          <w:szCs w:val="24"/>
        </w:rPr>
        <w:t xml:space="preserve"> кладбища</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Установка дополнительного освещения ул. Центральная в деревне </w:t>
      </w:r>
      <w:proofErr w:type="spellStart"/>
      <w:r w:rsidRPr="00E877B5">
        <w:rPr>
          <w:rFonts w:ascii="Times New Roman" w:hAnsi="Times New Roman"/>
          <w:sz w:val="24"/>
          <w:szCs w:val="24"/>
        </w:rPr>
        <w:t>Пусошур</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Установка уличного освещения на </w:t>
      </w:r>
      <w:proofErr w:type="spellStart"/>
      <w:r w:rsidRPr="00E877B5">
        <w:rPr>
          <w:rFonts w:ascii="Times New Roman" w:hAnsi="Times New Roman"/>
          <w:sz w:val="24"/>
          <w:szCs w:val="24"/>
        </w:rPr>
        <w:t>ул.Осенняя</w:t>
      </w:r>
      <w:proofErr w:type="spellEnd"/>
      <w:r w:rsidRPr="00E877B5">
        <w:rPr>
          <w:rFonts w:ascii="Times New Roman" w:hAnsi="Times New Roman"/>
          <w:sz w:val="24"/>
          <w:szCs w:val="24"/>
        </w:rPr>
        <w:t xml:space="preserve">, </w:t>
      </w:r>
      <w:proofErr w:type="spellStart"/>
      <w:r w:rsidRPr="00E877B5">
        <w:rPr>
          <w:rFonts w:ascii="Times New Roman" w:hAnsi="Times New Roman"/>
          <w:sz w:val="24"/>
          <w:szCs w:val="24"/>
        </w:rPr>
        <w:t>ул.Октябрьская</w:t>
      </w:r>
      <w:proofErr w:type="spellEnd"/>
      <w:r w:rsidRPr="00E877B5">
        <w:rPr>
          <w:rFonts w:ascii="Times New Roman" w:hAnsi="Times New Roman"/>
          <w:sz w:val="24"/>
          <w:szCs w:val="24"/>
        </w:rPr>
        <w:t xml:space="preserve">, </w:t>
      </w:r>
      <w:proofErr w:type="spellStart"/>
      <w:r w:rsidRPr="00E877B5">
        <w:rPr>
          <w:rFonts w:ascii="Times New Roman" w:hAnsi="Times New Roman"/>
          <w:sz w:val="24"/>
          <w:szCs w:val="24"/>
        </w:rPr>
        <w:t>ул.Луговая</w:t>
      </w:r>
      <w:proofErr w:type="spellEnd"/>
      <w:r w:rsidRPr="00E877B5">
        <w:rPr>
          <w:rFonts w:ascii="Times New Roman" w:hAnsi="Times New Roman"/>
          <w:sz w:val="24"/>
          <w:szCs w:val="24"/>
        </w:rPr>
        <w:t xml:space="preserve">, </w:t>
      </w:r>
      <w:proofErr w:type="spellStart"/>
      <w:r w:rsidRPr="00E877B5">
        <w:rPr>
          <w:rFonts w:ascii="Times New Roman" w:hAnsi="Times New Roman"/>
          <w:sz w:val="24"/>
          <w:szCs w:val="24"/>
        </w:rPr>
        <w:t>ул.Рябиновая</w:t>
      </w:r>
      <w:proofErr w:type="spellEnd"/>
      <w:r w:rsidRPr="00E877B5">
        <w:rPr>
          <w:rFonts w:ascii="Times New Roman" w:hAnsi="Times New Roman"/>
          <w:sz w:val="24"/>
          <w:szCs w:val="24"/>
        </w:rPr>
        <w:t xml:space="preserve">, </w:t>
      </w:r>
      <w:proofErr w:type="spellStart"/>
      <w:r w:rsidRPr="00E877B5">
        <w:rPr>
          <w:rFonts w:ascii="Times New Roman" w:hAnsi="Times New Roman"/>
          <w:sz w:val="24"/>
          <w:szCs w:val="24"/>
        </w:rPr>
        <w:t>ул.Яблоневая</w:t>
      </w:r>
      <w:proofErr w:type="spellEnd"/>
      <w:r w:rsidRPr="00E877B5">
        <w:rPr>
          <w:rFonts w:ascii="Times New Roman" w:hAnsi="Times New Roman"/>
          <w:sz w:val="24"/>
          <w:szCs w:val="24"/>
        </w:rPr>
        <w:t xml:space="preserve"> </w:t>
      </w:r>
      <w:proofErr w:type="spellStart"/>
      <w:r w:rsidRPr="00E877B5">
        <w:rPr>
          <w:rFonts w:ascii="Times New Roman" w:hAnsi="Times New Roman"/>
          <w:sz w:val="24"/>
          <w:szCs w:val="24"/>
        </w:rPr>
        <w:t>с.Октябрьский</w:t>
      </w:r>
      <w:proofErr w:type="spellEnd"/>
      <w:r w:rsidRPr="00E877B5">
        <w:rPr>
          <w:rFonts w:ascii="Times New Roman" w:hAnsi="Times New Roman"/>
          <w:sz w:val="24"/>
          <w:szCs w:val="24"/>
        </w:rPr>
        <w:t xml:space="preserve"> </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Установке памятной плиты на Обелиске воинам-землякам, павшим на фронтах Великой Отечественной войны в деревне </w:t>
      </w:r>
      <w:proofErr w:type="spellStart"/>
      <w:r w:rsidRPr="00E877B5">
        <w:rPr>
          <w:rFonts w:ascii="Times New Roman" w:hAnsi="Times New Roman"/>
          <w:sz w:val="24"/>
          <w:szCs w:val="24"/>
        </w:rPr>
        <w:t>Трубашур</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Капитальный ремонт памятника землякам, павшим в боях в годы Великой Отечественной войны, в </w:t>
      </w:r>
      <w:proofErr w:type="spellStart"/>
      <w:r w:rsidRPr="00E877B5">
        <w:rPr>
          <w:rFonts w:ascii="Times New Roman" w:hAnsi="Times New Roman"/>
          <w:sz w:val="24"/>
          <w:szCs w:val="24"/>
        </w:rPr>
        <w:t>д.Парзинское</w:t>
      </w:r>
      <w:proofErr w:type="spellEnd"/>
      <w:r w:rsidRPr="00E877B5">
        <w:rPr>
          <w:rFonts w:ascii="Times New Roman" w:hAnsi="Times New Roman"/>
          <w:sz w:val="24"/>
          <w:szCs w:val="24"/>
        </w:rPr>
        <w:t xml:space="preserve"> СПТУ №7 </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Капитальный ремонт части водопроводной сети на ул. Молодежная село </w:t>
      </w:r>
      <w:proofErr w:type="spellStart"/>
      <w:r w:rsidRPr="00E877B5">
        <w:rPr>
          <w:rFonts w:ascii="Times New Roman" w:hAnsi="Times New Roman"/>
          <w:sz w:val="24"/>
          <w:szCs w:val="24"/>
        </w:rPr>
        <w:t>Парзи</w:t>
      </w:r>
      <w:proofErr w:type="spellEnd"/>
      <w:r w:rsidRPr="00E877B5">
        <w:rPr>
          <w:rFonts w:ascii="Times New Roman" w:hAnsi="Times New Roman"/>
          <w:sz w:val="24"/>
          <w:szCs w:val="24"/>
        </w:rPr>
        <w:t xml:space="preserve"> </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lastRenderedPageBreak/>
        <w:t xml:space="preserve">Приобретение стройматериалов для благоустройства территории у родника на ул. Коммунаров село </w:t>
      </w:r>
      <w:proofErr w:type="spellStart"/>
      <w:r w:rsidRPr="00E877B5">
        <w:rPr>
          <w:rFonts w:ascii="Times New Roman" w:hAnsi="Times New Roman"/>
          <w:sz w:val="24"/>
          <w:szCs w:val="24"/>
        </w:rPr>
        <w:t>Парзи</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Ремонт части дорожного полотна ул. Центральная в деревне Коротай</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Ремонт части дорожного полотна подъезда к деревне </w:t>
      </w:r>
      <w:proofErr w:type="spellStart"/>
      <w:r w:rsidRPr="00E877B5">
        <w:rPr>
          <w:rFonts w:ascii="Times New Roman" w:hAnsi="Times New Roman"/>
          <w:sz w:val="24"/>
          <w:szCs w:val="24"/>
        </w:rPr>
        <w:t>Поздеево</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Капитальный ремонт памятника землякам, погибшим в годы Великой Отечественной войны в деревне Удмуртские Ключи</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Приобретение спортивного оборудования и инвентаря для организации</w:t>
      </w:r>
      <w:r w:rsidRPr="00E877B5">
        <w:rPr>
          <w:rFonts w:ascii="Times New Roman" w:hAnsi="Times New Roman"/>
          <w:sz w:val="24"/>
          <w:szCs w:val="24"/>
        </w:rPr>
        <w:br/>
        <w:t>физкультурно-оздоровительной работы с населением в МОУ «</w:t>
      </w:r>
      <w:proofErr w:type="spellStart"/>
      <w:r w:rsidRPr="00E877B5">
        <w:rPr>
          <w:rFonts w:ascii="Times New Roman" w:hAnsi="Times New Roman"/>
          <w:sz w:val="24"/>
          <w:szCs w:val="24"/>
        </w:rPr>
        <w:t>Куреговская</w:t>
      </w:r>
      <w:proofErr w:type="spellEnd"/>
      <w:r w:rsidRPr="00E877B5">
        <w:rPr>
          <w:rFonts w:ascii="Times New Roman" w:hAnsi="Times New Roman"/>
          <w:sz w:val="24"/>
          <w:szCs w:val="24"/>
        </w:rPr>
        <w:t xml:space="preserve"> СОШ»</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Приобретение костюма Деда мороза и снегурочки для </w:t>
      </w:r>
      <w:proofErr w:type="spellStart"/>
      <w:r w:rsidRPr="00E877B5">
        <w:rPr>
          <w:rFonts w:ascii="Times New Roman" w:hAnsi="Times New Roman"/>
          <w:sz w:val="24"/>
          <w:szCs w:val="24"/>
        </w:rPr>
        <w:t>Самковского</w:t>
      </w:r>
      <w:proofErr w:type="spellEnd"/>
      <w:r w:rsidRPr="00E877B5">
        <w:rPr>
          <w:rFonts w:ascii="Times New Roman" w:hAnsi="Times New Roman"/>
          <w:sz w:val="24"/>
          <w:szCs w:val="24"/>
        </w:rPr>
        <w:t xml:space="preserve"> сельского дома культуры деревни Самки</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Приобретение материала для отсыпки дорожного полотна на ул. Северная деревни Митино</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Приобретение материала для отсыпки части дорожного полотна ул. Нагорная село Понино </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Приобретение материала для отсыпки части дорожного полотна ул. Садовая село Понино</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Приобретение материала для благоустройства зоны отдыха на ул. Советская в деревне </w:t>
      </w:r>
      <w:proofErr w:type="spellStart"/>
      <w:r w:rsidRPr="00E877B5">
        <w:rPr>
          <w:rFonts w:ascii="Times New Roman" w:hAnsi="Times New Roman"/>
          <w:sz w:val="24"/>
          <w:szCs w:val="24"/>
        </w:rPr>
        <w:t>Золотарево</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Приобретение материала для отсыпки части дорожного полотна ул. 40 лет Победы село Понино </w:t>
      </w:r>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 xml:space="preserve">Благоустройство территории родника в деревне </w:t>
      </w:r>
      <w:proofErr w:type="spellStart"/>
      <w:r w:rsidRPr="00E877B5">
        <w:rPr>
          <w:rFonts w:ascii="Times New Roman" w:hAnsi="Times New Roman"/>
          <w:sz w:val="24"/>
          <w:szCs w:val="24"/>
        </w:rPr>
        <w:t>Кожиль</w:t>
      </w:r>
      <w:proofErr w:type="spellEnd"/>
    </w:p>
    <w:p w:rsidR="00D80CBB" w:rsidRPr="00E877B5" w:rsidRDefault="00D80CBB" w:rsidP="00D80CBB">
      <w:pPr>
        <w:pStyle w:val="ac"/>
        <w:numPr>
          <w:ilvl w:val="0"/>
          <w:numId w:val="13"/>
        </w:numPr>
        <w:spacing w:line="240" w:lineRule="auto"/>
        <w:jc w:val="both"/>
        <w:rPr>
          <w:rFonts w:ascii="Times New Roman" w:hAnsi="Times New Roman"/>
          <w:sz w:val="24"/>
          <w:szCs w:val="24"/>
        </w:rPr>
      </w:pPr>
      <w:r w:rsidRPr="00E877B5">
        <w:rPr>
          <w:rFonts w:ascii="Times New Roman" w:hAnsi="Times New Roman"/>
          <w:sz w:val="24"/>
          <w:szCs w:val="24"/>
        </w:rPr>
        <w:t>Ремонт части дорожного полотна автодороги Сергеевка – СНТ Качка</w:t>
      </w:r>
      <w:r w:rsidRPr="00E877B5">
        <w:rPr>
          <w:rFonts w:ascii="Times New Roman" w:hAnsi="Times New Roman"/>
          <w:sz w:val="24"/>
          <w:szCs w:val="24"/>
        </w:rPr>
        <w:br/>
      </w:r>
    </w:p>
    <w:p w:rsidR="00D80CBB" w:rsidRPr="00E877B5" w:rsidRDefault="00D80CBB" w:rsidP="00D80CBB">
      <w:pPr>
        <w:spacing w:line="240" w:lineRule="auto"/>
        <w:ind w:left="360"/>
        <w:contextualSpacing/>
        <w:jc w:val="both"/>
        <w:rPr>
          <w:rFonts w:ascii="Times New Roman" w:hAnsi="Times New Roman" w:cs="Times New Roman"/>
          <w:b/>
          <w:i/>
          <w:sz w:val="24"/>
          <w:szCs w:val="24"/>
        </w:rPr>
      </w:pPr>
      <w:r w:rsidRPr="00E877B5">
        <w:rPr>
          <w:rFonts w:ascii="Times New Roman" w:hAnsi="Times New Roman" w:cs="Times New Roman"/>
          <w:b/>
          <w:i/>
          <w:sz w:val="24"/>
          <w:szCs w:val="24"/>
        </w:rPr>
        <w:t>5) В ежегодном конкурсе «Лучшие муниципальные проекты в Удмуртской Республике» выиграли 3 проекта на сумму 680,0 тыс. руб.:</w:t>
      </w:r>
    </w:p>
    <w:p w:rsidR="00D80CBB" w:rsidRPr="00E877B5" w:rsidRDefault="00D80CBB" w:rsidP="00D80CBB">
      <w:pPr>
        <w:spacing w:line="240" w:lineRule="auto"/>
        <w:ind w:left="360"/>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-«Батыры на страже Земли </w:t>
      </w:r>
      <w:proofErr w:type="spellStart"/>
      <w:r w:rsidRPr="00E877B5">
        <w:rPr>
          <w:rFonts w:ascii="Times New Roman" w:hAnsi="Times New Roman" w:cs="Times New Roman"/>
          <w:sz w:val="24"/>
          <w:szCs w:val="24"/>
        </w:rPr>
        <w:t>Донды</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Глазовский</w:t>
      </w:r>
      <w:proofErr w:type="spellEnd"/>
      <w:r w:rsidRPr="00E877B5">
        <w:rPr>
          <w:rFonts w:ascii="Times New Roman" w:hAnsi="Times New Roman" w:cs="Times New Roman"/>
          <w:sz w:val="24"/>
          <w:szCs w:val="24"/>
        </w:rPr>
        <w:t xml:space="preserve"> район</w:t>
      </w:r>
    </w:p>
    <w:p w:rsidR="00D80CBB" w:rsidRPr="00E877B5" w:rsidRDefault="00D80CBB" w:rsidP="00D80CBB">
      <w:pPr>
        <w:pStyle w:val="ac"/>
        <w:spacing w:line="240" w:lineRule="auto"/>
        <w:jc w:val="both"/>
        <w:rPr>
          <w:rFonts w:ascii="Times New Roman" w:hAnsi="Times New Roman"/>
          <w:sz w:val="24"/>
          <w:szCs w:val="24"/>
        </w:rPr>
      </w:pPr>
      <w:r w:rsidRPr="00E877B5">
        <w:rPr>
          <w:rFonts w:ascii="Times New Roman" w:hAnsi="Times New Roman"/>
          <w:sz w:val="24"/>
          <w:szCs w:val="24"/>
        </w:rPr>
        <w:t xml:space="preserve">-«СТЕНА ПАМЯТИ», </w:t>
      </w:r>
      <w:proofErr w:type="spellStart"/>
      <w:r w:rsidRPr="00E877B5">
        <w:rPr>
          <w:rFonts w:ascii="Times New Roman" w:hAnsi="Times New Roman"/>
          <w:sz w:val="24"/>
          <w:szCs w:val="24"/>
        </w:rPr>
        <w:t>с.Понино</w:t>
      </w:r>
      <w:proofErr w:type="spellEnd"/>
    </w:p>
    <w:p w:rsidR="00D80CBB" w:rsidRPr="00E877B5" w:rsidRDefault="00D80CBB" w:rsidP="00D80CBB">
      <w:pPr>
        <w:spacing w:line="240" w:lineRule="auto"/>
        <w:ind w:left="360"/>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Туктым</w:t>
      </w:r>
      <w:proofErr w:type="spellEnd"/>
      <w:r w:rsidRPr="00E877B5">
        <w:rPr>
          <w:rFonts w:ascii="Times New Roman" w:hAnsi="Times New Roman" w:cs="Times New Roman"/>
          <w:sz w:val="24"/>
          <w:szCs w:val="24"/>
        </w:rPr>
        <w:t xml:space="preserve"> – родина предков»,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.О</w:t>
      </w:r>
      <w:proofErr w:type="gramEnd"/>
      <w:r w:rsidRPr="00E877B5">
        <w:rPr>
          <w:rFonts w:ascii="Times New Roman" w:hAnsi="Times New Roman" w:cs="Times New Roman"/>
          <w:sz w:val="24"/>
          <w:szCs w:val="24"/>
        </w:rPr>
        <w:t>мутница</w:t>
      </w:r>
      <w:proofErr w:type="spellEnd"/>
    </w:p>
    <w:p w:rsidR="00D80CBB" w:rsidRPr="00E877B5" w:rsidRDefault="00D80CBB" w:rsidP="00D80CBB">
      <w:pPr>
        <w:pStyle w:val="ac"/>
        <w:spacing w:line="240" w:lineRule="auto"/>
        <w:jc w:val="both"/>
        <w:rPr>
          <w:rFonts w:ascii="Times New Roman" w:hAnsi="Times New Roman"/>
          <w:sz w:val="24"/>
          <w:szCs w:val="24"/>
        </w:rPr>
      </w:pPr>
      <w:r w:rsidRPr="00E877B5">
        <w:rPr>
          <w:rFonts w:ascii="Times New Roman" w:hAnsi="Times New Roman"/>
          <w:b/>
          <w:i/>
          <w:sz w:val="24"/>
          <w:szCs w:val="24"/>
          <w:shd w:val="clear" w:color="auto" w:fill="FFFFFF"/>
        </w:rPr>
        <w:t xml:space="preserve"> Благодаря участию в районном конкурсе «Наше село» реализовано 12 проектов на 4,0 млн. руб. </w:t>
      </w:r>
    </w:p>
    <w:p w:rsidR="00D80CBB" w:rsidRPr="00E877B5" w:rsidRDefault="00D80CBB" w:rsidP="00D80CBB">
      <w:pPr>
        <w:pStyle w:val="ac"/>
        <w:spacing w:line="240" w:lineRule="auto"/>
        <w:jc w:val="both"/>
        <w:rPr>
          <w:rFonts w:ascii="Times New Roman" w:hAnsi="Times New Roman"/>
          <w:b/>
          <w:i/>
          <w:sz w:val="24"/>
          <w:szCs w:val="24"/>
          <w:shd w:val="clear" w:color="auto" w:fill="FFFFFF"/>
        </w:rPr>
      </w:pPr>
    </w:p>
    <w:p w:rsidR="00D80CBB" w:rsidRPr="00E877B5" w:rsidRDefault="00D80CBB" w:rsidP="00D80CBB">
      <w:pPr>
        <w:pStyle w:val="ac"/>
        <w:numPr>
          <w:ilvl w:val="0"/>
          <w:numId w:val="26"/>
        </w:numPr>
        <w:spacing w:line="240" w:lineRule="auto"/>
        <w:ind w:left="0" w:firstLine="928"/>
        <w:jc w:val="both"/>
        <w:rPr>
          <w:rFonts w:ascii="Times New Roman" w:hAnsi="Times New Roman"/>
          <w:color w:val="000000"/>
          <w:sz w:val="24"/>
          <w:szCs w:val="24"/>
          <w:shd w:val="clear" w:color="auto" w:fill="FFFFFF"/>
          <w:lang w:eastAsia="ru-RU"/>
        </w:rPr>
      </w:pPr>
      <w:r w:rsidRPr="00E877B5">
        <w:rPr>
          <w:rFonts w:ascii="Times New Roman" w:hAnsi="Times New Roman"/>
          <w:sz w:val="24"/>
          <w:szCs w:val="24"/>
        </w:rPr>
        <w:t xml:space="preserve"> 6 проектов по ремонту части дорожного полотна (ул. Третья, </w:t>
      </w:r>
      <w:proofErr w:type="spellStart"/>
      <w:r w:rsidRPr="00E877B5">
        <w:rPr>
          <w:rFonts w:ascii="Times New Roman" w:hAnsi="Times New Roman"/>
          <w:sz w:val="24"/>
          <w:szCs w:val="24"/>
        </w:rPr>
        <w:t>д.Солдырь</w:t>
      </w:r>
      <w:proofErr w:type="spellEnd"/>
      <w:r w:rsidRPr="00E877B5">
        <w:rPr>
          <w:rFonts w:ascii="Times New Roman" w:hAnsi="Times New Roman"/>
          <w:sz w:val="24"/>
          <w:szCs w:val="24"/>
        </w:rPr>
        <w:t xml:space="preserve">; ул. </w:t>
      </w:r>
      <w:proofErr w:type="spellStart"/>
      <w:r w:rsidRPr="00E877B5">
        <w:rPr>
          <w:rFonts w:ascii="Times New Roman" w:hAnsi="Times New Roman"/>
          <w:sz w:val="24"/>
          <w:szCs w:val="24"/>
        </w:rPr>
        <w:t>Поломская</w:t>
      </w:r>
      <w:proofErr w:type="spellEnd"/>
      <w:r w:rsidRPr="00E877B5">
        <w:rPr>
          <w:rFonts w:ascii="Times New Roman" w:hAnsi="Times New Roman"/>
          <w:sz w:val="24"/>
          <w:szCs w:val="24"/>
        </w:rPr>
        <w:t xml:space="preserve">, </w:t>
      </w:r>
      <w:proofErr w:type="spellStart"/>
      <w:r w:rsidRPr="00E877B5">
        <w:rPr>
          <w:rFonts w:ascii="Times New Roman" w:hAnsi="Times New Roman"/>
          <w:sz w:val="24"/>
          <w:szCs w:val="24"/>
        </w:rPr>
        <w:t>д.Полом</w:t>
      </w:r>
      <w:proofErr w:type="spellEnd"/>
      <w:r w:rsidRPr="00E877B5">
        <w:rPr>
          <w:rFonts w:ascii="Times New Roman" w:hAnsi="Times New Roman"/>
          <w:sz w:val="24"/>
          <w:szCs w:val="24"/>
        </w:rPr>
        <w:t xml:space="preserve">;  ул. Сиреневая д. </w:t>
      </w:r>
      <w:proofErr w:type="spellStart"/>
      <w:r w:rsidRPr="00E877B5">
        <w:rPr>
          <w:rFonts w:ascii="Times New Roman" w:hAnsi="Times New Roman"/>
          <w:sz w:val="24"/>
          <w:szCs w:val="24"/>
        </w:rPr>
        <w:t>Качкашур</w:t>
      </w:r>
      <w:proofErr w:type="spellEnd"/>
      <w:r w:rsidRPr="00E877B5">
        <w:rPr>
          <w:rFonts w:ascii="Times New Roman" w:hAnsi="Times New Roman"/>
          <w:sz w:val="24"/>
          <w:szCs w:val="24"/>
        </w:rPr>
        <w:t xml:space="preserve">; ул. Гагарина в д. </w:t>
      </w:r>
      <w:proofErr w:type="spellStart"/>
      <w:r w:rsidRPr="00E877B5">
        <w:rPr>
          <w:rFonts w:ascii="Times New Roman" w:hAnsi="Times New Roman"/>
          <w:sz w:val="24"/>
          <w:szCs w:val="24"/>
        </w:rPr>
        <w:t>Кожиль</w:t>
      </w:r>
      <w:proofErr w:type="spellEnd"/>
      <w:r w:rsidRPr="00E877B5">
        <w:rPr>
          <w:rFonts w:ascii="Times New Roman" w:hAnsi="Times New Roman"/>
          <w:sz w:val="24"/>
          <w:szCs w:val="24"/>
        </w:rPr>
        <w:t xml:space="preserve">;  ул. Коммунаров с. </w:t>
      </w:r>
      <w:proofErr w:type="spellStart"/>
      <w:r w:rsidRPr="00E877B5">
        <w:rPr>
          <w:rFonts w:ascii="Times New Roman" w:hAnsi="Times New Roman"/>
          <w:sz w:val="24"/>
          <w:szCs w:val="24"/>
        </w:rPr>
        <w:t>Парзи</w:t>
      </w:r>
      <w:proofErr w:type="spellEnd"/>
      <w:r w:rsidRPr="00E877B5">
        <w:rPr>
          <w:rFonts w:ascii="Times New Roman" w:hAnsi="Times New Roman"/>
          <w:sz w:val="24"/>
          <w:szCs w:val="24"/>
        </w:rPr>
        <w:t xml:space="preserve">; ремонт дороги на </w:t>
      </w:r>
      <w:proofErr w:type="spellStart"/>
      <w:r w:rsidRPr="00E877B5">
        <w:rPr>
          <w:rFonts w:ascii="Times New Roman" w:hAnsi="Times New Roman"/>
          <w:sz w:val="24"/>
          <w:szCs w:val="24"/>
        </w:rPr>
        <w:t>ул.Полевая</w:t>
      </w:r>
      <w:proofErr w:type="spellEnd"/>
      <w:r w:rsidRPr="00E877B5">
        <w:rPr>
          <w:rFonts w:ascii="Times New Roman" w:hAnsi="Times New Roman"/>
          <w:sz w:val="24"/>
          <w:szCs w:val="24"/>
        </w:rPr>
        <w:t xml:space="preserve"> д. </w:t>
      </w:r>
      <w:proofErr w:type="spellStart"/>
      <w:r w:rsidRPr="00E877B5">
        <w:rPr>
          <w:rFonts w:ascii="Times New Roman" w:hAnsi="Times New Roman"/>
          <w:sz w:val="24"/>
          <w:szCs w:val="24"/>
        </w:rPr>
        <w:t>Главатских</w:t>
      </w:r>
      <w:proofErr w:type="spellEnd"/>
      <w:r w:rsidRPr="00E877B5">
        <w:rPr>
          <w:rFonts w:ascii="Times New Roman" w:hAnsi="Times New Roman"/>
          <w:sz w:val="24"/>
          <w:szCs w:val="24"/>
        </w:rPr>
        <w:t xml:space="preserve">); </w:t>
      </w:r>
    </w:p>
    <w:p w:rsidR="00D80CBB" w:rsidRPr="00E877B5" w:rsidRDefault="00D80CBB" w:rsidP="00D80CBB">
      <w:pPr>
        <w:pStyle w:val="ac"/>
        <w:numPr>
          <w:ilvl w:val="0"/>
          <w:numId w:val="26"/>
        </w:numPr>
        <w:spacing w:line="240" w:lineRule="auto"/>
        <w:ind w:left="0" w:firstLine="928"/>
        <w:jc w:val="both"/>
        <w:rPr>
          <w:rFonts w:ascii="Times New Roman" w:hAnsi="Times New Roman"/>
          <w:color w:val="000000"/>
          <w:sz w:val="24"/>
          <w:szCs w:val="24"/>
          <w:shd w:val="clear" w:color="auto" w:fill="FFFFFF"/>
        </w:rPr>
      </w:pPr>
      <w:r w:rsidRPr="00E877B5">
        <w:rPr>
          <w:rFonts w:ascii="Times New Roman" w:hAnsi="Times New Roman"/>
          <w:color w:val="000000"/>
          <w:sz w:val="24"/>
          <w:szCs w:val="24"/>
          <w:shd w:val="clear" w:color="auto" w:fill="FFFFFF"/>
        </w:rPr>
        <w:t xml:space="preserve"> 2 проекта по </w:t>
      </w:r>
      <w:r w:rsidRPr="00E877B5">
        <w:rPr>
          <w:rFonts w:ascii="Times New Roman" w:hAnsi="Times New Roman"/>
          <w:sz w:val="24"/>
          <w:szCs w:val="24"/>
        </w:rPr>
        <w:t xml:space="preserve">приобретению щебня для ремонта дорожного полотна (ул.40 лет Победы с дома 20 по дом 29 </w:t>
      </w:r>
      <w:proofErr w:type="spellStart"/>
      <w:r w:rsidRPr="00E877B5">
        <w:rPr>
          <w:rFonts w:ascii="Times New Roman" w:hAnsi="Times New Roman"/>
          <w:sz w:val="24"/>
          <w:szCs w:val="24"/>
        </w:rPr>
        <w:t>с.Понино</w:t>
      </w:r>
      <w:proofErr w:type="spellEnd"/>
      <w:r w:rsidRPr="00E877B5">
        <w:rPr>
          <w:rFonts w:ascii="Times New Roman" w:hAnsi="Times New Roman"/>
          <w:sz w:val="24"/>
          <w:szCs w:val="24"/>
        </w:rPr>
        <w:t xml:space="preserve">;  ул. Спортивная с дома 1 по дом 39, д. </w:t>
      </w:r>
      <w:proofErr w:type="spellStart"/>
      <w:r w:rsidRPr="00E877B5">
        <w:rPr>
          <w:rFonts w:ascii="Times New Roman" w:hAnsi="Times New Roman"/>
          <w:sz w:val="24"/>
          <w:szCs w:val="24"/>
        </w:rPr>
        <w:t>Штанигурт</w:t>
      </w:r>
      <w:proofErr w:type="spellEnd"/>
      <w:r w:rsidRPr="00E877B5">
        <w:rPr>
          <w:rFonts w:ascii="Times New Roman" w:hAnsi="Times New Roman"/>
          <w:sz w:val="24"/>
          <w:szCs w:val="24"/>
        </w:rPr>
        <w:t xml:space="preserve">); </w:t>
      </w:r>
      <w:r w:rsidRPr="00E877B5">
        <w:rPr>
          <w:rFonts w:ascii="Times New Roman" w:hAnsi="Times New Roman"/>
          <w:color w:val="000000"/>
          <w:sz w:val="24"/>
          <w:szCs w:val="24"/>
          <w:shd w:val="clear" w:color="auto" w:fill="FFFFFF"/>
        </w:rPr>
        <w:t xml:space="preserve">  </w:t>
      </w:r>
    </w:p>
    <w:p w:rsidR="00D80CBB" w:rsidRPr="00E877B5" w:rsidRDefault="00D80CBB" w:rsidP="00D80CBB">
      <w:pPr>
        <w:pStyle w:val="ac"/>
        <w:numPr>
          <w:ilvl w:val="0"/>
          <w:numId w:val="26"/>
        </w:numPr>
        <w:spacing w:line="240" w:lineRule="auto"/>
        <w:ind w:left="0" w:firstLine="928"/>
        <w:jc w:val="both"/>
        <w:rPr>
          <w:rFonts w:ascii="Times New Roman" w:hAnsi="Times New Roman"/>
          <w:color w:val="000000"/>
          <w:sz w:val="24"/>
          <w:szCs w:val="24"/>
          <w:shd w:val="clear" w:color="auto" w:fill="FFFFFF"/>
        </w:rPr>
      </w:pPr>
      <w:r w:rsidRPr="00E877B5">
        <w:rPr>
          <w:rFonts w:ascii="Times New Roman" w:hAnsi="Times New Roman"/>
          <w:sz w:val="24"/>
          <w:szCs w:val="24"/>
        </w:rPr>
        <w:t xml:space="preserve"> 4 проекта по установке дополнительного уличного освещения (ул. Родниковая, ул. Михайловская, ул. </w:t>
      </w:r>
      <w:proofErr w:type="spellStart"/>
      <w:r w:rsidRPr="00E877B5">
        <w:rPr>
          <w:rFonts w:ascii="Times New Roman" w:hAnsi="Times New Roman"/>
          <w:sz w:val="24"/>
          <w:szCs w:val="24"/>
        </w:rPr>
        <w:t>Симашурская</w:t>
      </w:r>
      <w:proofErr w:type="spellEnd"/>
      <w:r w:rsidRPr="00E877B5">
        <w:rPr>
          <w:rFonts w:ascii="Times New Roman" w:hAnsi="Times New Roman"/>
          <w:sz w:val="24"/>
          <w:szCs w:val="24"/>
        </w:rPr>
        <w:t xml:space="preserve"> в д. </w:t>
      </w:r>
      <w:proofErr w:type="spellStart"/>
      <w:r w:rsidRPr="00E877B5">
        <w:rPr>
          <w:rFonts w:ascii="Times New Roman" w:hAnsi="Times New Roman"/>
          <w:sz w:val="24"/>
          <w:szCs w:val="24"/>
        </w:rPr>
        <w:t>Симашр</w:t>
      </w:r>
      <w:proofErr w:type="spellEnd"/>
      <w:r w:rsidRPr="00E877B5">
        <w:rPr>
          <w:rFonts w:ascii="Times New Roman" w:hAnsi="Times New Roman"/>
          <w:sz w:val="24"/>
          <w:szCs w:val="24"/>
        </w:rPr>
        <w:t xml:space="preserve">; ул. Мира, ул. Молодежная д. Верхняя Слудка; </w:t>
      </w:r>
      <w:proofErr w:type="spellStart"/>
      <w:r w:rsidRPr="00E877B5">
        <w:rPr>
          <w:rFonts w:ascii="Times New Roman" w:hAnsi="Times New Roman"/>
          <w:sz w:val="24"/>
          <w:szCs w:val="24"/>
        </w:rPr>
        <w:t>ул.Центральная</w:t>
      </w:r>
      <w:proofErr w:type="spellEnd"/>
      <w:r w:rsidRPr="00E877B5">
        <w:rPr>
          <w:rFonts w:ascii="Times New Roman" w:hAnsi="Times New Roman"/>
          <w:sz w:val="24"/>
          <w:szCs w:val="24"/>
        </w:rPr>
        <w:t xml:space="preserve">, ул. Южная, ул. Солнечная в д. Коротай;  ул. Центральная </w:t>
      </w:r>
      <w:proofErr w:type="spellStart"/>
      <w:r w:rsidRPr="00E877B5">
        <w:rPr>
          <w:rFonts w:ascii="Times New Roman" w:hAnsi="Times New Roman"/>
          <w:sz w:val="24"/>
          <w:szCs w:val="24"/>
        </w:rPr>
        <w:t>д.Пусошур</w:t>
      </w:r>
      <w:proofErr w:type="spellEnd"/>
      <w:r w:rsidRPr="00E877B5">
        <w:rPr>
          <w:rFonts w:ascii="Times New Roman" w:hAnsi="Times New Roman"/>
          <w:sz w:val="24"/>
          <w:szCs w:val="24"/>
        </w:rPr>
        <w:t xml:space="preserve">). </w:t>
      </w:r>
    </w:p>
    <w:p w:rsidR="00FF010D" w:rsidRPr="00E877B5" w:rsidRDefault="00FF010D" w:rsidP="00D80CBB">
      <w:pPr>
        <w:spacing w:after="0" w:line="240" w:lineRule="auto"/>
        <w:ind w:firstLine="709"/>
        <w:contextualSpacing/>
        <w:jc w:val="center"/>
        <w:rPr>
          <w:rFonts w:ascii="Times New Roman" w:eastAsia="Calibri" w:hAnsi="Times New Roman" w:cs="Times New Roman"/>
          <w:b/>
          <w:sz w:val="24"/>
          <w:szCs w:val="24"/>
        </w:rPr>
      </w:pPr>
    </w:p>
    <w:p w:rsidR="00367D14" w:rsidRPr="00E877B5" w:rsidRDefault="00367D14" w:rsidP="00B5430D">
      <w:pPr>
        <w:spacing w:after="0"/>
        <w:ind w:firstLine="709"/>
        <w:jc w:val="center"/>
        <w:rPr>
          <w:rFonts w:ascii="Times New Roman" w:eastAsia="Calibri" w:hAnsi="Times New Roman" w:cs="Times New Roman"/>
          <w:b/>
          <w:sz w:val="24"/>
          <w:szCs w:val="24"/>
        </w:rPr>
      </w:pPr>
    </w:p>
    <w:p w:rsidR="00FF010D" w:rsidRPr="00E877B5" w:rsidRDefault="00FF010D" w:rsidP="00FF010D">
      <w:pPr>
        <w:spacing w:after="0" w:line="240" w:lineRule="auto"/>
        <w:ind w:firstLine="708"/>
        <w:contextualSpacing/>
        <w:jc w:val="center"/>
        <w:rPr>
          <w:rFonts w:ascii="Times New Roman" w:hAnsi="Times New Roman" w:cs="Times New Roman"/>
          <w:b/>
          <w:sz w:val="24"/>
          <w:szCs w:val="24"/>
        </w:rPr>
      </w:pPr>
      <w:r w:rsidRPr="00E877B5">
        <w:rPr>
          <w:rFonts w:ascii="Times New Roman" w:hAnsi="Times New Roman" w:cs="Times New Roman"/>
          <w:b/>
          <w:sz w:val="24"/>
          <w:szCs w:val="24"/>
        </w:rPr>
        <w:t>Сельское хозяйство.</w:t>
      </w:r>
    </w:p>
    <w:p w:rsidR="00D80CBB" w:rsidRPr="00E877B5" w:rsidRDefault="00D80CBB" w:rsidP="00D80CBB">
      <w:pPr>
        <w:spacing w:after="0" w:line="240" w:lineRule="auto"/>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         На 01 января 2025 года в управление развития  территорий и муниципального заказа  Администрации </w:t>
      </w:r>
      <w:proofErr w:type="spellStart"/>
      <w:r w:rsidRPr="00E877B5">
        <w:rPr>
          <w:rFonts w:ascii="Times New Roman" w:eastAsia="Calibri" w:hAnsi="Times New Roman" w:cs="Times New Roman"/>
          <w:sz w:val="24"/>
          <w:szCs w:val="24"/>
        </w:rPr>
        <w:t>Глазовского</w:t>
      </w:r>
      <w:proofErr w:type="spellEnd"/>
      <w:r w:rsidRPr="00E877B5">
        <w:rPr>
          <w:rFonts w:ascii="Times New Roman" w:eastAsia="Calibri" w:hAnsi="Times New Roman" w:cs="Times New Roman"/>
          <w:sz w:val="24"/>
          <w:szCs w:val="24"/>
        </w:rPr>
        <w:t xml:space="preserve"> района  бухгалтерскую отчетность сдали 11  сельхозпредприятий и  11 крестьянских фермерских хозяйств.  </w:t>
      </w:r>
    </w:p>
    <w:p w:rsidR="00D80CBB" w:rsidRPr="00E877B5" w:rsidRDefault="00D80CBB" w:rsidP="00D80CBB">
      <w:pPr>
        <w:spacing w:after="0" w:line="240" w:lineRule="auto"/>
        <w:ind w:firstLine="567"/>
        <w:jc w:val="both"/>
        <w:rPr>
          <w:rFonts w:ascii="Times New Roman" w:eastAsia="Calibri" w:hAnsi="Times New Roman" w:cs="Times New Roman"/>
          <w:sz w:val="24"/>
          <w:szCs w:val="24"/>
        </w:rPr>
      </w:pPr>
      <w:proofErr w:type="spellStart"/>
      <w:r w:rsidRPr="00E877B5">
        <w:rPr>
          <w:rFonts w:ascii="Times New Roman" w:eastAsia="Calibri" w:hAnsi="Times New Roman" w:cs="Times New Roman"/>
          <w:sz w:val="24"/>
          <w:szCs w:val="24"/>
        </w:rPr>
        <w:t>Сельхозтоваропроизводителями</w:t>
      </w:r>
      <w:proofErr w:type="spellEnd"/>
      <w:r w:rsidRPr="00E877B5">
        <w:rPr>
          <w:rFonts w:ascii="Times New Roman" w:eastAsia="Calibri" w:hAnsi="Times New Roman" w:cs="Times New Roman"/>
          <w:sz w:val="24"/>
          <w:szCs w:val="24"/>
        </w:rPr>
        <w:t xml:space="preserve">  реализовано продукции и оказано услуг на сумму 2251 млн. рублей. Выручка составляет 128,3% к уровню 2023 года. Реализовано молока  </w:t>
      </w:r>
      <w:r w:rsidRPr="00E877B5">
        <w:rPr>
          <w:rFonts w:ascii="Times New Roman" w:eastAsia="Calibri" w:hAnsi="Times New Roman" w:cs="Times New Roman"/>
          <w:sz w:val="24"/>
          <w:szCs w:val="24"/>
        </w:rPr>
        <w:lastRenderedPageBreak/>
        <w:t xml:space="preserve">51,8  тыс. тонн </w:t>
      </w:r>
      <w:proofErr w:type="gramStart"/>
      <w:r w:rsidRPr="00E877B5">
        <w:rPr>
          <w:rFonts w:ascii="Times New Roman" w:eastAsia="Calibri" w:hAnsi="Times New Roman" w:cs="Times New Roman"/>
          <w:sz w:val="24"/>
          <w:szCs w:val="24"/>
        </w:rPr>
        <w:t xml:space="preserve">( </w:t>
      </w:r>
      <w:proofErr w:type="gramEnd"/>
      <w:r w:rsidRPr="00E877B5">
        <w:rPr>
          <w:rFonts w:ascii="Times New Roman" w:eastAsia="Calibri" w:hAnsi="Times New Roman" w:cs="Times New Roman"/>
          <w:sz w:val="24"/>
          <w:szCs w:val="24"/>
        </w:rPr>
        <w:t xml:space="preserve">с КФХ), в том числе   49,6 тыс. тонн  сельхозпредприятиями. Объемы реализации молока </w:t>
      </w:r>
      <w:proofErr w:type="spellStart"/>
      <w:r w:rsidRPr="00E877B5">
        <w:rPr>
          <w:rFonts w:ascii="Times New Roman" w:eastAsia="Calibri" w:hAnsi="Times New Roman" w:cs="Times New Roman"/>
          <w:sz w:val="24"/>
          <w:szCs w:val="24"/>
        </w:rPr>
        <w:t>сельхозтоваропризводителями</w:t>
      </w:r>
      <w:proofErr w:type="spellEnd"/>
      <w:r w:rsidRPr="00E877B5">
        <w:rPr>
          <w:rFonts w:ascii="Times New Roman" w:eastAsia="Calibri" w:hAnsi="Times New Roman" w:cs="Times New Roman"/>
          <w:sz w:val="24"/>
          <w:szCs w:val="24"/>
        </w:rPr>
        <w:t xml:space="preserve"> увеличились к уровню 2023 года на 3905  тонны. Наибольшее увеличение реализации молока по сравнению с прошлым годом в ООО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xml:space="preserve">» (+1939 т.) СПК «Коммунар»" (+1567). Объемы реализации молока снизили ООО «Северный» </w:t>
      </w:r>
      <w:proofErr w:type="gramStart"/>
      <w:r w:rsidRPr="00E877B5">
        <w:rPr>
          <w:rFonts w:ascii="Times New Roman" w:eastAsia="Calibri" w:hAnsi="Times New Roman" w:cs="Times New Roman"/>
          <w:sz w:val="24"/>
          <w:szCs w:val="24"/>
        </w:rPr>
        <w:t xml:space="preserve">( </w:t>
      </w:r>
      <w:proofErr w:type="gramEnd"/>
      <w:r w:rsidRPr="00E877B5">
        <w:rPr>
          <w:rFonts w:ascii="Times New Roman" w:eastAsia="Calibri" w:hAnsi="Times New Roman" w:cs="Times New Roman"/>
          <w:sz w:val="24"/>
          <w:szCs w:val="24"/>
        </w:rPr>
        <w:t>-246 тонн); СХПК «Пригородный» (-521 тонн).</w:t>
      </w:r>
    </w:p>
    <w:p w:rsidR="00D80CBB" w:rsidRPr="00E877B5" w:rsidRDefault="00D80CBB" w:rsidP="00D80CBB">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Выручка от реализации молока увеличилась на 431 млн. рублей, темп роста составил 131,3 % . Средняя цена реализации по сельхозпредприятиям увеличилась на 5,88 рубля за </w:t>
      </w:r>
      <w:proofErr w:type="gramStart"/>
      <w:r w:rsidRPr="00E877B5">
        <w:rPr>
          <w:rFonts w:ascii="Times New Roman" w:eastAsia="Calibri" w:hAnsi="Times New Roman" w:cs="Times New Roman"/>
          <w:sz w:val="24"/>
          <w:szCs w:val="24"/>
        </w:rPr>
        <w:t>кг</w:t>
      </w:r>
      <w:proofErr w:type="gramEnd"/>
      <w:r w:rsidRPr="00E877B5">
        <w:rPr>
          <w:rFonts w:ascii="Times New Roman" w:eastAsia="Calibri" w:hAnsi="Times New Roman" w:cs="Times New Roman"/>
          <w:sz w:val="24"/>
          <w:szCs w:val="24"/>
        </w:rPr>
        <w:t xml:space="preserve"> и составила 36,38 руб./кг.   </w:t>
      </w:r>
    </w:p>
    <w:p w:rsidR="00FF3408" w:rsidRPr="00E877B5" w:rsidRDefault="00D80CBB" w:rsidP="00D80CBB">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Товарность молока по району по сравнению с прошлым годом увеличилась на 0,2% и составила  93,2%. </w:t>
      </w:r>
    </w:p>
    <w:p w:rsidR="00D80CBB" w:rsidRPr="00E877B5" w:rsidRDefault="00D80CBB" w:rsidP="00FF3408">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 В 2024 году предприятиями района и крестьянско-фермерскими хозяйствами получено субсидий  86 млн. рублей, это на 30,3 млн. рублей больше уровня 2023 года. В 2024 году был получен один гранд на развитие семейной фермы.</w:t>
      </w:r>
    </w:p>
    <w:p w:rsidR="00D80CBB" w:rsidRPr="00E877B5" w:rsidRDefault="00D80CBB" w:rsidP="00D80CBB">
      <w:pPr>
        <w:spacing w:after="0" w:line="240" w:lineRule="auto"/>
        <w:ind w:firstLine="426"/>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Среднегодовая численность работающих в сельскохозяйственном производстве</w:t>
      </w:r>
      <w:r w:rsidR="00FF3408" w:rsidRPr="00E877B5">
        <w:rPr>
          <w:rFonts w:ascii="Times New Roman" w:eastAsia="Calibri" w:hAnsi="Times New Roman" w:cs="Times New Roman"/>
          <w:sz w:val="24"/>
          <w:szCs w:val="24"/>
        </w:rPr>
        <w:t xml:space="preserve"> составила</w:t>
      </w:r>
      <w:r w:rsidRPr="00E877B5">
        <w:rPr>
          <w:rFonts w:ascii="Times New Roman" w:eastAsia="Calibri" w:hAnsi="Times New Roman" w:cs="Times New Roman"/>
          <w:sz w:val="24"/>
          <w:szCs w:val="24"/>
        </w:rPr>
        <w:t xml:space="preserve"> 842 человек, уменьшение уровню к 2023 году составило 68 человек. Среднемесячная зарплата одного работника  в 2024  году составляет 52966 руб</w:t>
      </w:r>
      <w:r w:rsidR="00FF3408" w:rsidRPr="00E877B5">
        <w:rPr>
          <w:rFonts w:ascii="Times New Roman" w:eastAsia="Calibri" w:hAnsi="Times New Roman" w:cs="Times New Roman"/>
          <w:sz w:val="24"/>
          <w:szCs w:val="24"/>
        </w:rPr>
        <w:t>лей</w:t>
      </w:r>
      <w:r w:rsidRPr="00E877B5">
        <w:rPr>
          <w:rFonts w:ascii="Times New Roman" w:eastAsia="Calibri" w:hAnsi="Times New Roman" w:cs="Times New Roman"/>
          <w:sz w:val="24"/>
          <w:szCs w:val="24"/>
        </w:rPr>
        <w:t>, увеличение</w:t>
      </w:r>
      <w:r w:rsidR="00FF3408" w:rsidRPr="00E877B5">
        <w:rPr>
          <w:rFonts w:ascii="Times New Roman" w:eastAsia="Calibri" w:hAnsi="Times New Roman" w:cs="Times New Roman"/>
          <w:sz w:val="24"/>
          <w:szCs w:val="24"/>
        </w:rPr>
        <w:t xml:space="preserve"> по сравнению с 2023 годом</w:t>
      </w:r>
      <w:r w:rsidRPr="00E877B5">
        <w:rPr>
          <w:rFonts w:ascii="Times New Roman" w:eastAsia="Calibri" w:hAnsi="Times New Roman" w:cs="Times New Roman"/>
          <w:sz w:val="24"/>
          <w:szCs w:val="24"/>
        </w:rPr>
        <w:t xml:space="preserve"> составило 23,0 %.  Самая высокая среднемесячная зарплата в ООО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xml:space="preserve">» </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 xml:space="preserve">87294 рубля и СПК «Коммунар» </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71497</w:t>
      </w:r>
      <w:r w:rsidR="00FF3408" w:rsidRPr="00E877B5">
        <w:rPr>
          <w:rFonts w:ascii="Times New Roman" w:eastAsia="Calibri" w:hAnsi="Times New Roman" w:cs="Times New Roman"/>
          <w:sz w:val="24"/>
          <w:szCs w:val="24"/>
        </w:rPr>
        <w:t xml:space="preserve"> рублей</w:t>
      </w:r>
      <w:r w:rsidRPr="00E877B5">
        <w:rPr>
          <w:rFonts w:ascii="Times New Roman" w:eastAsia="Calibri" w:hAnsi="Times New Roman" w:cs="Times New Roman"/>
          <w:sz w:val="24"/>
          <w:szCs w:val="24"/>
        </w:rPr>
        <w:t>, самая низкая в ООО «Северный»</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29626 руб</w:t>
      </w:r>
      <w:r w:rsidR="00FF3408" w:rsidRPr="00E877B5">
        <w:rPr>
          <w:rFonts w:ascii="Times New Roman" w:eastAsia="Calibri" w:hAnsi="Times New Roman" w:cs="Times New Roman"/>
          <w:sz w:val="24"/>
          <w:szCs w:val="24"/>
        </w:rPr>
        <w:t>лей</w:t>
      </w:r>
      <w:r w:rsidRPr="00E877B5">
        <w:rPr>
          <w:rFonts w:ascii="Times New Roman" w:eastAsia="Calibri" w:hAnsi="Times New Roman" w:cs="Times New Roman"/>
          <w:sz w:val="24"/>
          <w:szCs w:val="24"/>
        </w:rPr>
        <w:t xml:space="preserve"> и СПК «Коротай» - 33665</w:t>
      </w:r>
      <w:r w:rsidR="00FF3408" w:rsidRPr="00E877B5">
        <w:rPr>
          <w:rFonts w:ascii="Times New Roman" w:eastAsia="Calibri" w:hAnsi="Times New Roman" w:cs="Times New Roman"/>
          <w:sz w:val="24"/>
          <w:szCs w:val="24"/>
        </w:rPr>
        <w:t xml:space="preserve"> рублей</w:t>
      </w:r>
      <w:r w:rsidRPr="00E877B5">
        <w:rPr>
          <w:rFonts w:ascii="Times New Roman" w:eastAsia="Calibri" w:hAnsi="Times New Roman" w:cs="Times New Roman"/>
          <w:sz w:val="24"/>
          <w:szCs w:val="24"/>
        </w:rPr>
        <w:t xml:space="preserve">. </w:t>
      </w:r>
    </w:p>
    <w:p w:rsidR="00D80CBB" w:rsidRPr="00E877B5" w:rsidRDefault="00D80CBB" w:rsidP="00D80CBB">
      <w:pPr>
        <w:spacing w:after="0" w:line="240" w:lineRule="auto"/>
        <w:ind w:firstLine="426"/>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Средняя производительность труда </w:t>
      </w:r>
      <w:r w:rsidR="00FF3408" w:rsidRPr="00E877B5">
        <w:rPr>
          <w:rFonts w:ascii="Times New Roman" w:eastAsia="Calibri" w:hAnsi="Times New Roman" w:cs="Times New Roman"/>
          <w:sz w:val="24"/>
          <w:szCs w:val="24"/>
        </w:rPr>
        <w:t xml:space="preserve">по району </w:t>
      </w:r>
      <w:r w:rsidRPr="00E877B5">
        <w:rPr>
          <w:rFonts w:ascii="Times New Roman" w:eastAsia="Calibri" w:hAnsi="Times New Roman" w:cs="Times New Roman"/>
          <w:sz w:val="24"/>
          <w:szCs w:val="24"/>
        </w:rPr>
        <w:t>составила 2562 тысяч рублей на 1 человека, темп роста 140 %. Самая высокая производительность труда в ООО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5775 тысяч рублей на 1 работающего, а самая низкая в ООО «Никольское» - 883 тыс. руб.</w:t>
      </w:r>
    </w:p>
    <w:p w:rsidR="00D80CBB" w:rsidRPr="00E877B5" w:rsidRDefault="00D80CBB" w:rsidP="00D80CBB">
      <w:pPr>
        <w:spacing w:after="0" w:line="240" w:lineRule="auto"/>
        <w:ind w:firstLine="426"/>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Из 11 предприятий </w:t>
      </w:r>
      <w:proofErr w:type="spellStart"/>
      <w:r w:rsidRPr="00E877B5">
        <w:rPr>
          <w:rFonts w:ascii="Times New Roman" w:eastAsia="Calibri" w:hAnsi="Times New Roman" w:cs="Times New Roman"/>
          <w:sz w:val="24"/>
          <w:szCs w:val="24"/>
        </w:rPr>
        <w:t>Глазовского</w:t>
      </w:r>
      <w:proofErr w:type="spellEnd"/>
      <w:r w:rsidRPr="00E877B5">
        <w:rPr>
          <w:rFonts w:ascii="Times New Roman" w:eastAsia="Calibri" w:hAnsi="Times New Roman" w:cs="Times New Roman"/>
          <w:sz w:val="24"/>
          <w:szCs w:val="24"/>
        </w:rPr>
        <w:t xml:space="preserve"> района по итогам года получили прибыль девять хозяйств, два хозяйства сработали с убытками. </w:t>
      </w:r>
    </w:p>
    <w:p w:rsidR="00D80CBB" w:rsidRPr="00E877B5" w:rsidRDefault="00D80CBB" w:rsidP="00D80CBB">
      <w:pPr>
        <w:ind w:left="851" w:hanging="851"/>
        <w:jc w:val="center"/>
        <w:rPr>
          <w:rFonts w:ascii="Times New Roman" w:eastAsia="Calibri" w:hAnsi="Times New Roman" w:cs="Times New Roman"/>
          <w:b/>
          <w:sz w:val="24"/>
          <w:szCs w:val="24"/>
        </w:rPr>
      </w:pPr>
    </w:p>
    <w:p w:rsidR="00D80CBB" w:rsidRPr="00E877B5" w:rsidRDefault="00D80CBB" w:rsidP="00D80CBB">
      <w:pPr>
        <w:ind w:left="851" w:hanging="851"/>
        <w:jc w:val="center"/>
        <w:rPr>
          <w:rFonts w:ascii="Times New Roman" w:eastAsia="Calibri" w:hAnsi="Times New Roman" w:cs="Times New Roman"/>
          <w:b/>
          <w:sz w:val="24"/>
          <w:szCs w:val="24"/>
        </w:rPr>
      </w:pPr>
      <w:r w:rsidRPr="00E877B5">
        <w:rPr>
          <w:rFonts w:ascii="Times New Roman" w:eastAsia="Calibri" w:hAnsi="Times New Roman" w:cs="Times New Roman"/>
          <w:b/>
          <w:sz w:val="24"/>
          <w:szCs w:val="24"/>
        </w:rPr>
        <w:t>Растениеводство.</w:t>
      </w:r>
    </w:p>
    <w:p w:rsidR="00D80CBB" w:rsidRPr="00E877B5" w:rsidRDefault="00D80CBB" w:rsidP="00D80CBB">
      <w:pPr>
        <w:spacing w:after="0"/>
        <w:ind w:firstLine="708"/>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Посевные площади в районе  составили 40822,9 га</w:t>
      </w:r>
      <w:r w:rsidR="00FF3408" w:rsidRPr="00E877B5">
        <w:rPr>
          <w:rFonts w:ascii="Times New Roman" w:eastAsia="Calibri" w:hAnsi="Times New Roman" w:cs="Times New Roman"/>
          <w:sz w:val="24"/>
          <w:szCs w:val="24"/>
        </w:rPr>
        <w:t>,</w:t>
      </w:r>
      <w:r w:rsidRPr="00E877B5">
        <w:rPr>
          <w:rFonts w:ascii="Times New Roman" w:eastAsia="Calibri" w:hAnsi="Times New Roman" w:cs="Times New Roman"/>
          <w:sz w:val="24"/>
          <w:szCs w:val="24"/>
        </w:rPr>
        <w:t xml:space="preserve"> в том числе СХО – 38033 га в КФХ – 2789,9 га. Зерновые убраны с площади 12236 га</w:t>
      </w:r>
      <w:r w:rsidR="00FF3408" w:rsidRPr="00E877B5">
        <w:rPr>
          <w:rFonts w:ascii="Times New Roman" w:eastAsia="Calibri" w:hAnsi="Times New Roman" w:cs="Times New Roman"/>
          <w:sz w:val="24"/>
          <w:szCs w:val="24"/>
        </w:rPr>
        <w:t>,</w:t>
      </w:r>
      <w:r w:rsidRPr="00E877B5">
        <w:rPr>
          <w:rFonts w:ascii="Times New Roman" w:eastAsia="Calibri" w:hAnsi="Times New Roman" w:cs="Times New Roman"/>
          <w:sz w:val="24"/>
          <w:szCs w:val="24"/>
        </w:rPr>
        <w:t xml:space="preserve"> из них в сельхозпредприятиях района 12186 га и 50 га в КФХ.</w:t>
      </w:r>
    </w:p>
    <w:p w:rsidR="00D80CBB" w:rsidRPr="00E877B5" w:rsidRDefault="00D80CBB" w:rsidP="00D80CBB">
      <w:pPr>
        <w:spacing w:after="0"/>
        <w:ind w:firstLine="708"/>
        <w:jc w:val="both"/>
        <w:rPr>
          <w:rFonts w:ascii="Times New Roman" w:eastAsia="Calibri" w:hAnsi="Times New Roman" w:cs="Times New Roman"/>
          <w:color w:val="000000"/>
          <w:sz w:val="24"/>
          <w:szCs w:val="24"/>
          <w:shd w:val="clear" w:color="auto" w:fill="FFFFFF"/>
        </w:rPr>
      </w:pPr>
      <w:r w:rsidRPr="00E877B5">
        <w:rPr>
          <w:rFonts w:ascii="Times New Roman" w:eastAsia="Calibri" w:hAnsi="Times New Roman" w:cs="Times New Roman"/>
          <w:sz w:val="24"/>
          <w:szCs w:val="24"/>
        </w:rPr>
        <w:t>Получено зерна 19249 тонн  в весе после доработки, что на 950 тон</w:t>
      </w:r>
      <w:r w:rsidR="00FF3408" w:rsidRPr="00E877B5">
        <w:rPr>
          <w:rFonts w:ascii="Times New Roman" w:eastAsia="Calibri" w:hAnsi="Times New Roman" w:cs="Times New Roman"/>
          <w:sz w:val="24"/>
          <w:szCs w:val="24"/>
        </w:rPr>
        <w:t>н</w:t>
      </w:r>
      <w:r w:rsidRPr="00E877B5">
        <w:rPr>
          <w:rFonts w:ascii="Times New Roman" w:eastAsia="Calibri" w:hAnsi="Times New Roman" w:cs="Times New Roman"/>
          <w:sz w:val="24"/>
          <w:szCs w:val="24"/>
        </w:rPr>
        <w:t xml:space="preserve"> меньше уровня предыдущего года. Средняя урожайность зерновых культур составила 15,7 ц/га по району.  Лидерами </w:t>
      </w:r>
      <w:r w:rsidR="00FF3408" w:rsidRPr="00E877B5">
        <w:rPr>
          <w:rFonts w:ascii="Times New Roman" w:eastAsia="Calibri" w:hAnsi="Times New Roman" w:cs="Times New Roman"/>
          <w:sz w:val="24"/>
          <w:szCs w:val="24"/>
        </w:rPr>
        <w:t xml:space="preserve">по </w:t>
      </w:r>
      <w:r w:rsidRPr="00E877B5">
        <w:rPr>
          <w:rFonts w:ascii="Times New Roman" w:eastAsia="Calibri" w:hAnsi="Times New Roman" w:cs="Times New Roman"/>
          <w:sz w:val="24"/>
          <w:szCs w:val="24"/>
        </w:rPr>
        <w:t>урожайности зерновых и зернобобовых культур в 2024 году по району   являю</w:t>
      </w:r>
      <w:r w:rsidR="00FF3408" w:rsidRPr="00E877B5">
        <w:rPr>
          <w:rFonts w:ascii="Times New Roman" w:eastAsia="Calibri" w:hAnsi="Times New Roman" w:cs="Times New Roman"/>
          <w:sz w:val="24"/>
          <w:szCs w:val="24"/>
        </w:rPr>
        <w:t xml:space="preserve">тся: </w:t>
      </w:r>
      <w:r w:rsidRPr="00E877B5">
        <w:rPr>
          <w:rFonts w:ascii="Times New Roman" w:eastAsia="Calibri" w:hAnsi="Times New Roman" w:cs="Times New Roman"/>
          <w:sz w:val="24"/>
          <w:szCs w:val="24"/>
        </w:rPr>
        <w:t>СПК «Коммунар» урожайность 21,6 ц/г</w:t>
      </w:r>
      <w:proofErr w:type="gramStart"/>
      <w:r w:rsidRPr="00E877B5">
        <w:rPr>
          <w:rFonts w:ascii="Times New Roman" w:eastAsia="Calibri" w:hAnsi="Times New Roman" w:cs="Times New Roman"/>
          <w:sz w:val="24"/>
          <w:szCs w:val="24"/>
        </w:rPr>
        <w:t>а и ООО</w:t>
      </w:r>
      <w:proofErr w:type="gramEnd"/>
      <w:r w:rsidRPr="00E877B5">
        <w:rPr>
          <w:rFonts w:ascii="Times New Roman" w:eastAsia="Calibri" w:hAnsi="Times New Roman" w:cs="Times New Roman"/>
          <w:sz w:val="24"/>
          <w:szCs w:val="24"/>
        </w:rPr>
        <w:t xml:space="preserve">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xml:space="preserve">» - 18,1 ц/га.           </w:t>
      </w:r>
    </w:p>
    <w:p w:rsidR="00D80CBB" w:rsidRPr="00E877B5" w:rsidRDefault="00D80CBB" w:rsidP="00FF3408">
      <w:pPr>
        <w:jc w:val="both"/>
        <w:rPr>
          <w:rFonts w:ascii="Times New Roman" w:eastAsia="Calibri" w:hAnsi="Times New Roman" w:cs="Times New Roman"/>
          <w:b/>
          <w:sz w:val="24"/>
          <w:szCs w:val="24"/>
        </w:rPr>
      </w:pPr>
      <w:r w:rsidRPr="00E877B5">
        <w:rPr>
          <w:rFonts w:ascii="Times New Roman" w:eastAsia="Calibri" w:hAnsi="Times New Roman" w:cs="Times New Roman"/>
          <w:sz w:val="24"/>
          <w:szCs w:val="24"/>
        </w:rPr>
        <w:t>Сельхозпредприятия района полностью обеспечены грубыми и сочными  кормами на зимне-стойловый период 2024-2025 гг.</w:t>
      </w:r>
      <w:r w:rsidRPr="00E877B5">
        <w:rPr>
          <w:rFonts w:ascii="Times New Roman" w:eastAsia="Calibri" w:hAnsi="Times New Roman" w:cs="Times New Roman"/>
          <w:b/>
          <w:sz w:val="24"/>
          <w:szCs w:val="24"/>
        </w:rPr>
        <w:t xml:space="preserve">                                                         </w:t>
      </w:r>
    </w:p>
    <w:p w:rsidR="00D80CBB" w:rsidRPr="00E877B5" w:rsidRDefault="00D80CBB" w:rsidP="00D80CBB">
      <w:pPr>
        <w:ind w:left="851" w:hanging="851"/>
        <w:jc w:val="center"/>
        <w:rPr>
          <w:rFonts w:ascii="Times New Roman" w:eastAsia="Calibri" w:hAnsi="Times New Roman" w:cs="Times New Roman"/>
          <w:b/>
          <w:sz w:val="24"/>
          <w:szCs w:val="24"/>
        </w:rPr>
      </w:pPr>
      <w:r w:rsidRPr="00E877B5">
        <w:rPr>
          <w:rFonts w:ascii="Times New Roman" w:eastAsia="Calibri" w:hAnsi="Times New Roman" w:cs="Times New Roman"/>
          <w:b/>
          <w:sz w:val="24"/>
          <w:szCs w:val="24"/>
        </w:rPr>
        <w:t>Животноводство.</w:t>
      </w:r>
    </w:p>
    <w:p w:rsidR="00FF3408" w:rsidRPr="00E877B5" w:rsidRDefault="00D80CBB" w:rsidP="00FF3408">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 Поголовье крупного рогатого скота  на 01.01.2025 года в районе составило 16307 голов (в </w:t>
      </w:r>
      <w:proofErr w:type="spellStart"/>
      <w:r w:rsidRPr="00E877B5">
        <w:rPr>
          <w:rFonts w:ascii="Times New Roman" w:eastAsia="Calibri" w:hAnsi="Times New Roman" w:cs="Times New Roman"/>
          <w:sz w:val="24"/>
          <w:szCs w:val="24"/>
        </w:rPr>
        <w:t>т.ч</w:t>
      </w:r>
      <w:proofErr w:type="spellEnd"/>
      <w:r w:rsidRPr="00E877B5">
        <w:rPr>
          <w:rFonts w:ascii="Times New Roman" w:eastAsia="Calibri" w:hAnsi="Times New Roman" w:cs="Times New Roman"/>
          <w:sz w:val="24"/>
          <w:szCs w:val="24"/>
        </w:rPr>
        <w:t>. с/х предприятия 14581 гол</w:t>
      </w:r>
      <w:r w:rsidR="00FF3408" w:rsidRPr="00E877B5">
        <w:rPr>
          <w:rFonts w:ascii="Times New Roman" w:eastAsia="Calibri" w:hAnsi="Times New Roman" w:cs="Times New Roman"/>
          <w:sz w:val="24"/>
          <w:szCs w:val="24"/>
        </w:rPr>
        <w:t xml:space="preserve">ов </w:t>
      </w:r>
      <w:r w:rsidRPr="00E877B5">
        <w:rPr>
          <w:rFonts w:ascii="Times New Roman" w:eastAsia="Calibri" w:hAnsi="Times New Roman" w:cs="Times New Roman"/>
          <w:sz w:val="24"/>
          <w:szCs w:val="24"/>
        </w:rPr>
        <w:t xml:space="preserve">и КФХ  1726 </w:t>
      </w:r>
      <w:r w:rsidR="00FF3408" w:rsidRPr="00E877B5">
        <w:rPr>
          <w:rFonts w:ascii="Times New Roman" w:eastAsia="Calibri" w:hAnsi="Times New Roman" w:cs="Times New Roman"/>
          <w:sz w:val="24"/>
          <w:szCs w:val="24"/>
        </w:rPr>
        <w:t>голов).</w:t>
      </w:r>
    </w:p>
    <w:p w:rsidR="00D80CBB" w:rsidRPr="00E877B5" w:rsidRDefault="00D80CBB" w:rsidP="00FF3408">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 Поголовье дойного стада </w:t>
      </w:r>
      <w:r w:rsidR="00FF3408" w:rsidRPr="00E877B5">
        <w:rPr>
          <w:rFonts w:ascii="Times New Roman" w:eastAsia="Calibri" w:hAnsi="Times New Roman" w:cs="Times New Roman"/>
          <w:sz w:val="24"/>
          <w:szCs w:val="24"/>
        </w:rPr>
        <w:t xml:space="preserve">составило </w:t>
      </w:r>
      <w:r w:rsidRPr="00E877B5">
        <w:rPr>
          <w:rFonts w:ascii="Times New Roman" w:eastAsia="Calibri" w:hAnsi="Times New Roman" w:cs="Times New Roman"/>
          <w:sz w:val="24"/>
          <w:szCs w:val="24"/>
        </w:rPr>
        <w:t xml:space="preserve">6846 голов, в том числе в сельхозпредприятиях 6288 голов  коров и КФХ </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558</w:t>
      </w:r>
      <w:r w:rsidR="00FF3408" w:rsidRPr="00E877B5">
        <w:rPr>
          <w:rFonts w:ascii="Times New Roman" w:eastAsia="Calibri" w:hAnsi="Times New Roman" w:cs="Times New Roman"/>
          <w:sz w:val="24"/>
          <w:szCs w:val="24"/>
        </w:rPr>
        <w:t xml:space="preserve"> голов</w:t>
      </w:r>
      <w:r w:rsidRPr="00E877B5">
        <w:rPr>
          <w:rFonts w:ascii="Times New Roman" w:eastAsia="Calibri" w:hAnsi="Times New Roman" w:cs="Times New Roman"/>
          <w:sz w:val="24"/>
          <w:szCs w:val="24"/>
        </w:rPr>
        <w:t>. В целом по району поголовье коров по сравнению с 2023 годом увеличилось на 142 головы. Увеличили поголовье коров в следующих хозяйствах: ООО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(+91 голов),  СПК «Коммунар» (+167 голов).  Уменьшили поголовье коров ООО «Северный» (-66 гол.)</w:t>
      </w:r>
      <w:r w:rsidR="00FF3408" w:rsidRPr="00E877B5">
        <w:rPr>
          <w:rFonts w:ascii="Times New Roman" w:eastAsia="Calibri" w:hAnsi="Times New Roman" w:cs="Times New Roman"/>
          <w:sz w:val="24"/>
          <w:szCs w:val="24"/>
        </w:rPr>
        <w:t xml:space="preserve"> и КФХ </w:t>
      </w:r>
      <w:proofErr w:type="spellStart"/>
      <w:r w:rsidR="00FF3408" w:rsidRPr="00E877B5">
        <w:rPr>
          <w:rFonts w:ascii="Times New Roman" w:eastAsia="Calibri" w:hAnsi="Times New Roman" w:cs="Times New Roman"/>
          <w:sz w:val="24"/>
          <w:szCs w:val="24"/>
        </w:rPr>
        <w:t>Хаймин</w:t>
      </w:r>
      <w:proofErr w:type="spellEnd"/>
      <w:r w:rsidR="00FF3408" w:rsidRPr="00E877B5">
        <w:rPr>
          <w:rFonts w:ascii="Times New Roman" w:eastAsia="Calibri" w:hAnsi="Times New Roman" w:cs="Times New Roman"/>
          <w:sz w:val="24"/>
          <w:szCs w:val="24"/>
        </w:rPr>
        <w:t xml:space="preserve"> Н.В </w:t>
      </w:r>
      <w:r w:rsidRPr="00E877B5">
        <w:rPr>
          <w:rFonts w:ascii="Times New Roman" w:eastAsia="Calibri" w:hAnsi="Times New Roman" w:cs="Times New Roman"/>
          <w:sz w:val="24"/>
          <w:szCs w:val="24"/>
        </w:rPr>
        <w:t>(-100 гол)</w:t>
      </w:r>
      <w:r w:rsidR="00FF3408" w:rsidRPr="00E877B5">
        <w:rPr>
          <w:rFonts w:ascii="Times New Roman" w:eastAsia="Calibri" w:hAnsi="Times New Roman" w:cs="Times New Roman"/>
          <w:sz w:val="24"/>
          <w:szCs w:val="24"/>
        </w:rPr>
        <w:t>.</w:t>
      </w:r>
      <w:r w:rsidRPr="00E877B5">
        <w:rPr>
          <w:rFonts w:ascii="Times New Roman" w:eastAsia="Calibri" w:hAnsi="Times New Roman" w:cs="Times New Roman"/>
          <w:sz w:val="24"/>
          <w:szCs w:val="24"/>
        </w:rPr>
        <w:t xml:space="preserve">       </w:t>
      </w:r>
    </w:p>
    <w:p w:rsidR="00D80CBB" w:rsidRPr="00E877B5" w:rsidRDefault="00D80CBB" w:rsidP="00FF3408">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Валовой надой молока составил 55745 тонн (в </w:t>
      </w:r>
      <w:proofErr w:type="spellStart"/>
      <w:r w:rsidRPr="00E877B5">
        <w:rPr>
          <w:rFonts w:ascii="Times New Roman" w:eastAsia="Calibri" w:hAnsi="Times New Roman" w:cs="Times New Roman"/>
          <w:sz w:val="24"/>
          <w:szCs w:val="24"/>
        </w:rPr>
        <w:t>т.ч</w:t>
      </w:r>
      <w:proofErr w:type="spellEnd"/>
      <w:r w:rsidRPr="00E877B5">
        <w:rPr>
          <w:rFonts w:ascii="Times New Roman" w:eastAsia="Calibri" w:hAnsi="Times New Roman" w:cs="Times New Roman"/>
          <w:sz w:val="24"/>
          <w:szCs w:val="24"/>
        </w:rPr>
        <w:t>. в с/х предприятиях 53195 тонны и КФХ – 2550 тонн), что на 4012 тонн выше уровня предыдущего года. Темп роста производства молока составил 108%. Наибольший прирост показывают  ООО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- 20%, СПК «Ко</w:t>
      </w:r>
      <w:r w:rsidR="00FF3408" w:rsidRPr="00E877B5">
        <w:rPr>
          <w:rFonts w:ascii="Times New Roman" w:eastAsia="Calibri" w:hAnsi="Times New Roman" w:cs="Times New Roman"/>
          <w:sz w:val="24"/>
          <w:szCs w:val="24"/>
        </w:rPr>
        <w:t>мм</w:t>
      </w:r>
      <w:r w:rsidRPr="00E877B5">
        <w:rPr>
          <w:rFonts w:ascii="Times New Roman" w:eastAsia="Calibri" w:hAnsi="Times New Roman" w:cs="Times New Roman"/>
          <w:sz w:val="24"/>
          <w:szCs w:val="24"/>
        </w:rPr>
        <w:t>унар» - 19%</w:t>
      </w:r>
      <w:r w:rsidR="00FF3408" w:rsidRPr="00E877B5">
        <w:rPr>
          <w:rFonts w:ascii="Times New Roman" w:eastAsia="Calibri" w:hAnsi="Times New Roman" w:cs="Times New Roman"/>
          <w:sz w:val="24"/>
          <w:szCs w:val="24"/>
        </w:rPr>
        <w:t>.</w:t>
      </w:r>
    </w:p>
    <w:p w:rsidR="00D80CBB" w:rsidRPr="00E877B5" w:rsidRDefault="00D80CBB" w:rsidP="00D80CBB">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lastRenderedPageBreak/>
        <w:t>Удой на 1 фуражную корову составил по сельхозпредприятиям  8709 кг, с плюсом к прошлому году 613 кг. В крестьянских фермерских хозяйствах удой на 1 корову составляет 5068 кг – разница к прошлому году составила +69 кг. Наибольший прирост молока на 1 фуражную корову в 2024 году  получили СПК «Луч» (+1027 кг),  ООО «</w:t>
      </w:r>
      <w:proofErr w:type="spellStart"/>
      <w:r w:rsidRPr="00E877B5">
        <w:rPr>
          <w:rFonts w:ascii="Times New Roman" w:eastAsia="Calibri" w:hAnsi="Times New Roman" w:cs="Times New Roman"/>
          <w:sz w:val="24"/>
          <w:szCs w:val="24"/>
        </w:rPr>
        <w:t>Чура</w:t>
      </w:r>
      <w:proofErr w:type="spellEnd"/>
      <w:r w:rsidRPr="00E877B5">
        <w:rPr>
          <w:rFonts w:ascii="Times New Roman" w:eastAsia="Calibri" w:hAnsi="Times New Roman" w:cs="Times New Roman"/>
          <w:sz w:val="24"/>
          <w:szCs w:val="24"/>
        </w:rPr>
        <w:t>» (+ 1355 кг).</w:t>
      </w:r>
    </w:p>
    <w:p w:rsidR="00D80CBB" w:rsidRPr="00E877B5" w:rsidRDefault="00D80CBB" w:rsidP="00D80CBB">
      <w:pPr>
        <w:spacing w:after="0" w:line="240" w:lineRule="auto"/>
        <w:jc w:val="both"/>
        <w:rPr>
          <w:rFonts w:ascii="Times New Roman" w:eastAsia="Calibri" w:hAnsi="Times New Roman" w:cs="Times New Roman"/>
          <w:bCs/>
          <w:sz w:val="24"/>
          <w:szCs w:val="24"/>
        </w:rPr>
      </w:pPr>
      <w:r w:rsidRPr="00E877B5">
        <w:rPr>
          <w:rFonts w:ascii="Times New Roman" w:eastAsia="Calibri" w:hAnsi="Times New Roman" w:cs="Times New Roman"/>
          <w:bCs/>
          <w:sz w:val="24"/>
          <w:szCs w:val="24"/>
        </w:rPr>
        <w:t xml:space="preserve">       В  2024 году  реализовано 86 %  молока высшим сортом против 78,7 % в 2023 году. 100% молока высшим сортом реализовано в  СПК «</w:t>
      </w:r>
      <w:proofErr w:type="spellStart"/>
      <w:r w:rsidRPr="00E877B5">
        <w:rPr>
          <w:rFonts w:ascii="Times New Roman" w:eastAsia="Calibri" w:hAnsi="Times New Roman" w:cs="Times New Roman"/>
          <w:bCs/>
          <w:sz w:val="24"/>
          <w:szCs w:val="24"/>
        </w:rPr>
        <w:t>Кожильский</w:t>
      </w:r>
      <w:proofErr w:type="spellEnd"/>
      <w:r w:rsidRPr="00E877B5">
        <w:rPr>
          <w:rFonts w:ascii="Times New Roman" w:eastAsia="Calibri" w:hAnsi="Times New Roman" w:cs="Times New Roman"/>
          <w:bCs/>
          <w:sz w:val="24"/>
          <w:szCs w:val="24"/>
        </w:rPr>
        <w:t>», СПК «Луч» и КФХ Мусаев А.Ю. Вторым сортом по району сдано 2,6% молока против 7,2% прошлого года. Наибольшее количество  вторым сортом было сдано молока за 2024 году в СПК «Пригородный» - 19,7 % и КФХ Гулиев Д.Ф – 26,2%,</w:t>
      </w:r>
    </w:p>
    <w:p w:rsidR="00D80CBB" w:rsidRPr="00E877B5" w:rsidRDefault="00D80CBB" w:rsidP="00D80CBB">
      <w:pPr>
        <w:spacing w:after="0" w:line="240" w:lineRule="auto"/>
        <w:rPr>
          <w:rFonts w:ascii="Times New Roman" w:eastAsia="Calibri" w:hAnsi="Times New Roman" w:cs="Times New Roman"/>
        </w:rPr>
      </w:pPr>
      <w:r w:rsidRPr="00E877B5">
        <w:rPr>
          <w:rFonts w:ascii="Times New Roman" w:eastAsia="Calibri" w:hAnsi="Times New Roman" w:cs="Times New Roman"/>
          <w:sz w:val="24"/>
          <w:szCs w:val="24"/>
        </w:rPr>
        <w:t xml:space="preserve">          Получено всего телят 7215 гол</w:t>
      </w:r>
      <w:r w:rsidR="00FF3408" w:rsidRPr="00E877B5">
        <w:rPr>
          <w:rFonts w:ascii="Times New Roman" w:eastAsia="Calibri" w:hAnsi="Times New Roman" w:cs="Times New Roman"/>
          <w:sz w:val="24"/>
          <w:szCs w:val="24"/>
        </w:rPr>
        <w:t>ов</w:t>
      </w:r>
      <w:r w:rsidRPr="00E877B5">
        <w:rPr>
          <w:rFonts w:ascii="Times New Roman" w:eastAsia="Calibri" w:hAnsi="Times New Roman" w:cs="Times New Roman"/>
          <w:sz w:val="24"/>
          <w:szCs w:val="24"/>
        </w:rPr>
        <w:t xml:space="preserve"> против 7085 голов 2023 года. </w:t>
      </w:r>
      <w:proofErr w:type="gramStart"/>
      <w:r w:rsidRPr="00E877B5">
        <w:rPr>
          <w:rFonts w:ascii="Times New Roman" w:eastAsia="Calibri" w:hAnsi="Times New Roman" w:cs="Times New Roman"/>
          <w:sz w:val="24"/>
          <w:szCs w:val="24"/>
        </w:rPr>
        <w:t>Выход телят на 100 коров по СХО – 83% (2023 год – 86</w:t>
      </w:r>
      <w:proofErr w:type="gramEnd"/>
    </w:p>
    <w:p w:rsidR="00D80CBB" w:rsidRPr="00E877B5" w:rsidRDefault="00D80CBB" w:rsidP="00D80CBB">
      <w:pPr>
        <w:spacing w:after="0" w:line="240" w:lineRule="auto"/>
        <w:ind w:firstLine="567"/>
        <w:jc w:val="both"/>
        <w:rPr>
          <w:rFonts w:ascii="Times New Roman" w:eastAsia="Calibri" w:hAnsi="Times New Roman" w:cs="Times New Roman"/>
          <w:bCs/>
          <w:sz w:val="24"/>
          <w:szCs w:val="24"/>
        </w:rPr>
      </w:pPr>
    </w:p>
    <w:p w:rsidR="00D80CBB" w:rsidRPr="00E877B5" w:rsidRDefault="00D80CBB" w:rsidP="00D80CBB">
      <w:pPr>
        <w:spacing w:after="0" w:line="240" w:lineRule="auto"/>
        <w:ind w:firstLine="567"/>
        <w:jc w:val="center"/>
        <w:rPr>
          <w:rFonts w:ascii="Times New Roman" w:eastAsia="Calibri" w:hAnsi="Times New Roman" w:cs="Times New Roman"/>
          <w:b/>
          <w:sz w:val="24"/>
          <w:szCs w:val="24"/>
        </w:rPr>
      </w:pPr>
      <w:r w:rsidRPr="00E877B5">
        <w:rPr>
          <w:rFonts w:ascii="Times New Roman" w:eastAsia="Calibri" w:hAnsi="Times New Roman" w:cs="Times New Roman"/>
          <w:b/>
          <w:sz w:val="24"/>
          <w:szCs w:val="24"/>
        </w:rPr>
        <w:t>Механизация</w:t>
      </w:r>
    </w:p>
    <w:p w:rsidR="00D80CBB" w:rsidRPr="00E877B5" w:rsidRDefault="00D80CBB" w:rsidP="00D80CBB">
      <w:pPr>
        <w:spacing w:after="0" w:line="240" w:lineRule="auto"/>
        <w:ind w:firstLine="567"/>
        <w:jc w:val="both"/>
        <w:rPr>
          <w:rFonts w:ascii="Times New Roman" w:eastAsia="Calibri" w:hAnsi="Times New Roman" w:cs="Times New Roman"/>
          <w:sz w:val="24"/>
          <w:szCs w:val="24"/>
        </w:rPr>
      </w:pPr>
    </w:p>
    <w:p w:rsidR="00D80CBB" w:rsidRPr="00E877B5" w:rsidRDefault="00D80CBB" w:rsidP="00D80CBB">
      <w:pPr>
        <w:spacing w:after="0" w:line="240" w:lineRule="auto"/>
        <w:ind w:firstLine="567"/>
        <w:jc w:val="both"/>
        <w:rPr>
          <w:rFonts w:ascii="Times New Roman" w:eastAsia="Calibri" w:hAnsi="Times New Roman" w:cs="Times New Roman"/>
          <w:sz w:val="24"/>
          <w:szCs w:val="24"/>
        </w:rPr>
      </w:pPr>
      <w:r w:rsidRPr="00E877B5">
        <w:rPr>
          <w:rFonts w:ascii="Times New Roman" w:eastAsia="Calibri" w:hAnsi="Times New Roman" w:cs="Times New Roman"/>
          <w:color w:val="000000"/>
          <w:sz w:val="24"/>
          <w:szCs w:val="24"/>
          <w:shd w:val="clear" w:color="auto" w:fill="FFFFFF"/>
        </w:rPr>
        <w:t xml:space="preserve">   </w:t>
      </w:r>
      <w:r w:rsidRPr="00E877B5">
        <w:rPr>
          <w:rFonts w:ascii="Times New Roman" w:eastAsia="Calibri" w:hAnsi="Times New Roman" w:cs="Times New Roman"/>
          <w:sz w:val="24"/>
          <w:szCs w:val="24"/>
        </w:rPr>
        <w:t>В текущем году продолжилось обновление парка машин. За 2024 год приобретено хозяйствами района 10 единиц тракторов, в том числе новых 8 единиц (лизинг 1 единиц) , 7 единиц машин для уборки урожая из них 6 единицы новой (в лизинг 5 единицы). Приобретены машины и оборудования для обработки почвы в количестве 16 единиц из них 16 единиц новой (в лизинг 6 единицы). Приобретено транспортеры для уборки навоза в количестве 4 единицы</w:t>
      </w:r>
      <w:r w:rsidR="00FF3408" w:rsidRPr="00E877B5">
        <w:rPr>
          <w:rFonts w:ascii="Times New Roman" w:eastAsia="Calibri" w:hAnsi="Times New Roman" w:cs="Times New Roman"/>
          <w:sz w:val="24"/>
          <w:szCs w:val="24"/>
        </w:rPr>
        <w:t>,</w:t>
      </w:r>
      <w:r w:rsidRPr="00E877B5">
        <w:rPr>
          <w:rFonts w:ascii="Times New Roman" w:eastAsia="Calibri" w:hAnsi="Times New Roman" w:cs="Times New Roman"/>
          <w:sz w:val="24"/>
          <w:szCs w:val="24"/>
        </w:rPr>
        <w:t xml:space="preserve"> из них новые</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 xml:space="preserve"> 2 единицы</w:t>
      </w:r>
      <w:r w:rsidR="00FF3408" w:rsidRPr="00E877B5">
        <w:rPr>
          <w:rFonts w:ascii="Times New Roman" w:eastAsia="Calibri" w:hAnsi="Times New Roman" w:cs="Times New Roman"/>
          <w:sz w:val="24"/>
          <w:szCs w:val="24"/>
        </w:rPr>
        <w:t xml:space="preserve">. </w:t>
      </w:r>
      <w:r w:rsidRPr="00E877B5">
        <w:rPr>
          <w:rFonts w:ascii="Times New Roman" w:eastAsia="Calibri" w:hAnsi="Times New Roman" w:cs="Times New Roman"/>
          <w:sz w:val="24"/>
          <w:szCs w:val="24"/>
        </w:rPr>
        <w:t xml:space="preserve">Коэффициент </w:t>
      </w:r>
      <w:proofErr w:type="spellStart"/>
      <w:r w:rsidR="00FF3408" w:rsidRPr="00E877B5">
        <w:rPr>
          <w:rFonts w:ascii="Times New Roman" w:eastAsia="Calibri" w:hAnsi="Times New Roman" w:cs="Times New Roman"/>
          <w:sz w:val="24"/>
          <w:szCs w:val="24"/>
        </w:rPr>
        <w:t>обновленности</w:t>
      </w:r>
      <w:proofErr w:type="spellEnd"/>
      <w:r w:rsidRPr="00E877B5">
        <w:rPr>
          <w:rFonts w:ascii="Times New Roman" w:eastAsia="Calibri" w:hAnsi="Times New Roman" w:cs="Times New Roman"/>
          <w:sz w:val="24"/>
          <w:szCs w:val="24"/>
        </w:rPr>
        <w:t xml:space="preserve"> сельскохозяйственной техники по району составила 4,6 %.       </w:t>
      </w:r>
    </w:p>
    <w:p w:rsidR="00D80CBB" w:rsidRPr="00E877B5" w:rsidRDefault="00D80CBB" w:rsidP="00D80CBB">
      <w:pPr>
        <w:jc w:val="both"/>
        <w:rPr>
          <w:rFonts w:ascii="Times New Roman" w:eastAsia="Calibri" w:hAnsi="Times New Roman" w:cs="Times New Roman"/>
          <w:b/>
          <w:sz w:val="20"/>
          <w:szCs w:val="20"/>
        </w:rPr>
      </w:pPr>
    </w:p>
    <w:p w:rsidR="00B20D8C" w:rsidRPr="00E877B5" w:rsidRDefault="00B20D8C" w:rsidP="00FF010D">
      <w:pPr>
        <w:spacing w:after="0" w:line="240" w:lineRule="auto"/>
        <w:ind w:firstLine="708"/>
        <w:contextualSpacing/>
        <w:jc w:val="center"/>
        <w:rPr>
          <w:rFonts w:ascii="Times New Roman" w:hAnsi="Times New Roman" w:cs="Times New Roman"/>
          <w:b/>
          <w:sz w:val="24"/>
          <w:szCs w:val="24"/>
        </w:rPr>
      </w:pPr>
    </w:p>
    <w:p w:rsidR="00EB4A53" w:rsidRPr="00E877B5" w:rsidRDefault="00EB4A53" w:rsidP="00EB4A53">
      <w:pPr>
        <w:keepNext/>
        <w:tabs>
          <w:tab w:val="left" w:leader="underscore" w:pos="-105"/>
        </w:tabs>
        <w:spacing w:before="120" w:after="120" w:line="240" w:lineRule="auto"/>
        <w:outlineLvl w:val="3"/>
        <w:rPr>
          <w:rFonts w:ascii="Times New Roman" w:eastAsia="Times New Roman" w:hAnsi="Times New Roman" w:cs="Times New Roman"/>
          <w:b/>
          <w:bCs/>
          <w:sz w:val="24"/>
          <w:szCs w:val="24"/>
          <w:lang w:val="x-none" w:eastAsia="x-none"/>
        </w:rPr>
      </w:pPr>
      <w:r w:rsidRPr="00E877B5">
        <w:rPr>
          <w:rFonts w:ascii="Times New Roman" w:eastAsia="Times New Roman" w:hAnsi="Times New Roman" w:cs="Times New Roman"/>
          <w:b/>
          <w:bCs/>
          <w:sz w:val="24"/>
          <w:szCs w:val="24"/>
          <w:lang w:val="x-none" w:eastAsia="x-none"/>
        </w:rPr>
        <w:t>Малое и среднее предпринимательство</w:t>
      </w:r>
    </w:p>
    <w:p w:rsidR="00B20D8C" w:rsidRPr="00E877B5" w:rsidRDefault="00367D14" w:rsidP="00367D14">
      <w:pPr>
        <w:ind w:firstLine="567"/>
        <w:contextualSpacing/>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На территории </w:t>
      </w:r>
      <w:proofErr w:type="spellStart"/>
      <w:r w:rsidRPr="00E877B5">
        <w:rPr>
          <w:rFonts w:ascii="Times New Roman" w:eastAsia="Calibri" w:hAnsi="Times New Roman" w:cs="Times New Roman"/>
          <w:sz w:val="24"/>
          <w:szCs w:val="24"/>
        </w:rPr>
        <w:t>Глазовского</w:t>
      </w:r>
      <w:proofErr w:type="spellEnd"/>
      <w:r w:rsidRPr="00E877B5">
        <w:rPr>
          <w:rFonts w:ascii="Times New Roman" w:eastAsia="Calibri" w:hAnsi="Times New Roman" w:cs="Times New Roman"/>
          <w:sz w:val="24"/>
          <w:szCs w:val="24"/>
        </w:rPr>
        <w:t xml:space="preserve"> района осуществляют деятельность </w:t>
      </w:r>
      <w:r w:rsidR="004B6216">
        <w:rPr>
          <w:rFonts w:ascii="Times New Roman" w:eastAsia="Calibri" w:hAnsi="Times New Roman" w:cs="Times New Roman"/>
          <w:sz w:val="24"/>
          <w:szCs w:val="24"/>
        </w:rPr>
        <w:t>532</w:t>
      </w:r>
      <w:r w:rsidRPr="00E877B5">
        <w:rPr>
          <w:rFonts w:ascii="Times New Roman" w:eastAsia="Calibri" w:hAnsi="Times New Roman" w:cs="Times New Roman"/>
          <w:sz w:val="24"/>
          <w:szCs w:val="24"/>
        </w:rPr>
        <w:t xml:space="preserve"> субъектов малого и среднего предпринимательства (рост количества субъектов к уровню 202</w:t>
      </w:r>
      <w:r w:rsidR="001A13CA" w:rsidRPr="00E877B5">
        <w:rPr>
          <w:rFonts w:ascii="Times New Roman" w:eastAsia="Calibri" w:hAnsi="Times New Roman" w:cs="Times New Roman"/>
          <w:sz w:val="24"/>
          <w:szCs w:val="24"/>
        </w:rPr>
        <w:t xml:space="preserve">3 </w:t>
      </w:r>
      <w:r w:rsidRPr="00E877B5">
        <w:rPr>
          <w:rFonts w:ascii="Times New Roman" w:eastAsia="Calibri" w:hAnsi="Times New Roman" w:cs="Times New Roman"/>
          <w:sz w:val="24"/>
          <w:szCs w:val="24"/>
        </w:rPr>
        <w:t xml:space="preserve">года составил </w:t>
      </w:r>
      <w:r w:rsidR="001A13CA" w:rsidRPr="00E877B5">
        <w:rPr>
          <w:rFonts w:ascii="Times New Roman" w:eastAsia="Calibri" w:hAnsi="Times New Roman" w:cs="Times New Roman"/>
          <w:sz w:val="24"/>
          <w:szCs w:val="24"/>
        </w:rPr>
        <w:t>37,8</w:t>
      </w:r>
      <w:r w:rsidRPr="00E877B5">
        <w:rPr>
          <w:rFonts w:ascii="Times New Roman" w:eastAsia="Calibri" w:hAnsi="Times New Roman" w:cs="Times New Roman"/>
          <w:sz w:val="24"/>
          <w:szCs w:val="24"/>
        </w:rPr>
        <w:t xml:space="preserve">%), в том числе </w:t>
      </w:r>
      <w:r w:rsidR="001A13CA" w:rsidRPr="00E877B5">
        <w:rPr>
          <w:rFonts w:ascii="Times New Roman" w:eastAsia="Calibri" w:hAnsi="Times New Roman" w:cs="Times New Roman"/>
          <w:sz w:val="24"/>
          <w:szCs w:val="24"/>
        </w:rPr>
        <w:t>6</w:t>
      </w:r>
      <w:r w:rsidRPr="00E877B5">
        <w:rPr>
          <w:rFonts w:ascii="Times New Roman" w:eastAsia="Calibri" w:hAnsi="Times New Roman" w:cs="Times New Roman"/>
          <w:sz w:val="24"/>
          <w:szCs w:val="24"/>
        </w:rPr>
        <w:t xml:space="preserve"> средних предприятий, 50 – малых, </w:t>
      </w:r>
      <w:r w:rsidR="001A13CA" w:rsidRPr="00E877B5">
        <w:rPr>
          <w:rFonts w:ascii="Times New Roman" w:eastAsia="Calibri" w:hAnsi="Times New Roman" w:cs="Times New Roman"/>
          <w:sz w:val="24"/>
          <w:szCs w:val="24"/>
        </w:rPr>
        <w:t>476</w:t>
      </w:r>
      <w:r w:rsidRPr="00E877B5">
        <w:rPr>
          <w:rFonts w:ascii="Times New Roman" w:eastAsia="Calibri" w:hAnsi="Times New Roman" w:cs="Times New Roman"/>
          <w:sz w:val="24"/>
          <w:szCs w:val="24"/>
        </w:rPr>
        <w:t xml:space="preserve"> – ИП</w:t>
      </w:r>
      <w:r w:rsidR="001A13CA" w:rsidRPr="00E877B5">
        <w:rPr>
          <w:rFonts w:ascii="Times New Roman" w:eastAsia="Calibri" w:hAnsi="Times New Roman" w:cs="Times New Roman"/>
          <w:sz w:val="24"/>
          <w:szCs w:val="24"/>
        </w:rPr>
        <w:t>.</w:t>
      </w:r>
      <w:r w:rsidRPr="00E877B5">
        <w:rPr>
          <w:rFonts w:ascii="Times New Roman" w:eastAsia="Calibri" w:hAnsi="Times New Roman" w:cs="Times New Roman"/>
          <w:sz w:val="24"/>
          <w:szCs w:val="24"/>
        </w:rPr>
        <w:t xml:space="preserve"> </w:t>
      </w:r>
      <w:r w:rsidR="001A13CA" w:rsidRPr="00E877B5">
        <w:rPr>
          <w:rFonts w:ascii="Times New Roman" w:eastAsia="Calibri" w:hAnsi="Times New Roman" w:cs="Times New Roman"/>
          <w:sz w:val="24"/>
          <w:szCs w:val="24"/>
        </w:rPr>
        <w:t xml:space="preserve">Также в </w:t>
      </w:r>
      <w:proofErr w:type="spellStart"/>
      <w:r w:rsidR="001A13CA" w:rsidRPr="00E877B5">
        <w:rPr>
          <w:rFonts w:ascii="Times New Roman" w:eastAsia="Calibri" w:hAnsi="Times New Roman" w:cs="Times New Roman"/>
          <w:sz w:val="24"/>
          <w:szCs w:val="24"/>
        </w:rPr>
        <w:t>Глазовском</w:t>
      </w:r>
      <w:proofErr w:type="spellEnd"/>
      <w:r w:rsidR="001A13CA" w:rsidRPr="00E877B5">
        <w:rPr>
          <w:rFonts w:ascii="Times New Roman" w:eastAsia="Calibri" w:hAnsi="Times New Roman" w:cs="Times New Roman"/>
          <w:sz w:val="24"/>
          <w:szCs w:val="24"/>
        </w:rPr>
        <w:t xml:space="preserve"> районе 874 </w:t>
      </w:r>
      <w:proofErr w:type="spellStart"/>
      <w:r w:rsidR="001A13CA" w:rsidRPr="00E877B5">
        <w:rPr>
          <w:rFonts w:ascii="Times New Roman" w:eastAsia="Calibri" w:hAnsi="Times New Roman" w:cs="Times New Roman"/>
          <w:sz w:val="24"/>
          <w:szCs w:val="24"/>
        </w:rPr>
        <w:t>самозанятых</w:t>
      </w:r>
      <w:proofErr w:type="spellEnd"/>
      <w:r w:rsidR="001A13CA" w:rsidRPr="00E877B5">
        <w:rPr>
          <w:rFonts w:ascii="Times New Roman" w:eastAsia="Calibri" w:hAnsi="Times New Roman" w:cs="Times New Roman"/>
          <w:sz w:val="24"/>
          <w:szCs w:val="24"/>
        </w:rPr>
        <w:t xml:space="preserve"> гражданина.</w:t>
      </w:r>
      <w:r w:rsidRPr="00E877B5">
        <w:rPr>
          <w:rFonts w:ascii="Times New Roman" w:eastAsia="Calibri" w:hAnsi="Times New Roman" w:cs="Times New Roman"/>
          <w:sz w:val="24"/>
          <w:szCs w:val="24"/>
        </w:rPr>
        <w:t xml:space="preserve">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432"/>
        <w:gridCol w:w="1432"/>
        <w:gridCol w:w="1432"/>
        <w:gridCol w:w="1432"/>
        <w:gridCol w:w="1332"/>
      </w:tblGrid>
      <w:tr w:rsidR="001A13CA" w:rsidRPr="00E877B5" w:rsidTr="001A13CA">
        <w:tc>
          <w:tcPr>
            <w:tcW w:w="2510"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Наименование</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На 01.01.2021</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На 01.01.2022</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На 01.01.2023</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На 01.01.2024</w:t>
            </w:r>
          </w:p>
        </w:tc>
        <w:tc>
          <w:tcPr>
            <w:tcW w:w="1332" w:type="dxa"/>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На 01.01.2025</w:t>
            </w:r>
          </w:p>
        </w:tc>
      </w:tr>
      <w:tr w:rsidR="001A13CA" w:rsidRPr="00E877B5" w:rsidTr="001A13CA">
        <w:tc>
          <w:tcPr>
            <w:tcW w:w="2510"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Количество средних предприятий</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8</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6</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6</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5</w:t>
            </w:r>
          </w:p>
        </w:tc>
        <w:tc>
          <w:tcPr>
            <w:tcW w:w="1332" w:type="dxa"/>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6</w:t>
            </w:r>
          </w:p>
        </w:tc>
      </w:tr>
      <w:tr w:rsidR="001A13CA" w:rsidRPr="00E877B5" w:rsidTr="001A13CA">
        <w:tc>
          <w:tcPr>
            <w:tcW w:w="2510"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Количество малых предприятий</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55</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43</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43</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50</w:t>
            </w:r>
          </w:p>
        </w:tc>
        <w:tc>
          <w:tcPr>
            <w:tcW w:w="1332" w:type="dxa"/>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50</w:t>
            </w:r>
          </w:p>
        </w:tc>
      </w:tr>
      <w:tr w:rsidR="001A13CA" w:rsidRPr="00E877B5" w:rsidTr="001A13CA">
        <w:tc>
          <w:tcPr>
            <w:tcW w:w="2510"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Количество ИП</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231</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257</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260</w:t>
            </w:r>
          </w:p>
        </w:tc>
        <w:tc>
          <w:tcPr>
            <w:tcW w:w="1432" w:type="dxa"/>
            <w:shd w:val="clear" w:color="auto" w:fill="auto"/>
          </w:tcPr>
          <w:p w:rsidR="001A13CA" w:rsidRPr="00E877B5" w:rsidRDefault="001A13CA" w:rsidP="00367D14">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331</w:t>
            </w:r>
          </w:p>
        </w:tc>
        <w:tc>
          <w:tcPr>
            <w:tcW w:w="1332" w:type="dxa"/>
          </w:tcPr>
          <w:p w:rsidR="001A13CA" w:rsidRPr="00E877B5" w:rsidRDefault="001A13CA" w:rsidP="00367D14">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476</w:t>
            </w:r>
          </w:p>
        </w:tc>
      </w:tr>
      <w:tr w:rsidR="001A13CA" w:rsidRPr="00E877B5" w:rsidTr="001A13CA">
        <w:tc>
          <w:tcPr>
            <w:tcW w:w="2510"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proofErr w:type="spellStart"/>
            <w:r w:rsidRPr="00E877B5">
              <w:rPr>
                <w:rFonts w:ascii="Times New Roman" w:eastAsia="Calibri" w:hAnsi="Times New Roman" w:cs="Times New Roman"/>
                <w:sz w:val="24"/>
                <w:szCs w:val="24"/>
              </w:rPr>
              <w:t>Самозанятые</w:t>
            </w:r>
            <w:proofErr w:type="spellEnd"/>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55</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394</w:t>
            </w:r>
          </w:p>
        </w:tc>
        <w:tc>
          <w:tcPr>
            <w:tcW w:w="1432" w:type="dxa"/>
          </w:tcPr>
          <w:p w:rsidR="001A13CA" w:rsidRPr="00E877B5" w:rsidRDefault="001A13CA" w:rsidP="00B20D8C">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433</w:t>
            </w:r>
          </w:p>
        </w:tc>
        <w:tc>
          <w:tcPr>
            <w:tcW w:w="1432" w:type="dxa"/>
            <w:shd w:val="clear" w:color="auto" w:fill="auto"/>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646</w:t>
            </w:r>
          </w:p>
        </w:tc>
        <w:tc>
          <w:tcPr>
            <w:tcW w:w="1332" w:type="dxa"/>
          </w:tcPr>
          <w:p w:rsidR="001A13CA" w:rsidRPr="00E877B5" w:rsidRDefault="001A13CA" w:rsidP="00EB4A53">
            <w:pPr>
              <w:contextualSpacing/>
              <w:jc w:val="center"/>
              <w:rPr>
                <w:rFonts w:ascii="Times New Roman" w:eastAsia="Calibri" w:hAnsi="Times New Roman" w:cs="Times New Roman"/>
                <w:sz w:val="24"/>
                <w:szCs w:val="24"/>
              </w:rPr>
            </w:pPr>
            <w:r w:rsidRPr="00E877B5">
              <w:rPr>
                <w:rFonts w:ascii="Times New Roman" w:eastAsia="Calibri" w:hAnsi="Times New Roman" w:cs="Times New Roman"/>
                <w:sz w:val="24"/>
                <w:szCs w:val="24"/>
              </w:rPr>
              <w:t>874</w:t>
            </w:r>
          </w:p>
        </w:tc>
      </w:tr>
    </w:tbl>
    <w:p w:rsidR="00EB4A53" w:rsidRPr="00E877B5" w:rsidRDefault="00EB4A53" w:rsidP="009E1061">
      <w:pPr>
        <w:spacing w:after="0" w:line="240" w:lineRule="auto"/>
        <w:ind w:firstLine="567"/>
        <w:contextualSpacing/>
        <w:jc w:val="both"/>
        <w:rPr>
          <w:rFonts w:ascii="Times New Roman" w:eastAsia="Times New Roman" w:hAnsi="Times New Roman" w:cs="Times New Roman"/>
          <w:sz w:val="24"/>
          <w:szCs w:val="24"/>
          <w:lang w:eastAsia="ru-RU"/>
        </w:rPr>
      </w:pPr>
    </w:p>
    <w:p w:rsidR="00B20D8C" w:rsidRPr="00E877B5" w:rsidRDefault="00B20D8C" w:rsidP="009E1061">
      <w:pPr>
        <w:spacing w:after="0" w:line="240" w:lineRule="auto"/>
        <w:ind w:firstLine="567"/>
        <w:contextualSpacing/>
        <w:jc w:val="both"/>
        <w:rPr>
          <w:rFonts w:ascii="Times New Roman" w:eastAsia="Times New Roman" w:hAnsi="Times New Roman" w:cs="Times New Roman"/>
          <w:sz w:val="24"/>
          <w:szCs w:val="24"/>
          <w:lang w:eastAsia="ru-RU"/>
        </w:rPr>
      </w:pPr>
      <w:r w:rsidRPr="00E877B5">
        <w:rPr>
          <w:rFonts w:ascii="Times New Roman" w:eastAsia="Times New Roman" w:hAnsi="Times New Roman" w:cs="Times New Roman"/>
          <w:sz w:val="24"/>
          <w:szCs w:val="24"/>
          <w:lang w:eastAsia="ru-RU"/>
        </w:rPr>
        <w:t xml:space="preserve">Основными видами деятельности субъектов малого и среднего предпринимательства </w:t>
      </w:r>
      <w:proofErr w:type="spellStart"/>
      <w:r w:rsidRPr="00E877B5">
        <w:rPr>
          <w:rFonts w:ascii="Times New Roman" w:eastAsia="Times New Roman" w:hAnsi="Times New Roman" w:cs="Times New Roman"/>
          <w:sz w:val="24"/>
          <w:szCs w:val="24"/>
          <w:lang w:eastAsia="ru-RU"/>
        </w:rPr>
        <w:t>Глазовского</w:t>
      </w:r>
      <w:proofErr w:type="spellEnd"/>
      <w:r w:rsidRPr="00E877B5">
        <w:rPr>
          <w:rFonts w:ascii="Times New Roman" w:eastAsia="Times New Roman" w:hAnsi="Times New Roman" w:cs="Times New Roman"/>
          <w:sz w:val="24"/>
          <w:szCs w:val="24"/>
          <w:lang w:eastAsia="ru-RU"/>
        </w:rPr>
        <w:t xml:space="preserve"> района являются: оптовая и розничная торговля, ремонт автотранспортных средств, сельское хозяйство, деятельность автомобильного грузового транспорта, предоставление услуг.</w:t>
      </w:r>
    </w:p>
    <w:p w:rsidR="00B20D8C" w:rsidRPr="00E877B5" w:rsidRDefault="00B20D8C" w:rsidP="00B20D8C">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r w:rsidRPr="00E877B5">
        <w:rPr>
          <w:rFonts w:ascii="Times New Roman" w:eastAsia="Times New Roman" w:hAnsi="Times New Roman" w:cs="Times New Roman"/>
          <w:b/>
          <w:bCs/>
          <w:sz w:val="24"/>
          <w:szCs w:val="24"/>
          <w:lang w:eastAsia="ru-RU"/>
        </w:rPr>
        <w:t xml:space="preserve">Итоги развития сферы занятости.  </w:t>
      </w:r>
    </w:p>
    <w:p w:rsidR="006B6675" w:rsidRPr="00E877B5" w:rsidRDefault="006B6675" w:rsidP="00BD23CE">
      <w:pPr>
        <w:spacing w:line="264" w:lineRule="auto"/>
        <w:ind w:firstLine="708"/>
        <w:jc w:val="both"/>
        <w:rPr>
          <w:rFonts w:ascii="Times New Roman" w:hAnsi="Times New Roman" w:cs="Times New Roman"/>
          <w:sz w:val="24"/>
          <w:szCs w:val="24"/>
        </w:rPr>
      </w:pPr>
    </w:p>
    <w:p w:rsidR="00BD23CE" w:rsidRPr="00E877B5" w:rsidRDefault="00BD23CE" w:rsidP="00BD23CE">
      <w:pPr>
        <w:spacing w:line="264" w:lineRule="auto"/>
        <w:ind w:firstLine="708"/>
        <w:jc w:val="both"/>
        <w:rPr>
          <w:rFonts w:ascii="Times New Roman" w:hAnsi="Times New Roman" w:cs="Times New Roman"/>
          <w:sz w:val="24"/>
          <w:szCs w:val="24"/>
        </w:rPr>
      </w:pPr>
      <w:r w:rsidRPr="00E877B5">
        <w:rPr>
          <w:rFonts w:ascii="Times New Roman" w:hAnsi="Times New Roman" w:cs="Times New Roman"/>
          <w:sz w:val="24"/>
          <w:szCs w:val="24"/>
        </w:rPr>
        <w:t xml:space="preserve">В течение 12 месяцев 2024 года   организации и частные предприниматели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предоставили в службу занятости 153 вакансии, из них 4 для временного трудоустройства несовершеннолетних,  5 – для трудоустройства инвалидов (квотируемые рабочие места).</w:t>
      </w:r>
    </w:p>
    <w:p w:rsidR="00BD23CE" w:rsidRPr="00E877B5" w:rsidRDefault="00BD23CE" w:rsidP="00BD23CE">
      <w:pPr>
        <w:spacing w:line="264" w:lineRule="auto"/>
        <w:ind w:firstLine="708"/>
        <w:jc w:val="both"/>
        <w:rPr>
          <w:rFonts w:ascii="Times New Roman" w:hAnsi="Times New Roman" w:cs="Times New Roman"/>
          <w:sz w:val="24"/>
          <w:szCs w:val="24"/>
        </w:rPr>
      </w:pPr>
      <w:r w:rsidRPr="00E877B5">
        <w:rPr>
          <w:rFonts w:ascii="Times New Roman" w:hAnsi="Times New Roman" w:cs="Times New Roman"/>
          <w:sz w:val="24"/>
          <w:szCs w:val="24"/>
        </w:rPr>
        <w:lastRenderedPageBreak/>
        <w:t xml:space="preserve">В прошлом году за тот же период  в службу занятости поступило 160 вакансий.  Спрос на рабочую силу в 2024 г. на официальном рынке труда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снизился на 4,4%.</w:t>
      </w:r>
    </w:p>
    <w:p w:rsidR="00BD23CE" w:rsidRPr="00E877B5" w:rsidRDefault="00BD23CE" w:rsidP="00BD23CE">
      <w:pPr>
        <w:spacing w:line="264" w:lineRule="auto"/>
        <w:ind w:firstLine="708"/>
        <w:jc w:val="both"/>
        <w:rPr>
          <w:rFonts w:ascii="Times New Roman" w:hAnsi="Times New Roman" w:cs="Times New Roman"/>
          <w:sz w:val="24"/>
          <w:szCs w:val="24"/>
        </w:rPr>
      </w:pPr>
      <w:r w:rsidRPr="00E877B5">
        <w:rPr>
          <w:rFonts w:ascii="Times New Roman" w:hAnsi="Times New Roman" w:cs="Times New Roman"/>
          <w:sz w:val="24"/>
          <w:szCs w:val="24"/>
        </w:rPr>
        <w:t>Наиболее востребованные профессии это тракторист-машинист с/х производства, оператор машинного доения, ветеринарный врач, ветеринарный фельдшер, зоотехник, агроном, электромонтер по ремонту и обслуживанию электрооборудования, водитель автомобиля.</w:t>
      </w:r>
    </w:p>
    <w:p w:rsidR="00BD23CE" w:rsidRPr="00E877B5" w:rsidRDefault="00BD23CE" w:rsidP="00BD23CE">
      <w:pPr>
        <w:spacing w:line="264" w:lineRule="auto"/>
        <w:ind w:firstLine="708"/>
        <w:jc w:val="both"/>
        <w:rPr>
          <w:rFonts w:ascii="Times New Roman" w:hAnsi="Times New Roman" w:cs="Times New Roman"/>
          <w:sz w:val="24"/>
          <w:szCs w:val="24"/>
        </w:rPr>
      </w:pPr>
      <w:r w:rsidRPr="00E877B5">
        <w:rPr>
          <w:rFonts w:ascii="Times New Roman" w:hAnsi="Times New Roman" w:cs="Times New Roman"/>
          <w:sz w:val="24"/>
          <w:szCs w:val="24"/>
        </w:rPr>
        <w:t xml:space="preserve">Коэффициент напряженности на рынке труда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с начала текущего года  вырос. </w:t>
      </w:r>
    </w:p>
    <w:p w:rsidR="00BD23CE" w:rsidRPr="00E877B5" w:rsidRDefault="00BD23CE" w:rsidP="00BD23CE">
      <w:pPr>
        <w:spacing w:line="264" w:lineRule="auto"/>
        <w:ind w:firstLine="708"/>
        <w:jc w:val="both"/>
        <w:rPr>
          <w:rFonts w:ascii="Times New Roman" w:hAnsi="Times New Roman" w:cs="Times New Roman"/>
          <w:sz w:val="24"/>
          <w:szCs w:val="24"/>
        </w:rPr>
      </w:pPr>
      <w:r w:rsidRPr="00E877B5">
        <w:rPr>
          <w:rFonts w:ascii="Times New Roman" w:hAnsi="Times New Roman" w:cs="Times New Roman"/>
          <w:sz w:val="24"/>
          <w:szCs w:val="24"/>
        </w:rPr>
        <w:t>Если на 1 января 2024 г. он был равен 1,1, то на 1 января 2025 г. – 1,74. Сегодня  на 10 вакансий приходится 17 соискателей работы.</w:t>
      </w:r>
    </w:p>
    <w:p w:rsidR="00BD23CE" w:rsidRPr="00E877B5" w:rsidRDefault="00BD23CE" w:rsidP="00BD23CE">
      <w:pPr>
        <w:spacing w:line="264" w:lineRule="auto"/>
        <w:ind w:firstLine="708"/>
        <w:jc w:val="both"/>
        <w:rPr>
          <w:rFonts w:ascii="Times New Roman" w:hAnsi="Times New Roman" w:cs="Times New Roman"/>
          <w:sz w:val="24"/>
          <w:szCs w:val="24"/>
          <w:u w:val="single"/>
        </w:rPr>
      </w:pPr>
      <w:r w:rsidRPr="00E877B5">
        <w:rPr>
          <w:rFonts w:ascii="Times New Roman" w:hAnsi="Times New Roman" w:cs="Times New Roman"/>
          <w:sz w:val="24"/>
          <w:szCs w:val="24"/>
        </w:rPr>
        <w:t xml:space="preserve">Режим неполной рабочей недели, простоя на территории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в 2024 г. не вводился. Были поданы сведения о предстоящем высвобождении от МОУ «</w:t>
      </w:r>
      <w:proofErr w:type="spellStart"/>
      <w:r w:rsidRPr="00E877B5">
        <w:rPr>
          <w:rFonts w:ascii="Times New Roman" w:hAnsi="Times New Roman" w:cs="Times New Roman"/>
          <w:sz w:val="24"/>
          <w:szCs w:val="24"/>
        </w:rPr>
        <w:t>Пусошурская</w:t>
      </w:r>
      <w:proofErr w:type="spellEnd"/>
      <w:r w:rsidRPr="00E877B5">
        <w:rPr>
          <w:rFonts w:ascii="Times New Roman" w:hAnsi="Times New Roman" w:cs="Times New Roman"/>
          <w:sz w:val="24"/>
          <w:szCs w:val="24"/>
        </w:rPr>
        <w:t xml:space="preserve"> СОШ» - 1 человек, МОУ «</w:t>
      </w:r>
      <w:proofErr w:type="spellStart"/>
      <w:r w:rsidRPr="00E877B5">
        <w:rPr>
          <w:rFonts w:ascii="Times New Roman" w:hAnsi="Times New Roman" w:cs="Times New Roman"/>
          <w:sz w:val="24"/>
          <w:szCs w:val="24"/>
        </w:rPr>
        <w:t>Дондыкарская</w:t>
      </w:r>
      <w:proofErr w:type="spellEnd"/>
      <w:r w:rsidRPr="00E877B5">
        <w:rPr>
          <w:rFonts w:ascii="Times New Roman" w:hAnsi="Times New Roman" w:cs="Times New Roman"/>
          <w:sz w:val="24"/>
          <w:szCs w:val="24"/>
        </w:rPr>
        <w:t xml:space="preserve"> СОШ» - 1 человек, МОУ "Октябрьская СОШ" – 1человек, МОУ «</w:t>
      </w:r>
      <w:proofErr w:type="spellStart"/>
      <w:r w:rsidRPr="00E877B5">
        <w:rPr>
          <w:rFonts w:ascii="Times New Roman" w:hAnsi="Times New Roman" w:cs="Times New Roman"/>
          <w:sz w:val="24"/>
          <w:szCs w:val="24"/>
        </w:rPr>
        <w:t>Парзинская</w:t>
      </w:r>
      <w:proofErr w:type="spellEnd"/>
      <w:r w:rsidRPr="00E877B5">
        <w:rPr>
          <w:rFonts w:ascii="Times New Roman" w:hAnsi="Times New Roman" w:cs="Times New Roman"/>
          <w:sz w:val="24"/>
          <w:szCs w:val="24"/>
        </w:rPr>
        <w:t xml:space="preserve"> СОШ» – 2 человека, МОУ "</w:t>
      </w:r>
      <w:proofErr w:type="spellStart"/>
      <w:r w:rsidRPr="00E877B5">
        <w:rPr>
          <w:rFonts w:ascii="Times New Roman" w:hAnsi="Times New Roman" w:cs="Times New Roman"/>
          <w:sz w:val="24"/>
          <w:szCs w:val="24"/>
        </w:rPr>
        <w:t>Дзякинская</w:t>
      </w:r>
      <w:proofErr w:type="spellEnd"/>
      <w:r w:rsidRPr="00E877B5">
        <w:rPr>
          <w:rFonts w:ascii="Times New Roman" w:hAnsi="Times New Roman" w:cs="Times New Roman"/>
          <w:sz w:val="24"/>
          <w:szCs w:val="24"/>
        </w:rPr>
        <w:t xml:space="preserve"> СОШ" – 1 человек, МОУ "</w:t>
      </w:r>
      <w:proofErr w:type="spellStart"/>
      <w:r w:rsidRPr="00E877B5">
        <w:rPr>
          <w:rFonts w:ascii="Times New Roman" w:hAnsi="Times New Roman" w:cs="Times New Roman"/>
          <w:sz w:val="24"/>
          <w:szCs w:val="24"/>
        </w:rPr>
        <w:t>Качкашурская</w:t>
      </w:r>
      <w:proofErr w:type="spellEnd"/>
      <w:r w:rsidRPr="00E877B5">
        <w:rPr>
          <w:rFonts w:ascii="Times New Roman" w:hAnsi="Times New Roman" w:cs="Times New Roman"/>
          <w:sz w:val="24"/>
          <w:szCs w:val="24"/>
        </w:rPr>
        <w:t xml:space="preserve"> СОШ" – 2 человека, СПК "Коммунар" – 1 человек. В Центр занятости обратилось 17 жителей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уволенные в 2024 по статье «сокращение численности или штата» (в </w:t>
      </w:r>
      <w:proofErr w:type="spellStart"/>
      <w:r w:rsidRPr="00E877B5">
        <w:rPr>
          <w:rFonts w:ascii="Times New Roman" w:hAnsi="Times New Roman" w:cs="Times New Roman"/>
          <w:sz w:val="24"/>
          <w:szCs w:val="24"/>
        </w:rPr>
        <w:t>т.ч</w:t>
      </w:r>
      <w:proofErr w:type="spellEnd"/>
      <w:r w:rsidRPr="00E877B5">
        <w:rPr>
          <w:rFonts w:ascii="Times New Roman" w:hAnsi="Times New Roman" w:cs="Times New Roman"/>
          <w:sz w:val="24"/>
          <w:szCs w:val="24"/>
        </w:rPr>
        <w:t>. из ПО "</w:t>
      </w:r>
      <w:proofErr w:type="spellStart"/>
      <w:r w:rsidRPr="00E877B5">
        <w:rPr>
          <w:rFonts w:ascii="Times New Roman" w:hAnsi="Times New Roman" w:cs="Times New Roman"/>
          <w:sz w:val="24"/>
          <w:szCs w:val="24"/>
        </w:rPr>
        <w:t>Ярский</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хлебокомбинат</w:t>
      </w:r>
      <w:proofErr w:type="spellEnd"/>
      <w:r w:rsidRPr="00E877B5">
        <w:rPr>
          <w:rFonts w:ascii="Times New Roman" w:hAnsi="Times New Roman" w:cs="Times New Roman"/>
          <w:sz w:val="24"/>
          <w:szCs w:val="24"/>
        </w:rPr>
        <w:t>" - 7 человек).</w:t>
      </w:r>
    </w:p>
    <w:p w:rsidR="00BD23CE" w:rsidRPr="00E877B5" w:rsidRDefault="00BD23CE" w:rsidP="00BD23CE">
      <w:pPr>
        <w:spacing w:line="264" w:lineRule="auto"/>
        <w:ind w:firstLine="708"/>
        <w:jc w:val="both"/>
        <w:rPr>
          <w:rFonts w:ascii="Times New Roman" w:hAnsi="Times New Roman" w:cs="Times New Roman"/>
          <w:sz w:val="24"/>
          <w:szCs w:val="24"/>
          <w:u w:val="single"/>
        </w:rPr>
      </w:pPr>
      <w:r w:rsidRPr="00E877B5">
        <w:rPr>
          <w:rFonts w:ascii="Times New Roman" w:hAnsi="Times New Roman" w:cs="Times New Roman"/>
          <w:sz w:val="24"/>
          <w:szCs w:val="24"/>
          <w:u w:val="single"/>
        </w:rPr>
        <w:t xml:space="preserve">Состояние официального рынка труда </w:t>
      </w:r>
      <w:proofErr w:type="spellStart"/>
      <w:r w:rsidRPr="00E877B5">
        <w:rPr>
          <w:rFonts w:ascii="Times New Roman" w:hAnsi="Times New Roman" w:cs="Times New Roman"/>
          <w:sz w:val="24"/>
          <w:szCs w:val="24"/>
          <w:u w:val="single"/>
        </w:rPr>
        <w:t>Глазовского</w:t>
      </w:r>
      <w:proofErr w:type="spellEnd"/>
      <w:r w:rsidRPr="00E877B5">
        <w:rPr>
          <w:rFonts w:ascii="Times New Roman" w:hAnsi="Times New Roman" w:cs="Times New Roman"/>
          <w:sz w:val="24"/>
          <w:szCs w:val="24"/>
          <w:u w:val="single"/>
        </w:rPr>
        <w:t xml:space="preserve"> района.</w:t>
      </w:r>
    </w:p>
    <w:p w:rsidR="00BD23CE" w:rsidRPr="00E877B5" w:rsidRDefault="00BD23CE" w:rsidP="00BD23CE">
      <w:pPr>
        <w:spacing w:line="264" w:lineRule="auto"/>
        <w:jc w:val="both"/>
        <w:rPr>
          <w:rFonts w:ascii="Times New Roman" w:hAnsi="Times New Roman" w:cs="Times New Roman"/>
          <w:sz w:val="24"/>
          <w:szCs w:val="24"/>
        </w:rPr>
      </w:pPr>
      <w:r w:rsidRPr="00E877B5">
        <w:rPr>
          <w:rFonts w:ascii="Times New Roman" w:hAnsi="Times New Roman" w:cs="Times New Roman"/>
          <w:sz w:val="24"/>
          <w:szCs w:val="24"/>
        </w:rPr>
        <w:t xml:space="preserve">С начала года в 2024 г. в службу занятости  обратилось  173 жителя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Трудоустроено 78 человек, в том числе 3 участвовали в общественных работах, 25 – школьники, 7 – профессиональное обучение и дополнительное профессиональное образование из числа безработных граждан.  </w:t>
      </w:r>
    </w:p>
    <w:p w:rsidR="00BD23CE" w:rsidRPr="00E877B5" w:rsidRDefault="00BD23CE" w:rsidP="00BD23CE">
      <w:pPr>
        <w:spacing w:line="264" w:lineRule="auto"/>
        <w:jc w:val="both"/>
        <w:rPr>
          <w:rFonts w:ascii="Times New Roman" w:hAnsi="Times New Roman" w:cs="Times New Roman"/>
          <w:sz w:val="24"/>
          <w:szCs w:val="24"/>
        </w:rPr>
      </w:pPr>
      <w:r w:rsidRPr="00E877B5">
        <w:rPr>
          <w:rFonts w:ascii="Times New Roman" w:hAnsi="Times New Roman" w:cs="Times New Roman"/>
          <w:iCs/>
          <w:sz w:val="24"/>
          <w:szCs w:val="24"/>
        </w:rPr>
        <w:t xml:space="preserve">На 01.01.2025 года в службе занятости состояло 44 безработных жителя села. </w:t>
      </w:r>
      <w:r w:rsidRPr="00E877B5">
        <w:rPr>
          <w:rFonts w:ascii="Times New Roman" w:hAnsi="Times New Roman" w:cs="Times New Roman"/>
          <w:sz w:val="24"/>
          <w:szCs w:val="24"/>
        </w:rPr>
        <w:t xml:space="preserve">Уровень безработицы на 01.01.2025 г. был равен 0,63%. </w:t>
      </w:r>
    </w:p>
    <w:p w:rsidR="00B20D8C" w:rsidRPr="00E877B5" w:rsidRDefault="00BD23CE" w:rsidP="00CD5BDC">
      <w:pPr>
        <w:spacing w:line="264" w:lineRule="auto"/>
        <w:jc w:val="both"/>
        <w:rPr>
          <w:rFonts w:ascii="Times New Roman" w:eastAsia="Times New Roman" w:hAnsi="Times New Roman" w:cs="Times New Roman"/>
          <w:b/>
          <w:bCs/>
          <w:sz w:val="24"/>
          <w:szCs w:val="24"/>
          <w:lang w:eastAsia="ru-RU"/>
        </w:rPr>
      </w:pPr>
      <w:r w:rsidRPr="00E877B5">
        <w:tab/>
        <w:t xml:space="preserve">                                                             </w:t>
      </w:r>
    </w:p>
    <w:p w:rsidR="005D7E4A" w:rsidRPr="00E877B5" w:rsidRDefault="005D7E4A" w:rsidP="005D7E4A">
      <w:pPr>
        <w:spacing w:after="0" w:line="264" w:lineRule="auto"/>
        <w:jc w:val="center"/>
        <w:rPr>
          <w:rFonts w:ascii="Times New Roman" w:eastAsia="Calibri" w:hAnsi="Times New Roman" w:cs="Times New Roman"/>
          <w:b/>
          <w:sz w:val="24"/>
          <w:szCs w:val="24"/>
        </w:rPr>
      </w:pPr>
    </w:p>
    <w:p w:rsidR="00EB4A53" w:rsidRPr="00E877B5" w:rsidRDefault="00EB4A53" w:rsidP="005D7E4A">
      <w:pPr>
        <w:spacing w:after="0" w:line="264" w:lineRule="auto"/>
        <w:jc w:val="center"/>
        <w:rPr>
          <w:rFonts w:ascii="Times New Roman" w:eastAsia="Calibri" w:hAnsi="Times New Roman" w:cs="Times New Roman"/>
          <w:b/>
          <w:sz w:val="24"/>
          <w:szCs w:val="24"/>
        </w:rPr>
      </w:pPr>
      <w:r w:rsidRPr="00E877B5">
        <w:rPr>
          <w:rFonts w:ascii="Times New Roman" w:eastAsia="Calibri" w:hAnsi="Times New Roman" w:cs="Times New Roman"/>
          <w:b/>
          <w:sz w:val="24"/>
          <w:szCs w:val="24"/>
        </w:rPr>
        <w:t>Заработная плата.</w:t>
      </w:r>
    </w:p>
    <w:p w:rsidR="00640E58" w:rsidRPr="00E877B5" w:rsidRDefault="00EB4A53" w:rsidP="00EB4A53">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ru-RU"/>
        </w:rPr>
      </w:pPr>
      <w:r w:rsidRPr="00E877B5">
        <w:rPr>
          <w:rFonts w:ascii="Times New Roman" w:eastAsia="Times New Roman" w:hAnsi="Times New Roman" w:cs="Times New Roman"/>
          <w:bCs/>
          <w:iCs/>
          <w:sz w:val="24"/>
          <w:szCs w:val="24"/>
          <w:lang w:eastAsia="ru-RU"/>
        </w:rPr>
        <w:t xml:space="preserve"> По итогам </w:t>
      </w:r>
      <w:r w:rsidR="000B243F" w:rsidRPr="00E877B5">
        <w:rPr>
          <w:rFonts w:ascii="Times New Roman" w:eastAsia="Times New Roman" w:hAnsi="Times New Roman" w:cs="Times New Roman"/>
          <w:bCs/>
          <w:iCs/>
          <w:sz w:val="24"/>
          <w:szCs w:val="24"/>
          <w:lang w:eastAsia="ru-RU"/>
        </w:rPr>
        <w:t>202</w:t>
      </w:r>
      <w:r w:rsidR="000F4978" w:rsidRPr="00E877B5">
        <w:rPr>
          <w:rFonts w:ascii="Times New Roman" w:eastAsia="Times New Roman" w:hAnsi="Times New Roman" w:cs="Times New Roman"/>
          <w:bCs/>
          <w:iCs/>
          <w:sz w:val="24"/>
          <w:szCs w:val="24"/>
          <w:lang w:eastAsia="ru-RU"/>
        </w:rPr>
        <w:t>4</w:t>
      </w:r>
      <w:r w:rsidR="001122EC" w:rsidRPr="00E877B5">
        <w:rPr>
          <w:rFonts w:ascii="Times New Roman" w:eastAsia="Times New Roman" w:hAnsi="Times New Roman" w:cs="Times New Roman"/>
          <w:bCs/>
          <w:iCs/>
          <w:sz w:val="24"/>
          <w:szCs w:val="24"/>
          <w:lang w:eastAsia="ru-RU"/>
        </w:rPr>
        <w:t xml:space="preserve"> </w:t>
      </w:r>
      <w:r w:rsidRPr="00E877B5">
        <w:rPr>
          <w:rFonts w:ascii="Times New Roman" w:eastAsia="Times New Roman" w:hAnsi="Times New Roman" w:cs="Times New Roman"/>
          <w:bCs/>
          <w:iCs/>
          <w:sz w:val="24"/>
          <w:szCs w:val="24"/>
          <w:lang w:eastAsia="ru-RU"/>
        </w:rPr>
        <w:t xml:space="preserve">года среднемесячная начисленная заработная плата по </w:t>
      </w:r>
      <w:proofErr w:type="spellStart"/>
      <w:r w:rsidRPr="00E877B5">
        <w:rPr>
          <w:rFonts w:ascii="Times New Roman" w:eastAsia="Times New Roman" w:hAnsi="Times New Roman" w:cs="Times New Roman"/>
          <w:bCs/>
          <w:iCs/>
          <w:sz w:val="24"/>
          <w:szCs w:val="24"/>
          <w:lang w:eastAsia="ru-RU"/>
        </w:rPr>
        <w:t>Глазовскому</w:t>
      </w:r>
      <w:proofErr w:type="spellEnd"/>
      <w:r w:rsidRPr="00E877B5">
        <w:rPr>
          <w:rFonts w:ascii="Times New Roman" w:eastAsia="Times New Roman" w:hAnsi="Times New Roman" w:cs="Times New Roman"/>
          <w:bCs/>
          <w:iCs/>
          <w:sz w:val="24"/>
          <w:szCs w:val="24"/>
          <w:lang w:eastAsia="ru-RU"/>
        </w:rPr>
        <w:t xml:space="preserve">  району составила </w:t>
      </w:r>
      <w:r w:rsidR="000F4978" w:rsidRPr="00E877B5">
        <w:rPr>
          <w:rFonts w:ascii="Times New Roman" w:eastAsia="Times New Roman" w:hAnsi="Times New Roman" w:cs="Times New Roman"/>
          <w:bCs/>
          <w:iCs/>
          <w:sz w:val="24"/>
          <w:szCs w:val="24"/>
          <w:lang w:eastAsia="ru-RU"/>
        </w:rPr>
        <w:t>52727,9</w:t>
      </w:r>
      <w:r w:rsidRPr="00E877B5">
        <w:rPr>
          <w:rFonts w:ascii="Times New Roman" w:eastAsia="Times New Roman" w:hAnsi="Times New Roman" w:cs="Times New Roman"/>
          <w:bCs/>
          <w:iCs/>
          <w:sz w:val="24"/>
          <w:szCs w:val="24"/>
          <w:lang w:eastAsia="ru-RU"/>
        </w:rPr>
        <w:t xml:space="preserve"> руб</w:t>
      </w:r>
      <w:r w:rsidR="00640E58" w:rsidRPr="00E877B5">
        <w:rPr>
          <w:rFonts w:ascii="Times New Roman" w:eastAsia="Times New Roman" w:hAnsi="Times New Roman" w:cs="Times New Roman"/>
          <w:bCs/>
          <w:iCs/>
          <w:sz w:val="24"/>
          <w:szCs w:val="24"/>
          <w:lang w:eastAsia="ru-RU"/>
        </w:rPr>
        <w:t>.</w:t>
      </w:r>
      <w:r w:rsidRPr="00E877B5">
        <w:rPr>
          <w:rFonts w:ascii="Times New Roman" w:eastAsia="Times New Roman" w:hAnsi="Times New Roman" w:cs="Times New Roman"/>
          <w:bCs/>
          <w:iCs/>
          <w:sz w:val="24"/>
          <w:szCs w:val="24"/>
          <w:lang w:eastAsia="ru-RU"/>
        </w:rPr>
        <w:t xml:space="preserve">, темп роста  по сравнению </w:t>
      </w:r>
      <w:r w:rsidR="00640E58" w:rsidRPr="00E877B5">
        <w:rPr>
          <w:rFonts w:ascii="Times New Roman" w:eastAsia="Times New Roman" w:hAnsi="Times New Roman" w:cs="Times New Roman"/>
          <w:bCs/>
          <w:iCs/>
          <w:sz w:val="24"/>
          <w:szCs w:val="24"/>
          <w:lang w:eastAsia="ru-RU"/>
        </w:rPr>
        <w:t>с</w:t>
      </w:r>
      <w:r w:rsidRPr="00E877B5">
        <w:rPr>
          <w:rFonts w:ascii="Times New Roman" w:eastAsia="Times New Roman" w:hAnsi="Times New Roman" w:cs="Times New Roman"/>
          <w:bCs/>
          <w:iCs/>
          <w:sz w:val="24"/>
          <w:szCs w:val="24"/>
          <w:lang w:eastAsia="ru-RU"/>
        </w:rPr>
        <w:t xml:space="preserve"> аналогичным периодом  прошлого года составил </w:t>
      </w:r>
      <w:r w:rsidR="000F4978" w:rsidRPr="00E877B5">
        <w:rPr>
          <w:rFonts w:ascii="Times New Roman" w:eastAsia="Times New Roman" w:hAnsi="Times New Roman" w:cs="Times New Roman"/>
          <w:bCs/>
          <w:iCs/>
          <w:sz w:val="24"/>
          <w:szCs w:val="24"/>
          <w:lang w:eastAsia="ru-RU"/>
        </w:rPr>
        <w:t>125,5</w:t>
      </w:r>
      <w:r w:rsidRPr="00E877B5">
        <w:rPr>
          <w:rFonts w:ascii="Times New Roman" w:eastAsia="Times New Roman" w:hAnsi="Times New Roman" w:cs="Times New Roman"/>
          <w:bCs/>
          <w:iCs/>
          <w:sz w:val="24"/>
          <w:szCs w:val="24"/>
          <w:lang w:eastAsia="ru-RU"/>
        </w:rPr>
        <w:t xml:space="preserve">%. </w:t>
      </w:r>
    </w:p>
    <w:p w:rsidR="001122EC" w:rsidRPr="00E877B5" w:rsidRDefault="001122EC" w:rsidP="001122EC">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ru-RU"/>
        </w:rPr>
      </w:pPr>
      <w:r w:rsidRPr="00E877B5">
        <w:rPr>
          <w:rFonts w:ascii="Times New Roman" w:eastAsia="Times New Roman" w:hAnsi="Times New Roman" w:cs="Times New Roman"/>
          <w:bCs/>
          <w:iCs/>
          <w:sz w:val="24"/>
          <w:szCs w:val="24"/>
          <w:lang w:eastAsia="ru-RU"/>
        </w:rPr>
        <w:t>В разрезе отдельных видов экономической деятельности среднемесячная заработная плата выглядит следующим образом.</w:t>
      </w:r>
    </w:p>
    <w:tbl>
      <w:tblPr>
        <w:tblW w:w="89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700"/>
        <w:gridCol w:w="1499"/>
        <w:gridCol w:w="2126"/>
      </w:tblGrid>
      <w:tr w:rsidR="001122EC" w:rsidRPr="00E877B5" w:rsidTr="001122EC">
        <w:trPr>
          <w:trHeight w:val="255"/>
        </w:trPr>
        <w:tc>
          <w:tcPr>
            <w:tcW w:w="4620" w:type="dxa"/>
            <w:shd w:val="clear" w:color="auto" w:fill="auto"/>
          </w:tcPr>
          <w:p w:rsidR="001122EC" w:rsidRPr="00E877B5" w:rsidRDefault="001122EC" w:rsidP="001122EC">
            <w:pPr>
              <w:spacing w:after="0" w:line="240" w:lineRule="auto"/>
              <w:rPr>
                <w:rFonts w:ascii="Times New Roman" w:eastAsia="Times New Roman" w:hAnsi="Times New Roman" w:cs="Times New Roman"/>
                <w:b/>
                <w:bCs/>
                <w:sz w:val="20"/>
                <w:szCs w:val="20"/>
                <w:lang w:eastAsia="ru-RU"/>
              </w:rPr>
            </w:pPr>
          </w:p>
        </w:tc>
        <w:tc>
          <w:tcPr>
            <w:tcW w:w="700" w:type="dxa"/>
            <w:shd w:val="clear" w:color="auto" w:fill="auto"/>
            <w:vAlign w:val="center"/>
          </w:tcPr>
          <w:p w:rsidR="001122EC" w:rsidRPr="00E877B5" w:rsidRDefault="001122EC" w:rsidP="001122EC">
            <w:pPr>
              <w:spacing w:after="0" w:line="240" w:lineRule="auto"/>
              <w:jc w:val="center"/>
              <w:rPr>
                <w:rFonts w:ascii="Times New Roman" w:eastAsia="Times New Roman" w:hAnsi="Times New Roman" w:cs="Times New Roman"/>
                <w:b/>
                <w:bCs/>
                <w:sz w:val="20"/>
                <w:szCs w:val="20"/>
                <w:lang w:eastAsia="ru-RU"/>
              </w:rPr>
            </w:pPr>
          </w:p>
        </w:tc>
        <w:tc>
          <w:tcPr>
            <w:tcW w:w="1499" w:type="dxa"/>
            <w:shd w:val="clear" w:color="auto" w:fill="auto"/>
            <w:vAlign w:val="bottom"/>
          </w:tcPr>
          <w:p w:rsidR="001122EC" w:rsidRPr="00E877B5" w:rsidRDefault="001122EC" w:rsidP="000F4978">
            <w:pPr>
              <w:spacing w:after="0" w:line="240" w:lineRule="auto"/>
              <w:jc w:val="right"/>
              <w:rPr>
                <w:rFonts w:ascii="Times New Roman" w:eastAsia="Times New Roman" w:hAnsi="Times New Roman" w:cs="Times New Roman"/>
                <w:b/>
                <w:bCs/>
                <w:sz w:val="20"/>
                <w:szCs w:val="20"/>
                <w:lang w:eastAsia="ru-RU"/>
              </w:rPr>
            </w:pPr>
            <w:r w:rsidRPr="00E877B5">
              <w:rPr>
                <w:rFonts w:ascii="Times New Roman" w:eastAsia="Times New Roman" w:hAnsi="Times New Roman" w:cs="Times New Roman"/>
                <w:b/>
                <w:bCs/>
                <w:sz w:val="20"/>
                <w:szCs w:val="20"/>
                <w:lang w:eastAsia="ru-RU"/>
              </w:rPr>
              <w:t xml:space="preserve"> 202</w:t>
            </w:r>
            <w:r w:rsidR="000F4978" w:rsidRPr="00E877B5">
              <w:rPr>
                <w:rFonts w:ascii="Times New Roman" w:eastAsia="Times New Roman" w:hAnsi="Times New Roman" w:cs="Times New Roman"/>
                <w:b/>
                <w:bCs/>
                <w:sz w:val="20"/>
                <w:szCs w:val="20"/>
                <w:lang w:eastAsia="ru-RU"/>
              </w:rPr>
              <w:t>4</w:t>
            </w:r>
            <w:r w:rsidR="006725E2" w:rsidRPr="00E877B5">
              <w:rPr>
                <w:rFonts w:ascii="Times New Roman" w:eastAsia="Times New Roman" w:hAnsi="Times New Roman" w:cs="Times New Roman"/>
                <w:b/>
                <w:bCs/>
                <w:sz w:val="20"/>
                <w:szCs w:val="20"/>
                <w:lang w:eastAsia="ru-RU"/>
              </w:rPr>
              <w:t xml:space="preserve"> </w:t>
            </w:r>
            <w:r w:rsidRPr="00E877B5">
              <w:rPr>
                <w:rFonts w:ascii="Times New Roman" w:eastAsia="Times New Roman" w:hAnsi="Times New Roman" w:cs="Times New Roman"/>
                <w:b/>
                <w:bCs/>
                <w:sz w:val="20"/>
                <w:szCs w:val="20"/>
                <w:lang w:eastAsia="ru-RU"/>
              </w:rPr>
              <w:t>год</w:t>
            </w:r>
          </w:p>
        </w:tc>
        <w:tc>
          <w:tcPr>
            <w:tcW w:w="2126" w:type="dxa"/>
            <w:shd w:val="clear" w:color="auto" w:fill="auto"/>
            <w:vAlign w:val="bottom"/>
          </w:tcPr>
          <w:p w:rsidR="001122EC" w:rsidRPr="00E877B5" w:rsidRDefault="001122EC" w:rsidP="000F4978">
            <w:pPr>
              <w:spacing w:after="0" w:line="240" w:lineRule="auto"/>
              <w:jc w:val="right"/>
              <w:rPr>
                <w:rFonts w:ascii="Times New Roman" w:eastAsia="Times New Roman" w:hAnsi="Times New Roman" w:cs="Times New Roman"/>
                <w:b/>
                <w:bCs/>
                <w:sz w:val="20"/>
                <w:szCs w:val="20"/>
                <w:lang w:eastAsia="ru-RU"/>
              </w:rPr>
            </w:pPr>
            <w:r w:rsidRPr="00E877B5">
              <w:rPr>
                <w:rFonts w:ascii="Times New Roman" w:eastAsia="Times New Roman" w:hAnsi="Times New Roman" w:cs="Times New Roman"/>
                <w:b/>
                <w:bCs/>
                <w:sz w:val="20"/>
                <w:szCs w:val="20"/>
                <w:lang w:eastAsia="ru-RU"/>
              </w:rPr>
              <w:t xml:space="preserve">Темп роста к </w:t>
            </w:r>
            <w:r w:rsidR="006725E2" w:rsidRPr="00E877B5">
              <w:rPr>
                <w:rFonts w:ascii="Times New Roman" w:eastAsia="Times New Roman" w:hAnsi="Times New Roman" w:cs="Times New Roman"/>
                <w:b/>
                <w:bCs/>
                <w:sz w:val="20"/>
                <w:szCs w:val="20"/>
                <w:lang w:eastAsia="ru-RU"/>
              </w:rPr>
              <w:t>202</w:t>
            </w:r>
            <w:r w:rsidR="000F4978" w:rsidRPr="00E877B5">
              <w:rPr>
                <w:rFonts w:ascii="Times New Roman" w:eastAsia="Times New Roman" w:hAnsi="Times New Roman" w:cs="Times New Roman"/>
                <w:b/>
                <w:bCs/>
                <w:sz w:val="20"/>
                <w:szCs w:val="20"/>
                <w:lang w:eastAsia="ru-RU"/>
              </w:rPr>
              <w:t>3</w:t>
            </w:r>
            <w:r w:rsidR="006725E2" w:rsidRPr="00E877B5">
              <w:rPr>
                <w:rFonts w:ascii="Times New Roman" w:eastAsia="Times New Roman" w:hAnsi="Times New Roman" w:cs="Times New Roman"/>
                <w:b/>
                <w:bCs/>
                <w:sz w:val="20"/>
                <w:szCs w:val="20"/>
                <w:lang w:eastAsia="ru-RU"/>
              </w:rPr>
              <w:t xml:space="preserve"> </w:t>
            </w:r>
            <w:r w:rsidRPr="00E877B5">
              <w:rPr>
                <w:rFonts w:ascii="Times New Roman" w:eastAsia="Times New Roman" w:hAnsi="Times New Roman" w:cs="Times New Roman"/>
                <w:b/>
                <w:bCs/>
                <w:sz w:val="20"/>
                <w:szCs w:val="20"/>
                <w:lang w:eastAsia="ru-RU"/>
              </w:rPr>
              <w:t>года</w:t>
            </w:r>
          </w:p>
        </w:tc>
      </w:tr>
      <w:tr w:rsidR="001122EC" w:rsidRPr="00E877B5" w:rsidTr="001122EC">
        <w:trPr>
          <w:trHeight w:val="255"/>
        </w:trPr>
        <w:tc>
          <w:tcPr>
            <w:tcW w:w="4620" w:type="dxa"/>
            <w:shd w:val="clear" w:color="auto" w:fill="auto"/>
          </w:tcPr>
          <w:p w:rsidR="001122EC" w:rsidRPr="00E877B5" w:rsidRDefault="001122EC" w:rsidP="001122EC">
            <w:pPr>
              <w:spacing w:after="0" w:line="240" w:lineRule="auto"/>
              <w:rPr>
                <w:rFonts w:ascii="Times New Roman" w:eastAsia="Times New Roman" w:hAnsi="Times New Roman" w:cs="Times New Roman"/>
                <w:b/>
                <w:bCs/>
                <w:sz w:val="20"/>
                <w:szCs w:val="20"/>
                <w:lang w:eastAsia="ru-RU"/>
              </w:rPr>
            </w:pPr>
            <w:proofErr w:type="spellStart"/>
            <w:r w:rsidRPr="00E877B5">
              <w:rPr>
                <w:rFonts w:ascii="Times New Roman" w:eastAsia="Times New Roman" w:hAnsi="Times New Roman" w:cs="Times New Roman"/>
                <w:b/>
                <w:bCs/>
                <w:sz w:val="20"/>
                <w:szCs w:val="20"/>
                <w:lang w:eastAsia="ru-RU"/>
              </w:rPr>
              <w:t>Глазовский</w:t>
            </w:r>
            <w:proofErr w:type="spellEnd"/>
            <w:r w:rsidRPr="00E877B5">
              <w:rPr>
                <w:rFonts w:ascii="Times New Roman" w:eastAsia="Times New Roman" w:hAnsi="Times New Roman" w:cs="Times New Roman"/>
                <w:b/>
                <w:bCs/>
                <w:sz w:val="20"/>
                <w:szCs w:val="20"/>
                <w:lang w:eastAsia="ru-RU"/>
              </w:rPr>
              <w:t xml:space="preserve"> район</w:t>
            </w:r>
          </w:p>
        </w:tc>
        <w:tc>
          <w:tcPr>
            <w:tcW w:w="700" w:type="dxa"/>
            <w:shd w:val="clear" w:color="auto" w:fill="auto"/>
            <w:vAlign w:val="center"/>
          </w:tcPr>
          <w:p w:rsidR="001122EC" w:rsidRPr="00E877B5" w:rsidRDefault="001122EC" w:rsidP="001122EC">
            <w:pPr>
              <w:spacing w:after="0" w:line="240" w:lineRule="auto"/>
              <w:jc w:val="center"/>
              <w:rPr>
                <w:rFonts w:ascii="Times New Roman" w:eastAsia="Times New Roman" w:hAnsi="Times New Roman" w:cs="Times New Roman"/>
                <w:b/>
                <w:bCs/>
                <w:sz w:val="20"/>
                <w:szCs w:val="20"/>
                <w:lang w:eastAsia="ru-RU"/>
              </w:rPr>
            </w:pPr>
          </w:p>
        </w:tc>
        <w:tc>
          <w:tcPr>
            <w:tcW w:w="1499"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b/>
                <w:bCs/>
                <w:sz w:val="20"/>
                <w:szCs w:val="20"/>
                <w:lang w:eastAsia="ru-RU"/>
              </w:rPr>
            </w:pPr>
            <w:r w:rsidRPr="00E877B5">
              <w:rPr>
                <w:rFonts w:ascii="Times New Roman" w:eastAsia="Times New Roman" w:hAnsi="Times New Roman" w:cs="Times New Roman"/>
                <w:b/>
                <w:bCs/>
                <w:sz w:val="20"/>
                <w:szCs w:val="20"/>
                <w:lang w:eastAsia="ru-RU"/>
              </w:rPr>
              <w:t>52727,9</w:t>
            </w:r>
          </w:p>
        </w:tc>
        <w:tc>
          <w:tcPr>
            <w:tcW w:w="2126"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b/>
                <w:bCs/>
                <w:sz w:val="20"/>
                <w:szCs w:val="20"/>
                <w:lang w:eastAsia="ru-RU"/>
              </w:rPr>
            </w:pPr>
            <w:r w:rsidRPr="00E877B5">
              <w:rPr>
                <w:rFonts w:ascii="Times New Roman" w:eastAsia="Times New Roman" w:hAnsi="Times New Roman" w:cs="Times New Roman"/>
                <w:b/>
                <w:bCs/>
                <w:sz w:val="20"/>
                <w:szCs w:val="20"/>
                <w:lang w:eastAsia="ru-RU"/>
              </w:rPr>
              <w:t>125,5</w:t>
            </w:r>
          </w:p>
        </w:tc>
      </w:tr>
      <w:tr w:rsidR="001122EC" w:rsidRPr="00E877B5" w:rsidTr="001122EC">
        <w:trPr>
          <w:trHeight w:val="510"/>
        </w:trPr>
        <w:tc>
          <w:tcPr>
            <w:tcW w:w="4620" w:type="dxa"/>
            <w:shd w:val="clear" w:color="auto" w:fill="auto"/>
            <w:hideMark/>
          </w:tcPr>
          <w:p w:rsidR="001122EC" w:rsidRPr="00E877B5" w:rsidRDefault="001122EC" w:rsidP="001122EC">
            <w:pPr>
              <w:spacing w:after="0" w:line="240" w:lineRule="auto"/>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СЕЛЬСКОЕ, ЛЕСНОЕ ХОЗЯЙСТВО, ОХОТА, РЫБОЛОВСТВО И РЫБОВОДСТВО</w:t>
            </w:r>
          </w:p>
        </w:tc>
        <w:tc>
          <w:tcPr>
            <w:tcW w:w="700" w:type="dxa"/>
            <w:shd w:val="clear" w:color="auto" w:fill="auto"/>
            <w:vAlign w:val="center"/>
            <w:hideMark/>
          </w:tcPr>
          <w:p w:rsidR="001122EC" w:rsidRPr="00E877B5" w:rsidRDefault="001122EC" w:rsidP="001122EC">
            <w:pPr>
              <w:spacing w:after="0" w:line="240" w:lineRule="auto"/>
              <w:jc w:val="center"/>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A</w:t>
            </w:r>
          </w:p>
        </w:tc>
        <w:tc>
          <w:tcPr>
            <w:tcW w:w="1499" w:type="dxa"/>
            <w:shd w:val="clear" w:color="auto" w:fill="auto"/>
            <w:vAlign w:val="bottom"/>
          </w:tcPr>
          <w:p w:rsidR="006725E2"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56795,5</w:t>
            </w:r>
          </w:p>
        </w:tc>
        <w:tc>
          <w:tcPr>
            <w:tcW w:w="2126"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128,1</w:t>
            </w:r>
          </w:p>
        </w:tc>
      </w:tr>
      <w:tr w:rsidR="001122EC" w:rsidRPr="00E877B5" w:rsidTr="001122EC">
        <w:trPr>
          <w:trHeight w:val="765"/>
        </w:trPr>
        <w:tc>
          <w:tcPr>
            <w:tcW w:w="4620" w:type="dxa"/>
            <w:shd w:val="clear" w:color="auto" w:fill="auto"/>
            <w:hideMark/>
          </w:tcPr>
          <w:p w:rsidR="001122EC" w:rsidRPr="00E877B5" w:rsidRDefault="001122EC" w:rsidP="001122EC">
            <w:pPr>
              <w:spacing w:after="0" w:line="240" w:lineRule="auto"/>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ГОСУДАРСТВЕННОЕ УПРАВЛЕНИЕ И ОБЕСПЕЧЕНИЕ ВОЕННОЙ БЕЗОПАСНОСТИ; СОЦИАЛЬНОЕ ОБЕСПЕЧЕНИЕ</w:t>
            </w:r>
          </w:p>
        </w:tc>
        <w:tc>
          <w:tcPr>
            <w:tcW w:w="700" w:type="dxa"/>
            <w:shd w:val="clear" w:color="auto" w:fill="auto"/>
            <w:vAlign w:val="center"/>
            <w:hideMark/>
          </w:tcPr>
          <w:p w:rsidR="001122EC" w:rsidRPr="00E877B5" w:rsidRDefault="001122EC" w:rsidP="001122EC">
            <w:pPr>
              <w:spacing w:after="0" w:line="240" w:lineRule="auto"/>
              <w:jc w:val="center"/>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O</w:t>
            </w:r>
          </w:p>
        </w:tc>
        <w:tc>
          <w:tcPr>
            <w:tcW w:w="1499"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49494,5</w:t>
            </w:r>
          </w:p>
        </w:tc>
        <w:tc>
          <w:tcPr>
            <w:tcW w:w="2126"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138,2</w:t>
            </w:r>
          </w:p>
        </w:tc>
      </w:tr>
      <w:tr w:rsidR="001122EC" w:rsidRPr="00E877B5" w:rsidTr="001122EC">
        <w:trPr>
          <w:trHeight w:val="255"/>
        </w:trPr>
        <w:tc>
          <w:tcPr>
            <w:tcW w:w="4620" w:type="dxa"/>
            <w:shd w:val="clear" w:color="auto" w:fill="auto"/>
            <w:hideMark/>
          </w:tcPr>
          <w:p w:rsidR="001122EC" w:rsidRPr="00E877B5" w:rsidRDefault="001122EC" w:rsidP="001122EC">
            <w:pPr>
              <w:spacing w:after="0" w:line="240" w:lineRule="auto"/>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ОБРАЗОВАНИЕ</w:t>
            </w:r>
          </w:p>
        </w:tc>
        <w:tc>
          <w:tcPr>
            <w:tcW w:w="700" w:type="dxa"/>
            <w:shd w:val="clear" w:color="auto" w:fill="auto"/>
            <w:vAlign w:val="center"/>
            <w:hideMark/>
          </w:tcPr>
          <w:p w:rsidR="001122EC" w:rsidRPr="00E877B5" w:rsidRDefault="001122EC" w:rsidP="001122EC">
            <w:pPr>
              <w:spacing w:after="0" w:line="240" w:lineRule="auto"/>
              <w:jc w:val="center"/>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P</w:t>
            </w:r>
          </w:p>
        </w:tc>
        <w:tc>
          <w:tcPr>
            <w:tcW w:w="1499"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44466,5</w:t>
            </w:r>
          </w:p>
        </w:tc>
        <w:tc>
          <w:tcPr>
            <w:tcW w:w="2126"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122,8</w:t>
            </w:r>
          </w:p>
        </w:tc>
      </w:tr>
      <w:tr w:rsidR="001122EC" w:rsidRPr="00E877B5" w:rsidTr="001122EC">
        <w:trPr>
          <w:trHeight w:val="510"/>
        </w:trPr>
        <w:tc>
          <w:tcPr>
            <w:tcW w:w="4620" w:type="dxa"/>
            <w:shd w:val="clear" w:color="auto" w:fill="auto"/>
            <w:hideMark/>
          </w:tcPr>
          <w:p w:rsidR="001122EC" w:rsidRPr="00E877B5" w:rsidRDefault="001122EC" w:rsidP="001122EC">
            <w:pPr>
              <w:spacing w:after="0" w:line="240" w:lineRule="auto"/>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lastRenderedPageBreak/>
              <w:t>ДЕЯТЕЛЬНОСТЬ В ОБЛАСТИ ЗДРАВООХРАНЕНИЯ И СОЦИАЛЬНЫХ УСЛУГ</w:t>
            </w:r>
          </w:p>
        </w:tc>
        <w:tc>
          <w:tcPr>
            <w:tcW w:w="700" w:type="dxa"/>
            <w:shd w:val="clear" w:color="auto" w:fill="auto"/>
            <w:vAlign w:val="center"/>
            <w:hideMark/>
          </w:tcPr>
          <w:p w:rsidR="001122EC" w:rsidRPr="00E877B5" w:rsidRDefault="001122EC" w:rsidP="001122EC">
            <w:pPr>
              <w:spacing w:after="0" w:line="240" w:lineRule="auto"/>
              <w:jc w:val="center"/>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Q</w:t>
            </w:r>
          </w:p>
        </w:tc>
        <w:tc>
          <w:tcPr>
            <w:tcW w:w="1499"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43582,7</w:t>
            </w:r>
          </w:p>
        </w:tc>
        <w:tc>
          <w:tcPr>
            <w:tcW w:w="2126" w:type="dxa"/>
            <w:shd w:val="clear" w:color="auto" w:fill="auto"/>
            <w:vAlign w:val="bottom"/>
          </w:tcPr>
          <w:p w:rsidR="001122EC" w:rsidRPr="00E877B5" w:rsidRDefault="000F4978" w:rsidP="001122EC">
            <w:pPr>
              <w:spacing w:after="0" w:line="240" w:lineRule="auto"/>
              <w:jc w:val="right"/>
              <w:rPr>
                <w:rFonts w:ascii="Times New Roman" w:eastAsia="Times New Roman" w:hAnsi="Times New Roman" w:cs="Times New Roman"/>
                <w:sz w:val="20"/>
                <w:szCs w:val="20"/>
                <w:lang w:eastAsia="ru-RU"/>
              </w:rPr>
            </w:pPr>
            <w:r w:rsidRPr="00E877B5">
              <w:rPr>
                <w:rFonts w:ascii="Times New Roman" w:eastAsia="Times New Roman" w:hAnsi="Times New Roman" w:cs="Times New Roman"/>
                <w:sz w:val="20"/>
                <w:szCs w:val="20"/>
                <w:lang w:eastAsia="ru-RU"/>
              </w:rPr>
              <w:t>117,0</w:t>
            </w:r>
          </w:p>
        </w:tc>
      </w:tr>
    </w:tbl>
    <w:p w:rsidR="001122EC" w:rsidRPr="00E877B5" w:rsidRDefault="001122EC" w:rsidP="00EB4A53">
      <w:pPr>
        <w:widowControl w:val="0"/>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iCs/>
          <w:sz w:val="24"/>
          <w:szCs w:val="24"/>
          <w:lang w:eastAsia="ru-RU"/>
        </w:rPr>
      </w:pPr>
    </w:p>
    <w:p w:rsidR="007054DC" w:rsidRPr="00E877B5" w:rsidRDefault="00EB4A53" w:rsidP="000F4978">
      <w:pPr>
        <w:jc w:val="both"/>
        <w:rPr>
          <w:rFonts w:ascii="Times New Roman" w:eastAsia="Times New Roman" w:hAnsi="Times New Roman" w:cs="Times New Roman"/>
          <w:kern w:val="16"/>
          <w:sz w:val="24"/>
          <w:szCs w:val="24"/>
          <w:lang w:eastAsia="ru-RU"/>
        </w:rPr>
      </w:pPr>
      <w:r w:rsidRPr="00E877B5">
        <w:rPr>
          <w:rFonts w:ascii="Times New Roman" w:eastAsia="Times New Roman" w:hAnsi="Times New Roman" w:cs="Times New Roman"/>
          <w:kern w:val="16"/>
          <w:sz w:val="24"/>
          <w:szCs w:val="24"/>
          <w:lang w:eastAsia="ru-RU"/>
        </w:rPr>
        <w:t xml:space="preserve">В соответствии с Указом Президента УР и  в целях создания условий для увеличения реальных доходов населения, преодоления негативных тенденций на рынке труда действует </w:t>
      </w:r>
      <w:r w:rsidR="000F4978" w:rsidRPr="00E877B5">
        <w:rPr>
          <w:rFonts w:ascii="Times New Roman" w:eastAsia="Times New Roman" w:hAnsi="Times New Roman" w:cs="Times New Roman"/>
          <w:kern w:val="16"/>
          <w:sz w:val="24"/>
          <w:szCs w:val="24"/>
          <w:lang w:eastAsia="ru-RU"/>
        </w:rPr>
        <w:t xml:space="preserve">рабочая группа </w:t>
      </w:r>
      <w:r w:rsidR="000F4978" w:rsidRPr="00E877B5">
        <w:rPr>
          <w:rFonts w:ascii="Times New Roman" w:hAnsi="Times New Roman" w:cs="Times New Roman"/>
          <w:sz w:val="24"/>
          <w:szCs w:val="24"/>
        </w:rPr>
        <w:t xml:space="preserve">межведомственной комиссии Удмуртской Республики </w:t>
      </w:r>
      <w:r w:rsidR="000F4978" w:rsidRPr="00E877B5">
        <w:rPr>
          <w:rFonts w:ascii="Times New Roman" w:hAnsi="Times New Roman" w:cs="Times New Roman"/>
          <w:sz w:val="24"/>
          <w:szCs w:val="24"/>
          <w:lang w:eastAsia="x-none"/>
        </w:rPr>
        <w:t xml:space="preserve">по противодействию нелегальной занятости на территории </w:t>
      </w:r>
      <w:r w:rsidR="000F4978" w:rsidRPr="00E877B5">
        <w:rPr>
          <w:rFonts w:ascii="Times New Roman" w:hAnsi="Times New Roman" w:cs="Times New Roman"/>
          <w:sz w:val="24"/>
          <w:szCs w:val="24"/>
        </w:rPr>
        <w:t xml:space="preserve">муниципального образования «Муниципальный округ </w:t>
      </w:r>
      <w:proofErr w:type="spellStart"/>
      <w:r w:rsidR="000F4978" w:rsidRPr="00E877B5">
        <w:rPr>
          <w:rFonts w:ascii="Times New Roman" w:hAnsi="Times New Roman" w:cs="Times New Roman"/>
          <w:sz w:val="24"/>
          <w:szCs w:val="24"/>
        </w:rPr>
        <w:t>Глазовсктй</w:t>
      </w:r>
      <w:proofErr w:type="spellEnd"/>
      <w:r w:rsidR="000F4978" w:rsidRPr="00E877B5">
        <w:rPr>
          <w:rFonts w:ascii="Times New Roman" w:hAnsi="Times New Roman" w:cs="Times New Roman"/>
          <w:sz w:val="24"/>
          <w:szCs w:val="24"/>
        </w:rPr>
        <w:t xml:space="preserve"> район Удмуртской Республики». </w:t>
      </w:r>
      <w:r w:rsidR="00640E58" w:rsidRPr="00E877B5">
        <w:rPr>
          <w:rFonts w:ascii="Times New Roman" w:eastAsia="Times New Roman" w:hAnsi="Times New Roman" w:cs="Times New Roman"/>
          <w:color w:val="000000"/>
          <w:sz w:val="24"/>
          <w:szCs w:val="24"/>
          <w:lang w:eastAsia="ru-RU"/>
        </w:rPr>
        <w:t>За 20</w:t>
      </w:r>
      <w:r w:rsidR="000F4978" w:rsidRPr="00E877B5">
        <w:rPr>
          <w:rFonts w:ascii="Times New Roman" w:eastAsia="Times New Roman" w:hAnsi="Times New Roman" w:cs="Times New Roman"/>
          <w:color w:val="000000"/>
          <w:sz w:val="24"/>
          <w:szCs w:val="24"/>
          <w:lang w:eastAsia="ru-RU"/>
        </w:rPr>
        <w:t xml:space="preserve">24 </w:t>
      </w:r>
      <w:r w:rsidR="00640E58" w:rsidRPr="00E877B5">
        <w:rPr>
          <w:rFonts w:ascii="Times New Roman" w:eastAsia="Times New Roman" w:hAnsi="Times New Roman" w:cs="Times New Roman"/>
          <w:color w:val="000000"/>
          <w:sz w:val="24"/>
          <w:szCs w:val="24"/>
          <w:lang w:eastAsia="ru-RU"/>
        </w:rPr>
        <w:t xml:space="preserve">год проведено </w:t>
      </w:r>
      <w:r w:rsidR="00B20D8C" w:rsidRPr="00E877B5">
        <w:rPr>
          <w:rFonts w:ascii="Times New Roman" w:eastAsia="Times New Roman" w:hAnsi="Times New Roman" w:cs="Times New Roman"/>
          <w:color w:val="000000"/>
          <w:sz w:val="24"/>
          <w:szCs w:val="24"/>
          <w:lang w:eastAsia="ru-RU"/>
        </w:rPr>
        <w:t>10</w:t>
      </w:r>
      <w:r w:rsidR="00640E58" w:rsidRPr="00E877B5">
        <w:rPr>
          <w:rFonts w:ascii="Times New Roman" w:eastAsia="Times New Roman" w:hAnsi="Times New Roman" w:cs="Times New Roman"/>
          <w:color w:val="000000"/>
          <w:sz w:val="24"/>
          <w:szCs w:val="24"/>
          <w:lang w:eastAsia="ru-RU"/>
        </w:rPr>
        <w:t xml:space="preserve"> заседаний Координационного совета по вопросам соблюдения трудовых прав, снижения неформальной занятости и легализации доходов участников рынка тр</w:t>
      </w:r>
      <w:r w:rsidR="000F4978" w:rsidRPr="00E877B5">
        <w:rPr>
          <w:rFonts w:ascii="Times New Roman" w:eastAsia="Times New Roman" w:hAnsi="Times New Roman" w:cs="Times New Roman"/>
          <w:color w:val="000000"/>
          <w:sz w:val="24"/>
          <w:szCs w:val="24"/>
          <w:lang w:eastAsia="ru-RU"/>
        </w:rPr>
        <w:t xml:space="preserve">уда, на которых было заслушано 37 руководителей организаций. </w:t>
      </w:r>
      <w:r w:rsidR="00640E58" w:rsidRPr="00E877B5">
        <w:rPr>
          <w:rFonts w:ascii="Times New Roman" w:eastAsia="Times New Roman" w:hAnsi="Times New Roman" w:cs="Times New Roman"/>
          <w:color w:val="000000"/>
          <w:sz w:val="24"/>
          <w:szCs w:val="24"/>
          <w:lang w:eastAsia="ru-RU"/>
        </w:rPr>
        <w:t xml:space="preserve">Проведено </w:t>
      </w:r>
      <w:r w:rsidR="001122EC" w:rsidRPr="00E877B5">
        <w:rPr>
          <w:rFonts w:ascii="Times New Roman" w:eastAsia="Times New Roman" w:hAnsi="Times New Roman" w:cs="Times New Roman"/>
          <w:color w:val="000000"/>
          <w:sz w:val="24"/>
          <w:szCs w:val="24"/>
          <w:lang w:eastAsia="ru-RU"/>
        </w:rPr>
        <w:t xml:space="preserve">10 </w:t>
      </w:r>
      <w:r w:rsidR="00640E58" w:rsidRPr="00E877B5">
        <w:rPr>
          <w:rFonts w:ascii="Times New Roman" w:eastAsia="Times New Roman" w:hAnsi="Times New Roman" w:cs="Times New Roman"/>
          <w:color w:val="000000"/>
          <w:sz w:val="24"/>
          <w:szCs w:val="24"/>
          <w:lang w:eastAsia="ru-RU"/>
        </w:rPr>
        <w:t xml:space="preserve">выездных консультирований </w:t>
      </w:r>
      <w:r w:rsidR="00640E58" w:rsidRPr="00E877B5">
        <w:rPr>
          <w:rFonts w:ascii="Times New Roman" w:eastAsia="Times New Roman" w:hAnsi="Times New Roman" w:cs="Times New Roman"/>
          <w:sz w:val="24"/>
          <w:szCs w:val="24"/>
          <w:lang w:eastAsia="ru-RU"/>
        </w:rPr>
        <w:t>по вопросам соблюдения трудовых прав, снижения неформальной занятости и легализации доходов участников рынка т</w:t>
      </w:r>
      <w:r w:rsidR="007054DC" w:rsidRPr="00E877B5">
        <w:rPr>
          <w:rFonts w:ascii="Times New Roman" w:eastAsia="Times New Roman" w:hAnsi="Times New Roman" w:cs="Times New Roman"/>
          <w:sz w:val="24"/>
          <w:szCs w:val="24"/>
          <w:lang w:eastAsia="ru-RU"/>
        </w:rPr>
        <w:t xml:space="preserve">руда </w:t>
      </w:r>
      <w:r w:rsidR="007054DC" w:rsidRPr="00E877B5">
        <w:rPr>
          <w:rFonts w:ascii="Times New Roman" w:eastAsia="Times New Roman" w:hAnsi="Times New Roman" w:cs="Times New Roman"/>
          <w:kern w:val="16"/>
          <w:sz w:val="24"/>
          <w:szCs w:val="24"/>
          <w:lang w:eastAsia="ru-RU"/>
        </w:rPr>
        <w:t xml:space="preserve">по торговым точкам населенных пунктов </w:t>
      </w:r>
      <w:proofErr w:type="spellStart"/>
      <w:r w:rsidR="007054DC" w:rsidRPr="00E877B5">
        <w:rPr>
          <w:rFonts w:ascii="Times New Roman" w:eastAsia="Times New Roman" w:hAnsi="Times New Roman" w:cs="Times New Roman"/>
          <w:kern w:val="16"/>
          <w:sz w:val="24"/>
          <w:szCs w:val="24"/>
          <w:lang w:eastAsia="ru-RU"/>
        </w:rPr>
        <w:t>Глазовского</w:t>
      </w:r>
      <w:proofErr w:type="spellEnd"/>
      <w:r w:rsidR="007054DC" w:rsidRPr="00E877B5">
        <w:rPr>
          <w:rFonts w:ascii="Times New Roman" w:eastAsia="Times New Roman" w:hAnsi="Times New Roman" w:cs="Times New Roman"/>
          <w:kern w:val="16"/>
          <w:sz w:val="24"/>
          <w:szCs w:val="24"/>
          <w:lang w:eastAsia="ru-RU"/>
        </w:rPr>
        <w:t xml:space="preserve"> района и садовым некоммерческим товариществам;  по объектам общественного питания;  крестьянско-фермерским хозяйствам.</w:t>
      </w:r>
    </w:p>
    <w:p w:rsidR="00EB4A53" w:rsidRPr="00E877B5" w:rsidRDefault="00EB4A53" w:rsidP="00EB4A53">
      <w:pPr>
        <w:tabs>
          <w:tab w:val="left" w:pos="567"/>
        </w:tabs>
        <w:spacing w:after="0" w:line="240" w:lineRule="auto"/>
        <w:ind w:firstLine="709"/>
        <w:contextualSpacing/>
        <w:jc w:val="both"/>
        <w:rPr>
          <w:rFonts w:ascii="Times New Roman" w:eastAsia="Times New Roman" w:hAnsi="Times New Roman" w:cs="Times New Roman"/>
          <w:sz w:val="24"/>
          <w:szCs w:val="24"/>
          <w:lang w:eastAsia="ru-RU"/>
        </w:rPr>
      </w:pPr>
      <w:r w:rsidRPr="00E877B5">
        <w:rPr>
          <w:rFonts w:ascii="Times New Roman" w:hAnsi="Times New Roman" w:cs="Times New Roman"/>
          <w:sz w:val="24"/>
          <w:szCs w:val="24"/>
        </w:rPr>
        <w:t xml:space="preserve">По данным </w:t>
      </w:r>
      <w:r w:rsidRPr="00E877B5">
        <w:rPr>
          <w:rFonts w:ascii="Times New Roman" w:eastAsia="Times New Roman" w:hAnsi="Times New Roman" w:cs="Times New Roman"/>
          <w:sz w:val="24"/>
          <w:szCs w:val="24"/>
          <w:lang w:eastAsia="ru-RU"/>
        </w:rPr>
        <w:t>Росстата задолженности по заработной плате в организациях муниципального образования «</w:t>
      </w:r>
      <w:r w:rsidR="000F4978" w:rsidRPr="00E877B5">
        <w:rPr>
          <w:rFonts w:ascii="Times New Roman" w:eastAsia="Times New Roman" w:hAnsi="Times New Roman" w:cs="Times New Roman"/>
          <w:sz w:val="24"/>
          <w:szCs w:val="24"/>
          <w:lang w:eastAsia="ru-RU"/>
        </w:rPr>
        <w:t xml:space="preserve">Муниципальный округ </w:t>
      </w:r>
      <w:proofErr w:type="spellStart"/>
      <w:r w:rsidRPr="00E877B5">
        <w:rPr>
          <w:rFonts w:ascii="Times New Roman" w:eastAsia="Times New Roman" w:hAnsi="Times New Roman" w:cs="Times New Roman"/>
          <w:sz w:val="24"/>
          <w:szCs w:val="24"/>
          <w:lang w:eastAsia="ru-RU"/>
        </w:rPr>
        <w:t>Глазовский</w:t>
      </w:r>
      <w:proofErr w:type="spellEnd"/>
      <w:r w:rsidRPr="00E877B5">
        <w:rPr>
          <w:rFonts w:ascii="Times New Roman" w:eastAsia="Times New Roman" w:hAnsi="Times New Roman" w:cs="Times New Roman"/>
          <w:sz w:val="24"/>
          <w:szCs w:val="24"/>
          <w:lang w:eastAsia="ru-RU"/>
        </w:rPr>
        <w:t xml:space="preserve"> район</w:t>
      </w:r>
      <w:r w:rsidR="000F4978" w:rsidRPr="00E877B5">
        <w:rPr>
          <w:rFonts w:ascii="Times New Roman" w:eastAsia="Times New Roman" w:hAnsi="Times New Roman" w:cs="Times New Roman"/>
          <w:sz w:val="24"/>
          <w:szCs w:val="24"/>
          <w:lang w:eastAsia="ru-RU"/>
        </w:rPr>
        <w:t xml:space="preserve"> Удмуртской Республики</w:t>
      </w:r>
      <w:r w:rsidRPr="00E877B5">
        <w:rPr>
          <w:rFonts w:ascii="Times New Roman" w:eastAsia="Times New Roman" w:hAnsi="Times New Roman" w:cs="Times New Roman"/>
          <w:sz w:val="24"/>
          <w:szCs w:val="24"/>
          <w:lang w:eastAsia="ru-RU"/>
        </w:rPr>
        <w:t>» не имеется.</w:t>
      </w:r>
    </w:p>
    <w:p w:rsidR="001122EC" w:rsidRPr="00E877B5" w:rsidRDefault="001122EC" w:rsidP="00EB4A53">
      <w:pPr>
        <w:spacing w:after="0" w:line="240" w:lineRule="auto"/>
        <w:ind w:firstLine="567"/>
        <w:jc w:val="both"/>
        <w:rPr>
          <w:rFonts w:ascii="Times New Roman" w:eastAsia="Times New Roman" w:hAnsi="Times New Roman" w:cs="Times New Roman"/>
          <w:kern w:val="16"/>
          <w:sz w:val="24"/>
          <w:szCs w:val="24"/>
          <w:lang w:eastAsia="x-none"/>
        </w:rPr>
      </w:pPr>
    </w:p>
    <w:p w:rsidR="00166CBE" w:rsidRPr="00E877B5" w:rsidRDefault="00166CBE" w:rsidP="00BE189E">
      <w:pPr>
        <w:spacing w:after="0" w:line="240" w:lineRule="auto"/>
        <w:ind w:firstLine="567"/>
        <w:jc w:val="center"/>
        <w:rPr>
          <w:rFonts w:ascii="Times New Roman" w:hAnsi="Times New Roman" w:cs="Times New Roman"/>
          <w:b/>
          <w:sz w:val="24"/>
          <w:szCs w:val="24"/>
        </w:rPr>
      </w:pPr>
      <w:r w:rsidRPr="00E877B5">
        <w:rPr>
          <w:rFonts w:ascii="Times New Roman" w:hAnsi="Times New Roman" w:cs="Times New Roman"/>
          <w:b/>
          <w:sz w:val="24"/>
          <w:szCs w:val="24"/>
        </w:rPr>
        <w:t>Строительство и жилищная политика</w:t>
      </w:r>
    </w:p>
    <w:p w:rsidR="00BE189E" w:rsidRPr="00E877B5" w:rsidRDefault="00BE189E" w:rsidP="00BE189E">
      <w:pPr>
        <w:spacing w:after="0" w:line="240" w:lineRule="auto"/>
        <w:ind w:firstLine="567"/>
        <w:jc w:val="center"/>
        <w:rPr>
          <w:rFonts w:ascii="Times New Roman" w:hAnsi="Times New Roman" w:cs="Times New Roman"/>
          <w:b/>
          <w:sz w:val="24"/>
          <w:szCs w:val="24"/>
        </w:rPr>
      </w:pPr>
    </w:p>
    <w:p w:rsidR="00CD5BDC" w:rsidRPr="00E877B5" w:rsidRDefault="00CD5BDC" w:rsidP="00CD5BDC">
      <w:pPr>
        <w:spacing w:after="0"/>
        <w:ind w:firstLine="567"/>
        <w:jc w:val="both"/>
        <w:rPr>
          <w:rFonts w:ascii="Times New Roman" w:hAnsi="Times New Roman" w:cs="Times New Roman"/>
          <w:sz w:val="24"/>
          <w:szCs w:val="24"/>
        </w:rPr>
      </w:pPr>
      <w:r w:rsidRPr="00E877B5">
        <w:rPr>
          <w:rFonts w:ascii="Times New Roman" w:hAnsi="Times New Roman" w:cs="Times New Roman"/>
          <w:sz w:val="24"/>
          <w:szCs w:val="24"/>
        </w:rPr>
        <w:t xml:space="preserve">Площадь введенного жилья в </w:t>
      </w:r>
      <w:proofErr w:type="spellStart"/>
      <w:r w:rsidRPr="00E877B5">
        <w:rPr>
          <w:rFonts w:ascii="Times New Roman" w:hAnsi="Times New Roman" w:cs="Times New Roman"/>
          <w:sz w:val="24"/>
          <w:szCs w:val="24"/>
        </w:rPr>
        <w:t>Глазовском</w:t>
      </w:r>
      <w:proofErr w:type="spellEnd"/>
      <w:r w:rsidRPr="00E877B5">
        <w:rPr>
          <w:rFonts w:ascii="Times New Roman" w:hAnsi="Times New Roman" w:cs="Times New Roman"/>
          <w:sz w:val="24"/>
          <w:szCs w:val="24"/>
        </w:rPr>
        <w:t xml:space="preserve"> районе за 2024 года (по данным Министерства строительства, жилищно-коммунального хозяйства и энергетики Удмуртской Республики) составила 12880 </w:t>
      </w:r>
      <w:proofErr w:type="spellStart"/>
      <w:r w:rsidRPr="00E877B5">
        <w:rPr>
          <w:rFonts w:ascii="Times New Roman" w:hAnsi="Times New Roman" w:cs="Times New Roman"/>
          <w:sz w:val="24"/>
          <w:szCs w:val="24"/>
        </w:rPr>
        <w:t>кв</w:t>
      </w:r>
      <w:proofErr w:type="gramStart"/>
      <w:r w:rsidRPr="00E877B5">
        <w:rPr>
          <w:rFonts w:ascii="Times New Roman" w:hAnsi="Times New Roman" w:cs="Times New Roman"/>
          <w:sz w:val="24"/>
          <w:szCs w:val="24"/>
        </w:rPr>
        <w:t>.м</w:t>
      </w:r>
      <w:proofErr w:type="spellEnd"/>
      <w:proofErr w:type="gramEnd"/>
      <w:r w:rsidRPr="00E877B5">
        <w:rPr>
          <w:rFonts w:ascii="Times New Roman" w:hAnsi="Times New Roman" w:cs="Times New Roman"/>
          <w:sz w:val="24"/>
          <w:szCs w:val="24"/>
        </w:rPr>
        <w:t>, что составило 99,1% по отношению к соответствующему периоду прошлого года.</w:t>
      </w:r>
    </w:p>
    <w:p w:rsidR="006B6675" w:rsidRPr="00E877B5" w:rsidRDefault="006B6675" w:rsidP="006B6675">
      <w:pPr>
        <w:spacing w:after="0"/>
        <w:ind w:firstLine="567"/>
        <w:rPr>
          <w:rFonts w:ascii="Times New Roman" w:hAnsi="Times New Roman" w:cs="Times New Roman"/>
          <w:sz w:val="24"/>
          <w:szCs w:val="24"/>
        </w:rPr>
      </w:pPr>
      <w:r w:rsidRPr="00E877B5">
        <w:rPr>
          <w:rFonts w:ascii="Times New Roman" w:hAnsi="Times New Roman" w:cs="Times New Roman"/>
          <w:sz w:val="24"/>
          <w:szCs w:val="24"/>
        </w:rPr>
        <w:t xml:space="preserve">За </w:t>
      </w:r>
      <w:r w:rsidRPr="00E877B5">
        <w:rPr>
          <w:rFonts w:ascii="Times New Roman" w:hAnsi="Times New Roman" w:cs="Times New Roman"/>
          <w:b/>
          <w:sz w:val="24"/>
          <w:szCs w:val="24"/>
        </w:rPr>
        <w:t>2024</w:t>
      </w:r>
      <w:r w:rsidRPr="00E877B5">
        <w:rPr>
          <w:rFonts w:ascii="Times New Roman" w:hAnsi="Times New Roman" w:cs="Times New Roman"/>
          <w:sz w:val="24"/>
          <w:szCs w:val="24"/>
        </w:rPr>
        <w:t xml:space="preserve"> были выданы:</w:t>
      </w:r>
    </w:p>
    <w:p w:rsidR="006B6675" w:rsidRPr="00E877B5" w:rsidRDefault="006B6675" w:rsidP="006B6675">
      <w:pPr>
        <w:pStyle w:val="ac"/>
        <w:numPr>
          <w:ilvl w:val="0"/>
          <w:numId w:val="29"/>
        </w:numPr>
        <w:tabs>
          <w:tab w:val="left" w:pos="284"/>
          <w:tab w:val="left" w:pos="567"/>
          <w:tab w:val="left" w:pos="709"/>
        </w:tabs>
        <w:spacing w:after="0"/>
        <w:ind w:left="0" w:firstLine="990"/>
        <w:jc w:val="both"/>
        <w:rPr>
          <w:rFonts w:ascii="Times New Roman" w:hAnsi="Times New Roman"/>
          <w:sz w:val="24"/>
          <w:szCs w:val="24"/>
        </w:rPr>
      </w:pPr>
      <w:r w:rsidRPr="00E877B5">
        <w:rPr>
          <w:rFonts w:ascii="Times New Roman" w:hAnsi="Times New Roman"/>
          <w:sz w:val="24"/>
          <w:szCs w:val="24"/>
        </w:rPr>
        <w:t xml:space="preserve">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 74 </w:t>
      </w:r>
      <w:proofErr w:type="spellStart"/>
      <w:r w:rsidRPr="00E877B5">
        <w:rPr>
          <w:rFonts w:ascii="Times New Roman" w:hAnsi="Times New Roman"/>
          <w:sz w:val="24"/>
          <w:szCs w:val="24"/>
        </w:rPr>
        <w:t>шт</w:t>
      </w:r>
      <w:proofErr w:type="spellEnd"/>
      <w:r w:rsidRPr="00E877B5">
        <w:rPr>
          <w:rFonts w:ascii="Times New Roman" w:hAnsi="Times New Roman"/>
          <w:sz w:val="24"/>
          <w:szCs w:val="24"/>
        </w:rPr>
        <w:t>;</w:t>
      </w:r>
    </w:p>
    <w:p w:rsidR="006B6675" w:rsidRPr="00E877B5" w:rsidRDefault="006B6675" w:rsidP="006B6675">
      <w:pPr>
        <w:pStyle w:val="ac"/>
        <w:numPr>
          <w:ilvl w:val="0"/>
          <w:numId w:val="29"/>
        </w:numPr>
        <w:tabs>
          <w:tab w:val="left" w:pos="284"/>
          <w:tab w:val="left" w:pos="567"/>
          <w:tab w:val="left" w:pos="709"/>
        </w:tabs>
        <w:ind w:left="0" w:firstLine="990"/>
        <w:jc w:val="both"/>
        <w:rPr>
          <w:rFonts w:ascii="Times New Roman" w:hAnsi="Times New Roman"/>
          <w:sz w:val="24"/>
          <w:szCs w:val="24"/>
        </w:rPr>
      </w:pPr>
      <w:r w:rsidRPr="00E877B5">
        <w:rPr>
          <w:rFonts w:ascii="Times New Roman" w:hAnsi="Times New Roman"/>
          <w:sz w:val="24"/>
          <w:szCs w:val="24"/>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 23 </w:t>
      </w:r>
      <w:proofErr w:type="spellStart"/>
      <w:r w:rsidRPr="00E877B5">
        <w:rPr>
          <w:rFonts w:ascii="Times New Roman" w:hAnsi="Times New Roman"/>
          <w:sz w:val="24"/>
          <w:szCs w:val="24"/>
        </w:rPr>
        <w:t>шт</w:t>
      </w:r>
      <w:proofErr w:type="spellEnd"/>
      <w:r w:rsidRPr="00E877B5">
        <w:rPr>
          <w:rFonts w:ascii="Times New Roman" w:hAnsi="Times New Roman"/>
          <w:sz w:val="24"/>
          <w:szCs w:val="24"/>
        </w:rPr>
        <w:t>;</w:t>
      </w:r>
    </w:p>
    <w:p w:rsidR="006B6675" w:rsidRPr="00E877B5" w:rsidRDefault="006B6675" w:rsidP="006B6675">
      <w:pPr>
        <w:pStyle w:val="ac"/>
        <w:numPr>
          <w:ilvl w:val="0"/>
          <w:numId w:val="29"/>
        </w:numPr>
        <w:spacing w:after="0"/>
        <w:rPr>
          <w:rFonts w:ascii="Times New Roman" w:hAnsi="Times New Roman"/>
          <w:sz w:val="24"/>
          <w:szCs w:val="24"/>
        </w:rPr>
      </w:pPr>
      <w:r w:rsidRPr="00E877B5">
        <w:rPr>
          <w:rFonts w:ascii="Times New Roman" w:hAnsi="Times New Roman"/>
          <w:sz w:val="24"/>
          <w:szCs w:val="24"/>
        </w:rPr>
        <w:t>принято 12 уведомлений о сносе объектов капитального строительства;</w:t>
      </w:r>
    </w:p>
    <w:p w:rsidR="006B6675" w:rsidRPr="00E877B5" w:rsidRDefault="006B6675" w:rsidP="006B6675">
      <w:pPr>
        <w:pStyle w:val="ac"/>
        <w:numPr>
          <w:ilvl w:val="0"/>
          <w:numId w:val="29"/>
        </w:numPr>
        <w:spacing w:after="0"/>
        <w:rPr>
          <w:rFonts w:ascii="Times New Roman" w:hAnsi="Times New Roman"/>
          <w:sz w:val="24"/>
          <w:szCs w:val="24"/>
        </w:rPr>
      </w:pPr>
      <w:r w:rsidRPr="00E877B5">
        <w:rPr>
          <w:rFonts w:ascii="Times New Roman" w:hAnsi="Times New Roman"/>
          <w:sz w:val="24"/>
          <w:szCs w:val="24"/>
        </w:rPr>
        <w:t>подготовлено 69 градостроительных планов земельных участков;</w:t>
      </w:r>
    </w:p>
    <w:p w:rsidR="006B6675" w:rsidRPr="00E877B5" w:rsidRDefault="006B6675" w:rsidP="006B6675">
      <w:pPr>
        <w:pStyle w:val="ac"/>
        <w:numPr>
          <w:ilvl w:val="0"/>
          <w:numId w:val="29"/>
        </w:numPr>
        <w:tabs>
          <w:tab w:val="left" w:pos="3900"/>
        </w:tabs>
        <w:spacing w:after="0"/>
        <w:jc w:val="both"/>
        <w:rPr>
          <w:rFonts w:ascii="Times New Roman" w:hAnsi="Times New Roman"/>
          <w:color w:val="000000"/>
          <w:sz w:val="24"/>
          <w:szCs w:val="24"/>
        </w:rPr>
      </w:pPr>
      <w:r w:rsidRPr="00E877B5">
        <w:rPr>
          <w:rFonts w:ascii="Times New Roman" w:hAnsi="Times New Roman"/>
          <w:color w:val="000000"/>
          <w:sz w:val="24"/>
          <w:szCs w:val="24"/>
        </w:rPr>
        <w:t>выдано 19 разрешений на строительство/реконструкцию объекта.</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p>
    <w:p w:rsidR="006B6675" w:rsidRPr="00E877B5" w:rsidRDefault="006B6675" w:rsidP="006B6675">
      <w:pPr>
        <w:pStyle w:val="ac"/>
        <w:tabs>
          <w:tab w:val="left" w:pos="3900"/>
        </w:tabs>
        <w:spacing w:after="0"/>
        <w:ind w:left="0"/>
        <w:jc w:val="both"/>
        <w:rPr>
          <w:rFonts w:ascii="Times New Roman" w:hAnsi="Times New Roman"/>
          <w:b/>
          <w:color w:val="000000"/>
          <w:sz w:val="24"/>
          <w:szCs w:val="24"/>
        </w:rPr>
      </w:pPr>
      <w:r w:rsidRPr="00E877B5">
        <w:rPr>
          <w:rFonts w:ascii="Times New Roman" w:hAnsi="Times New Roman"/>
          <w:b/>
          <w:i/>
          <w:color w:val="000000"/>
          <w:sz w:val="24"/>
          <w:szCs w:val="24"/>
        </w:rPr>
        <w:t>Было выдано 14 разрешений на строительство объекта</w:t>
      </w:r>
      <w:r w:rsidRPr="00E877B5">
        <w:rPr>
          <w:rFonts w:ascii="Times New Roman" w:hAnsi="Times New Roman"/>
          <w:b/>
          <w:color w:val="000000"/>
          <w:sz w:val="24"/>
          <w:szCs w:val="24"/>
        </w:rPr>
        <w:t>:</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xml:space="preserve">- Административное здание, </w:t>
      </w:r>
      <w:proofErr w:type="spellStart"/>
      <w:r w:rsidRPr="00E877B5">
        <w:rPr>
          <w:rFonts w:ascii="Times New Roman" w:hAnsi="Times New Roman"/>
          <w:color w:val="000000"/>
          <w:sz w:val="24"/>
          <w:szCs w:val="24"/>
        </w:rPr>
        <w:t>Глазовский</w:t>
      </w:r>
      <w:proofErr w:type="spellEnd"/>
      <w:r w:rsidRPr="00E877B5">
        <w:rPr>
          <w:rFonts w:ascii="Times New Roman" w:hAnsi="Times New Roman"/>
          <w:color w:val="000000"/>
          <w:sz w:val="24"/>
          <w:szCs w:val="24"/>
        </w:rPr>
        <w:t xml:space="preserve"> район, д. </w:t>
      </w:r>
      <w:proofErr w:type="spellStart"/>
      <w:r w:rsidRPr="00E877B5">
        <w:rPr>
          <w:rFonts w:ascii="Times New Roman" w:hAnsi="Times New Roman"/>
          <w:color w:val="000000"/>
          <w:sz w:val="24"/>
          <w:szCs w:val="24"/>
        </w:rPr>
        <w:t>Полынга</w:t>
      </w:r>
      <w:proofErr w:type="spellEnd"/>
      <w:r w:rsidRPr="00E877B5">
        <w:rPr>
          <w:rFonts w:ascii="Times New Roman" w:hAnsi="Times New Roman"/>
          <w:color w:val="000000"/>
          <w:sz w:val="24"/>
          <w:szCs w:val="24"/>
        </w:rPr>
        <w:t>, ул. Береговая, 7 «А»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lastRenderedPageBreak/>
        <w:t xml:space="preserve">- Жилой дом блокированной застройки на 9 блоков, д. </w:t>
      </w:r>
      <w:proofErr w:type="spellStart"/>
      <w:r w:rsidRPr="00E877B5">
        <w:rPr>
          <w:rFonts w:ascii="Times New Roman" w:hAnsi="Times New Roman"/>
          <w:color w:val="000000"/>
          <w:sz w:val="24"/>
          <w:szCs w:val="24"/>
        </w:rPr>
        <w:t>Штанигурт</w:t>
      </w:r>
      <w:proofErr w:type="spellEnd"/>
      <w:r w:rsidRPr="00E877B5">
        <w:rPr>
          <w:rFonts w:ascii="Times New Roman" w:hAnsi="Times New Roman"/>
          <w:color w:val="000000"/>
          <w:sz w:val="24"/>
          <w:szCs w:val="24"/>
        </w:rPr>
        <w:t>, ул. Западная, 33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Магазин, д. Верх. Богатырка, ул. Советская, д. 12 «Б»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xml:space="preserve">- Котельная, территория </w:t>
      </w:r>
      <w:proofErr w:type="spellStart"/>
      <w:r w:rsidRPr="00E877B5">
        <w:rPr>
          <w:rFonts w:ascii="Times New Roman" w:hAnsi="Times New Roman"/>
          <w:color w:val="000000"/>
          <w:sz w:val="24"/>
          <w:szCs w:val="24"/>
        </w:rPr>
        <w:t>Лудошурские</w:t>
      </w:r>
      <w:proofErr w:type="spellEnd"/>
      <w:r w:rsidRPr="00E877B5">
        <w:rPr>
          <w:rFonts w:ascii="Times New Roman" w:hAnsi="Times New Roman"/>
          <w:color w:val="000000"/>
          <w:sz w:val="24"/>
          <w:szCs w:val="24"/>
        </w:rPr>
        <w:t xml:space="preserve"> поля, з/у 7, (физическое лицо Сковорода Елена </w:t>
      </w:r>
      <w:proofErr w:type="spellStart"/>
      <w:r w:rsidRPr="00E877B5">
        <w:rPr>
          <w:rFonts w:ascii="Times New Roman" w:hAnsi="Times New Roman"/>
          <w:color w:val="000000"/>
          <w:sz w:val="24"/>
          <w:szCs w:val="24"/>
        </w:rPr>
        <w:t>Радиевна</w:t>
      </w:r>
      <w:proofErr w:type="spellEnd"/>
      <w:r w:rsidRPr="00E877B5">
        <w:rPr>
          <w:rFonts w:ascii="Times New Roman" w:hAnsi="Times New Roman"/>
          <w:color w:val="000000"/>
          <w:sz w:val="24"/>
          <w:szCs w:val="24"/>
        </w:rPr>
        <w:t>);</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Жилой дом блокированной застройки на 6 блоков, д. Адам, ул. Октябрьская, 23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Дезинфекционный барьер для обработки автотранспорта, расположенный в зоне Б, на территории ООО «Удмуртская птицефабрика» (юридическое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Дезинфекционный барьер для обработки автотранспорта, расположенный в зоне В, на территории ООО «Удмуртская птицефабрика» (юридическое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xml:space="preserve">- Гостиница, </w:t>
      </w:r>
      <w:proofErr w:type="spellStart"/>
      <w:r w:rsidRPr="00E877B5">
        <w:rPr>
          <w:rFonts w:ascii="Times New Roman" w:hAnsi="Times New Roman"/>
          <w:color w:val="000000"/>
          <w:sz w:val="24"/>
          <w:szCs w:val="24"/>
        </w:rPr>
        <w:t>Качкашурские</w:t>
      </w:r>
      <w:proofErr w:type="spellEnd"/>
      <w:r w:rsidRPr="00E877B5">
        <w:rPr>
          <w:rFonts w:ascii="Times New Roman" w:hAnsi="Times New Roman"/>
          <w:color w:val="000000"/>
          <w:sz w:val="24"/>
          <w:szCs w:val="24"/>
        </w:rPr>
        <w:t xml:space="preserve"> поля, земельный участок 11 «в»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Жилой дом блокированной застройки на 5 блоков, д. Адам, ул. Октябрьская, 24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xml:space="preserve">- Здание коровника на 500 голов, д. </w:t>
      </w:r>
      <w:proofErr w:type="spellStart"/>
      <w:r w:rsidRPr="00E877B5">
        <w:rPr>
          <w:rFonts w:ascii="Times New Roman" w:hAnsi="Times New Roman"/>
          <w:color w:val="000000"/>
          <w:sz w:val="24"/>
          <w:szCs w:val="24"/>
        </w:rPr>
        <w:t>Удм</w:t>
      </w:r>
      <w:proofErr w:type="spellEnd"/>
      <w:r w:rsidRPr="00E877B5">
        <w:rPr>
          <w:rFonts w:ascii="Times New Roman" w:hAnsi="Times New Roman"/>
          <w:color w:val="000000"/>
          <w:sz w:val="24"/>
          <w:szCs w:val="24"/>
        </w:rPr>
        <w:t>. Ключи, ул. Баталова, здание 9 (юридическое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xml:space="preserve">-  Жилой дом блокированной застройки на 3 блока, д. </w:t>
      </w:r>
      <w:proofErr w:type="spellStart"/>
      <w:r w:rsidRPr="00E877B5">
        <w:rPr>
          <w:rFonts w:ascii="Times New Roman" w:hAnsi="Times New Roman"/>
          <w:color w:val="000000"/>
          <w:sz w:val="24"/>
          <w:szCs w:val="24"/>
        </w:rPr>
        <w:t>Качкашур</w:t>
      </w:r>
      <w:proofErr w:type="spellEnd"/>
      <w:r w:rsidRPr="00E877B5">
        <w:rPr>
          <w:rFonts w:ascii="Times New Roman" w:hAnsi="Times New Roman"/>
          <w:color w:val="000000"/>
          <w:sz w:val="24"/>
          <w:szCs w:val="24"/>
        </w:rPr>
        <w:t>, ул. Дачная, 5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xml:space="preserve">-  Жилой дом блокированной застройки на 3 блока, д. </w:t>
      </w:r>
      <w:proofErr w:type="spellStart"/>
      <w:r w:rsidRPr="00E877B5">
        <w:rPr>
          <w:rFonts w:ascii="Times New Roman" w:hAnsi="Times New Roman"/>
          <w:color w:val="000000"/>
          <w:sz w:val="24"/>
          <w:szCs w:val="24"/>
        </w:rPr>
        <w:t>Качкашур</w:t>
      </w:r>
      <w:proofErr w:type="spellEnd"/>
      <w:r w:rsidRPr="00E877B5">
        <w:rPr>
          <w:rFonts w:ascii="Times New Roman" w:hAnsi="Times New Roman"/>
          <w:color w:val="000000"/>
          <w:sz w:val="24"/>
          <w:szCs w:val="24"/>
        </w:rPr>
        <w:t>, ул. Дачная, 3 (физическое лицо);</w:t>
      </w:r>
    </w:p>
    <w:p w:rsidR="006B6675" w:rsidRPr="00E877B5" w:rsidRDefault="006B6675" w:rsidP="006B6675">
      <w:pPr>
        <w:pStyle w:val="ac"/>
        <w:tabs>
          <w:tab w:val="left" w:pos="3900"/>
        </w:tabs>
        <w:spacing w:after="0"/>
        <w:ind w:left="0"/>
        <w:jc w:val="both"/>
        <w:rPr>
          <w:rFonts w:ascii="Times New Roman" w:hAnsi="Times New Roman"/>
          <w:color w:val="000000"/>
          <w:sz w:val="24"/>
          <w:szCs w:val="24"/>
        </w:rPr>
      </w:pPr>
      <w:r w:rsidRPr="00E877B5">
        <w:rPr>
          <w:rFonts w:ascii="Times New Roman" w:hAnsi="Times New Roman"/>
          <w:color w:val="000000"/>
          <w:sz w:val="24"/>
          <w:szCs w:val="24"/>
        </w:rPr>
        <w:t>-  Жилой дом блокированной застройки на 6 блоков, д. Адам, ул. Березовая (физическое лицо);</w:t>
      </w:r>
    </w:p>
    <w:p w:rsidR="006B6675" w:rsidRPr="00E877B5" w:rsidRDefault="006B6675" w:rsidP="006B6675">
      <w:pPr>
        <w:pStyle w:val="ac"/>
        <w:tabs>
          <w:tab w:val="left" w:pos="3900"/>
        </w:tabs>
        <w:spacing w:after="0"/>
        <w:ind w:left="142" w:hanging="142"/>
        <w:jc w:val="both"/>
        <w:rPr>
          <w:rFonts w:ascii="Times New Roman" w:hAnsi="Times New Roman"/>
          <w:color w:val="000000"/>
          <w:sz w:val="24"/>
          <w:szCs w:val="24"/>
        </w:rPr>
      </w:pPr>
      <w:r w:rsidRPr="00E877B5">
        <w:rPr>
          <w:rFonts w:ascii="Times New Roman" w:hAnsi="Times New Roman"/>
          <w:color w:val="000000"/>
          <w:sz w:val="24"/>
          <w:szCs w:val="24"/>
        </w:rPr>
        <w:t>-  Жилой дом блокированной застройки на 5 блоков, д. Адам, ул. Березовая (физическое лицо).</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p>
    <w:p w:rsidR="006B6675" w:rsidRPr="00E877B5" w:rsidRDefault="006B6675" w:rsidP="006B6675">
      <w:pPr>
        <w:pStyle w:val="ac"/>
        <w:tabs>
          <w:tab w:val="left" w:pos="3900"/>
        </w:tabs>
        <w:spacing w:after="0"/>
        <w:ind w:left="0"/>
        <w:jc w:val="both"/>
        <w:rPr>
          <w:rFonts w:ascii="Times New Roman" w:hAnsi="Times New Roman"/>
          <w:b/>
          <w:i/>
          <w:color w:val="000000"/>
          <w:sz w:val="24"/>
          <w:szCs w:val="24"/>
        </w:rPr>
      </w:pPr>
      <w:r w:rsidRPr="00E877B5">
        <w:rPr>
          <w:rFonts w:ascii="Times New Roman" w:hAnsi="Times New Roman"/>
          <w:b/>
          <w:i/>
          <w:color w:val="000000"/>
          <w:sz w:val="24"/>
          <w:szCs w:val="24"/>
        </w:rPr>
        <w:t>Было выдано 5 разрешений на реконструкцию объекта:</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r w:rsidRPr="00E877B5">
        <w:rPr>
          <w:rFonts w:ascii="Times New Roman" w:hAnsi="Times New Roman"/>
          <w:color w:val="000000"/>
          <w:sz w:val="24"/>
          <w:szCs w:val="24"/>
        </w:rPr>
        <w:t xml:space="preserve">- Храм преподобного Серафима Саровского (Местная религиозная организация Православный приход храма преп. Серафима Саровского д. Адам Глаз. р-на УР </w:t>
      </w:r>
      <w:proofErr w:type="spellStart"/>
      <w:r w:rsidRPr="00E877B5">
        <w:rPr>
          <w:rFonts w:ascii="Times New Roman" w:hAnsi="Times New Roman"/>
          <w:color w:val="000000"/>
          <w:sz w:val="24"/>
          <w:szCs w:val="24"/>
        </w:rPr>
        <w:t>Глазовской</w:t>
      </w:r>
      <w:proofErr w:type="spellEnd"/>
      <w:r w:rsidRPr="00E877B5">
        <w:rPr>
          <w:rFonts w:ascii="Times New Roman" w:hAnsi="Times New Roman"/>
          <w:color w:val="000000"/>
          <w:sz w:val="24"/>
          <w:szCs w:val="24"/>
        </w:rPr>
        <w:t xml:space="preserve"> Епархии РПЦ (Московский патриархат)), д. Адам, ул. Советская, 23а (ЮЛ);</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r w:rsidRPr="00E877B5">
        <w:rPr>
          <w:rFonts w:ascii="Times New Roman" w:hAnsi="Times New Roman"/>
          <w:color w:val="000000"/>
          <w:sz w:val="24"/>
          <w:szCs w:val="24"/>
        </w:rPr>
        <w:t>- Магазин д. Адам, ул. Советская, 39б (физическое лицо);</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r w:rsidRPr="00E877B5">
        <w:rPr>
          <w:rFonts w:ascii="Times New Roman" w:hAnsi="Times New Roman"/>
          <w:color w:val="000000"/>
          <w:sz w:val="24"/>
          <w:szCs w:val="24"/>
        </w:rPr>
        <w:t xml:space="preserve">- Здание свинарника, реконструированного под коровник, д. </w:t>
      </w:r>
      <w:proofErr w:type="spellStart"/>
      <w:r w:rsidRPr="00E877B5">
        <w:rPr>
          <w:rFonts w:ascii="Times New Roman" w:hAnsi="Times New Roman"/>
          <w:color w:val="000000"/>
          <w:sz w:val="24"/>
          <w:szCs w:val="24"/>
        </w:rPr>
        <w:t>Чура</w:t>
      </w:r>
      <w:proofErr w:type="spellEnd"/>
      <w:r w:rsidRPr="00E877B5">
        <w:rPr>
          <w:rFonts w:ascii="Times New Roman" w:hAnsi="Times New Roman"/>
          <w:color w:val="000000"/>
          <w:sz w:val="24"/>
          <w:szCs w:val="24"/>
        </w:rPr>
        <w:t>, в 210 м на северо-запад от жилого дома №1, по ул. Береговая (ЮЛ);</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r w:rsidRPr="00E877B5">
        <w:rPr>
          <w:rFonts w:ascii="Times New Roman" w:hAnsi="Times New Roman"/>
          <w:color w:val="000000"/>
          <w:sz w:val="24"/>
          <w:szCs w:val="24"/>
        </w:rPr>
        <w:t xml:space="preserve">- Квартира, д. </w:t>
      </w:r>
      <w:proofErr w:type="spellStart"/>
      <w:r w:rsidRPr="00E877B5">
        <w:rPr>
          <w:rFonts w:ascii="Times New Roman" w:hAnsi="Times New Roman"/>
          <w:color w:val="000000"/>
          <w:sz w:val="24"/>
          <w:szCs w:val="24"/>
        </w:rPr>
        <w:t>Кожиль</w:t>
      </w:r>
      <w:proofErr w:type="spellEnd"/>
      <w:r w:rsidRPr="00E877B5">
        <w:rPr>
          <w:rFonts w:ascii="Times New Roman" w:hAnsi="Times New Roman"/>
          <w:color w:val="000000"/>
          <w:sz w:val="24"/>
          <w:szCs w:val="24"/>
        </w:rPr>
        <w:t>, ул. Студенческая, д. 3, кв. 1 (физическое лицо);</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r w:rsidRPr="00E877B5">
        <w:rPr>
          <w:rFonts w:ascii="Times New Roman" w:hAnsi="Times New Roman"/>
          <w:color w:val="000000"/>
          <w:sz w:val="24"/>
          <w:szCs w:val="24"/>
        </w:rPr>
        <w:t xml:space="preserve">- Квартира, д. </w:t>
      </w:r>
      <w:proofErr w:type="spellStart"/>
      <w:r w:rsidRPr="00E877B5">
        <w:rPr>
          <w:rFonts w:ascii="Times New Roman" w:hAnsi="Times New Roman"/>
          <w:color w:val="000000"/>
          <w:sz w:val="24"/>
          <w:szCs w:val="24"/>
        </w:rPr>
        <w:t>Кожиль</w:t>
      </w:r>
      <w:proofErr w:type="spellEnd"/>
      <w:r w:rsidRPr="00E877B5">
        <w:rPr>
          <w:rFonts w:ascii="Times New Roman" w:hAnsi="Times New Roman"/>
          <w:color w:val="000000"/>
          <w:sz w:val="24"/>
          <w:szCs w:val="24"/>
        </w:rPr>
        <w:t>, ул. Студенческая, д. 3, кв. 2 (физическое лицо).</w:t>
      </w:r>
    </w:p>
    <w:p w:rsidR="006B6675" w:rsidRPr="00E877B5" w:rsidRDefault="006B6675" w:rsidP="006B6675">
      <w:pPr>
        <w:pStyle w:val="ac"/>
        <w:tabs>
          <w:tab w:val="left" w:pos="3900"/>
        </w:tabs>
        <w:spacing w:after="0"/>
        <w:ind w:left="1350"/>
        <w:jc w:val="both"/>
        <w:rPr>
          <w:rFonts w:ascii="Times New Roman" w:hAnsi="Times New Roman"/>
          <w:color w:val="000000"/>
          <w:sz w:val="24"/>
          <w:szCs w:val="24"/>
        </w:rPr>
      </w:pPr>
    </w:p>
    <w:p w:rsidR="006B6675" w:rsidRPr="00E877B5" w:rsidRDefault="006B6675" w:rsidP="006B6675">
      <w:pPr>
        <w:pStyle w:val="af2"/>
        <w:ind w:firstLine="709"/>
        <w:rPr>
          <w:rFonts w:ascii="Times New Roman" w:hAnsi="Times New Roman" w:cs="Times New Roman"/>
          <w:bCs/>
          <w:sz w:val="24"/>
          <w:szCs w:val="24"/>
        </w:rPr>
      </w:pPr>
      <w:r w:rsidRPr="00E877B5">
        <w:rPr>
          <w:rFonts w:ascii="Times New Roman" w:hAnsi="Times New Roman" w:cs="Times New Roman"/>
          <w:b/>
          <w:bCs/>
          <w:sz w:val="24"/>
          <w:szCs w:val="24"/>
        </w:rPr>
        <w:t>Подготовлено 22 разрешения</w:t>
      </w:r>
      <w:r w:rsidRPr="00E877B5">
        <w:rPr>
          <w:rFonts w:ascii="Times New Roman" w:hAnsi="Times New Roman" w:cs="Times New Roman"/>
          <w:bCs/>
          <w:sz w:val="24"/>
          <w:szCs w:val="24"/>
        </w:rPr>
        <w:t xml:space="preserve"> на условно разрешенный вид использования земельного участка.</w:t>
      </w:r>
    </w:p>
    <w:p w:rsidR="006B6675" w:rsidRPr="00E877B5" w:rsidRDefault="006B6675" w:rsidP="006B6675">
      <w:pPr>
        <w:pStyle w:val="af2"/>
        <w:ind w:firstLine="709"/>
        <w:rPr>
          <w:rFonts w:ascii="Times New Roman" w:hAnsi="Times New Roman" w:cs="Times New Roman"/>
          <w:bCs/>
          <w:sz w:val="24"/>
          <w:szCs w:val="24"/>
        </w:rPr>
      </w:pPr>
    </w:p>
    <w:p w:rsidR="006B6675" w:rsidRPr="00E877B5" w:rsidRDefault="006B6675" w:rsidP="006B6675">
      <w:pPr>
        <w:pStyle w:val="af2"/>
        <w:ind w:firstLine="709"/>
        <w:rPr>
          <w:rFonts w:ascii="Times New Roman" w:hAnsi="Times New Roman" w:cs="Times New Roman"/>
          <w:bCs/>
          <w:sz w:val="24"/>
          <w:szCs w:val="24"/>
        </w:rPr>
      </w:pPr>
      <w:r w:rsidRPr="00E877B5">
        <w:rPr>
          <w:rFonts w:ascii="Times New Roman" w:hAnsi="Times New Roman" w:cs="Times New Roman"/>
          <w:b/>
          <w:bCs/>
          <w:sz w:val="24"/>
          <w:szCs w:val="24"/>
        </w:rPr>
        <w:t>Введено в эксплуатацию 17 объектов</w:t>
      </w:r>
      <w:r w:rsidRPr="00E877B5">
        <w:rPr>
          <w:rFonts w:ascii="Times New Roman" w:hAnsi="Times New Roman" w:cs="Times New Roman"/>
          <w:bCs/>
          <w:sz w:val="24"/>
          <w:szCs w:val="24"/>
        </w:rPr>
        <w:t>:</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r w:rsidRPr="00E877B5">
        <w:rPr>
          <w:rFonts w:ascii="Times New Roman" w:hAnsi="Times New Roman" w:cs="Times New Roman"/>
          <w:bCs/>
          <w:sz w:val="24"/>
          <w:szCs w:val="24"/>
        </w:rPr>
        <w:t xml:space="preserve">Административное здание </w:t>
      </w:r>
      <w:r w:rsidRPr="00E877B5">
        <w:rPr>
          <w:rFonts w:ascii="Times New Roman" w:hAnsi="Times New Roman" w:cs="Times New Roman"/>
          <w:color w:val="000000"/>
          <w:sz w:val="24"/>
          <w:szCs w:val="24"/>
        </w:rPr>
        <w:t>(физическое лицо);</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r w:rsidRPr="00E877B5">
        <w:rPr>
          <w:rFonts w:ascii="Times New Roman" w:hAnsi="Times New Roman" w:cs="Times New Roman"/>
          <w:bCs/>
          <w:sz w:val="24"/>
          <w:szCs w:val="24"/>
        </w:rPr>
        <w:t xml:space="preserve">Физкультурно-оздоровительный центр. Магазин </w:t>
      </w:r>
      <w:r w:rsidRPr="00E877B5">
        <w:rPr>
          <w:rFonts w:ascii="Times New Roman" w:hAnsi="Times New Roman" w:cs="Times New Roman"/>
          <w:color w:val="000000"/>
          <w:sz w:val="24"/>
          <w:szCs w:val="24"/>
        </w:rPr>
        <w:t>(физическое лицо);</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proofErr w:type="spellStart"/>
      <w:r w:rsidRPr="00E877B5">
        <w:rPr>
          <w:rFonts w:ascii="Times New Roman" w:hAnsi="Times New Roman" w:cs="Times New Roman"/>
          <w:color w:val="000000"/>
          <w:sz w:val="24"/>
          <w:szCs w:val="24"/>
        </w:rPr>
        <w:t>Дезпромывочный</w:t>
      </w:r>
      <w:proofErr w:type="spellEnd"/>
      <w:r w:rsidRPr="00E877B5">
        <w:rPr>
          <w:rFonts w:ascii="Times New Roman" w:hAnsi="Times New Roman" w:cs="Times New Roman"/>
          <w:color w:val="000000"/>
          <w:sz w:val="24"/>
          <w:szCs w:val="24"/>
        </w:rPr>
        <w:t xml:space="preserve"> пункт закрытого типа, совмещенный с </w:t>
      </w:r>
      <w:proofErr w:type="spellStart"/>
      <w:r w:rsidRPr="00E877B5">
        <w:rPr>
          <w:rFonts w:ascii="Times New Roman" w:hAnsi="Times New Roman" w:cs="Times New Roman"/>
          <w:color w:val="000000"/>
          <w:sz w:val="24"/>
          <w:szCs w:val="24"/>
        </w:rPr>
        <w:t>дезпромывочным</w:t>
      </w:r>
      <w:proofErr w:type="spellEnd"/>
      <w:r w:rsidRPr="00E877B5">
        <w:rPr>
          <w:rFonts w:ascii="Times New Roman" w:hAnsi="Times New Roman" w:cs="Times New Roman"/>
          <w:color w:val="000000"/>
          <w:sz w:val="24"/>
          <w:szCs w:val="24"/>
        </w:rPr>
        <w:t xml:space="preserve"> пунктом открытого типа (юридическое лицо);</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r w:rsidRPr="00E877B5">
        <w:rPr>
          <w:rFonts w:ascii="Times New Roman" w:hAnsi="Times New Roman" w:cs="Times New Roman"/>
          <w:color w:val="000000"/>
          <w:sz w:val="24"/>
          <w:szCs w:val="24"/>
        </w:rPr>
        <w:lastRenderedPageBreak/>
        <w:t>Гостиница (физическое лицо);</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r w:rsidRPr="00E877B5">
        <w:rPr>
          <w:rFonts w:ascii="Times New Roman" w:hAnsi="Times New Roman" w:cs="Times New Roman"/>
          <w:color w:val="000000"/>
          <w:sz w:val="24"/>
          <w:szCs w:val="24"/>
        </w:rPr>
        <w:t>Реконструкция объекта в д. Адам (физическое лицо);</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r w:rsidRPr="00E877B5">
        <w:rPr>
          <w:rFonts w:ascii="Times New Roman" w:hAnsi="Times New Roman" w:cs="Times New Roman"/>
          <w:color w:val="000000"/>
          <w:sz w:val="24"/>
          <w:szCs w:val="24"/>
        </w:rPr>
        <w:t xml:space="preserve">Строительство котельной в </w:t>
      </w:r>
      <w:proofErr w:type="spellStart"/>
      <w:r w:rsidRPr="00E877B5">
        <w:rPr>
          <w:rFonts w:ascii="Times New Roman" w:hAnsi="Times New Roman" w:cs="Times New Roman"/>
          <w:color w:val="000000"/>
          <w:sz w:val="24"/>
          <w:szCs w:val="24"/>
        </w:rPr>
        <w:t>Глазовском</w:t>
      </w:r>
      <w:proofErr w:type="spellEnd"/>
      <w:r w:rsidRPr="00E877B5">
        <w:rPr>
          <w:rFonts w:ascii="Times New Roman" w:hAnsi="Times New Roman" w:cs="Times New Roman"/>
          <w:color w:val="000000"/>
          <w:sz w:val="24"/>
          <w:szCs w:val="24"/>
        </w:rPr>
        <w:t xml:space="preserve"> районе, территория </w:t>
      </w:r>
      <w:proofErr w:type="spellStart"/>
      <w:r w:rsidRPr="00E877B5">
        <w:rPr>
          <w:rFonts w:ascii="Times New Roman" w:hAnsi="Times New Roman" w:cs="Times New Roman"/>
          <w:color w:val="000000"/>
          <w:sz w:val="24"/>
          <w:szCs w:val="24"/>
        </w:rPr>
        <w:t>Лудошурские</w:t>
      </w:r>
      <w:proofErr w:type="spellEnd"/>
      <w:r w:rsidRPr="00E877B5">
        <w:rPr>
          <w:rFonts w:ascii="Times New Roman" w:hAnsi="Times New Roman" w:cs="Times New Roman"/>
          <w:color w:val="000000"/>
          <w:sz w:val="24"/>
          <w:szCs w:val="24"/>
        </w:rPr>
        <w:t xml:space="preserve"> поля;</w:t>
      </w:r>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proofErr w:type="gramStart"/>
      <w:r w:rsidRPr="00E877B5">
        <w:rPr>
          <w:rFonts w:ascii="Times New Roman" w:hAnsi="Times New Roman" w:cs="Times New Roman"/>
          <w:color w:val="000000"/>
          <w:sz w:val="24"/>
          <w:szCs w:val="24"/>
        </w:rPr>
        <w:t>Жилой дом блокированной застройки, д. Адам, ул. Березовая, 5/1; ул. Березовая, 5/2; ул. Березовая, 5/3; ул. Березовая, 5/4; ул. Березовая, 5/5;</w:t>
      </w:r>
      <w:proofErr w:type="gramEnd"/>
    </w:p>
    <w:p w:rsidR="006B6675" w:rsidRPr="00E877B5" w:rsidRDefault="006B6675" w:rsidP="006B6675">
      <w:pPr>
        <w:pStyle w:val="af2"/>
        <w:numPr>
          <w:ilvl w:val="0"/>
          <w:numId w:val="30"/>
        </w:numPr>
        <w:spacing w:after="0"/>
        <w:jc w:val="both"/>
        <w:rPr>
          <w:rFonts w:ascii="Times New Roman" w:hAnsi="Times New Roman" w:cs="Times New Roman"/>
          <w:bCs/>
          <w:sz w:val="24"/>
          <w:szCs w:val="24"/>
        </w:rPr>
      </w:pPr>
      <w:proofErr w:type="gramStart"/>
      <w:r w:rsidRPr="00E877B5">
        <w:rPr>
          <w:rFonts w:ascii="Times New Roman" w:hAnsi="Times New Roman" w:cs="Times New Roman"/>
          <w:color w:val="000000"/>
          <w:sz w:val="24"/>
          <w:szCs w:val="24"/>
        </w:rPr>
        <w:t>Жилой дом блокированной застройки, д. Адам, ул. Березовая, 3/1; ул. Березовая, 3/2; ул. Березовая, 3/3; ул. Березовая, 3/4; ул. Березовая, 3/5; ул. Березовая, 3/6.</w:t>
      </w:r>
      <w:proofErr w:type="gramEnd"/>
    </w:p>
    <w:p w:rsidR="006B6675" w:rsidRPr="00E877B5" w:rsidRDefault="006B6675" w:rsidP="006B6675">
      <w:pPr>
        <w:spacing w:after="0"/>
        <w:jc w:val="both"/>
        <w:rPr>
          <w:rFonts w:ascii="Times New Roman" w:eastAsia="Calibri" w:hAnsi="Times New Roman" w:cs="Times New Roman"/>
          <w:b/>
          <w:sz w:val="24"/>
          <w:szCs w:val="24"/>
        </w:rPr>
      </w:pPr>
    </w:p>
    <w:p w:rsidR="006B6675" w:rsidRPr="00E877B5" w:rsidRDefault="006B6675" w:rsidP="006B6675">
      <w:pPr>
        <w:spacing w:after="0"/>
        <w:jc w:val="both"/>
        <w:rPr>
          <w:rFonts w:ascii="Times New Roman" w:eastAsia="Calibri" w:hAnsi="Times New Roman" w:cs="Times New Roman"/>
          <w:b/>
          <w:sz w:val="24"/>
          <w:szCs w:val="24"/>
        </w:rPr>
      </w:pPr>
      <w:r w:rsidRPr="00E877B5">
        <w:rPr>
          <w:rFonts w:ascii="Times New Roman" w:eastAsia="Calibri" w:hAnsi="Times New Roman" w:cs="Times New Roman"/>
          <w:b/>
          <w:sz w:val="24"/>
          <w:szCs w:val="24"/>
        </w:rPr>
        <w:t>На сегодняшний день продолжаются работы:</w:t>
      </w:r>
    </w:p>
    <w:p w:rsidR="006B6675" w:rsidRPr="00E877B5" w:rsidRDefault="006B6675" w:rsidP="006B6675">
      <w:pPr>
        <w:pStyle w:val="ac"/>
        <w:numPr>
          <w:ilvl w:val="0"/>
          <w:numId w:val="31"/>
        </w:numPr>
        <w:tabs>
          <w:tab w:val="left" w:pos="3900"/>
        </w:tabs>
        <w:spacing w:after="0"/>
        <w:jc w:val="both"/>
        <w:rPr>
          <w:rFonts w:ascii="Times New Roman" w:eastAsiaTheme="minorHAnsi" w:hAnsi="Times New Roman"/>
          <w:color w:val="000000"/>
          <w:sz w:val="24"/>
          <w:szCs w:val="24"/>
        </w:rPr>
      </w:pPr>
      <w:r w:rsidRPr="00E877B5">
        <w:rPr>
          <w:rFonts w:ascii="Times New Roman" w:hAnsi="Times New Roman"/>
          <w:color w:val="000000"/>
          <w:sz w:val="24"/>
          <w:szCs w:val="24"/>
        </w:rPr>
        <w:t>по внесению изменений в генеральные планы 9 муниципальных образований;</w:t>
      </w:r>
    </w:p>
    <w:p w:rsidR="006B6675" w:rsidRPr="00E877B5" w:rsidRDefault="006B6675" w:rsidP="006B6675">
      <w:pPr>
        <w:pStyle w:val="ac"/>
        <w:numPr>
          <w:ilvl w:val="0"/>
          <w:numId w:val="31"/>
        </w:numPr>
        <w:tabs>
          <w:tab w:val="left" w:pos="3900"/>
        </w:tabs>
        <w:spacing w:after="0"/>
        <w:jc w:val="both"/>
        <w:rPr>
          <w:rFonts w:ascii="Times New Roman" w:hAnsi="Times New Roman"/>
          <w:color w:val="000000"/>
          <w:sz w:val="24"/>
          <w:szCs w:val="24"/>
        </w:rPr>
      </w:pPr>
      <w:r w:rsidRPr="00E877B5">
        <w:rPr>
          <w:rFonts w:ascii="Times New Roman" w:hAnsi="Times New Roman"/>
          <w:color w:val="000000"/>
          <w:sz w:val="24"/>
          <w:szCs w:val="24"/>
        </w:rPr>
        <w:t>актуализируются правила землепользования и застройки по 3 муниципальным образованиям. Завершена актуализация ПЗЗ по 8 муниципальным образованиям.</w:t>
      </w:r>
    </w:p>
    <w:p w:rsidR="006B6675" w:rsidRPr="00E877B5" w:rsidRDefault="006B6675" w:rsidP="006B6675">
      <w:pPr>
        <w:pStyle w:val="ac"/>
        <w:numPr>
          <w:ilvl w:val="0"/>
          <w:numId w:val="31"/>
        </w:numPr>
        <w:tabs>
          <w:tab w:val="left" w:pos="3900"/>
        </w:tabs>
        <w:spacing w:after="0"/>
        <w:jc w:val="both"/>
        <w:rPr>
          <w:rFonts w:ascii="Times New Roman" w:hAnsi="Times New Roman"/>
          <w:color w:val="000000"/>
          <w:sz w:val="24"/>
          <w:szCs w:val="24"/>
        </w:rPr>
      </w:pPr>
      <w:r w:rsidRPr="00E877B5">
        <w:rPr>
          <w:rFonts w:ascii="Times New Roman" w:hAnsi="Times New Roman"/>
          <w:color w:val="000000"/>
          <w:sz w:val="24"/>
          <w:szCs w:val="24"/>
        </w:rPr>
        <w:t>Продолжается работа по постановке на кадастровый учет границ населенных пунктов территориальных зон.</w:t>
      </w:r>
    </w:p>
    <w:p w:rsidR="006B6675" w:rsidRPr="00E877B5" w:rsidRDefault="006B6675" w:rsidP="006B6675">
      <w:pPr>
        <w:pStyle w:val="ac"/>
        <w:tabs>
          <w:tab w:val="left" w:pos="3900"/>
        </w:tabs>
        <w:spacing w:after="0"/>
        <w:ind w:left="1069"/>
        <w:jc w:val="both"/>
        <w:rPr>
          <w:rFonts w:ascii="Times New Roman" w:hAnsi="Times New Roman"/>
          <w:color w:val="000000"/>
          <w:sz w:val="24"/>
          <w:szCs w:val="24"/>
        </w:rPr>
      </w:pPr>
    </w:p>
    <w:p w:rsidR="006B6675" w:rsidRPr="00E877B5" w:rsidRDefault="006B6675" w:rsidP="006B6675">
      <w:pPr>
        <w:spacing w:after="0"/>
        <w:jc w:val="both"/>
        <w:rPr>
          <w:rFonts w:ascii="Times New Roman" w:eastAsia="Calibri" w:hAnsi="Times New Roman" w:cs="Times New Roman"/>
          <w:b/>
          <w:sz w:val="24"/>
          <w:szCs w:val="24"/>
        </w:rPr>
      </w:pPr>
      <w:r w:rsidRPr="00E877B5">
        <w:rPr>
          <w:rFonts w:ascii="Times New Roman" w:eastAsia="Calibri" w:hAnsi="Times New Roman" w:cs="Times New Roman"/>
          <w:b/>
          <w:sz w:val="24"/>
          <w:szCs w:val="24"/>
        </w:rPr>
        <w:t>На сегодняшний день завершены работы:</w:t>
      </w:r>
    </w:p>
    <w:p w:rsidR="006B6675" w:rsidRPr="00E877B5" w:rsidRDefault="006B6675" w:rsidP="006B6675">
      <w:pPr>
        <w:pStyle w:val="ac"/>
        <w:numPr>
          <w:ilvl w:val="0"/>
          <w:numId w:val="32"/>
        </w:numPr>
        <w:tabs>
          <w:tab w:val="left" w:pos="3900"/>
        </w:tabs>
        <w:spacing w:after="0"/>
        <w:jc w:val="both"/>
        <w:rPr>
          <w:rFonts w:ascii="Times New Roman" w:eastAsiaTheme="minorHAnsi" w:hAnsi="Times New Roman"/>
          <w:color w:val="000000"/>
          <w:sz w:val="24"/>
          <w:szCs w:val="24"/>
        </w:rPr>
      </w:pPr>
      <w:r w:rsidRPr="00E877B5">
        <w:rPr>
          <w:rFonts w:ascii="Times New Roman" w:hAnsi="Times New Roman"/>
          <w:color w:val="000000"/>
          <w:sz w:val="24"/>
          <w:szCs w:val="24"/>
        </w:rPr>
        <w:t>Выполнены работы по объекту: «Газо</w:t>
      </w:r>
      <w:r w:rsidRPr="00E877B5">
        <w:rPr>
          <w:rFonts w:ascii="Times New Roman" w:hAnsi="Times New Roman"/>
          <w:sz w:val="24"/>
          <w:szCs w:val="24"/>
        </w:rPr>
        <w:t xml:space="preserve">распределительные </w:t>
      </w:r>
      <w:r w:rsidRPr="00E877B5">
        <w:rPr>
          <w:rFonts w:ascii="Times New Roman" w:hAnsi="Times New Roman"/>
          <w:color w:val="000000"/>
          <w:sz w:val="24"/>
          <w:szCs w:val="24"/>
        </w:rPr>
        <w:t xml:space="preserve">сети д. </w:t>
      </w:r>
      <w:proofErr w:type="spellStart"/>
      <w:r w:rsidRPr="00E877B5">
        <w:rPr>
          <w:rFonts w:ascii="Times New Roman" w:hAnsi="Times New Roman"/>
          <w:color w:val="000000"/>
          <w:sz w:val="24"/>
          <w:szCs w:val="24"/>
        </w:rPr>
        <w:t>Омутница</w:t>
      </w:r>
      <w:proofErr w:type="spellEnd"/>
      <w:r w:rsidRPr="00E877B5">
        <w:rPr>
          <w:rFonts w:ascii="Times New Roman" w:hAnsi="Times New Roman"/>
          <w:color w:val="000000"/>
          <w:sz w:val="24"/>
          <w:szCs w:val="24"/>
        </w:rPr>
        <w:t xml:space="preserve"> </w:t>
      </w:r>
      <w:proofErr w:type="spellStart"/>
      <w:r w:rsidRPr="00E877B5">
        <w:rPr>
          <w:rFonts w:ascii="Times New Roman" w:hAnsi="Times New Roman"/>
          <w:color w:val="000000"/>
          <w:sz w:val="24"/>
          <w:szCs w:val="24"/>
        </w:rPr>
        <w:t>Глазовского</w:t>
      </w:r>
      <w:proofErr w:type="spellEnd"/>
      <w:r w:rsidRPr="00E877B5">
        <w:rPr>
          <w:rFonts w:ascii="Times New Roman" w:hAnsi="Times New Roman"/>
          <w:color w:val="000000"/>
          <w:sz w:val="24"/>
          <w:szCs w:val="24"/>
        </w:rPr>
        <w:t xml:space="preserve"> района УР»;</w:t>
      </w:r>
    </w:p>
    <w:p w:rsidR="006B6675" w:rsidRPr="00E877B5" w:rsidRDefault="006B6675" w:rsidP="006B6675">
      <w:pPr>
        <w:pStyle w:val="ac"/>
        <w:numPr>
          <w:ilvl w:val="0"/>
          <w:numId w:val="32"/>
        </w:numPr>
        <w:tabs>
          <w:tab w:val="left" w:pos="3900"/>
        </w:tabs>
        <w:spacing w:after="0"/>
        <w:jc w:val="both"/>
        <w:rPr>
          <w:rFonts w:ascii="Times New Roman" w:hAnsi="Times New Roman"/>
          <w:color w:val="000000"/>
          <w:sz w:val="24"/>
          <w:szCs w:val="24"/>
        </w:rPr>
      </w:pPr>
      <w:r w:rsidRPr="00E877B5">
        <w:rPr>
          <w:rFonts w:ascii="Times New Roman" w:hAnsi="Times New Roman"/>
          <w:color w:val="000000"/>
          <w:sz w:val="24"/>
          <w:szCs w:val="24"/>
        </w:rPr>
        <w:t>Получено положительное заключение по</w:t>
      </w:r>
      <w:r w:rsidRPr="00E877B5">
        <w:rPr>
          <w:rFonts w:ascii="Times New Roman" w:hAnsi="Times New Roman"/>
          <w:sz w:val="24"/>
          <w:szCs w:val="24"/>
          <w:lang w:eastAsia="ar-SA"/>
        </w:rPr>
        <w:t xml:space="preserve"> проектной документации </w:t>
      </w:r>
      <w:r w:rsidRPr="00E877B5">
        <w:rPr>
          <w:rFonts w:ascii="Times New Roman" w:hAnsi="Times New Roman"/>
          <w:color w:val="000000"/>
          <w:sz w:val="24"/>
          <w:szCs w:val="24"/>
        </w:rPr>
        <w:t>ПИР «Система канализации д. Адам»;</w:t>
      </w:r>
    </w:p>
    <w:p w:rsidR="006B6675" w:rsidRPr="00E877B5" w:rsidRDefault="006B6675" w:rsidP="006B6675">
      <w:pPr>
        <w:pStyle w:val="ac"/>
        <w:numPr>
          <w:ilvl w:val="0"/>
          <w:numId w:val="32"/>
        </w:numPr>
        <w:tabs>
          <w:tab w:val="left" w:pos="3900"/>
        </w:tabs>
        <w:spacing w:after="0"/>
        <w:jc w:val="both"/>
        <w:rPr>
          <w:rFonts w:ascii="Times New Roman" w:hAnsi="Times New Roman"/>
          <w:color w:val="000000"/>
          <w:sz w:val="24"/>
          <w:szCs w:val="24"/>
        </w:rPr>
      </w:pPr>
      <w:r w:rsidRPr="00E877B5">
        <w:rPr>
          <w:rFonts w:ascii="Times New Roman" w:hAnsi="Times New Roman"/>
          <w:color w:val="000000"/>
          <w:sz w:val="24"/>
          <w:szCs w:val="24"/>
        </w:rPr>
        <w:t>На 35% завершена постановка на кадастровый учет границ населенных пунктов территориальных зон.</w:t>
      </w:r>
    </w:p>
    <w:p w:rsidR="006B6675" w:rsidRPr="00E877B5" w:rsidRDefault="006B6675" w:rsidP="006B6675">
      <w:pPr>
        <w:pStyle w:val="ac"/>
        <w:tabs>
          <w:tab w:val="left" w:pos="3900"/>
        </w:tabs>
        <w:spacing w:after="0"/>
        <w:ind w:left="1069"/>
        <w:jc w:val="both"/>
        <w:rPr>
          <w:rFonts w:ascii="Times New Roman" w:hAnsi="Times New Roman"/>
          <w:color w:val="000000"/>
          <w:sz w:val="24"/>
          <w:szCs w:val="24"/>
        </w:rPr>
      </w:pPr>
    </w:p>
    <w:p w:rsidR="006B6675" w:rsidRPr="00E877B5" w:rsidRDefault="006B6675" w:rsidP="006B6675">
      <w:pPr>
        <w:spacing w:after="0"/>
        <w:jc w:val="both"/>
        <w:rPr>
          <w:rFonts w:ascii="Times New Roman" w:eastAsia="Calibri" w:hAnsi="Times New Roman" w:cs="Times New Roman"/>
          <w:b/>
          <w:sz w:val="24"/>
          <w:szCs w:val="24"/>
        </w:rPr>
      </w:pPr>
    </w:p>
    <w:p w:rsidR="006B6675" w:rsidRPr="00E877B5" w:rsidRDefault="006B6675" w:rsidP="006B6675">
      <w:pPr>
        <w:spacing w:after="0"/>
        <w:jc w:val="both"/>
        <w:rPr>
          <w:rFonts w:ascii="Times New Roman" w:eastAsia="Calibri" w:hAnsi="Times New Roman" w:cs="Times New Roman"/>
          <w:sz w:val="24"/>
          <w:szCs w:val="24"/>
        </w:rPr>
      </w:pPr>
      <w:r w:rsidRPr="00E877B5">
        <w:rPr>
          <w:rFonts w:ascii="Times New Roman" w:eastAsia="Calibri" w:hAnsi="Times New Roman" w:cs="Times New Roman"/>
          <w:b/>
          <w:sz w:val="24"/>
          <w:szCs w:val="24"/>
        </w:rPr>
        <w:t xml:space="preserve">Газификация: </w:t>
      </w:r>
      <w:r w:rsidRPr="00E877B5">
        <w:rPr>
          <w:rFonts w:ascii="Times New Roman" w:eastAsia="Calibri" w:hAnsi="Times New Roman" w:cs="Times New Roman"/>
          <w:sz w:val="24"/>
          <w:szCs w:val="24"/>
        </w:rPr>
        <w:t xml:space="preserve">Общая длина газопровода 441,902 км, из них уличные газопроводы – 297,20 км. </w:t>
      </w:r>
    </w:p>
    <w:p w:rsidR="006B6675" w:rsidRPr="00E877B5" w:rsidRDefault="006B6675" w:rsidP="006B6675">
      <w:pPr>
        <w:shd w:val="clear" w:color="auto" w:fill="FFFFFF" w:themeFill="background1"/>
        <w:spacing w:after="0"/>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К газу подключено 2647 домовладений, 61 многоквартирный дом (в которых </w:t>
      </w:r>
      <w:proofErr w:type="gramStart"/>
      <w:r w:rsidRPr="00E877B5">
        <w:rPr>
          <w:rFonts w:ascii="Times New Roman" w:eastAsia="Calibri" w:hAnsi="Times New Roman" w:cs="Times New Roman"/>
          <w:sz w:val="24"/>
          <w:szCs w:val="24"/>
        </w:rPr>
        <w:t>газифицирована</w:t>
      </w:r>
      <w:proofErr w:type="gramEnd"/>
      <w:r w:rsidRPr="00E877B5">
        <w:rPr>
          <w:rFonts w:ascii="Times New Roman" w:eastAsia="Calibri" w:hAnsi="Times New Roman" w:cs="Times New Roman"/>
          <w:sz w:val="24"/>
          <w:szCs w:val="24"/>
        </w:rPr>
        <w:t xml:space="preserve"> 387 квартир).</w:t>
      </w:r>
    </w:p>
    <w:p w:rsidR="006B6675" w:rsidRPr="00E877B5" w:rsidRDefault="006B6675" w:rsidP="006B6675">
      <w:pPr>
        <w:tabs>
          <w:tab w:val="left" w:pos="3900"/>
        </w:tabs>
        <w:spacing w:after="0"/>
        <w:jc w:val="both"/>
        <w:rPr>
          <w:rFonts w:ascii="Times New Roman" w:hAnsi="Times New Roman" w:cs="Times New Roman"/>
          <w:b/>
          <w:color w:val="000000"/>
          <w:sz w:val="24"/>
          <w:szCs w:val="24"/>
        </w:rPr>
      </w:pPr>
    </w:p>
    <w:p w:rsidR="006B6675" w:rsidRPr="00E877B5" w:rsidRDefault="006B6675" w:rsidP="006B6675">
      <w:pPr>
        <w:tabs>
          <w:tab w:val="left" w:pos="3900"/>
        </w:tabs>
        <w:spacing w:after="0"/>
        <w:jc w:val="both"/>
        <w:rPr>
          <w:rFonts w:ascii="Times New Roman" w:hAnsi="Times New Roman" w:cs="Times New Roman"/>
          <w:b/>
          <w:sz w:val="24"/>
          <w:szCs w:val="24"/>
        </w:rPr>
      </w:pPr>
      <w:r w:rsidRPr="00E877B5">
        <w:rPr>
          <w:rFonts w:ascii="Times New Roman" w:hAnsi="Times New Roman" w:cs="Times New Roman"/>
          <w:b/>
          <w:sz w:val="24"/>
          <w:szCs w:val="24"/>
        </w:rPr>
        <w:t>Задачи на 2025 год:</w:t>
      </w:r>
    </w:p>
    <w:p w:rsidR="006B6675" w:rsidRPr="00E877B5" w:rsidRDefault="006B6675" w:rsidP="006B6675">
      <w:pPr>
        <w:spacing w:after="0" w:line="240" w:lineRule="auto"/>
        <w:rPr>
          <w:rFonts w:ascii="Times New Roman" w:hAnsi="Times New Roman" w:cs="Times New Roman"/>
          <w:color w:val="000000"/>
          <w:sz w:val="24"/>
          <w:szCs w:val="24"/>
        </w:rPr>
      </w:pPr>
      <w:r w:rsidRPr="00E877B5">
        <w:rPr>
          <w:rFonts w:ascii="Times New Roman" w:hAnsi="Times New Roman" w:cs="Times New Roman"/>
          <w:color w:val="000000"/>
          <w:sz w:val="24"/>
          <w:szCs w:val="24"/>
        </w:rPr>
        <w:t>- Завершить ПИР «Строительство спортзала и пищеблока МОУ «</w:t>
      </w:r>
      <w:proofErr w:type="spellStart"/>
      <w:r w:rsidRPr="00E877B5">
        <w:rPr>
          <w:rFonts w:ascii="Times New Roman" w:hAnsi="Times New Roman" w:cs="Times New Roman"/>
          <w:color w:val="000000"/>
          <w:sz w:val="24"/>
          <w:szCs w:val="24"/>
        </w:rPr>
        <w:t>Адамская</w:t>
      </w:r>
      <w:proofErr w:type="spellEnd"/>
      <w:r w:rsidRPr="00E877B5">
        <w:rPr>
          <w:rFonts w:ascii="Times New Roman" w:hAnsi="Times New Roman" w:cs="Times New Roman"/>
          <w:color w:val="000000"/>
          <w:sz w:val="24"/>
          <w:szCs w:val="24"/>
        </w:rPr>
        <w:t xml:space="preserve"> СОШ»;</w:t>
      </w:r>
    </w:p>
    <w:p w:rsidR="006B6675" w:rsidRPr="00E877B5" w:rsidRDefault="006B6675" w:rsidP="006B6675">
      <w:pPr>
        <w:spacing w:after="0" w:line="240" w:lineRule="auto"/>
        <w:rPr>
          <w:rStyle w:val="bold"/>
          <w:rFonts w:ascii="Times New Roman" w:hAnsi="Times New Roman" w:cs="Times New Roman"/>
        </w:rPr>
      </w:pPr>
      <w:r w:rsidRPr="00E877B5">
        <w:rPr>
          <w:rFonts w:ascii="Times New Roman" w:hAnsi="Times New Roman" w:cs="Times New Roman"/>
          <w:color w:val="000000"/>
          <w:sz w:val="24"/>
          <w:szCs w:val="24"/>
        </w:rPr>
        <w:t xml:space="preserve">- завершить проектирование объекта: </w:t>
      </w:r>
      <w:r w:rsidRPr="00E877B5">
        <w:rPr>
          <w:rStyle w:val="bold"/>
          <w:rFonts w:ascii="Times New Roman" w:hAnsi="Times New Roman" w:cs="Times New Roman"/>
          <w:b/>
          <w:sz w:val="24"/>
          <w:szCs w:val="24"/>
        </w:rPr>
        <w:t>«</w:t>
      </w:r>
      <w:r w:rsidRPr="00E877B5">
        <w:rPr>
          <w:rStyle w:val="bold"/>
          <w:rFonts w:ascii="Times New Roman" w:hAnsi="Times New Roman" w:cs="Times New Roman"/>
          <w:sz w:val="24"/>
          <w:szCs w:val="24"/>
        </w:rPr>
        <w:t xml:space="preserve">Здание многофункционального центра размещения социально-культурных, административных и спортивных объектов в д. </w:t>
      </w:r>
      <w:proofErr w:type="spellStart"/>
      <w:r w:rsidRPr="00E877B5">
        <w:rPr>
          <w:rStyle w:val="bold"/>
          <w:rFonts w:ascii="Times New Roman" w:hAnsi="Times New Roman" w:cs="Times New Roman"/>
          <w:sz w:val="24"/>
          <w:szCs w:val="24"/>
        </w:rPr>
        <w:t>Гулеково</w:t>
      </w:r>
      <w:proofErr w:type="spellEnd"/>
      <w:r w:rsidRPr="00E877B5">
        <w:rPr>
          <w:rStyle w:val="bold"/>
          <w:rFonts w:ascii="Times New Roman" w:hAnsi="Times New Roman" w:cs="Times New Roman"/>
          <w:sz w:val="24"/>
          <w:szCs w:val="24"/>
        </w:rPr>
        <w:t xml:space="preserve"> </w:t>
      </w:r>
      <w:proofErr w:type="spellStart"/>
      <w:r w:rsidRPr="00E877B5">
        <w:rPr>
          <w:rStyle w:val="bold"/>
          <w:rFonts w:ascii="Times New Roman" w:hAnsi="Times New Roman" w:cs="Times New Roman"/>
          <w:sz w:val="24"/>
          <w:szCs w:val="24"/>
        </w:rPr>
        <w:t>Глазовского</w:t>
      </w:r>
      <w:proofErr w:type="spellEnd"/>
      <w:r w:rsidRPr="00E877B5">
        <w:rPr>
          <w:rStyle w:val="bold"/>
          <w:rFonts w:ascii="Times New Roman" w:hAnsi="Times New Roman" w:cs="Times New Roman"/>
          <w:sz w:val="24"/>
          <w:szCs w:val="24"/>
        </w:rPr>
        <w:t xml:space="preserve"> района Удмуртской Республики»;</w:t>
      </w:r>
    </w:p>
    <w:p w:rsidR="006B6675" w:rsidRPr="00E877B5" w:rsidRDefault="006B6675" w:rsidP="006B6675">
      <w:pPr>
        <w:spacing w:after="0" w:line="240" w:lineRule="auto"/>
        <w:rPr>
          <w:rStyle w:val="bold"/>
          <w:rFonts w:ascii="Times New Roman" w:hAnsi="Times New Roman" w:cs="Times New Roman"/>
          <w:sz w:val="24"/>
          <w:szCs w:val="24"/>
        </w:rPr>
      </w:pPr>
      <w:r w:rsidRPr="00E877B5">
        <w:rPr>
          <w:rStyle w:val="bold"/>
          <w:rFonts w:ascii="Times New Roman" w:hAnsi="Times New Roman" w:cs="Times New Roman"/>
          <w:sz w:val="24"/>
          <w:szCs w:val="24"/>
        </w:rPr>
        <w:t>- получить положительное заключение гос. экспертизы по объектам коммунальной инфраструктуры для включения в программу МКИ.</w:t>
      </w:r>
    </w:p>
    <w:p w:rsidR="00160003" w:rsidRPr="00E877B5" w:rsidRDefault="00160003" w:rsidP="001122EC">
      <w:pPr>
        <w:tabs>
          <w:tab w:val="left" w:pos="709"/>
        </w:tabs>
        <w:spacing w:after="0"/>
        <w:contextualSpacing/>
        <w:jc w:val="both"/>
        <w:rPr>
          <w:rFonts w:ascii="Times New Roman" w:hAnsi="Times New Roman" w:cs="Times New Roman"/>
          <w:b/>
          <w:color w:val="000000"/>
          <w:sz w:val="24"/>
          <w:szCs w:val="24"/>
        </w:rPr>
      </w:pPr>
    </w:p>
    <w:p w:rsidR="007054DC" w:rsidRPr="00E877B5" w:rsidRDefault="007054DC" w:rsidP="007054DC">
      <w:pPr>
        <w:tabs>
          <w:tab w:val="left" w:pos="748"/>
        </w:tabs>
        <w:spacing w:after="0" w:line="240" w:lineRule="auto"/>
        <w:ind w:firstLine="748"/>
        <w:jc w:val="both"/>
        <w:rPr>
          <w:rFonts w:ascii="Times New Roman" w:hAnsi="Times New Roman" w:cs="Times New Roman"/>
          <w:b/>
          <w:sz w:val="24"/>
          <w:szCs w:val="24"/>
        </w:rPr>
      </w:pPr>
      <w:r w:rsidRPr="00E877B5">
        <w:rPr>
          <w:rFonts w:ascii="Times New Roman" w:hAnsi="Times New Roman" w:cs="Times New Roman"/>
          <w:b/>
          <w:sz w:val="24"/>
          <w:szCs w:val="24"/>
        </w:rPr>
        <w:t>Коммунальное хозяйство.</w:t>
      </w:r>
    </w:p>
    <w:p w:rsidR="007054DC" w:rsidRPr="00E877B5" w:rsidRDefault="007054DC" w:rsidP="007054DC">
      <w:pPr>
        <w:spacing w:after="0" w:line="240" w:lineRule="auto"/>
        <w:ind w:left="1080" w:right="142"/>
        <w:contextualSpacing/>
        <w:jc w:val="both"/>
        <w:rPr>
          <w:rFonts w:ascii="Times New Roman" w:eastAsia="Calibri" w:hAnsi="Times New Roman" w:cs="Times New Roman"/>
          <w:sz w:val="24"/>
          <w:szCs w:val="24"/>
        </w:rPr>
      </w:pPr>
    </w:p>
    <w:p w:rsidR="00F86A0C" w:rsidRPr="00E877B5" w:rsidRDefault="00F86A0C" w:rsidP="00F86A0C">
      <w:pPr>
        <w:shd w:val="clear" w:color="auto" w:fill="FFFFFF"/>
        <w:tabs>
          <w:tab w:val="left" w:pos="9498"/>
        </w:tabs>
        <w:ind w:left="2" w:right="-1"/>
        <w:jc w:val="both"/>
        <w:rPr>
          <w:rFonts w:ascii="Times New Roman" w:eastAsia="Calibri" w:hAnsi="Times New Roman" w:cs="Times New Roman"/>
          <w:sz w:val="24"/>
          <w:szCs w:val="24"/>
        </w:rPr>
      </w:pPr>
      <w:r w:rsidRPr="00E877B5">
        <w:rPr>
          <w:sz w:val="28"/>
          <w:szCs w:val="28"/>
        </w:rPr>
        <w:t xml:space="preserve">          В </w:t>
      </w:r>
      <w:r w:rsidRPr="00E877B5">
        <w:rPr>
          <w:rStyle w:val="fontstyle01"/>
        </w:rPr>
        <w:t xml:space="preserve">рамках государственной программы "Развитие транспортной системы УР" из бюджета УР в 2024 году выделена субсидия в размере  более 49 млн. рублей на </w:t>
      </w:r>
      <w:r w:rsidRPr="00E877B5">
        <w:rPr>
          <w:rFonts w:ascii="Times New Roman" w:eastAsia="Calibri" w:hAnsi="Times New Roman" w:cs="Times New Roman"/>
          <w:b/>
          <w:sz w:val="24"/>
          <w:szCs w:val="24"/>
        </w:rPr>
        <w:t xml:space="preserve"> развитие дорожного хозяйства:</w:t>
      </w:r>
    </w:p>
    <w:tbl>
      <w:tblPr>
        <w:tblW w:w="9229" w:type="dxa"/>
        <w:tblInd w:w="93" w:type="dxa"/>
        <w:tblLook w:val="04A0" w:firstRow="1" w:lastRow="0" w:firstColumn="1" w:lastColumn="0" w:noHBand="0" w:noVBand="1"/>
      </w:tblPr>
      <w:tblGrid>
        <w:gridCol w:w="760"/>
        <w:gridCol w:w="6343"/>
        <w:gridCol w:w="2126"/>
      </w:tblGrid>
      <w:tr w:rsidR="00F86A0C" w:rsidRPr="00E877B5" w:rsidTr="00F86A0C">
        <w:trPr>
          <w:trHeight w:val="705"/>
        </w:trPr>
        <w:tc>
          <w:tcPr>
            <w:tcW w:w="760" w:type="dxa"/>
            <w:tcBorders>
              <w:top w:val="single" w:sz="4" w:space="0" w:color="auto"/>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b/>
                <w:bCs/>
                <w:color w:val="000000"/>
                <w:sz w:val="24"/>
                <w:szCs w:val="24"/>
              </w:rPr>
            </w:pPr>
            <w:r w:rsidRPr="00E877B5">
              <w:rPr>
                <w:rFonts w:ascii="Times New Roman" w:hAnsi="Times New Roman" w:cs="Times New Roman"/>
                <w:b/>
                <w:bCs/>
                <w:color w:val="000000"/>
                <w:sz w:val="24"/>
                <w:szCs w:val="24"/>
              </w:rPr>
              <w:lastRenderedPageBreak/>
              <w:t xml:space="preserve">№ </w:t>
            </w:r>
            <w:proofErr w:type="gramStart"/>
            <w:r w:rsidRPr="00E877B5">
              <w:rPr>
                <w:rFonts w:ascii="Times New Roman" w:hAnsi="Times New Roman" w:cs="Times New Roman"/>
                <w:b/>
                <w:bCs/>
                <w:color w:val="000000"/>
                <w:sz w:val="24"/>
                <w:szCs w:val="24"/>
              </w:rPr>
              <w:t>п</w:t>
            </w:r>
            <w:proofErr w:type="gramEnd"/>
            <w:r w:rsidRPr="00E877B5">
              <w:rPr>
                <w:rFonts w:ascii="Times New Roman" w:hAnsi="Times New Roman" w:cs="Times New Roman"/>
                <w:b/>
                <w:bCs/>
                <w:color w:val="000000"/>
                <w:sz w:val="24"/>
                <w:szCs w:val="24"/>
              </w:rPr>
              <w:t>/п</w:t>
            </w:r>
          </w:p>
        </w:tc>
        <w:tc>
          <w:tcPr>
            <w:tcW w:w="6343" w:type="dxa"/>
            <w:tcBorders>
              <w:top w:val="single" w:sz="4" w:space="0" w:color="auto"/>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b/>
                <w:bCs/>
                <w:color w:val="000000"/>
                <w:sz w:val="24"/>
                <w:szCs w:val="24"/>
              </w:rPr>
            </w:pPr>
            <w:r w:rsidRPr="00E877B5">
              <w:rPr>
                <w:rFonts w:ascii="Times New Roman" w:hAnsi="Times New Roman" w:cs="Times New Roman"/>
                <w:b/>
                <w:bCs/>
                <w:color w:val="000000"/>
                <w:sz w:val="24"/>
                <w:szCs w:val="24"/>
              </w:rPr>
              <w:t>Наименование</w:t>
            </w:r>
          </w:p>
        </w:tc>
        <w:tc>
          <w:tcPr>
            <w:tcW w:w="2126" w:type="dxa"/>
            <w:tcBorders>
              <w:top w:val="single" w:sz="4" w:space="0" w:color="auto"/>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b/>
                <w:bCs/>
                <w:color w:val="000000"/>
                <w:sz w:val="24"/>
                <w:szCs w:val="24"/>
              </w:rPr>
            </w:pPr>
            <w:r w:rsidRPr="00E877B5">
              <w:rPr>
                <w:rFonts w:ascii="Times New Roman" w:hAnsi="Times New Roman" w:cs="Times New Roman"/>
                <w:b/>
                <w:bCs/>
                <w:color w:val="000000"/>
                <w:sz w:val="24"/>
                <w:szCs w:val="24"/>
              </w:rPr>
              <w:t>Сумма, тыс. руб.</w:t>
            </w:r>
          </w:p>
        </w:tc>
      </w:tr>
      <w:tr w:rsidR="00F86A0C" w:rsidRPr="00E877B5" w:rsidTr="00F86A0C">
        <w:trPr>
          <w:trHeight w:val="525"/>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1</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Ремонт автодороги по улице  Центральной в д. Удмуртские Ключи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9 637 </w:t>
            </w:r>
          </w:p>
        </w:tc>
      </w:tr>
      <w:tr w:rsidR="00F86A0C" w:rsidRPr="00E877B5" w:rsidTr="00F86A0C">
        <w:trPr>
          <w:trHeight w:val="555"/>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2</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Ремонт автодороги по улице  Гагарина в д. </w:t>
            </w:r>
            <w:proofErr w:type="spellStart"/>
            <w:r w:rsidRPr="00E877B5">
              <w:rPr>
                <w:rFonts w:ascii="Times New Roman" w:hAnsi="Times New Roman" w:cs="Times New Roman"/>
                <w:color w:val="000000"/>
                <w:sz w:val="24"/>
                <w:szCs w:val="24"/>
              </w:rPr>
              <w:t>Кожиль</w:t>
            </w:r>
            <w:proofErr w:type="spell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13 472 </w:t>
            </w:r>
          </w:p>
        </w:tc>
      </w:tr>
      <w:tr w:rsidR="00F86A0C" w:rsidRPr="00E877B5" w:rsidTr="00F86A0C">
        <w:trPr>
          <w:trHeight w:val="540"/>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3</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Ремонт автодороги по улице  Школьной в д. Удмуртские Ключи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1 208</w:t>
            </w:r>
          </w:p>
        </w:tc>
      </w:tr>
      <w:tr w:rsidR="00F86A0C" w:rsidRPr="00E877B5" w:rsidTr="00F86A0C">
        <w:trPr>
          <w:trHeight w:val="525"/>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4</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Ремонт автодороги по улице  Центральной в д. </w:t>
            </w:r>
            <w:proofErr w:type="spellStart"/>
            <w:r w:rsidRPr="00E877B5">
              <w:rPr>
                <w:rFonts w:ascii="Times New Roman" w:hAnsi="Times New Roman" w:cs="Times New Roman"/>
                <w:color w:val="000000"/>
                <w:sz w:val="24"/>
                <w:szCs w:val="24"/>
              </w:rPr>
              <w:t>Гулеково</w:t>
            </w:r>
            <w:proofErr w:type="spell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8 217 </w:t>
            </w:r>
          </w:p>
        </w:tc>
      </w:tr>
      <w:tr w:rsidR="00F86A0C" w:rsidRPr="00E877B5" w:rsidTr="00F86A0C">
        <w:trPr>
          <w:trHeight w:val="510"/>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5</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proofErr w:type="gramStart"/>
            <w:r w:rsidRPr="00E877B5">
              <w:rPr>
                <w:rFonts w:ascii="Times New Roman" w:hAnsi="Times New Roman" w:cs="Times New Roman"/>
                <w:color w:val="000000"/>
                <w:sz w:val="24"/>
                <w:szCs w:val="24"/>
              </w:rPr>
              <w:t xml:space="preserve">Ремонт тротуара по улице  Заречной в с. Понино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roofErr w:type="gramEnd"/>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1 115</w:t>
            </w:r>
          </w:p>
        </w:tc>
      </w:tr>
      <w:tr w:rsidR="00F86A0C" w:rsidRPr="00E877B5" w:rsidTr="00F86A0C">
        <w:trPr>
          <w:trHeight w:val="600"/>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6</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Ремонт тротуара по улице  Набережной в д. </w:t>
            </w:r>
            <w:proofErr w:type="spellStart"/>
            <w:r w:rsidRPr="00E877B5">
              <w:rPr>
                <w:rFonts w:ascii="Times New Roman" w:hAnsi="Times New Roman" w:cs="Times New Roman"/>
                <w:color w:val="000000"/>
                <w:sz w:val="24"/>
                <w:szCs w:val="24"/>
              </w:rPr>
              <w:t>Кочишево</w:t>
            </w:r>
            <w:proofErr w:type="spell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2 158</w:t>
            </w:r>
          </w:p>
        </w:tc>
      </w:tr>
      <w:tr w:rsidR="00F86A0C" w:rsidRPr="00E877B5" w:rsidTr="00F86A0C">
        <w:trPr>
          <w:trHeight w:val="525"/>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7</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Ремонт автодороги по улице  Заречной в д. </w:t>
            </w:r>
            <w:proofErr w:type="spellStart"/>
            <w:r w:rsidRPr="00E877B5">
              <w:rPr>
                <w:rFonts w:ascii="Times New Roman" w:hAnsi="Times New Roman" w:cs="Times New Roman"/>
                <w:color w:val="000000"/>
                <w:sz w:val="24"/>
                <w:szCs w:val="24"/>
              </w:rPr>
              <w:t>Кочишево</w:t>
            </w:r>
            <w:proofErr w:type="spell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8 725 </w:t>
            </w:r>
          </w:p>
        </w:tc>
      </w:tr>
      <w:tr w:rsidR="00F86A0C" w:rsidRPr="00E877B5" w:rsidTr="00F86A0C">
        <w:trPr>
          <w:trHeight w:val="510"/>
        </w:trPr>
        <w:tc>
          <w:tcPr>
            <w:tcW w:w="760" w:type="dxa"/>
            <w:tcBorders>
              <w:top w:val="nil"/>
              <w:left w:val="single" w:sz="4" w:space="0" w:color="auto"/>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8</w:t>
            </w:r>
          </w:p>
        </w:tc>
        <w:tc>
          <w:tcPr>
            <w:tcW w:w="6343" w:type="dxa"/>
            <w:tcBorders>
              <w:top w:val="nil"/>
              <w:left w:val="nil"/>
              <w:bottom w:val="single" w:sz="4" w:space="0" w:color="auto"/>
              <w:right w:val="single" w:sz="4" w:space="0" w:color="auto"/>
            </w:tcBorders>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Устройство тротуара по улице  Ленина в д. </w:t>
            </w:r>
            <w:proofErr w:type="spellStart"/>
            <w:r w:rsidRPr="00E877B5">
              <w:rPr>
                <w:rFonts w:ascii="Times New Roman" w:hAnsi="Times New Roman" w:cs="Times New Roman"/>
                <w:color w:val="000000"/>
                <w:sz w:val="24"/>
                <w:szCs w:val="24"/>
              </w:rPr>
              <w:t>Кочишево</w:t>
            </w:r>
            <w:proofErr w:type="spell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Удмуртской Республики</w:t>
            </w:r>
          </w:p>
        </w:tc>
        <w:tc>
          <w:tcPr>
            <w:tcW w:w="2126" w:type="dxa"/>
            <w:tcBorders>
              <w:top w:val="nil"/>
              <w:left w:val="nil"/>
              <w:bottom w:val="single" w:sz="4" w:space="0" w:color="auto"/>
              <w:right w:val="single" w:sz="4" w:space="0" w:color="auto"/>
            </w:tcBorders>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4 627</w:t>
            </w:r>
          </w:p>
        </w:tc>
      </w:tr>
    </w:tbl>
    <w:p w:rsidR="00F86A0C" w:rsidRPr="00E877B5" w:rsidRDefault="00F86A0C" w:rsidP="00F86A0C">
      <w:pPr>
        <w:pStyle w:val="ac"/>
        <w:ind w:left="0" w:firstLine="709"/>
        <w:jc w:val="both"/>
        <w:rPr>
          <w:rFonts w:ascii="Times New Roman" w:hAnsi="Times New Roman"/>
          <w:b/>
          <w:sz w:val="24"/>
          <w:szCs w:val="24"/>
        </w:rPr>
      </w:pPr>
    </w:p>
    <w:p w:rsidR="00F86A0C" w:rsidRPr="00E877B5" w:rsidRDefault="00F86A0C" w:rsidP="00F86A0C">
      <w:pPr>
        <w:pStyle w:val="ac"/>
        <w:ind w:left="0" w:firstLine="709"/>
        <w:jc w:val="both"/>
        <w:rPr>
          <w:rFonts w:ascii="Times New Roman" w:hAnsi="Times New Roman"/>
          <w:sz w:val="24"/>
          <w:szCs w:val="24"/>
        </w:rPr>
      </w:pPr>
      <w:r w:rsidRPr="00E877B5">
        <w:rPr>
          <w:rFonts w:ascii="Times New Roman" w:hAnsi="Times New Roman"/>
          <w:b/>
          <w:sz w:val="24"/>
          <w:szCs w:val="24"/>
        </w:rPr>
        <w:t xml:space="preserve">На 2025 год </w:t>
      </w:r>
      <w:r w:rsidRPr="00E877B5">
        <w:rPr>
          <w:rFonts w:ascii="Times New Roman" w:hAnsi="Times New Roman"/>
          <w:sz w:val="24"/>
          <w:szCs w:val="24"/>
        </w:rPr>
        <w:t xml:space="preserve">в рамках данной же программы заключен муниципальный контракт на сумму 16,2 </w:t>
      </w:r>
      <w:proofErr w:type="spellStart"/>
      <w:r w:rsidRPr="00E877B5">
        <w:rPr>
          <w:rFonts w:ascii="Times New Roman" w:hAnsi="Times New Roman"/>
          <w:sz w:val="24"/>
          <w:szCs w:val="24"/>
        </w:rPr>
        <w:t>млн.руб</w:t>
      </w:r>
      <w:proofErr w:type="spellEnd"/>
      <w:r w:rsidRPr="00E877B5">
        <w:rPr>
          <w:rFonts w:ascii="Times New Roman" w:hAnsi="Times New Roman"/>
          <w:sz w:val="24"/>
          <w:szCs w:val="24"/>
        </w:rPr>
        <w:t>.:</w:t>
      </w:r>
    </w:p>
    <w:p w:rsidR="00F86A0C" w:rsidRPr="00E877B5" w:rsidRDefault="00F86A0C" w:rsidP="00F86A0C">
      <w:pPr>
        <w:pStyle w:val="ac"/>
        <w:ind w:left="0" w:firstLine="709"/>
        <w:jc w:val="both"/>
        <w:rPr>
          <w:rFonts w:ascii="Times New Roman" w:hAnsi="Times New Roman"/>
          <w:sz w:val="24"/>
          <w:szCs w:val="24"/>
          <w:lang w:eastAsia="ru-RU"/>
        </w:rPr>
      </w:pPr>
      <w:r w:rsidRPr="00E877B5">
        <w:rPr>
          <w:rFonts w:ascii="Times New Roman" w:hAnsi="Times New Roman"/>
          <w:sz w:val="24"/>
          <w:szCs w:val="24"/>
        </w:rPr>
        <w:t xml:space="preserve">- ремонт автомобильной дороги ул. Молодежная д. </w:t>
      </w:r>
      <w:proofErr w:type="spellStart"/>
      <w:r w:rsidRPr="00E877B5">
        <w:rPr>
          <w:rFonts w:ascii="Times New Roman" w:hAnsi="Times New Roman"/>
          <w:sz w:val="24"/>
          <w:szCs w:val="24"/>
        </w:rPr>
        <w:t>Чура</w:t>
      </w:r>
      <w:proofErr w:type="spellEnd"/>
      <w:r w:rsidRPr="00E877B5">
        <w:rPr>
          <w:rFonts w:ascii="Times New Roman" w:hAnsi="Times New Roman"/>
          <w:sz w:val="24"/>
          <w:szCs w:val="24"/>
        </w:rPr>
        <w:t xml:space="preserve"> протяженность 0,630 км, </w:t>
      </w:r>
    </w:p>
    <w:p w:rsidR="00F86A0C" w:rsidRPr="00E877B5" w:rsidRDefault="00F86A0C" w:rsidP="00F86A0C">
      <w:pPr>
        <w:pStyle w:val="ac"/>
        <w:ind w:left="0" w:firstLine="709"/>
        <w:jc w:val="both"/>
        <w:rPr>
          <w:rFonts w:ascii="Times New Roman" w:hAnsi="Times New Roman"/>
          <w:sz w:val="24"/>
          <w:szCs w:val="24"/>
        </w:rPr>
      </w:pPr>
      <w:r w:rsidRPr="00E877B5">
        <w:rPr>
          <w:rFonts w:ascii="Times New Roman" w:hAnsi="Times New Roman"/>
          <w:sz w:val="24"/>
          <w:szCs w:val="24"/>
        </w:rPr>
        <w:t xml:space="preserve">- ремонт части автомобильной дороги ул. Березовая д. </w:t>
      </w:r>
      <w:proofErr w:type="spellStart"/>
      <w:r w:rsidRPr="00E877B5">
        <w:rPr>
          <w:rFonts w:ascii="Times New Roman" w:hAnsi="Times New Roman"/>
          <w:sz w:val="24"/>
          <w:szCs w:val="24"/>
        </w:rPr>
        <w:t>Азамай</w:t>
      </w:r>
      <w:proofErr w:type="spellEnd"/>
      <w:r w:rsidRPr="00E877B5">
        <w:rPr>
          <w:rFonts w:ascii="Times New Roman" w:hAnsi="Times New Roman"/>
          <w:sz w:val="24"/>
          <w:szCs w:val="24"/>
        </w:rPr>
        <w:t xml:space="preserve"> Протяженность 0,374 км </w:t>
      </w:r>
    </w:p>
    <w:p w:rsidR="00F86A0C" w:rsidRPr="00E877B5" w:rsidRDefault="00F86A0C" w:rsidP="00F86A0C">
      <w:pPr>
        <w:pStyle w:val="af1"/>
        <w:jc w:val="both"/>
        <w:rPr>
          <w:bCs/>
          <w:kern w:val="16"/>
        </w:rPr>
      </w:pPr>
      <w:r w:rsidRPr="00E877B5">
        <w:rPr>
          <w:kern w:val="16"/>
        </w:rPr>
        <w:t xml:space="preserve">           Услуги водоснабжения и водоотведения  в </w:t>
      </w:r>
      <w:proofErr w:type="spellStart"/>
      <w:r w:rsidRPr="00E877B5">
        <w:rPr>
          <w:kern w:val="16"/>
        </w:rPr>
        <w:t>Глазовском</w:t>
      </w:r>
      <w:proofErr w:type="spellEnd"/>
      <w:r w:rsidRPr="00E877B5">
        <w:rPr>
          <w:kern w:val="16"/>
        </w:rPr>
        <w:t xml:space="preserve"> районе оказывает ООО «</w:t>
      </w:r>
      <w:proofErr w:type="spellStart"/>
      <w:r w:rsidRPr="00E877B5">
        <w:rPr>
          <w:kern w:val="16"/>
        </w:rPr>
        <w:t>Аквафонд</w:t>
      </w:r>
      <w:proofErr w:type="spellEnd"/>
      <w:r w:rsidRPr="00E877B5">
        <w:rPr>
          <w:kern w:val="16"/>
        </w:rPr>
        <w:t xml:space="preserve">», </w:t>
      </w:r>
      <w:r w:rsidRPr="00E877B5">
        <w:t xml:space="preserve">филиал в </w:t>
      </w:r>
      <w:proofErr w:type="spellStart"/>
      <w:r w:rsidRPr="00E877B5">
        <w:t>г</w:t>
      </w:r>
      <w:proofErr w:type="gramStart"/>
      <w:r w:rsidRPr="00E877B5">
        <w:t>.Г</w:t>
      </w:r>
      <w:proofErr w:type="gramEnd"/>
      <w:r w:rsidRPr="00E877B5">
        <w:t>лазов</w:t>
      </w:r>
      <w:proofErr w:type="spellEnd"/>
      <w:r w:rsidRPr="00E877B5">
        <w:t xml:space="preserve"> ОАО «</w:t>
      </w:r>
      <w:proofErr w:type="spellStart"/>
      <w:r w:rsidRPr="00E877B5">
        <w:t>Русатом</w:t>
      </w:r>
      <w:proofErr w:type="spellEnd"/>
      <w:r w:rsidRPr="00E877B5">
        <w:t xml:space="preserve"> инфраструктурные решения»</w:t>
      </w:r>
      <w:r w:rsidRPr="00E877B5">
        <w:rPr>
          <w:kern w:val="16"/>
        </w:rPr>
        <w:t xml:space="preserve">. </w:t>
      </w:r>
      <w:r w:rsidRPr="00E877B5">
        <w:rPr>
          <w:bCs/>
          <w:kern w:val="16"/>
        </w:rPr>
        <w:t>Всего сетей водоснабжения - 240 км</w:t>
      </w:r>
      <w:proofErr w:type="gramStart"/>
      <w:r w:rsidRPr="00E877B5">
        <w:rPr>
          <w:bCs/>
          <w:kern w:val="16"/>
        </w:rPr>
        <w:t xml:space="preserve">., </w:t>
      </w:r>
      <w:proofErr w:type="gramEnd"/>
      <w:r w:rsidRPr="00E877B5">
        <w:rPr>
          <w:bCs/>
          <w:kern w:val="16"/>
        </w:rPr>
        <w:t>водопроводных сооружений-65 ед.</w:t>
      </w:r>
    </w:p>
    <w:p w:rsidR="00F86A0C" w:rsidRPr="00E877B5" w:rsidRDefault="00F86A0C" w:rsidP="00F86A0C">
      <w:pPr>
        <w:pStyle w:val="af1"/>
        <w:jc w:val="both"/>
        <w:rPr>
          <w:kern w:val="16"/>
        </w:rPr>
      </w:pPr>
      <w:r w:rsidRPr="00E877B5">
        <w:rPr>
          <w:kern w:val="16"/>
        </w:rPr>
        <w:tab/>
        <w:t xml:space="preserve">В 2024 году по </w:t>
      </w:r>
      <w:r w:rsidRPr="00E877B5">
        <w:rPr>
          <w:rStyle w:val="fontstyle01"/>
        </w:rPr>
        <w:t>программе «Комплексное развитие жилищно-коммунального хозяйства УР»</w:t>
      </w:r>
      <w:r w:rsidRPr="00E877B5">
        <w:rPr>
          <w:rStyle w:val="ad"/>
          <w:rFonts w:ascii="Times New Roman" w:hAnsi="Times New Roman"/>
        </w:rPr>
        <w:t xml:space="preserve"> </w:t>
      </w:r>
      <w:r w:rsidRPr="00E877B5">
        <w:rPr>
          <w:kern w:val="16"/>
        </w:rPr>
        <w:t xml:space="preserve">поступила субсидия из УР в размере 17,8 </w:t>
      </w:r>
      <w:proofErr w:type="gramStart"/>
      <w:r w:rsidRPr="00E877B5">
        <w:rPr>
          <w:kern w:val="16"/>
        </w:rPr>
        <w:t>млн</w:t>
      </w:r>
      <w:proofErr w:type="gramEnd"/>
      <w:r w:rsidRPr="00E877B5">
        <w:rPr>
          <w:kern w:val="16"/>
        </w:rPr>
        <w:t xml:space="preserve"> рублей, которая использована на:</w:t>
      </w:r>
    </w:p>
    <w:p w:rsidR="00F86A0C" w:rsidRPr="00E877B5" w:rsidRDefault="00F86A0C" w:rsidP="00F86A0C">
      <w:pPr>
        <w:pStyle w:val="af1"/>
        <w:jc w:val="both"/>
        <w:rPr>
          <w:kern w:val="16"/>
        </w:rPr>
      </w:pPr>
      <w:r w:rsidRPr="00E877B5">
        <w:rPr>
          <w:kern w:val="16"/>
        </w:rPr>
        <w:t>-  капитальный ремонт сетей водоснабжения  4600 м (</w:t>
      </w:r>
      <w:proofErr w:type="spellStart"/>
      <w:r w:rsidRPr="00E877B5">
        <w:rPr>
          <w:kern w:val="16"/>
        </w:rPr>
        <w:t>Штанигурт</w:t>
      </w:r>
      <w:proofErr w:type="spellEnd"/>
      <w:r w:rsidRPr="00E877B5">
        <w:rPr>
          <w:kern w:val="16"/>
        </w:rPr>
        <w:t xml:space="preserve">, </w:t>
      </w:r>
      <w:proofErr w:type="spellStart"/>
      <w:r w:rsidRPr="00E877B5">
        <w:rPr>
          <w:kern w:val="16"/>
        </w:rPr>
        <w:t>Золотарево</w:t>
      </w:r>
      <w:proofErr w:type="spellEnd"/>
      <w:r w:rsidRPr="00E877B5">
        <w:rPr>
          <w:kern w:val="16"/>
        </w:rPr>
        <w:t xml:space="preserve">, </w:t>
      </w:r>
      <w:proofErr w:type="spellStart"/>
      <w:r w:rsidRPr="00E877B5">
        <w:rPr>
          <w:kern w:val="16"/>
        </w:rPr>
        <w:t>Дзякино</w:t>
      </w:r>
      <w:proofErr w:type="spellEnd"/>
      <w:r w:rsidRPr="00E877B5">
        <w:rPr>
          <w:kern w:val="16"/>
        </w:rPr>
        <w:t xml:space="preserve">, </w:t>
      </w:r>
      <w:proofErr w:type="spellStart"/>
      <w:r w:rsidRPr="00E877B5">
        <w:rPr>
          <w:kern w:val="16"/>
        </w:rPr>
        <w:t>Кочишево</w:t>
      </w:r>
      <w:proofErr w:type="spellEnd"/>
      <w:r w:rsidRPr="00E877B5">
        <w:rPr>
          <w:kern w:val="16"/>
        </w:rPr>
        <w:t xml:space="preserve">, </w:t>
      </w:r>
      <w:proofErr w:type="spellStart"/>
      <w:r w:rsidRPr="00E877B5">
        <w:rPr>
          <w:kern w:val="16"/>
        </w:rPr>
        <w:t>Чура</w:t>
      </w:r>
      <w:proofErr w:type="spellEnd"/>
      <w:r w:rsidRPr="00E877B5">
        <w:rPr>
          <w:kern w:val="16"/>
        </w:rPr>
        <w:t xml:space="preserve">) на </w:t>
      </w:r>
      <w:proofErr w:type="gramStart"/>
      <w:r w:rsidRPr="00E877B5">
        <w:rPr>
          <w:kern w:val="16"/>
        </w:rPr>
        <w:t>общую</w:t>
      </w:r>
      <w:proofErr w:type="gramEnd"/>
      <w:r w:rsidRPr="00E877B5">
        <w:rPr>
          <w:kern w:val="16"/>
        </w:rPr>
        <w:t xml:space="preserve"> сумму-12,7 млн. рублей;</w:t>
      </w:r>
    </w:p>
    <w:p w:rsidR="00F86A0C" w:rsidRPr="00E877B5" w:rsidRDefault="00F86A0C" w:rsidP="00F86A0C">
      <w:pPr>
        <w:pStyle w:val="af1"/>
        <w:jc w:val="both"/>
        <w:rPr>
          <w:kern w:val="16"/>
        </w:rPr>
      </w:pPr>
      <w:r w:rsidRPr="00E877B5">
        <w:rPr>
          <w:kern w:val="16"/>
        </w:rPr>
        <w:t>-</w:t>
      </w:r>
      <w:r w:rsidRPr="00E877B5">
        <w:t xml:space="preserve"> капитальный ремонт водонапорной башни </w:t>
      </w:r>
      <w:proofErr w:type="gramStart"/>
      <w:r w:rsidRPr="00E877B5">
        <w:t>в</w:t>
      </w:r>
      <w:proofErr w:type="gramEnd"/>
      <w:r w:rsidRPr="00E877B5">
        <w:t xml:space="preserve"> </w:t>
      </w:r>
      <w:proofErr w:type="gramStart"/>
      <w:r w:rsidRPr="00E877B5">
        <w:t>с</w:t>
      </w:r>
      <w:proofErr w:type="gramEnd"/>
      <w:r w:rsidRPr="00E877B5">
        <w:t xml:space="preserve">. Понино, д. </w:t>
      </w:r>
      <w:proofErr w:type="spellStart"/>
      <w:r w:rsidRPr="00E877B5">
        <w:t>Пудвай</w:t>
      </w:r>
      <w:proofErr w:type="spellEnd"/>
      <w:r w:rsidRPr="00E877B5">
        <w:t xml:space="preserve"> на сумму  1, 8 млн. </w:t>
      </w:r>
      <w:proofErr w:type="spellStart"/>
      <w:r w:rsidRPr="00E877B5">
        <w:t>руб</w:t>
      </w:r>
      <w:proofErr w:type="spellEnd"/>
    </w:p>
    <w:p w:rsidR="00F86A0C" w:rsidRPr="00E877B5" w:rsidRDefault="00F86A0C" w:rsidP="00F86A0C">
      <w:pPr>
        <w:pStyle w:val="af1"/>
        <w:jc w:val="both"/>
        <w:rPr>
          <w:kern w:val="16"/>
        </w:rPr>
      </w:pPr>
      <w:r w:rsidRPr="00E877B5">
        <w:rPr>
          <w:kern w:val="16"/>
        </w:rPr>
        <w:t xml:space="preserve">- приобретение насосов для капитального ремонта артезианских скважин-20 </w:t>
      </w:r>
      <w:proofErr w:type="spellStart"/>
      <w:proofErr w:type="gramStart"/>
      <w:r w:rsidRPr="00E877B5">
        <w:rPr>
          <w:kern w:val="16"/>
        </w:rPr>
        <w:t>шт</w:t>
      </w:r>
      <w:proofErr w:type="spellEnd"/>
      <w:proofErr w:type="gramEnd"/>
      <w:r w:rsidRPr="00E877B5">
        <w:rPr>
          <w:kern w:val="16"/>
        </w:rPr>
        <w:t xml:space="preserve"> на сумму-570 </w:t>
      </w:r>
      <w:proofErr w:type="spellStart"/>
      <w:r w:rsidRPr="00E877B5">
        <w:rPr>
          <w:kern w:val="16"/>
        </w:rPr>
        <w:t>тыс</w:t>
      </w:r>
      <w:proofErr w:type="spellEnd"/>
      <w:r w:rsidRPr="00E877B5">
        <w:rPr>
          <w:kern w:val="16"/>
        </w:rPr>
        <w:t xml:space="preserve"> рублей;</w:t>
      </w:r>
    </w:p>
    <w:p w:rsidR="00F86A0C" w:rsidRPr="00E877B5" w:rsidRDefault="00F86A0C" w:rsidP="00F86A0C">
      <w:pPr>
        <w:pStyle w:val="af1"/>
        <w:jc w:val="both"/>
        <w:rPr>
          <w:kern w:val="16"/>
        </w:rPr>
      </w:pPr>
      <w:r w:rsidRPr="00E877B5">
        <w:rPr>
          <w:kern w:val="16"/>
        </w:rPr>
        <w:t xml:space="preserve">- шкафы управления </w:t>
      </w:r>
      <w:proofErr w:type="gramStart"/>
      <w:r w:rsidRPr="00E877B5">
        <w:rPr>
          <w:kern w:val="16"/>
        </w:rPr>
        <w:t>скважинными</w:t>
      </w:r>
      <w:proofErr w:type="gramEnd"/>
      <w:r w:rsidRPr="00E877B5">
        <w:rPr>
          <w:kern w:val="16"/>
        </w:rPr>
        <w:t xml:space="preserve"> насосам-5 шт. на сумму-883 тыс. рублей</w:t>
      </w:r>
    </w:p>
    <w:p w:rsidR="00F86A0C" w:rsidRPr="00E877B5" w:rsidRDefault="00F86A0C" w:rsidP="00F86A0C">
      <w:pPr>
        <w:pStyle w:val="af1"/>
        <w:jc w:val="both"/>
        <w:rPr>
          <w:kern w:val="16"/>
        </w:rPr>
      </w:pPr>
      <w:r w:rsidRPr="00E877B5">
        <w:rPr>
          <w:kern w:val="16"/>
        </w:rPr>
        <w:lastRenderedPageBreak/>
        <w:t>- приобретение материалов для проведения ремонтных работ на сетях водоснабжения и водоотведения—1031,5 руб.</w:t>
      </w:r>
    </w:p>
    <w:p w:rsidR="00F86A0C" w:rsidRPr="00E877B5" w:rsidRDefault="00F86A0C" w:rsidP="00F86A0C">
      <w:pPr>
        <w:shd w:val="clear" w:color="auto" w:fill="FFFFFF"/>
        <w:tabs>
          <w:tab w:val="left" w:pos="9498"/>
        </w:tabs>
        <w:ind w:left="2" w:right="-1"/>
        <w:jc w:val="both"/>
        <w:rPr>
          <w:rFonts w:ascii="Times New Roman" w:eastAsia="Calibri" w:hAnsi="Times New Roman" w:cs="Times New Roman"/>
          <w:b/>
          <w:sz w:val="24"/>
          <w:szCs w:val="24"/>
        </w:rPr>
      </w:pPr>
      <w:r w:rsidRPr="00E877B5">
        <w:rPr>
          <w:rFonts w:ascii="Times New Roman" w:eastAsia="Calibri" w:hAnsi="Times New Roman" w:cs="Times New Roman"/>
          <w:b/>
          <w:sz w:val="24"/>
          <w:szCs w:val="24"/>
        </w:rPr>
        <w:t>На 2025 год  в</w:t>
      </w:r>
      <w:r w:rsidRPr="00E877B5">
        <w:rPr>
          <w:rFonts w:ascii="Times New Roman" w:hAnsi="Times New Roman" w:cs="Times New Roman"/>
          <w:sz w:val="24"/>
          <w:szCs w:val="24"/>
        </w:rPr>
        <w:t xml:space="preserve"> </w:t>
      </w:r>
      <w:r w:rsidRPr="00E877B5">
        <w:rPr>
          <w:rStyle w:val="fontstyle01"/>
        </w:rPr>
        <w:t>рамках</w:t>
      </w:r>
      <w:r w:rsidRPr="00E877B5">
        <w:rPr>
          <w:rFonts w:ascii="Times New Roman" w:eastAsia="Calibri" w:hAnsi="Times New Roman" w:cs="Times New Roman"/>
          <w:b/>
          <w:sz w:val="24"/>
          <w:szCs w:val="24"/>
        </w:rPr>
        <w:t xml:space="preserve"> </w:t>
      </w:r>
      <w:r w:rsidRPr="00E877B5">
        <w:rPr>
          <w:rStyle w:val="fontstyle01"/>
        </w:rPr>
        <w:t>программы «Комплексное развитие жилищно-коммунального хозяйства УР»</w:t>
      </w:r>
      <w:r w:rsidRPr="00E877B5">
        <w:rPr>
          <w:rStyle w:val="ad"/>
          <w:rFonts w:ascii="Times New Roman" w:eastAsiaTheme="minorHAnsi" w:hAnsi="Times New Roman"/>
          <w:sz w:val="24"/>
          <w:szCs w:val="24"/>
        </w:rPr>
        <w:t xml:space="preserve"> </w:t>
      </w:r>
      <w:r w:rsidRPr="00E877B5">
        <w:rPr>
          <w:rStyle w:val="fontstyle01"/>
        </w:rPr>
        <w:t>согласована</w:t>
      </w:r>
      <w:r w:rsidRPr="00E877B5">
        <w:rPr>
          <w:rStyle w:val="ad"/>
          <w:rFonts w:ascii="Times New Roman" w:eastAsiaTheme="minorHAnsi" w:hAnsi="Times New Roman"/>
          <w:sz w:val="24"/>
          <w:szCs w:val="24"/>
        </w:rPr>
        <w:t xml:space="preserve"> </w:t>
      </w:r>
      <w:r w:rsidRPr="00E877B5">
        <w:rPr>
          <w:rStyle w:val="fontstyle01"/>
        </w:rPr>
        <w:t xml:space="preserve">субсидия </w:t>
      </w:r>
      <w:r w:rsidRPr="00E877B5">
        <w:rPr>
          <w:rFonts w:ascii="Times New Roman" w:eastAsia="Calibri" w:hAnsi="Times New Roman" w:cs="Times New Roman"/>
          <w:b/>
          <w:sz w:val="24"/>
          <w:szCs w:val="24"/>
        </w:rPr>
        <w:t xml:space="preserve">по  капитальному ремонту сетей водоснабжения, в размере 58,1 </w:t>
      </w:r>
      <w:proofErr w:type="spellStart"/>
      <w:r w:rsidRPr="00E877B5">
        <w:rPr>
          <w:rFonts w:ascii="Times New Roman" w:eastAsia="Calibri" w:hAnsi="Times New Roman" w:cs="Times New Roman"/>
          <w:b/>
          <w:sz w:val="24"/>
          <w:szCs w:val="24"/>
        </w:rPr>
        <w:t>млнрублей</w:t>
      </w:r>
      <w:proofErr w:type="spellEnd"/>
      <w:r w:rsidRPr="00E877B5">
        <w:rPr>
          <w:rFonts w:ascii="Times New Roman" w:eastAsia="Calibri" w:hAnsi="Times New Roman" w:cs="Times New Roman"/>
          <w:b/>
          <w:sz w:val="24"/>
          <w:szCs w:val="24"/>
        </w:rPr>
        <w:t>:</w:t>
      </w:r>
    </w:p>
    <w:tbl>
      <w:tblPr>
        <w:tblW w:w="103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35"/>
        <w:gridCol w:w="6947"/>
        <w:gridCol w:w="2268"/>
      </w:tblGrid>
      <w:tr w:rsidR="00F86A0C" w:rsidRPr="00E877B5" w:rsidTr="00F86A0C">
        <w:trPr>
          <w:trHeight w:val="675"/>
        </w:trPr>
        <w:tc>
          <w:tcPr>
            <w:tcW w:w="113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86A0C" w:rsidRPr="00E877B5" w:rsidRDefault="00F86A0C" w:rsidP="00F86A0C">
            <w:pPr>
              <w:ind w:left="720" w:hanging="544"/>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 </w:t>
            </w:r>
            <w:proofErr w:type="gramStart"/>
            <w:r w:rsidRPr="00E877B5">
              <w:rPr>
                <w:rFonts w:ascii="Times New Roman" w:hAnsi="Times New Roman" w:cs="Times New Roman"/>
                <w:color w:val="000000"/>
                <w:sz w:val="24"/>
                <w:szCs w:val="24"/>
              </w:rPr>
              <w:t>п</w:t>
            </w:r>
            <w:proofErr w:type="gramEnd"/>
            <w:r w:rsidRPr="00E877B5">
              <w:rPr>
                <w:rFonts w:ascii="Times New Roman" w:hAnsi="Times New Roman" w:cs="Times New Roman"/>
                <w:color w:val="000000"/>
                <w:sz w:val="24"/>
                <w:szCs w:val="24"/>
              </w:rPr>
              <w:t>/п</w:t>
            </w:r>
          </w:p>
        </w:tc>
        <w:tc>
          <w:tcPr>
            <w:tcW w:w="694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Сумма, </w:t>
            </w:r>
            <w:proofErr w:type="spellStart"/>
            <w:proofErr w:type="gramStart"/>
            <w:r w:rsidRPr="00E877B5">
              <w:rPr>
                <w:rFonts w:ascii="Times New Roman" w:hAnsi="Times New Roman" w:cs="Times New Roman"/>
                <w:color w:val="000000"/>
                <w:sz w:val="24"/>
                <w:szCs w:val="24"/>
              </w:rPr>
              <w:t>тыс</w:t>
            </w:r>
            <w:proofErr w:type="spellEnd"/>
            <w:proofErr w:type="gram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руб</w:t>
            </w:r>
            <w:proofErr w:type="spellEnd"/>
          </w:p>
        </w:tc>
      </w:tr>
      <w:tr w:rsidR="00F86A0C" w:rsidRPr="00E877B5" w:rsidTr="00F86A0C">
        <w:trPr>
          <w:trHeight w:val="721"/>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части системы водоснабжения - артезианской скважины в д. Татарские </w:t>
            </w:r>
            <w:proofErr w:type="spellStart"/>
            <w:r w:rsidRPr="00E877B5">
              <w:rPr>
                <w:rFonts w:ascii="Times New Roman" w:hAnsi="Times New Roman" w:cs="Times New Roman"/>
                <w:color w:val="000000"/>
                <w:sz w:val="24"/>
                <w:szCs w:val="24"/>
              </w:rPr>
              <w:t>Парзи</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600</w:t>
            </w:r>
          </w:p>
        </w:tc>
      </w:tr>
      <w:tr w:rsidR="00F86A0C" w:rsidRPr="00E877B5" w:rsidTr="00F86A0C">
        <w:trPr>
          <w:trHeight w:val="733"/>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части сетей водоснабжения д. Татарские </w:t>
            </w:r>
            <w:proofErr w:type="spellStart"/>
            <w:r w:rsidRPr="00E877B5">
              <w:rPr>
                <w:rFonts w:ascii="Times New Roman" w:hAnsi="Times New Roman" w:cs="Times New Roman"/>
                <w:color w:val="000000"/>
                <w:sz w:val="24"/>
                <w:szCs w:val="24"/>
              </w:rPr>
              <w:t>Парзи</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2885</w:t>
            </w:r>
          </w:p>
        </w:tc>
      </w:tr>
      <w:tr w:rsidR="00F86A0C" w:rsidRPr="00E877B5" w:rsidTr="00F86A0C">
        <w:trPr>
          <w:trHeight w:val="589"/>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 Капитальный ремонт сетей водоснабжения д. </w:t>
            </w:r>
            <w:proofErr w:type="spellStart"/>
            <w:r w:rsidRPr="00E877B5">
              <w:rPr>
                <w:rFonts w:ascii="Times New Roman" w:hAnsi="Times New Roman" w:cs="Times New Roman"/>
                <w:color w:val="000000"/>
                <w:sz w:val="24"/>
                <w:szCs w:val="24"/>
              </w:rPr>
              <w:t>Ураково</w:t>
            </w:r>
            <w:proofErr w:type="spellEnd"/>
            <w:r w:rsidRPr="00E877B5">
              <w:rPr>
                <w:rFonts w:ascii="Times New Roman" w:hAnsi="Times New Roman" w:cs="Times New Roman"/>
                <w:color w:val="000000"/>
                <w:sz w:val="24"/>
                <w:szCs w:val="24"/>
              </w:rPr>
              <w:t xml:space="preserve"> </w:t>
            </w:r>
            <w:proofErr w:type="spellStart"/>
            <w:r w:rsidRPr="00E877B5">
              <w:rPr>
                <w:rFonts w:ascii="Times New Roman" w:hAnsi="Times New Roman" w:cs="Times New Roman"/>
                <w:color w:val="000000"/>
                <w:sz w:val="24"/>
                <w:szCs w:val="24"/>
              </w:rPr>
              <w:t>Глазовского</w:t>
            </w:r>
            <w:proofErr w:type="spellEnd"/>
            <w:r w:rsidRPr="00E877B5">
              <w:rPr>
                <w:rFonts w:ascii="Times New Roman" w:hAnsi="Times New Roman" w:cs="Times New Roman"/>
                <w:color w:val="000000"/>
                <w:sz w:val="24"/>
                <w:szCs w:val="24"/>
              </w:rPr>
              <w:t xml:space="preserve"> района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5346 </w:t>
            </w:r>
          </w:p>
        </w:tc>
      </w:tr>
      <w:tr w:rsidR="00F86A0C" w:rsidRPr="00E877B5" w:rsidTr="00F86A0C">
        <w:trPr>
          <w:trHeight w:val="601"/>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в д. </w:t>
            </w:r>
            <w:proofErr w:type="spellStart"/>
            <w:r w:rsidRPr="00E877B5">
              <w:rPr>
                <w:rFonts w:ascii="Times New Roman" w:hAnsi="Times New Roman" w:cs="Times New Roman"/>
                <w:color w:val="000000"/>
                <w:sz w:val="24"/>
                <w:szCs w:val="24"/>
              </w:rPr>
              <w:t>Отогурт</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2604</w:t>
            </w:r>
          </w:p>
        </w:tc>
      </w:tr>
      <w:tr w:rsidR="00F86A0C" w:rsidRPr="00E877B5" w:rsidTr="00F86A0C">
        <w:trPr>
          <w:trHeight w:val="837"/>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в д. </w:t>
            </w:r>
            <w:proofErr w:type="spellStart"/>
            <w:r w:rsidRPr="00E877B5">
              <w:rPr>
                <w:rFonts w:ascii="Times New Roman" w:hAnsi="Times New Roman" w:cs="Times New Roman"/>
                <w:color w:val="000000"/>
                <w:sz w:val="24"/>
                <w:szCs w:val="24"/>
              </w:rPr>
              <w:t>Кочишево</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3150 </w:t>
            </w:r>
          </w:p>
        </w:tc>
      </w:tr>
      <w:tr w:rsidR="00F86A0C" w:rsidRPr="00E877B5" w:rsidTr="00F86A0C">
        <w:trPr>
          <w:trHeight w:val="56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сетей водоснабжения д. </w:t>
            </w:r>
            <w:proofErr w:type="spellStart"/>
            <w:r w:rsidRPr="00E877B5">
              <w:rPr>
                <w:rFonts w:ascii="Times New Roman" w:hAnsi="Times New Roman" w:cs="Times New Roman"/>
                <w:color w:val="000000"/>
                <w:sz w:val="24"/>
                <w:szCs w:val="24"/>
              </w:rPr>
              <w:t>Пусошур</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1300 </w:t>
            </w:r>
          </w:p>
        </w:tc>
      </w:tr>
      <w:tr w:rsidR="00F86A0C" w:rsidRPr="00E877B5" w:rsidTr="00F86A0C">
        <w:trPr>
          <w:trHeight w:val="54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w:t>
            </w:r>
            <w:proofErr w:type="gramStart"/>
            <w:r w:rsidRPr="00E877B5">
              <w:rPr>
                <w:rFonts w:ascii="Times New Roman" w:hAnsi="Times New Roman" w:cs="Times New Roman"/>
                <w:color w:val="000000"/>
                <w:sz w:val="24"/>
                <w:szCs w:val="24"/>
              </w:rPr>
              <w:t>в</w:t>
            </w:r>
            <w:proofErr w:type="gramEnd"/>
            <w:r w:rsidRPr="00E877B5">
              <w:rPr>
                <w:rFonts w:ascii="Times New Roman" w:hAnsi="Times New Roman" w:cs="Times New Roman"/>
                <w:color w:val="000000"/>
                <w:sz w:val="24"/>
                <w:szCs w:val="24"/>
              </w:rPr>
              <w:t xml:space="preserve"> с. Октябрьский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9024</w:t>
            </w:r>
          </w:p>
        </w:tc>
      </w:tr>
      <w:tr w:rsidR="00F86A0C" w:rsidRPr="00E877B5" w:rsidTr="00F86A0C">
        <w:trPr>
          <w:trHeight w:val="689"/>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в д. Большой </w:t>
            </w:r>
            <w:proofErr w:type="spellStart"/>
            <w:r w:rsidRPr="00E877B5">
              <w:rPr>
                <w:rFonts w:ascii="Times New Roman" w:hAnsi="Times New Roman" w:cs="Times New Roman"/>
                <w:color w:val="000000"/>
                <w:sz w:val="24"/>
                <w:szCs w:val="24"/>
              </w:rPr>
              <w:t>Лудошур</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3150 </w:t>
            </w:r>
          </w:p>
        </w:tc>
      </w:tr>
      <w:tr w:rsidR="00F86A0C" w:rsidRPr="00E877B5" w:rsidTr="00F86A0C">
        <w:trPr>
          <w:trHeight w:val="559"/>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с. </w:t>
            </w:r>
            <w:proofErr w:type="spellStart"/>
            <w:r w:rsidRPr="00E877B5">
              <w:rPr>
                <w:rFonts w:ascii="Times New Roman" w:hAnsi="Times New Roman" w:cs="Times New Roman"/>
                <w:color w:val="000000"/>
                <w:sz w:val="24"/>
                <w:szCs w:val="24"/>
              </w:rPr>
              <w:t>Дзякино</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1907 </w:t>
            </w:r>
          </w:p>
        </w:tc>
      </w:tr>
      <w:tr w:rsidR="00F86A0C" w:rsidRPr="00E877B5" w:rsidTr="00F86A0C">
        <w:trPr>
          <w:trHeight w:val="690"/>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в д. </w:t>
            </w:r>
            <w:proofErr w:type="spellStart"/>
            <w:r w:rsidRPr="00E877B5">
              <w:rPr>
                <w:rFonts w:ascii="Times New Roman" w:hAnsi="Times New Roman" w:cs="Times New Roman"/>
                <w:color w:val="000000"/>
                <w:sz w:val="24"/>
                <w:szCs w:val="24"/>
              </w:rPr>
              <w:t>Штанигурт</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5623 </w:t>
            </w:r>
          </w:p>
        </w:tc>
      </w:tr>
      <w:tr w:rsidR="00F86A0C" w:rsidRPr="00E877B5" w:rsidTr="00F86A0C">
        <w:trPr>
          <w:trHeight w:val="561"/>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в хуторе Березовый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3463</w:t>
            </w:r>
          </w:p>
        </w:tc>
      </w:tr>
      <w:tr w:rsidR="00F86A0C" w:rsidRPr="00E877B5" w:rsidTr="00F86A0C">
        <w:trPr>
          <w:trHeight w:val="535"/>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сетей водоснабжения д. </w:t>
            </w:r>
            <w:proofErr w:type="spellStart"/>
            <w:r w:rsidRPr="00E877B5">
              <w:rPr>
                <w:rFonts w:ascii="Times New Roman" w:hAnsi="Times New Roman" w:cs="Times New Roman"/>
                <w:color w:val="000000"/>
                <w:sz w:val="24"/>
                <w:szCs w:val="24"/>
              </w:rPr>
              <w:t>Качкашур</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4526</w:t>
            </w:r>
          </w:p>
        </w:tc>
      </w:tr>
      <w:tr w:rsidR="00F86A0C" w:rsidRPr="00E877B5" w:rsidTr="00F86A0C">
        <w:trPr>
          <w:trHeight w:val="571"/>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w:t>
            </w:r>
            <w:proofErr w:type="spellStart"/>
            <w:r w:rsidRPr="00E877B5">
              <w:rPr>
                <w:rFonts w:ascii="Times New Roman" w:hAnsi="Times New Roman" w:cs="Times New Roman"/>
                <w:color w:val="000000"/>
                <w:sz w:val="24"/>
                <w:szCs w:val="24"/>
              </w:rPr>
              <w:t>с</w:t>
            </w:r>
            <w:proofErr w:type="gramStart"/>
            <w:r w:rsidRPr="00E877B5">
              <w:rPr>
                <w:rFonts w:ascii="Times New Roman" w:hAnsi="Times New Roman" w:cs="Times New Roman"/>
                <w:color w:val="000000"/>
                <w:sz w:val="24"/>
                <w:szCs w:val="24"/>
              </w:rPr>
              <w:t>.Л</w:t>
            </w:r>
            <w:proofErr w:type="gramEnd"/>
            <w:r w:rsidRPr="00E877B5">
              <w:rPr>
                <w:rFonts w:ascii="Times New Roman" w:hAnsi="Times New Roman" w:cs="Times New Roman"/>
                <w:color w:val="000000"/>
                <w:sz w:val="24"/>
                <w:szCs w:val="24"/>
              </w:rPr>
              <w:t>юм</w:t>
            </w:r>
            <w:proofErr w:type="spellEnd"/>
            <w:r w:rsidRPr="00E877B5">
              <w:rPr>
                <w:rFonts w:ascii="Times New Roman" w:hAnsi="Times New Roman" w:cs="Times New Roman"/>
                <w:color w:val="000000"/>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5083</w:t>
            </w:r>
          </w:p>
        </w:tc>
      </w:tr>
      <w:tr w:rsidR="00F86A0C" w:rsidRPr="00E877B5" w:rsidTr="00F86A0C">
        <w:trPr>
          <w:trHeight w:val="707"/>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w:t>
            </w:r>
            <w:proofErr w:type="spellStart"/>
            <w:r w:rsidRPr="00E877B5">
              <w:rPr>
                <w:rFonts w:ascii="Times New Roman" w:hAnsi="Times New Roman" w:cs="Times New Roman"/>
                <w:color w:val="000000"/>
                <w:sz w:val="24"/>
                <w:szCs w:val="24"/>
              </w:rPr>
              <w:t>с</w:t>
            </w:r>
            <w:proofErr w:type="gramStart"/>
            <w:r w:rsidRPr="00E877B5">
              <w:rPr>
                <w:rFonts w:ascii="Times New Roman" w:hAnsi="Times New Roman" w:cs="Times New Roman"/>
                <w:color w:val="000000"/>
                <w:sz w:val="24"/>
                <w:szCs w:val="24"/>
              </w:rPr>
              <w:t>.П</w:t>
            </w:r>
            <w:proofErr w:type="gramEnd"/>
            <w:r w:rsidRPr="00E877B5">
              <w:rPr>
                <w:rFonts w:ascii="Times New Roman" w:hAnsi="Times New Roman" w:cs="Times New Roman"/>
                <w:color w:val="000000"/>
                <w:sz w:val="24"/>
                <w:szCs w:val="24"/>
              </w:rPr>
              <w:t>онино</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2784</w:t>
            </w:r>
          </w:p>
        </w:tc>
      </w:tr>
      <w:tr w:rsidR="00F86A0C" w:rsidRPr="00E877B5" w:rsidTr="00F86A0C">
        <w:trPr>
          <w:trHeight w:val="839"/>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w:t>
            </w:r>
            <w:proofErr w:type="spellStart"/>
            <w:r w:rsidRPr="00E877B5">
              <w:rPr>
                <w:rFonts w:ascii="Times New Roman" w:hAnsi="Times New Roman" w:cs="Times New Roman"/>
                <w:color w:val="000000"/>
                <w:sz w:val="24"/>
                <w:szCs w:val="24"/>
              </w:rPr>
              <w:t>д</w:t>
            </w:r>
            <w:proofErr w:type="gramStart"/>
            <w:r w:rsidRPr="00E877B5">
              <w:rPr>
                <w:rFonts w:ascii="Times New Roman" w:hAnsi="Times New Roman" w:cs="Times New Roman"/>
                <w:color w:val="000000"/>
                <w:sz w:val="24"/>
                <w:szCs w:val="24"/>
              </w:rPr>
              <w:t>.М</w:t>
            </w:r>
            <w:proofErr w:type="gramEnd"/>
            <w:r w:rsidRPr="00E877B5">
              <w:rPr>
                <w:rFonts w:ascii="Times New Roman" w:hAnsi="Times New Roman" w:cs="Times New Roman"/>
                <w:color w:val="000000"/>
                <w:sz w:val="24"/>
                <w:szCs w:val="24"/>
              </w:rPr>
              <w:t>итино</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2829 </w:t>
            </w:r>
          </w:p>
        </w:tc>
      </w:tr>
      <w:tr w:rsidR="00F86A0C" w:rsidRPr="00E877B5" w:rsidTr="00F86A0C">
        <w:trPr>
          <w:trHeight w:val="87"/>
        </w:trPr>
        <w:tc>
          <w:tcPr>
            <w:tcW w:w="1135" w:type="dxa"/>
            <w:tcBorders>
              <w:top w:val="single" w:sz="4" w:space="0" w:color="auto"/>
              <w:left w:val="single" w:sz="4" w:space="0" w:color="auto"/>
              <w:bottom w:val="single" w:sz="4" w:space="0" w:color="auto"/>
              <w:right w:val="single" w:sz="4" w:space="0" w:color="auto"/>
            </w:tcBorders>
            <w:shd w:val="clear" w:color="auto" w:fill="FFFFFF"/>
            <w:vAlign w:val="center"/>
          </w:tcPr>
          <w:p w:rsidR="00F86A0C" w:rsidRPr="00E877B5" w:rsidRDefault="00F86A0C" w:rsidP="00F86A0C">
            <w:pPr>
              <w:numPr>
                <w:ilvl w:val="0"/>
                <w:numId w:val="27"/>
              </w:numPr>
              <w:spacing w:after="0" w:line="240" w:lineRule="auto"/>
              <w:jc w:val="both"/>
              <w:rPr>
                <w:rFonts w:ascii="Times New Roman" w:hAnsi="Times New Roman" w:cs="Times New Roman"/>
                <w:color w:val="000000"/>
                <w:sz w:val="24"/>
                <w:szCs w:val="24"/>
              </w:rPr>
            </w:pP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Капитальный ремонт участков сетей водоснабжения </w:t>
            </w:r>
            <w:proofErr w:type="spellStart"/>
            <w:r w:rsidRPr="00E877B5">
              <w:rPr>
                <w:rFonts w:ascii="Times New Roman" w:hAnsi="Times New Roman" w:cs="Times New Roman"/>
                <w:color w:val="000000"/>
                <w:sz w:val="24"/>
                <w:szCs w:val="24"/>
              </w:rPr>
              <w:lastRenderedPageBreak/>
              <w:t>д</w:t>
            </w:r>
            <w:proofErr w:type="gramStart"/>
            <w:r w:rsidRPr="00E877B5">
              <w:rPr>
                <w:rFonts w:ascii="Times New Roman" w:hAnsi="Times New Roman" w:cs="Times New Roman"/>
                <w:color w:val="000000"/>
                <w:sz w:val="24"/>
                <w:szCs w:val="24"/>
              </w:rPr>
              <w:t>.У</w:t>
            </w:r>
            <w:proofErr w:type="gramEnd"/>
            <w:r w:rsidRPr="00E877B5">
              <w:rPr>
                <w:rFonts w:ascii="Times New Roman" w:hAnsi="Times New Roman" w:cs="Times New Roman"/>
                <w:color w:val="000000"/>
                <w:sz w:val="24"/>
                <w:szCs w:val="24"/>
              </w:rPr>
              <w:t>дмуртские</w:t>
            </w:r>
            <w:proofErr w:type="spellEnd"/>
            <w:r w:rsidRPr="00E877B5">
              <w:rPr>
                <w:rFonts w:ascii="Times New Roman" w:hAnsi="Times New Roman" w:cs="Times New Roman"/>
                <w:color w:val="000000"/>
                <w:sz w:val="24"/>
                <w:szCs w:val="24"/>
              </w:rPr>
              <w:t xml:space="preserve"> Ключи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6A0C" w:rsidRPr="00E877B5" w:rsidRDefault="00F86A0C" w:rsidP="00F86A0C">
            <w:pPr>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lastRenderedPageBreak/>
              <w:t>3885</w:t>
            </w:r>
          </w:p>
        </w:tc>
      </w:tr>
    </w:tbl>
    <w:p w:rsidR="00F86A0C" w:rsidRPr="00E877B5" w:rsidRDefault="00F86A0C" w:rsidP="00F86A0C">
      <w:pPr>
        <w:ind w:firstLine="708"/>
        <w:jc w:val="both"/>
        <w:rPr>
          <w:rFonts w:ascii="Times New Roman" w:eastAsia="Calibri" w:hAnsi="Times New Roman" w:cs="Times New Roman"/>
          <w:sz w:val="24"/>
          <w:szCs w:val="24"/>
        </w:rPr>
      </w:pPr>
    </w:p>
    <w:p w:rsidR="00F86A0C" w:rsidRPr="00E877B5" w:rsidRDefault="00F86A0C" w:rsidP="00F86A0C">
      <w:pPr>
        <w:ind w:firstLine="567"/>
        <w:jc w:val="both"/>
        <w:rPr>
          <w:rFonts w:ascii="Times New Roman" w:eastAsia="Calibri" w:hAnsi="Times New Roman" w:cs="Times New Roman"/>
          <w:kern w:val="16"/>
          <w:sz w:val="24"/>
          <w:szCs w:val="24"/>
          <w:lang w:eastAsia="ru-RU"/>
        </w:rPr>
      </w:pPr>
      <w:proofErr w:type="gramStart"/>
      <w:r w:rsidRPr="001F2763">
        <w:rPr>
          <w:rFonts w:ascii="Times New Roman" w:hAnsi="Times New Roman" w:cs="Times New Roman"/>
          <w:kern w:val="16"/>
          <w:sz w:val="24"/>
          <w:szCs w:val="24"/>
        </w:rPr>
        <w:t>Система водоотведения</w:t>
      </w:r>
      <w:r w:rsidRPr="00E877B5">
        <w:rPr>
          <w:rFonts w:ascii="Times New Roman" w:hAnsi="Times New Roman" w:cs="Times New Roman"/>
          <w:kern w:val="16"/>
          <w:sz w:val="24"/>
          <w:szCs w:val="24"/>
        </w:rPr>
        <w:t xml:space="preserve"> в районе имеется в населенных пунктах: с. Понино, с. </w:t>
      </w:r>
      <w:proofErr w:type="spellStart"/>
      <w:r w:rsidRPr="00E877B5">
        <w:rPr>
          <w:rFonts w:ascii="Times New Roman" w:hAnsi="Times New Roman" w:cs="Times New Roman"/>
          <w:kern w:val="16"/>
          <w:sz w:val="24"/>
          <w:szCs w:val="24"/>
        </w:rPr>
        <w:t>Парзи</w:t>
      </w:r>
      <w:proofErr w:type="spellEnd"/>
      <w:r w:rsidRPr="00E877B5">
        <w:rPr>
          <w:rFonts w:ascii="Times New Roman" w:hAnsi="Times New Roman" w:cs="Times New Roman"/>
          <w:kern w:val="16"/>
          <w:sz w:val="24"/>
          <w:szCs w:val="24"/>
        </w:rPr>
        <w:t xml:space="preserve">, д. </w:t>
      </w:r>
      <w:proofErr w:type="spellStart"/>
      <w:r w:rsidRPr="00E877B5">
        <w:rPr>
          <w:rFonts w:ascii="Times New Roman" w:hAnsi="Times New Roman" w:cs="Times New Roman"/>
          <w:kern w:val="16"/>
          <w:sz w:val="24"/>
          <w:szCs w:val="24"/>
        </w:rPr>
        <w:t>Чура</w:t>
      </w:r>
      <w:proofErr w:type="spellEnd"/>
      <w:r w:rsidRPr="00E877B5">
        <w:rPr>
          <w:rFonts w:ascii="Times New Roman" w:hAnsi="Times New Roman" w:cs="Times New Roman"/>
          <w:kern w:val="16"/>
          <w:sz w:val="24"/>
          <w:szCs w:val="24"/>
        </w:rPr>
        <w:t xml:space="preserve">, с. Октябрьский, д. </w:t>
      </w:r>
      <w:proofErr w:type="spellStart"/>
      <w:r w:rsidRPr="00E877B5">
        <w:rPr>
          <w:rFonts w:ascii="Times New Roman" w:hAnsi="Times New Roman" w:cs="Times New Roman"/>
          <w:kern w:val="16"/>
          <w:sz w:val="24"/>
          <w:szCs w:val="24"/>
        </w:rPr>
        <w:t>Трубашур</w:t>
      </w:r>
      <w:proofErr w:type="spellEnd"/>
      <w:r w:rsidRPr="00E877B5">
        <w:rPr>
          <w:rFonts w:ascii="Times New Roman" w:hAnsi="Times New Roman" w:cs="Times New Roman"/>
          <w:kern w:val="16"/>
          <w:sz w:val="24"/>
          <w:szCs w:val="24"/>
        </w:rPr>
        <w:t xml:space="preserve">., д. </w:t>
      </w:r>
      <w:proofErr w:type="spellStart"/>
      <w:r w:rsidRPr="00E877B5">
        <w:rPr>
          <w:rFonts w:ascii="Times New Roman" w:hAnsi="Times New Roman" w:cs="Times New Roman"/>
          <w:kern w:val="16"/>
          <w:sz w:val="24"/>
          <w:szCs w:val="24"/>
        </w:rPr>
        <w:t>Штанигурт</w:t>
      </w:r>
      <w:proofErr w:type="spellEnd"/>
      <w:r w:rsidRPr="00E877B5">
        <w:rPr>
          <w:rFonts w:ascii="Times New Roman" w:hAnsi="Times New Roman" w:cs="Times New Roman"/>
          <w:kern w:val="16"/>
          <w:sz w:val="24"/>
          <w:szCs w:val="24"/>
        </w:rPr>
        <w:t xml:space="preserve">, д. Адам, с. </w:t>
      </w:r>
      <w:proofErr w:type="spellStart"/>
      <w:r w:rsidRPr="00E877B5">
        <w:rPr>
          <w:rFonts w:ascii="Times New Roman" w:hAnsi="Times New Roman" w:cs="Times New Roman"/>
          <w:kern w:val="16"/>
          <w:sz w:val="24"/>
          <w:szCs w:val="24"/>
        </w:rPr>
        <w:t>Дзякино</w:t>
      </w:r>
      <w:proofErr w:type="spellEnd"/>
      <w:r w:rsidRPr="00E877B5">
        <w:rPr>
          <w:rFonts w:ascii="Times New Roman" w:hAnsi="Times New Roman" w:cs="Times New Roman"/>
          <w:kern w:val="16"/>
          <w:sz w:val="24"/>
          <w:szCs w:val="24"/>
        </w:rPr>
        <w:t xml:space="preserve">, д. </w:t>
      </w:r>
      <w:proofErr w:type="spellStart"/>
      <w:r w:rsidRPr="00E877B5">
        <w:rPr>
          <w:rFonts w:ascii="Times New Roman" w:hAnsi="Times New Roman" w:cs="Times New Roman"/>
          <w:kern w:val="16"/>
          <w:sz w:val="24"/>
          <w:szCs w:val="24"/>
        </w:rPr>
        <w:t>Кожиль</w:t>
      </w:r>
      <w:proofErr w:type="spellEnd"/>
      <w:r w:rsidRPr="00E877B5">
        <w:rPr>
          <w:rFonts w:ascii="Times New Roman" w:hAnsi="Times New Roman" w:cs="Times New Roman"/>
          <w:kern w:val="16"/>
          <w:sz w:val="24"/>
          <w:szCs w:val="24"/>
        </w:rPr>
        <w:t>.</w:t>
      </w:r>
      <w:proofErr w:type="gramEnd"/>
      <w:r w:rsidRPr="00E877B5">
        <w:rPr>
          <w:rFonts w:ascii="Times New Roman" w:hAnsi="Times New Roman" w:cs="Times New Roman"/>
          <w:kern w:val="16"/>
          <w:sz w:val="24"/>
          <w:szCs w:val="24"/>
        </w:rPr>
        <w:t xml:space="preserve"> Сетей водоотведения всего – 30,4 км.</w:t>
      </w:r>
    </w:p>
    <w:p w:rsidR="00F86A0C" w:rsidRPr="00E877B5" w:rsidRDefault="00F86A0C" w:rsidP="00F86A0C">
      <w:pPr>
        <w:ind w:firstLine="567"/>
        <w:jc w:val="both"/>
        <w:rPr>
          <w:rFonts w:ascii="Times New Roman" w:eastAsia="Times New Roman" w:hAnsi="Times New Roman" w:cs="Times New Roman"/>
          <w:sz w:val="24"/>
          <w:szCs w:val="24"/>
        </w:rPr>
      </w:pPr>
      <w:bookmarkStart w:id="0" w:name="_GoBack"/>
      <w:r w:rsidRPr="00E877B5">
        <w:rPr>
          <w:rFonts w:ascii="Times New Roman" w:hAnsi="Times New Roman" w:cs="Times New Roman"/>
          <w:sz w:val="24"/>
          <w:szCs w:val="24"/>
        </w:rPr>
        <w:t>В 2024 году завершено проектирование и получено положительное заключение государственной экспертизы по объекту: «Система канализации д. Адам» протяженность 8,0 км, 3 –х канализационно-насосных станций.</w:t>
      </w:r>
    </w:p>
    <w:p w:rsidR="00F86A0C" w:rsidRPr="00E877B5" w:rsidRDefault="00F86A0C" w:rsidP="00F86A0C">
      <w:pPr>
        <w:pStyle w:val="ac"/>
        <w:tabs>
          <w:tab w:val="left" w:pos="720"/>
        </w:tabs>
        <w:ind w:left="0" w:firstLine="567"/>
        <w:jc w:val="both"/>
        <w:rPr>
          <w:rFonts w:ascii="Times New Roman" w:hAnsi="Times New Roman"/>
          <w:kern w:val="16"/>
          <w:sz w:val="24"/>
          <w:szCs w:val="24"/>
        </w:rPr>
      </w:pPr>
      <w:r w:rsidRPr="00E877B5">
        <w:rPr>
          <w:rFonts w:ascii="Times New Roman" w:hAnsi="Times New Roman"/>
          <w:kern w:val="16"/>
          <w:sz w:val="24"/>
          <w:szCs w:val="24"/>
        </w:rPr>
        <w:t xml:space="preserve">Приобретены насосы для станции биологической очистки деревня </w:t>
      </w:r>
      <w:proofErr w:type="spellStart"/>
      <w:r w:rsidRPr="00E877B5">
        <w:rPr>
          <w:rFonts w:ascii="Times New Roman" w:hAnsi="Times New Roman"/>
          <w:kern w:val="16"/>
          <w:sz w:val="24"/>
          <w:szCs w:val="24"/>
        </w:rPr>
        <w:t>Чура</w:t>
      </w:r>
      <w:proofErr w:type="spellEnd"/>
      <w:r w:rsidRPr="00E877B5">
        <w:rPr>
          <w:rFonts w:ascii="Times New Roman" w:hAnsi="Times New Roman"/>
          <w:kern w:val="16"/>
          <w:sz w:val="24"/>
          <w:szCs w:val="24"/>
        </w:rPr>
        <w:t xml:space="preserve"> на сумму 391,6 </w:t>
      </w:r>
      <w:proofErr w:type="spellStart"/>
      <w:r w:rsidRPr="00E877B5">
        <w:rPr>
          <w:rFonts w:ascii="Times New Roman" w:hAnsi="Times New Roman"/>
          <w:kern w:val="16"/>
          <w:sz w:val="24"/>
          <w:szCs w:val="24"/>
        </w:rPr>
        <w:t>тыс</w:t>
      </w:r>
      <w:proofErr w:type="spellEnd"/>
      <w:r w:rsidRPr="00E877B5">
        <w:rPr>
          <w:rFonts w:ascii="Times New Roman" w:hAnsi="Times New Roman"/>
          <w:kern w:val="16"/>
          <w:sz w:val="24"/>
          <w:szCs w:val="24"/>
        </w:rPr>
        <w:t xml:space="preserve"> рублей по </w:t>
      </w:r>
      <w:r w:rsidRPr="00E877B5">
        <w:rPr>
          <w:rStyle w:val="fontstyle01"/>
        </w:rPr>
        <w:t>программе «Комплексное развитие жилищно-коммунального хозяйства УР».</w:t>
      </w:r>
    </w:p>
    <w:bookmarkEnd w:id="0"/>
    <w:p w:rsidR="00F86A0C" w:rsidRPr="00E877B5" w:rsidRDefault="00F86A0C" w:rsidP="00F86A0C">
      <w:pPr>
        <w:ind w:firstLine="567"/>
        <w:jc w:val="both"/>
        <w:rPr>
          <w:rFonts w:ascii="Times New Roman" w:hAnsi="Times New Roman" w:cs="Times New Roman"/>
          <w:kern w:val="16"/>
          <w:sz w:val="24"/>
          <w:szCs w:val="24"/>
        </w:rPr>
      </w:pPr>
      <w:r w:rsidRPr="00E877B5">
        <w:rPr>
          <w:rFonts w:ascii="Times New Roman" w:hAnsi="Times New Roman" w:cs="Times New Roman"/>
          <w:kern w:val="16"/>
          <w:sz w:val="24"/>
          <w:szCs w:val="24"/>
        </w:rPr>
        <w:t>В программу модернизации коммунальной инфраструктуры заявлено:</w:t>
      </w:r>
    </w:p>
    <w:p w:rsidR="00F86A0C" w:rsidRPr="00E877B5" w:rsidRDefault="00F86A0C" w:rsidP="00F86A0C">
      <w:pPr>
        <w:pStyle w:val="ac"/>
        <w:numPr>
          <w:ilvl w:val="0"/>
          <w:numId w:val="28"/>
        </w:numPr>
        <w:jc w:val="both"/>
        <w:rPr>
          <w:rFonts w:ascii="Times New Roman" w:hAnsi="Times New Roman"/>
          <w:kern w:val="16"/>
          <w:sz w:val="24"/>
          <w:szCs w:val="24"/>
        </w:rPr>
      </w:pPr>
      <w:r w:rsidRPr="00E877B5">
        <w:rPr>
          <w:rFonts w:ascii="Times New Roman" w:hAnsi="Times New Roman"/>
          <w:kern w:val="16"/>
          <w:sz w:val="24"/>
          <w:szCs w:val="24"/>
        </w:rPr>
        <w:t xml:space="preserve">на 2026-2027 годы - строительство системы канализации д. Адам, в том числе строительство насосной станции и сетей канализации, на сумму 153 </w:t>
      </w:r>
      <w:proofErr w:type="spellStart"/>
      <w:r w:rsidRPr="00E877B5">
        <w:rPr>
          <w:rFonts w:ascii="Times New Roman" w:hAnsi="Times New Roman"/>
          <w:kern w:val="16"/>
          <w:sz w:val="24"/>
          <w:szCs w:val="24"/>
        </w:rPr>
        <w:t>млн.руб</w:t>
      </w:r>
      <w:proofErr w:type="spellEnd"/>
      <w:r w:rsidRPr="00E877B5">
        <w:rPr>
          <w:rFonts w:ascii="Times New Roman" w:hAnsi="Times New Roman"/>
          <w:kern w:val="16"/>
          <w:sz w:val="24"/>
          <w:szCs w:val="24"/>
        </w:rPr>
        <w:t xml:space="preserve">., </w:t>
      </w:r>
    </w:p>
    <w:p w:rsidR="00F86A0C" w:rsidRPr="00E877B5" w:rsidRDefault="00F86A0C" w:rsidP="00F86A0C">
      <w:pPr>
        <w:pStyle w:val="ac"/>
        <w:numPr>
          <w:ilvl w:val="0"/>
          <w:numId w:val="28"/>
        </w:numPr>
        <w:jc w:val="both"/>
        <w:rPr>
          <w:rFonts w:ascii="Times New Roman" w:hAnsi="Times New Roman"/>
          <w:kern w:val="16"/>
          <w:sz w:val="24"/>
          <w:szCs w:val="24"/>
        </w:rPr>
      </w:pPr>
      <w:r w:rsidRPr="00E877B5">
        <w:rPr>
          <w:rFonts w:ascii="Times New Roman" w:hAnsi="Times New Roman"/>
          <w:bCs/>
          <w:kern w:val="16"/>
          <w:sz w:val="24"/>
          <w:szCs w:val="24"/>
        </w:rPr>
        <w:t>на 2026 г.</w:t>
      </w:r>
      <w:r w:rsidRPr="00E877B5">
        <w:rPr>
          <w:rFonts w:ascii="Times New Roman" w:hAnsi="Times New Roman"/>
          <w:kern w:val="16"/>
          <w:sz w:val="24"/>
          <w:szCs w:val="24"/>
        </w:rPr>
        <w:t xml:space="preserve"> – реконструкция КНС-1 и КНС-2 и очистных сооружений в </w:t>
      </w:r>
      <w:proofErr w:type="spellStart"/>
      <w:r w:rsidRPr="00E877B5">
        <w:rPr>
          <w:rFonts w:ascii="Times New Roman" w:hAnsi="Times New Roman"/>
          <w:kern w:val="16"/>
          <w:sz w:val="24"/>
          <w:szCs w:val="24"/>
        </w:rPr>
        <w:t>с.Понино</w:t>
      </w:r>
      <w:proofErr w:type="spellEnd"/>
      <w:r w:rsidRPr="00E877B5">
        <w:rPr>
          <w:rFonts w:ascii="Times New Roman" w:hAnsi="Times New Roman"/>
          <w:kern w:val="16"/>
          <w:sz w:val="24"/>
          <w:szCs w:val="24"/>
        </w:rPr>
        <w:t xml:space="preserve"> на сумму  120 </w:t>
      </w:r>
      <w:proofErr w:type="spellStart"/>
      <w:r w:rsidRPr="00E877B5">
        <w:rPr>
          <w:rFonts w:ascii="Times New Roman" w:hAnsi="Times New Roman"/>
          <w:kern w:val="16"/>
          <w:sz w:val="24"/>
          <w:szCs w:val="24"/>
        </w:rPr>
        <w:t>млн.руб</w:t>
      </w:r>
      <w:proofErr w:type="spellEnd"/>
      <w:r w:rsidRPr="00E877B5">
        <w:rPr>
          <w:rFonts w:ascii="Times New Roman" w:hAnsi="Times New Roman"/>
          <w:kern w:val="16"/>
          <w:sz w:val="24"/>
          <w:szCs w:val="24"/>
        </w:rPr>
        <w:t>.</w:t>
      </w:r>
    </w:p>
    <w:p w:rsidR="00F86A0C" w:rsidRPr="00E877B5" w:rsidRDefault="00F86A0C" w:rsidP="00F86A0C">
      <w:pPr>
        <w:pStyle w:val="hpinlineinlist"/>
        <w:shd w:val="clear" w:color="auto" w:fill="FFFFFF"/>
        <w:tabs>
          <w:tab w:val="left" w:pos="1134"/>
        </w:tabs>
        <w:spacing w:before="0" w:beforeAutospacing="0" w:after="0" w:afterAutospacing="0" w:line="276" w:lineRule="auto"/>
        <w:ind w:firstLine="567"/>
        <w:jc w:val="both"/>
      </w:pPr>
      <w:r w:rsidRPr="00E877B5">
        <w:rPr>
          <w:shd w:val="clear" w:color="auto" w:fill="FFFFFF"/>
        </w:rPr>
        <w:t xml:space="preserve">В состав сети системы образования </w:t>
      </w:r>
      <w:proofErr w:type="spellStart"/>
      <w:r w:rsidRPr="00E877B5">
        <w:rPr>
          <w:shd w:val="clear" w:color="auto" w:fill="FFFFFF"/>
        </w:rPr>
        <w:t>Глазовского</w:t>
      </w:r>
      <w:proofErr w:type="spellEnd"/>
      <w:r w:rsidRPr="00E877B5">
        <w:rPr>
          <w:shd w:val="clear" w:color="auto" w:fill="FFFFFF"/>
        </w:rPr>
        <w:t xml:space="preserve"> района по итогам 2024 года входят 15 образовательных организаций, в </w:t>
      </w:r>
      <w:proofErr w:type="spellStart"/>
      <w:r w:rsidRPr="00E877B5">
        <w:rPr>
          <w:shd w:val="clear" w:color="auto" w:fill="FFFFFF"/>
        </w:rPr>
        <w:t>т.ч</w:t>
      </w:r>
      <w:proofErr w:type="spellEnd"/>
      <w:r w:rsidRPr="00E877B5">
        <w:rPr>
          <w:shd w:val="clear" w:color="auto" w:fill="FFFFFF"/>
        </w:rPr>
        <w:t xml:space="preserve">. 11 средних школ, 2 начальные </w:t>
      </w:r>
      <w:proofErr w:type="gramStart"/>
      <w:r w:rsidRPr="00E877B5">
        <w:rPr>
          <w:shd w:val="clear" w:color="auto" w:fill="FFFFFF"/>
        </w:rPr>
        <w:t>школы-детский</w:t>
      </w:r>
      <w:proofErr w:type="gramEnd"/>
      <w:r w:rsidRPr="00E877B5">
        <w:rPr>
          <w:shd w:val="clear" w:color="auto" w:fill="FFFFFF"/>
        </w:rPr>
        <w:t xml:space="preserve"> сад и  2 учреждения дополнительного образования (МУДО «ДЮСШ» и МУДО «ДДТ»). </w:t>
      </w:r>
      <w:r w:rsidRPr="00E877B5">
        <w:t xml:space="preserve">По данным учета детей, на начало 2024-2025 </w:t>
      </w:r>
      <w:proofErr w:type="spellStart"/>
      <w:r w:rsidRPr="00E877B5">
        <w:t>уч.г</w:t>
      </w:r>
      <w:proofErr w:type="spellEnd"/>
      <w:r w:rsidRPr="00E877B5">
        <w:t xml:space="preserve">. численность детей в возрасте от 0 до 18 лет составляет 2767 человек, что ниже показателя предыдущего года на 103 человека. Происходит уменьшение рождаемости детей, поэтому количество </w:t>
      </w:r>
      <w:proofErr w:type="gramStart"/>
      <w:r w:rsidRPr="00E877B5">
        <w:t>детей</w:t>
      </w:r>
      <w:proofErr w:type="gramEnd"/>
      <w:r w:rsidRPr="00E877B5">
        <w:t xml:space="preserve"> как дошкольного возраста, так и детей школьного возраста, обучающихся в образовательных учреждениях </w:t>
      </w:r>
      <w:proofErr w:type="spellStart"/>
      <w:r w:rsidRPr="00E877B5">
        <w:t>Глазовского</w:t>
      </w:r>
      <w:proofErr w:type="spellEnd"/>
      <w:r w:rsidRPr="00E877B5">
        <w:t xml:space="preserve"> района, сокращается: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0"/>
        <w:gridCol w:w="850"/>
        <w:gridCol w:w="1418"/>
        <w:gridCol w:w="1276"/>
        <w:gridCol w:w="850"/>
        <w:gridCol w:w="816"/>
      </w:tblGrid>
      <w:tr w:rsidR="00F86A0C" w:rsidRPr="00E877B5" w:rsidTr="00F86A0C">
        <w:tc>
          <w:tcPr>
            <w:tcW w:w="4361" w:type="dxa"/>
            <w:tcBorders>
              <w:top w:val="single" w:sz="4" w:space="0" w:color="auto"/>
              <w:left w:val="single" w:sz="4" w:space="0" w:color="auto"/>
              <w:bottom w:val="single" w:sz="4" w:space="0" w:color="auto"/>
              <w:right w:val="single" w:sz="4" w:space="0" w:color="auto"/>
            </w:tcBorders>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 xml:space="preserve">2024-2025 </w:t>
            </w:r>
            <w:proofErr w:type="spellStart"/>
            <w:r w:rsidRPr="00E877B5">
              <w:rPr>
                <w:lang w:eastAsia="en-US"/>
              </w:rPr>
              <w:t>у.</w:t>
            </w:r>
            <w:proofErr w:type="gramStart"/>
            <w:r w:rsidRPr="00E877B5">
              <w:rPr>
                <w:lang w:eastAsia="en-US"/>
              </w:rPr>
              <w:t>г</w:t>
            </w:r>
            <w:proofErr w:type="spellEnd"/>
            <w:proofErr w:type="gramEnd"/>
            <w:r w:rsidRPr="00E877B5">
              <w:rPr>
                <w:lang w:eastAsia="en-US"/>
              </w:rPr>
              <w:t>.</w:t>
            </w:r>
          </w:p>
        </w:tc>
        <w:tc>
          <w:tcPr>
            <w:tcW w:w="1418"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 xml:space="preserve">2023-2024 </w:t>
            </w:r>
            <w:proofErr w:type="spellStart"/>
            <w:r w:rsidRPr="00E877B5">
              <w:rPr>
                <w:lang w:eastAsia="en-US"/>
              </w:rPr>
              <w:t>у.</w:t>
            </w:r>
            <w:proofErr w:type="gramStart"/>
            <w:r w:rsidRPr="00E877B5">
              <w:rPr>
                <w:lang w:eastAsia="en-US"/>
              </w:rPr>
              <w:t>г</w:t>
            </w:r>
            <w:proofErr w:type="spellEnd"/>
            <w:proofErr w:type="gramEnd"/>
            <w:r w:rsidRPr="00E877B5">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center"/>
              <w:rPr>
                <w:lang w:eastAsia="en-US"/>
              </w:rPr>
            </w:pPr>
            <w:r w:rsidRPr="00E877B5">
              <w:rPr>
                <w:lang w:eastAsia="en-US"/>
              </w:rPr>
              <w:t xml:space="preserve">2022-2023 </w:t>
            </w:r>
            <w:proofErr w:type="spellStart"/>
            <w:r w:rsidRPr="00E877B5">
              <w:rPr>
                <w:lang w:eastAsia="en-US"/>
              </w:rPr>
              <w:t>у.</w:t>
            </w:r>
            <w:proofErr w:type="gramStart"/>
            <w:r w:rsidRPr="00E877B5">
              <w:rPr>
                <w:lang w:eastAsia="en-US"/>
              </w:rPr>
              <w:t>г</w:t>
            </w:r>
            <w:proofErr w:type="spellEnd"/>
            <w:proofErr w:type="gramEnd"/>
            <w:r w:rsidRPr="00E877B5">
              <w:rPr>
                <w:lang w:eastAsia="en-US"/>
              </w:rPr>
              <w:t>.</w:t>
            </w:r>
          </w:p>
        </w:tc>
        <w:tc>
          <w:tcPr>
            <w:tcW w:w="850"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 xml:space="preserve">2021-2022 </w:t>
            </w:r>
            <w:proofErr w:type="spellStart"/>
            <w:r w:rsidRPr="00E877B5">
              <w:rPr>
                <w:lang w:eastAsia="en-US"/>
              </w:rPr>
              <w:t>у.</w:t>
            </w:r>
            <w:proofErr w:type="gramStart"/>
            <w:r w:rsidRPr="00E877B5">
              <w:rPr>
                <w:lang w:eastAsia="en-US"/>
              </w:rPr>
              <w:t>г</w:t>
            </w:r>
            <w:proofErr w:type="spellEnd"/>
            <w:proofErr w:type="gramEnd"/>
            <w:r w:rsidRPr="00E877B5">
              <w:rPr>
                <w:lang w:eastAsia="en-US"/>
              </w:rPr>
              <w:t>.</w:t>
            </w:r>
          </w:p>
        </w:tc>
        <w:tc>
          <w:tcPr>
            <w:tcW w:w="816"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 xml:space="preserve">2020-2021 </w:t>
            </w:r>
            <w:proofErr w:type="spellStart"/>
            <w:r w:rsidRPr="00E877B5">
              <w:rPr>
                <w:lang w:eastAsia="en-US"/>
              </w:rPr>
              <w:t>у.</w:t>
            </w:r>
            <w:proofErr w:type="gramStart"/>
            <w:r w:rsidRPr="00E877B5">
              <w:rPr>
                <w:lang w:eastAsia="en-US"/>
              </w:rPr>
              <w:t>г</w:t>
            </w:r>
            <w:proofErr w:type="spellEnd"/>
            <w:proofErr w:type="gramEnd"/>
            <w:r w:rsidRPr="00E877B5">
              <w:rPr>
                <w:lang w:eastAsia="en-US"/>
              </w:rPr>
              <w:t>.</w:t>
            </w:r>
          </w:p>
        </w:tc>
      </w:tr>
      <w:tr w:rsidR="00F86A0C" w:rsidRPr="00E877B5" w:rsidTr="00F86A0C">
        <w:tc>
          <w:tcPr>
            <w:tcW w:w="4361"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r w:rsidRPr="00E877B5">
              <w:rPr>
                <w:lang w:eastAsia="en-US"/>
              </w:rPr>
              <w:t xml:space="preserve">Количество детей от 0 до 18 лет, зарегистрированных в </w:t>
            </w:r>
            <w:proofErr w:type="spellStart"/>
            <w:r w:rsidRPr="00E877B5">
              <w:rPr>
                <w:lang w:eastAsia="en-US"/>
              </w:rPr>
              <w:t>Глазовском</w:t>
            </w:r>
            <w:proofErr w:type="spellEnd"/>
            <w:r w:rsidRPr="00E877B5">
              <w:rPr>
                <w:lang w:eastAsia="en-US"/>
              </w:rPr>
              <w:t xml:space="preserve"> районе</w:t>
            </w:r>
          </w:p>
        </w:tc>
        <w:tc>
          <w:tcPr>
            <w:tcW w:w="850" w:type="dxa"/>
            <w:tcBorders>
              <w:top w:val="single" w:sz="4" w:space="0" w:color="auto"/>
              <w:left w:val="single" w:sz="4" w:space="0" w:color="auto"/>
              <w:bottom w:val="single" w:sz="4" w:space="0" w:color="auto"/>
              <w:right w:val="single" w:sz="4" w:space="0" w:color="auto"/>
            </w:tcBorders>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p>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2767</w:t>
            </w:r>
          </w:p>
        </w:tc>
        <w:tc>
          <w:tcPr>
            <w:tcW w:w="1418" w:type="dxa"/>
            <w:tcBorders>
              <w:top w:val="single" w:sz="4" w:space="0" w:color="auto"/>
              <w:left w:val="single" w:sz="4" w:space="0" w:color="auto"/>
              <w:bottom w:val="single" w:sz="4" w:space="0" w:color="auto"/>
              <w:right w:val="single" w:sz="4" w:space="0" w:color="auto"/>
            </w:tcBorders>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p>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r w:rsidRPr="00E877B5">
              <w:rPr>
                <w:lang w:eastAsia="en-US"/>
              </w:rPr>
              <w:t>2870</w:t>
            </w:r>
          </w:p>
        </w:tc>
        <w:tc>
          <w:tcPr>
            <w:tcW w:w="1276" w:type="dxa"/>
            <w:tcBorders>
              <w:top w:val="single" w:sz="4" w:space="0" w:color="auto"/>
              <w:left w:val="single" w:sz="4" w:space="0" w:color="auto"/>
              <w:bottom w:val="single" w:sz="4" w:space="0" w:color="auto"/>
              <w:right w:val="single" w:sz="4" w:space="0" w:color="auto"/>
            </w:tcBorders>
          </w:tcPr>
          <w:p w:rsidR="00F86A0C" w:rsidRPr="00E877B5" w:rsidRDefault="00F86A0C">
            <w:pPr>
              <w:pStyle w:val="hpinlineinlist"/>
              <w:tabs>
                <w:tab w:val="left" w:pos="1134"/>
              </w:tabs>
              <w:spacing w:before="0" w:beforeAutospacing="0" w:after="0" w:afterAutospacing="0" w:line="276" w:lineRule="auto"/>
              <w:jc w:val="center"/>
              <w:rPr>
                <w:lang w:eastAsia="en-US"/>
              </w:rPr>
            </w:pPr>
          </w:p>
          <w:p w:rsidR="00F86A0C" w:rsidRPr="00E877B5" w:rsidRDefault="00F86A0C">
            <w:pPr>
              <w:pStyle w:val="hpinlineinlist"/>
              <w:tabs>
                <w:tab w:val="left" w:pos="1134"/>
              </w:tabs>
              <w:spacing w:before="0" w:beforeAutospacing="0" w:after="0" w:afterAutospacing="0" w:line="276" w:lineRule="auto"/>
              <w:jc w:val="center"/>
              <w:rPr>
                <w:lang w:eastAsia="en-US"/>
              </w:rPr>
            </w:pPr>
            <w:r w:rsidRPr="00E877B5">
              <w:rPr>
                <w:lang w:eastAsia="en-US"/>
              </w:rPr>
              <w:t>3096</w:t>
            </w:r>
          </w:p>
        </w:tc>
        <w:tc>
          <w:tcPr>
            <w:tcW w:w="850" w:type="dxa"/>
            <w:tcBorders>
              <w:top w:val="single" w:sz="4" w:space="0" w:color="auto"/>
              <w:left w:val="single" w:sz="4" w:space="0" w:color="auto"/>
              <w:bottom w:val="single" w:sz="4" w:space="0" w:color="auto"/>
              <w:right w:val="single" w:sz="4" w:space="0" w:color="auto"/>
            </w:tcBorders>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p>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3114</w:t>
            </w:r>
          </w:p>
        </w:tc>
        <w:tc>
          <w:tcPr>
            <w:tcW w:w="816" w:type="dxa"/>
            <w:tcBorders>
              <w:top w:val="single" w:sz="4" w:space="0" w:color="auto"/>
              <w:left w:val="single" w:sz="4" w:space="0" w:color="auto"/>
              <w:bottom w:val="single" w:sz="4" w:space="0" w:color="auto"/>
              <w:right w:val="single" w:sz="4" w:space="0" w:color="auto"/>
            </w:tcBorders>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p>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3429</w:t>
            </w:r>
          </w:p>
        </w:tc>
      </w:tr>
      <w:tr w:rsidR="00F86A0C" w:rsidRPr="00E877B5" w:rsidTr="00F86A0C">
        <w:tc>
          <w:tcPr>
            <w:tcW w:w="4361"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r w:rsidRPr="00E877B5">
              <w:rPr>
                <w:shd w:val="clear" w:color="auto" w:fill="FFFFFF"/>
                <w:lang w:eastAsia="en-US"/>
              </w:rPr>
              <w:t xml:space="preserve">Количество </w:t>
            </w:r>
            <w:proofErr w:type="gramStart"/>
            <w:r w:rsidRPr="00E877B5">
              <w:rPr>
                <w:shd w:val="clear" w:color="auto" w:fill="FFFFFF"/>
                <w:lang w:eastAsia="en-US"/>
              </w:rPr>
              <w:t>обучающихся</w:t>
            </w:r>
            <w:proofErr w:type="gramEnd"/>
            <w:r w:rsidRPr="00E877B5">
              <w:rPr>
                <w:shd w:val="clear" w:color="auto" w:fill="FFFFFF"/>
                <w:lang w:eastAsia="en-US"/>
              </w:rPr>
              <w:t xml:space="preserve"> с 1 по 11 классы</w:t>
            </w:r>
          </w:p>
        </w:tc>
        <w:tc>
          <w:tcPr>
            <w:tcW w:w="850"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1220</w:t>
            </w:r>
          </w:p>
        </w:tc>
        <w:tc>
          <w:tcPr>
            <w:tcW w:w="1418"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r w:rsidRPr="00E877B5">
              <w:rPr>
                <w:lang w:eastAsia="en-US"/>
              </w:rPr>
              <w:t>1263</w:t>
            </w:r>
          </w:p>
        </w:tc>
        <w:tc>
          <w:tcPr>
            <w:tcW w:w="1276"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center"/>
              <w:rPr>
                <w:lang w:eastAsia="en-US"/>
              </w:rPr>
            </w:pPr>
            <w:r w:rsidRPr="00E877B5">
              <w:rPr>
                <w:lang w:eastAsia="en-US"/>
              </w:rPr>
              <w:t>1342</w:t>
            </w:r>
          </w:p>
        </w:tc>
        <w:tc>
          <w:tcPr>
            <w:tcW w:w="850"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1368</w:t>
            </w:r>
          </w:p>
        </w:tc>
        <w:tc>
          <w:tcPr>
            <w:tcW w:w="816"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1388</w:t>
            </w:r>
          </w:p>
        </w:tc>
      </w:tr>
      <w:tr w:rsidR="00F86A0C" w:rsidRPr="00E877B5" w:rsidTr="00F86A0C">
        <w:tc>
          <w:tcPr>
            <w:tcW w:w="4361"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r w:rsidRPr="00E877B5">
              <w:rPr>
                <w:shd w:val="clear" w:color="auto" w:fill="FFFFFF"/>
                <w:lang w:eastAsia="en-US"/>
              </w:rPr>
              <w:t xml:space="preserve">Количество дошкольников, посещающих детские сады </w:t>
            </w:r>
            <w:proofErr w:type="spellStart"/>
            <w:r w:rsidRPr="00E877B5">
              <w:rPr>
                <w:shd w:val="clear" w:color="auto" w:fill="FFFFFF"/>
                <w:lang w:eastAsia="en-US"/>
              </w:rPr>
              <w:t>Глазовского</w:t>
            </w:r>
            <w:proofErr w:type="spellEnd"/>
            <w:r w:rsidRPr="00E877B5">
              <w:rPr>
                <w:shd w:val="clear" w:color="auto" w:fill="FFFFFF"/>
                <w:lang w:eastAsia="en-US"/>
              </w:rPr>
              <w:t xml:space="preserve"> района с 1,5 лет до 7 лет</w:t>
            </w:r>
          </w:p>
        </w:tc>
        <w:tc>
          <w:tcPr>
            <w:tcW w:w="850"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409</w:t>
            </w:r>
          </w:p>
        </w:tc>
        <w:tc>
          <w:tcPr>
            <w:tcW w:w="1418"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ind w:firstLine="567"/>
              <w:jc w:val="both"/>
              <w:rPr>
                <w:lang w:eastAsia="en-US"/>
              </w:rPr>
            </w:pPr>
            <w:r w:rsidRPr="00E877B5">
              <w:rPr>
                <w:lang w:eastAsia="en-US"/>
              </w:rPr>
              <w:t>435</w:t>
            </w:r>
          </w:p>
        </w:tc>
        <w:tc>
          <w:tcPr>
            <w:tcW w:w="1276"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center"/>
              <w:rPr>
                <w:lang w:eastAsia="en-US"/>
              </w:rPr>
            </w:pPr>
            <w:r w:rsidRPr="00E877B5">
              <w:rPr>
                <w:lang w:eastAsia="en-US"/>
              </w:rPr>
              <w:t>485</w:t>
            </w:r>
          </w:p>
        </w:tc>
        <w:tc>
          <w:tcPr>
            <w:tcW w:w="850"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539</w:t>
            </w:r>
          </w:p>
        </w:tc>
        <w:tc>
          <w:tcPr>
            <w:tcW w:w="816" w:type="dxa"/>
            <w:tcBorders>
              <w:top w:val="single" w:sz="4" w:space="0" w:color="auto"/>
              <w:left w:val="single" w:sz="4" w:space="0" w:color="auto"/>
              <w:bottom w:val="single" w:sz="4" w:space="0" w:color="auto"/>
              <w:right w:val="single" w:sz="4" w:space="0" w:color="auto"/>
            </w:tcBorders>
            <w:hideMark/>
          </w:tcPr>
          <w:p w:rsidR="00F86A0C" w:rsidRPr="00E877B5" w:rsidRDefault="00F86A0C">
            <w:pPr>
              <w:pStyle w:val="hpinlineinlist"/>
              <w:tabs>
                <w:tab w:val="left" w:pos="1134"/>
              </w:tabs>
              <w:spacing w:before="0" w:beforeAutospacing="0" w:after="0" w:afterAutospacing="0" w:line="276" w:lineRule="auto"/>
              <w:jc w:val="both"/>
              <w:rPr>
                <w:lang w:eastAsia="en-US"/>
              </w:rPr>
            </w:pPr>
            <w:r w:rsidRPr="00E877B5">
              <w:rPr>
                <w:lang w:eastAsia="en-US"/>
              </w:rPr>
              <w:t>553</w:t>
            </w:r>
          </w:p>
        </w:tc>
      </w:tr>
    </w:tbl>
    <w:p w:rsidR="00F86A0C" w:rsidRPr="00E877B5" w:rsidRDefault="00F86A0C" w:rsidP="00F86A0C">
      <w:pPr>
        <w:jc w:val="both"/>
        <w:rPr>
          <w:sz w:val="28"/>
          <w:szCs w:val="28"/>
        </w:rPr>
      </w:pPr>
    </w:p>
    <w:p w:rsidR="00F86A0C" w:rsidRPr="00E877B5" w:rsidRDefault="00F86A0C" w:rsidP="00E70C31">
      <w:pPr>
        <w:spacing w:line="240" w:lineRule="auto"/>
        <w:ind w:firstLine="567"/>
        <w:contextualSpacing/>
        <w:jc w:val="both"/>
        <w:rPr>
          <w:rFonts w:ascii="Times New Roman" w:hAnsi="Times New Roman" w:cs="Times New Roman"/>
          <w:sz w:val="24"/>
          <w:szCs w:val="24"/>
          <w:lang w:eastAsia="ru-RU"/>
        </w:rPr>
      </w:pPr>
      <w:r w:rsidRPr="00E877B5">
        <w:rPr>
          <w:rFonts w:ascii="Times New Roman" w:hAnsi="Times New Roman" w:cs="Times New Roman"/>
          <w:sz w:val="24"/>
          <w:szCs w:val="24"/>
        </w:rPr>
        <w:t xml:space="preserve">Для охвата доступным образованием в районе организован подвоз детей дошкольного и школьного возраста на 16 школьных автобусах. Всего обеспечено подвозом 360 учащихся. Количество школьных маршрутов увеличилось. В 2024 году появилось 2 </w:t>
      </w:r>
      <w:proofErr w:type="gramStart"/>
      <w:r w:rsidRPr="00E877B5">
        <w:rPr>
          <w:rFonts w:ascii="Times New Roman" w:hAnsi="Times New Roman" w:cs="Times New Roman"/>
          <w:sz w:val="24"/>
          <w:szCs w:val="24"/>
        </w:rPr>
        <w:t>школьных</w:t>
      </w:r>
      <w:proofErr w:type="gramEnd"/>
      <w:r w:rsidRPr="00E877B5">
        <w:rPr>
          <w:rFonts w:ascii="Times New Roman" w:hAnsi="Times New Roman" w:cs="Times New Roman"/>
          <w:sz w:val="24"/>
          <w:szCs w:val="24"/>
        </w:rPr>
        <w:t xml:space="preserve"> автобуса в Ключевской средней школе и </w:t>
      </w:r>
      <w:proofErr w:type="spellStart"/>
      <w:r w:rsidRPr="00E877B5">
        <w:rPr>
          <w:rFonts w:ascii="Times New Roman" w:hAnsi="Times New Roman" w:cs="Times New Roman"/>
          <w:sz w:val="24"/>
          <w:szCs w:val="24"/>
        </w:rPr>
        <w:t>Адамской</w:t>
      </w:r>
      <w:proofErr w:type="spellEnd"/>
      <w:r w:rsidRPr="00E877B5">
        <w:rPr>
          <w:rFonts w:ascii="Times New Roman" w:hAnsi="Times New Roman" w:cs="Times New Roman"/>
          <w:sz w:val="24"/>
          <w:szCs w:val="24"/>
        </w:rPr>
        <w:t xml:space="preserve"> спортивной школе </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lastRenderedPageBreak/>
        <w:t>За счет местного бюджета были выделены денежные средства на разработку ПСД по проведению капитального ремонта:</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proofErr w:type="spellStart"/>
      <w:r w:rsidRPr="00E877B5">
        <w:rPr>
          <w:rFonts w:ascii="Times New Roman" w:hAnsi="Times New Roman" w:cs="Times New Roman"/>
          <w:sz w:val="24"/>
          <w:szCs w:val="24"/>
        </w:rPr>
        <w:t>Адамской</w:t>
      </w:r>
      <w:proofErr w:type="spellEnd"/>
      <w:r w:rsidRPr="00E877B5">
        <w:rPr>
          <w:rFonts w:ascii="Times New Roman" w:hAnsi="Times New Roman" w:cs="Times New Roman"/>
          <w:sz w:val="24"/>
          <w:szCs w:val="24"/>
        </w:rPr>
        <w:t xml:space="preserve"> СОШ (детский сад) – 759 </w:t>
      </w:r>
      <w:proofErr w:type="spellStart"/>
      <w:proofErr w:type="gramStart"/>
      <w:r w:rsidRPr="00E877B5">
        <w:rPr>
          <w:rFonts w:ascii="Times New Roman" w:hAnsi="Times New Roman" w:cs="Times New Roman"/>
          <w:sz w:val="24"/>
          <w:szCs w:val="24"/>
        </w:rPr>
        <w:t>тыс</w:t>
      </w:r>
      <w:proofErr w:type="spellEnd"/>
      <w:proofErr w:type="gram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руб</w:t>
      </w:r>
      <w:proofErr w:type="spellEnd"/>
      <w:r w:rsidRPr="00E877B5">
        <w:rPr>
          <w:rFonts w:ascii="Times New Roman" w:hAnsi="Times New Roman" w:cs="Times New Roman"/>
          <w:sz w:val="24"/>
          <w:szCs w:val="24"/>
        </w:rPr>
        <w:t>,</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Ключевская СОШ» (здание школы) – 1 209 тыс. руб., </w:t>
      </w:r>
    </w:p>
    <w:p w:rsidR="00F86A0C" w:rsidRPr="00E877B5" w:rsidRDefault="00F86A0C" w:rsidP="00E70C31">
      <w:pPr>
        <w:spacing w:line="240" w:lineRule="auto"/>
        <w:contextualSpacing/>
        <w:jc w:val="both"/>
        <w:rPr>
          <w:rFonts w:ascii="Times New Roman" w:hAnsi="Times New Roman" w:cs="Times New Roman"/>
          <w:sz w:val="24"/>
          <w:szCs w:val="24"/>
        </w:rPr>
      </w:pPr>
      <w:proofErr w:type="spellStart"/>
      <w:r w:rsidRPr="00E877B5">
        <w:rPr>
          <w:rFonts w:ascii="Times New Roman" w:hAnsi="Times New Roman" w:cs="Times New Roman"/>
          <w:sz w:val="24"/>
          <w:szCs w:val="24"/>
        </w:rPr>
        <w:t>Парзинская</w:t>
      </w:r>
      <w:proofErr w:type="spellEnd"/>
      <w:r w:rsidRPr="00E877B5">
        <w:rPr>
          <w:rFonts w:ascii="Times New Roman" w:hAnsi="Times New Roman" w:cs="Times New Roman"/>
          <w:sz w:val="24"/>
          <w:szCs w:val="24"/>
        </w:rPr>
        <w:t xml:space="preserve"> СОШ  (здание школы) – 1 720 </w:t>
      </w:r>
      <w:proofErr w:type="spellStart"/>
      <w:r w:rsidRPr="00E877B5">
        <w:rPr>
          <w:rFonts w:ascii="Times New Roman" w:hAnsi="Times New Roman" w:cs="Times New Roman"/>
          <w:sz w:val="24"/>
          <w:szCs w:val="24"/>
        </w:rPr>
        <w:t>тыс</w:t>
      </w:r>
      <w:proofErr w:type="gramStart"/>
      <w:r w:rsidRPr="00E877B5">
        <w:rPr>
          <w:rFonts w:ascii="Times New Roman" w:hAnsi="Times New Roman" w:cs="Times New Roman"/>
          <w:sz w:val="24"/>
          <w:szCs w:val="24"/>
        </w:rPr>
        <w:t>.р</w:t>
      </w:r>
      <w:proofErr w:type="gramEnd"/>
      <w:r w:rsidRPr="00E877B5">
        <w:rPr>
          <w:rFonts w:ascii="Times New Roman" w:hAnsi="Times New Roman" w:cs="Times New Roman"/>
          <w:sz w:val="24"/>
          <w:szCs w:val="24"/>
        </w:rPr>
        <w:t>уб</w:t>
      </w:r>
      <w:proofErr w:type="spellEnd"/>
      <w:r w:rsidRPr="00E877B5">
        <w:rPr>
          <w:rFonts w:ascii="Times New Roman" w:hAnsi="Times New Roman" w:cs="Times New Roman"/>
          <w:sz w:val="24"/>
          <w:szCs w:val="24"/>
        </w:rPr>
        <w:t xml:space="preserve">. </w:t>
      </w:r>
    </w:p>
    <w:p w:rsidR="00F86A0C" w:rsidRPr="00E877B5" w:rsidRDefault="00F86A0C" w:rsidP="00E70C31">
      <w:pPr>
        <w:spacing w:line="240" w:lineRule="auto"/>
        <w:contextualSpacing/>
        <w:jc w:val="both"/>
        <w:rPr>
          <w:rFonts w:ascii="Times New Roman" w:hAnsi="Times New Roman" w:cs="Times New Roman"/>
          <w:sz w:val="24"/>
          <w:szCs w:val="24"/>
        </w:rPr>
      </w:pPr>
      <w:proofErr w:type="gramStart"/>
      <w:r w:rsidRPr="00E877B5">
        <w:rPr>
          <w:rFonts w:ascii="Times New Roman" w:hAnsi="Times New Roman" w:cs="Times New Roman"/>
          <w:sz w:val="24"/>
          <w:szCs w:val="24"/>
        </w:rPr>
        <w:t>Октябрьская</w:t>
      </w:r>
      <w:proofErr w:type="gramEnd"/>
      <w:r w:rsidRPr="00E877B5">
        <w:rPr>
          <w:rFonts w:ascii="Times New Roman" w:hAnsi="Times New Roman" w:cs="Times New Roman"/>
          <w:sz w:val="24"/>
          <w:szCs w:val="24"/>
        </w:rPr>
        <w:t xml:space="preserve"> СОШ (здание школы) – 1 788 тыс. руб.</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В здание школы </w:t>
      </w:r>
      <w:proofErr w:type="spellStart"/>
      <w:r w:rsidRPr="00E877B5">
        <w:rPr>
          <w:rFonts w:ascii="Times New Roman" w:hAnsi="Times New Roman" w:cs="Times New Roman"/>
          <w:sz w:val="24"/>
          <w:szCs w:val="24"/>
        </w:rPr>
        <w:t>Куреговская</w:t>
      </w:r>
      <w:proofErr w:type="spellEnd"/>
      <w:r w:rsidRPr="00E877B5">
        <w:rPr>
          <w:rFonts w:ascii="Times New Roman" w:hAnsi="Times New Roman" w:cs="Times New Roman"/>
          <w:sz w:val="24"/>
          <w:szCs w:val="24"/>
        </w:rPr>
        <w:t xml:space="preserve"> СОШ проведен перевод дошкольных групп- 1 879 тыс. </w:t>
      </w:r>
      <w:proofErr w:type="spellStart"/>
      <w:r w:rsidRPr="00E877B5">
        <w:rPr>
          <w:rFonts w:ascii="Times New Roman" w:hAnsi="Times New Roman" w:cs="Times New Roman"/>
          <w:sz w:val="24"/>
          <w:szCs w:val="24"/>
        </w:rPr>
        <w:t>руб</w:t>
      </w:r>
      <w:proofErr w:type="spellEnd"/>
    </w:p>
    <w:p w:rsidR="00F86A0C" w:rsidRPr="00E877B5" w:rsidRDefault="00F86A0C" w:rsidP="00E70C31">
      <w:pPr>
        <w:spacing w:line="240" w:lineRule="auto"/>
        <w:ind w:firstLine="567"/>
        <w:contextualSpacing/>
        <w:jc w:val="both"/>
        <w:rPr>
          <w:rFonts w:ascii="Times New Roman" w:hAnsi="Times New Roman" w:cs="Times New Roman"/>
          <w:sz w:val="24"/>
          <w:szCs w:val="24"/>
        </w:rPr>
      </w:pPr>
      <w:proofErr w:type="gramStart"/>
      <w:r w:rsidRPr="00E877B5">
        <w:rPr>
          <w:rFonts w:ascii="Times New Roman" w:hAnsi="Times New Roman" w:cs="Times New Roman"/>
          <w:sz w:val="24"/>
          <w:szCs w:val="24"/>
        </w:rPr>
        <w:t>Согласно результатов</w:t>
      </w:r>
      <w:proofErr w:type="gramEnd"/>
      <w:r w:rsidRPr="00E877B5">
        <w:rPr>
          <w:rFonts w:ascii="Times New Roman" w:hAnsi="Times New Roman" w:cs="Times New Roman"/>
          <w:sz w:val="24"/>
          <w:szCs w:val="24"/>
        </w:rPr>
        <w:t xml:space="preserve"> сдачи ГИА в 2024 году из 27 выпускников 11-х классов все успешно окончили школу. </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Из 158 выпускников 9-х классов допущены к ГИА на уровне основного общего образования были 157 человек. </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В 2024 году работало 14 оздоровительных лагерей с дневным пребыванием детей с охватом 569 детей, что выше прошлогодних показателей.</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В </w:t>
      </w:r>
      <w:proofErr w:type="spellStart"/>
      <w:r w:rsidRPr="00E877B5">
        <w:rPr>
          <w:rFonts w:ascii="Times New Roman" w:hAnsi="Times New Roman" w:cs="Times New Roman"/>
          <w:sz w:val="24"/>
          <w:szCs w:val="24"/>
        </w:rPr>
        <w:t>Глазовском</w:t>
      </w:r>
      <w:proofErr w:type="spellEnd"/>
      <w:r w:rsidRPr="00E877B5">
        <w:rPr>
          <w:rFonts w:ascii="Times New Roman" w:hAnsi="Times New Roman" w:cs="Times New Roman"/>
          <w:sz w:val="24"/>
          <w:szCs w:val="24"/>
        </w:rPr>
        <w:t xml:space="preserve"> районе открыто 14 первичных отделений Движения Первых. Вовлеченность участников составляет: 792 –учащихся и 438 –в роли наставник. </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Во всероссийском проекте «</w:t>
      </w:r>
      <w:proofErr w:type="gramStart"/>
      <w:r w:rsidRPr="00E877B5">
        <w:rPr>
          <w:rFonts w:ascii="Times New Roman" w:hAnsi="Times New Roman" w:cs="Times New Roman"/>
          <w:sz w:val="24"/>
          <w:szCs w:val="24"/>
        </w:rPr>
        <w:t>Мы-граждане</w:t>
      </w:r>
      <w:proofErr w:type="gramEnd"/>
      <w:r w:rsidRPr="00E877B5">
        <w:rPr>
          <w:rFonts w:ascii="Times New Roman" w:hAnsi="Times New Roman" w:cs="Times New Roman"/>
          <w:sz w:val="24"/>
          <w:szCs w:val="24"/>
        </w:rPr>
        <w:t xml:space="preserve"> России приняло участие 58 обучающихся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в возрасте 14 лет. </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МБОУ «</w:t>
      </w:r>
      <w:proofErr w:type="spellStart"/>
      <w:r w:rsidRPr="00E877B5">
        <w:rPr>
          <w:rFonts w:ascii="Times New Roman" w:hAnsi="Times New Roman" w:cs="Times New Roman"/>
          <w:sz w:val="24"/>
          <w:szCs w:val="24"/>
        </w:rPr>
        <w:t>Кожильская</w:t>
      </w:r>
      <w:proofErr w:type="spellEnd"/>
      <w:r w:rsidRPr="00E877B5">
        <w:rPr>
          <w:rFonts w:ascii="Times New Roman" w:hAnsi="Times New Roman" w:cs="Times New Roman"/>
          <w:sz w:val="24"/>
          <w:szCs w:val="24"/>
        </w:rPr>
        <w:t xml:space="preserve"> СОШ с/х направления» и МОУ «Октябрьская СОШ» стали победителями всероссийского конкурса первичных отделений и получили по 200 </w:t>
      </w:r>
      <w:proofErr w:type="spellStart"/>
      <w:r w:rsidRPr="00E877B5">
        <w:rPr>
          <w:rFonts w:ascii="Times New Roman" w:hAnsi="Times New Roman" w:cs="Times New Roman"/>
          <w:sz w:val="24"/>
          <w:szCs w:val="24"/>
        </w:rPr>
        <w:t>тыс</w:t>
      </w:r>
      <w:proofErr w:type="gramStart"/>
      <w:r w:rsidRPr="00E877B5">
        <w:rPr>
          <w:rFonts w:ascii="Times New Roman" w:hAnsi="Times New Roman" w:cs="Times New Roman"/>
          <w:sz w:val="24"/>
          <w:szCs w:val="24"/>
        </w:rPr>
        <w:t>.р</w:t>
      </w:r>
      <w:proofErr w:type="gramEnd"/>
      <w:r w:rsidRPr="00E877B5">
        <w:rPr>
          <w:rFonts w:ascii="Times New Roman" w:hAnsi="Times New Roman" w:cs="Times New Roman"/>
          <w:sz w:val="24"/>
          <w:szCs w:val="24"/>
        </w:rPr>
        <w:t>уб</w:t>
      </w:r>
      <w:proofErr w:type="spellEnd"/>
      <w:r w:rsidRPr="00E877B5">
        <w:rPr>
          <w:rFonts w:ascii="Times New Roman" w:hAnsi="Times New Roman" w:cs="Times New Roman"/>
          <w:sz w:val="24"/>
          <w:szCs w:val="24"/>
        </w:rPr>
        <w:t>. на развитие первичного отделения, еще 4 школы ( МОУ «</w:t>
      </w:r>
      <w:proofErr w:type="spellStart"/>
      <w:r w:rsidRPr="00E877B5">
        <w:rPr>
          <w:rFonts w:ascii="Times New Roman" w:hAnsi="Times New Roman" w:cs="Times New Roman"/>
          <w:sz w:val="24"/>
          <w:szCs w:val="24"/>
        </w:rPr>
        <w:t>Парзинская</w:t>
      </w:r>
      <w:proofErr w:type="spellEnd"/>
      <w:r w:rsidRPr="00E877B5">
        <w:rPr>
          <w:rFonts w:ascii="Times New Roman" w:hAnsi="Times New Roman" w:cs="Times New Roman"/>
          <w:sz w:val="24"/>
          <w:szCs w:val="24"/>
        </w:rPr>
        <w:t xml:space="preserve"> СОШ», МОУ «Ключевская СОШ», МОУ «</w:t>
      </w:r>
      <w:proofErr w:type="spellStart"/>
      <w:r w:rsidRPr="00E877B5">
        <w:rPr>
          <w:rFonts w:ascii="Times New Roman" w:hAnsi="Times New Roman" w:cs="Times New Roman"/>
          <w:sz w:val="24"/>
          <w:szCs w:val="24"/>
        </w:rPr>
        <w:t>Понинская</w:t>
      </w:r>
      <w:proofErr w:type="spellEnd"/>
      <w:r w:rsidRPr="00E877B5">
        <w:rPr>
          <w:rFonts w:ascii="Times New Roman" w:hAnsi="Times New Roman" w:cs="Times New Roman"/>
          <w:sz w:val="24"/>
          <w:szCs w:val="24"/>
        </w:rPr>
        <w:t xml:space="preserve"> СОШ», МОУ «Октябрьская СОШ») стали победителями республиканского конкурса первичных отделений и получили </w:t>
      </w:r>
      <w:proofErr w:type="spellStart"/>
      <w:r w:rsidRPr="00E877B5">
        <w:rPr>
          <w:rFonts w:ascii="Times New Roman" w:hAnsi="Times New Roman" w:cs="Times New Roman"/>
          <w:sz w:val="24"/>
          <w:szCs w:val="24"/>
        </w:rPr>
        <w:t>брендированную</w:t>
      </w:r>
      <w:proofErr w:type="spellEnd"/>
      <w:r w:rsidRPr="00E877B5">
        <w:rPr>
          <w:rFonts w:ascii="Times New Roman" w:hAnsi="Times New Roman" w:cs="Times New Roman"/>
          <w:sz w:val="24"/>
          <w:szCs w:val="24"/>
        </w:rPr>
        <w:t xml:space="preserve"> продукцию Движения Первых для первичного отделения школы.</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Победителями всероссийского </w:t>
      </w:r>
      <w:proofErr w:type="gramStart"/>
      <w:r w:rsidRPr="00E877B5">
        <w:rPr>
          <w:rFonts w:ascii="Times New Roman" w:hAnsi="Times New Roman" w:cs="Times New Roman"/>
          <w:sz w:val="24"/>
          <w:szCs w:val="24"/>
        </w:rPr>
        <w:t>конкурсе</w:t>
      </w:r>
      <w:proofErr w:type="gramEnd"/>
      <w:r w:rsidRPr="00E877B5">
        <w:rPr>
          <w:rFonts w:ascii="Times New Roman" w:hAnsi="Times New Roman" w:cs="Times New Roman"/>
          <w:sz w:val="24"/>
          <w:szCs w:val="24"/>
        </w:rPr>
        <w:t xml:space="preserve"> «Гуру-физкультуры» стали 3 школы (МОУ «Ключевская СОШ», МОУ «</w:t>
      </w:r>
      <w:proofErr w:type="spellStart"/>
      <w:r w:rsidRPr="00E877B5">
        <w:rPr>
          <w:rFonts w:ascii="Times New Roman" w:hAnsi="Times New Roman" w:cs="Times New Roman"/>
          <w:sz w:val="24"/>
          <w:szCs w:val="24"/>
        </w:rPr>
        <w:t>Парзинская</w:t>
      </w:r>
      <w:proofErr w:type="spellEnd"/>
      <w:r w:rsidRPr="00E877B5">
        <w:rPr>
          <w:rFonts w:ascii="Times New Roman" w:hAnsi="Times New Roman" w:cs="Times New Roman"/>
          <w:sz w:val="24"/>
          <w:szCs w:val="24"/>
        </w:rPr>
        <w:t xml:space="preserve"> СОШ», МОУ «</w:t>
      </w:r>
      <w:proofErr w:type="spellStart"/>
      <w:r w:rsidRPr="00E877B5">
        <w:rPr>
          <w:rFonts w:ascii="Times New Roman" w:hAnsi="Times New Roman" w:cs="Times New Roman"/>
          <w:sz w:val="24"/>
          <w:szCs w:val="24"/>
        </w:rPr>
        <w:t>Пусошурская</w:t>
      </w:r>
      <w:proofErr w:type="spellEnd"/>
      <w:r w:rsidRPr="00E877B5">
        <w:rPr>
          <w:rFonts w:ascii="Times New Roman" w:hAnsi="Times New Roman" w:cs="Times New Roman"/>
          <w:sz w:val="24"/>
          <w:szCs w:val="24"/>
        </w:rPr>
        <w:t xml:space="preserve"> СОШ»), команды получили </w:t>
      </w:r>
      <w:proofErr w:type="spellStart"/>
      <w:r w:rsidRPr="00E877B5">
        <w:rPr>
          <w:rFonts w:ascii="Times New Roman" w:hAnsi="Times New Roman" w:cs="Times New Roman"/>
          <w:sz w:val="24"/>
          <w:szCs w:val="24"/>
        </w:rPr>
        <w:t>брендированную</w:t>
      </w:r>
      <w:proofErr w:type="spellEnd"/>
      <w:r w:rsidRPr="00E877B5">
        <w:rPr>
          <w:rFonts w:ascii="Times New Roman" w:hAnsi="Times New Roman" w:cs="Times New Roman"/>
          <w:sz w:val="24"/>
          <w:szCs w:val="24"/>
        </w:rPr>
        <w:t xml:space="preserve"> продукцию Движения Первых для уроков физической культуры.</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b/>
          <w:sz w:val="24"/>
          <w:szCs w:val="24"/>
        </w:rPr>
        <w:t>Культурная</w:t>
      </w:r>
      <w:r w:rsidRPr="00E877B5">
        <w:rPr>
          <w:rFonts w:ascii="Times New Roman" w:hAnsi="Times New Roman" w:cs="Times New Roman"/>
          <w:sz w:val="24"/>
          <w:szCs w:val="24"/>
        </w:rPr>
        <w:t xml:space="preserve"> жизнь района в 2024 году была насыщена событиями.  Проведено </w:t>
      </w:r>
      <w:r w:rsidRPr="00E877B5">
        <w:rPr>
          <w:rFonts w:ascii="Times New Roman" w:hAnsi="Times New Roman" w:cs="Times New Roman"/>
          <w:b/>
          <w:sz w:val="24"/>
          <w:szCs w:val="24"/>
        </w:rPr>
        <w:t>5691</w:t>
      </w:r>
      <w:r w:rsidRPr="00E877B5">
        <w:rPr>
          <w:rFonts w:ascii="Times New Roman" w:hAnsi="Times New Roman" w:cs="Times New Roman"/>
          <w:sz w:val="24"/>
          <w:szCs w:val="24"/>
        </w:rPr>
        <w:t xml:space="preserve"> мероприятие, посещений - </w:t>
      </w:r>
      <w:r w:rsidRPr="00E877B5">
        <w:rPr>
          <w:rFonts w:ascii="Times New Roman" w:hAnsi="Times New Roman" w:cs="Times New Roman"/>
          <w:b/>
          <w:sz w:val="24"/>
          <w:szCs w:val="24"/>
        </w:rPr>
        <w:t>516181</w:t>
      </w:r>
      <w:r w:rsidRPr="00E877B5">
        <w:rPr>
          <w:rFonts w:ascii="Times New Roman" w:hAnsi="Times New Roman" w:cs="Times New Roman"/>
          <w:sz w:val="24"/>
          <w:szCs w:val="24"/>
        </w:rPr>
        <w:t xml:space="preserve"> (2023г. мероприятий - 5641, посещений -</w:t>
      </w:r>
      <w:r w:rsidRPr="00E877B5">
        <w:rPr>
          <w:rFonts w:ascii="Times New Roman" w:hAnsi="Times New Roman" w:cs="Times New Roman"/>
          <w:b/>
          <w:sz w:val="24"/>
          <w:szCs w:val="24"/>
        </w:rPr>
        <w:t>337371</w:t>
      </w:r>
      <w:r w:rsidRPr="00E877B5">
        <w:rPr>
          <w:rFonts w:ascii="Times New Roman" w:hAnsi="Times New Roman" w:cs="Times New Roman"/>
          <w:sz w:val="24"/>
          <w:szCs w:val="24"/>
        </w:rPr>
        <w:t>).</w:t>
      </w:r>
    </w:p>
    <w:p w:rsidR="00F86A0C" w:rsidRPr="00E877B5" w:rsidRDefault="00F86A0C" w:rsidP="00E70C31">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Объем средств от предпринимательской и иной приносящей доход деятельности – 5,5 млн. руб. (2023- 4,7 млн. руб.). </w:t>
      </w:r>
    </w:p>
    <w:p w:rsidR="00F86A0C" w:rsidRPr="00E877B5" w:rsidRDefault="00F86A0C" w:rsidP="00E70C31">
      <w:pPr>
        <w:spacing w:line="240" w:lineRule="auto"/>
        <w:ind w:firstLine="708"/>
        <w:contextualSpacing/>
        <w:jc w:val="both"/>
        <w:rPr>
          <w:rFonts w:ascii="Times New Roman" w:eastAsia="Calibri" w:hAnsi="Times New Roman" w:cs="Times New Roman"/>
          <w:sz w:val="24"/>
          <w:szCs w:val="24"/>
        </w:rPr>
      </w:pPr>
      <w:r w:rsidRPr="00E877B5">
        <w:rPr>
          <w:rFonts w:ascii="Times New Roman" w:hAnsi="Times New Roman" w:cs="Times New Roman"/>
          <w:sz w:val="24"/>
          <w:szCs w:val="24"/>
        </w:rPr>
        <w:t xml:space="preserve">Продолжается работа в рамках Федерального проекта для молодежи «Пушкинская карта». </w:t>
      </w:r>
      <w:r w:rsidRPr="00E877B5">
        <w:rPr>
          <w:rFonts w:ascii="Times New Roman" w:hAnsi="Times New Roman" w:cs="Times New Roman"/>
          <w:color w:val="FFFFFF"/>
          <w:sz w:val="24"/>
          <w:szCs w:val="24"/>
        </w:rPr>
        <w:t xml:space="preserve"> </w:t>
      </w:r>
      <w:r w:rsidRPr="00E877B5">
        <w:rPr>
          <w:rFonts w:ascii="Times New Roman" w:hAnsi="Times New Roman" w:cs="Times New Roman"/>
          <w:sz w:val="24"/>
          <w:szCs w:val="24"/>
        </w:rPr>
        <w:t xml:space="preserve">Реализовано 3613 билетов на сумму 1 254 тыс. руб. (в 2023 году реализовано билетов - 2634 на сумму 838 тыс. руб.) Процент выполнения плана 2024 года 108%. </w:t>
      </w:r>
    </w:p>
    <w:p w:rsidR="00F86A0C" w:rsidRPr="00E877B5" w:rsidRDefault="00F86A0C" w:rsidP="00E70C31">
      <w:pPr>
        <w:spacing w:line="240" w:lineRule="auto"/>
        <w:ind w:firstLine="567"/>
        <w:contextualSpacing/>
        <w:jc w:val="both"/>
        <w:rPr>
          <w:rFonts w:ascii="Times New Roman" w:eastAsia="Times New Roman" w:hAnsi="Times New Roman" w:cs="Times New Roman"/>
          <w:sz w:val="24"/>
          <w:szCs w:val="24"/>
        </w:rPr>
      </w:pPr>
      <w:r w:rsidRPr="00E877B5">
        <w:rPr>
          <w:rFonts w:ascii="Times New Roman" w:hAnsi="Times New Roman" w:cs="Times New Roman"/>
          <w:sz w:val="24"/>
          <w:szCs w:val="24"/>
        </w:rPr>
        <w:t xml:space="preserve">В состав муниципального бюджетного учреждения культуры  «Центр культуры и труизма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входит 25 культурно-досуговых учреждений. В </w:t>
      </w:r>
      <w:r w:rsidRPr="00E877B5">
        <w:rPr>
          <w:rFonts w:ascii="Times New Roman" w:hAnsi="Times New Roman" w:cs="Times New Roman"/>
          <w:b/>
          <w:i/>
          <w:sz w:val="24"/>
          <w:szCs w:val="24"/>
        </w:rPr>
        <w:t xml:space="preserve">115 </w:t>
      </w:r>
      <w:r w:rsidRPr="00E877B5">
        <w:rPr>
          <w:rFonts w:ascii="Times New Roman" w:hAnsi="Times New Roman" w:cs="Times New Roman"/>
          <w:sz w:val="24"/>
          <w:szCs w:val="24"/>
        </w:rPr>
        <w:t xml:space="preserve">любительских объединениях и клубах по интересам занимается </w:t>
      </w:r>
      <w:r w:rsidRPr="00E877B5">
        <w:rPr>
          <w:rFonts w:ascii="Times New Roman" w:hAnsi="Times New Roman" w:cs="Times New Roman"/>
          <w:b/>
          <w:i/>
          <w:sz w:val="24"/>
          <w:szCs w:val="24"/>
        </w:rPr>
        <w:t>1713</w:t>
      </w:r>
      <w:r w:rsidRPr="00E877B5">
        <w:rPr>
          <w:rFonts w:ascii="Times New Roman" w:hAnsi="Times New Roman" w:cs="Times New Roman"/>
          <w:sz w:val="24"/>
          <w:szCs w:val="24"/>
        </w:rPr>
        <w:t xml:space="preserve"> участников. Продолжили работу </w:t>
      </w:r>
      <w:r w:rsidRPr="00E877B5">
        <w:rPr>
          <w:rFonts w:ascii="Times New Roman" w:hAnsi="Times New Roman" w:cs="Times New Roman"/>
          <w:b/>
          <w:bCs/>
          <w:i/>
          <w:iCs/>
          <w:sz w:val="24"/>
          <w:szCs w:val="24"/>
        </w:rPr>
        <w:t>5</w:t>
      </w:r>
      <w:r w:rsidRPr="00E877B5">
        <w:rPr>
          <w:rFonts w:ascii="Times New Roman" w:hAnsi="Times New Roman" w:cs="Times New Roman"/>
          <w:sz w:val="24"/>
          <w:szCs w:val="24"/>
        </w:rPr>
        <w:t xml:space="preserve"> формирований гражданско-патриотического направления с количеством участников </w:t>
      </w:r>
      <w:r w:rsidRPr="00E877B5">
        <w:rPr>
          <w:rFonts w:ascii="Times New Roman" w:hAnsi="Times New Roman" w:cs="Times New Roman"/>
          <w:b/>
          <w:bCs/>
          <w:i/>
          <w:iCs/>
          <w:sz w:val="24"/>
          <w:szCs w:val="24"/>
        </w:rPr>
        <w:t>94</w:t>
      </w:r>
      <w:r w:rsidRPr="00E877B5">
        <w:rPr>
          <w:rFonts w:ascii="Times New Roman" w:hAnsi="Times New Roman" w:cs="Times New Roman"/>
          <w:sz w:val="24"/>
          <w:szCs w:val="24"/>
        </w:rPr>
        <w:t xml:space="preserve"> человека.</w:t>
      </w:r>
    </w:p>
    <w:p w:rsidR="00F86A0C" w:rsidRPr="00E877B5" w:rsidRDefault="00F86A0C" w:rsidP="00E70C31">
      <w:pPr>
        <w:pStyle w:val="af1"/>
        <w:ind w:firstLine="567"/>
        <w:contextualSpacing/>
        <w:jc w:val="both"/>
        <w:rPr>
          <w:bCs/>
          <w:lang w:eastAsia="en-US"/>
        </w:rPr>
      </w:pPr>
      <w:r w:rsidRPr="00E877B5">
        <w:rPr>
          <w:b/>
          <w:lang w:eastAsia="en-US"/>
        </w:rPr>
        <w:t>В целях организации библиотечного обслуживания</w:t>
      </w:r>
      <w:r w:rsidRPr="00E877B5">
        <w:rPr>
          <w:lang w:eastAsia="en-US"/>
        </w:rPr>
        <w:t xml:space="preserve"> населения создано и осуществляет деятельность муниципальное бюджетное учреждение культуры «</w:t>
      </w:r>
      <w:proofErr w:type="spellStart"/>
      <w:r w:rsidRPr="00E877B5">
        <w:rPr>
          <w:lang w:eastAsia="en-US"/>
        </w:rPr>
        <w:t>Глазовская</w:t>
      </w:r>
      <w:proofErr w:type="spellEnd"/>
      <w:r w:rsidRPr="00E877B5">
        <w:rPr>
          <w:lang w:eastAsia="en-US"/>
        </w:rPr>
        <w:t xml:space="preserve"> районная централизованная библиотечная система», в составе которой 1 районная библиотека и 21 сельский филиал. </w:t>
      </w:r>
      <w:r w:rsidRPr="00E877B5">
        <w:rPr>
          <w:bCs/>
          <w:lang w:eastAsia="en-US"/>
        </w:rPr>
        <w:t>Процент охвата населения библиотечным обслуживанием составил 62%.</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Cs/>
          <w:sz w:val="24"/>
          <w:szCs w:val="24"/>
        </w:rPr>
        <w:t xml:space="preserve">Привлечено читателей за 2024 год – 9534 (2023 год – 9595).  Выдано документов за 2024 год - 213609 (2023 год – 216288). </w:t>
      </w:r>
      <w:proofErr w:type="gramStart"/>
      <w:r w:rsidRPr="00E877B5">
        <w:rPr>
          <w:rFonts w:ascii="Times New Roman" w:hAnsi="Times New Roman" w:cs="Times New Roman"/>
          <w:sz w:val="24"/>
          <w:szCs w:val="24"/>
        </w:rPr>
        <w:t>В рамках реализации мероприятий по модернизации библиотек в части комплектования книжных фондов библиотек муниципальных образований в Удмуртской Республике по государственной программе</w:t>
      </w:r>
      <w:proofErr w:type="gramEnd"/>
      <w:r w:rsidRPr="00E877B5">
        <w:rPr>
          <w:rFonts w:ascii="Times New Roman" w:hAnsi="Times New Roman" w:cs="Times New Roman"/>
          <w:sz w:val="24"/>
          <w:szCs w:val="24"/>
        </w:rPr>
        <w:t xml:space="preserve"> </w:t>
      </w:r>
      <w:r w:rsidRPr="00E877B5">
        <w:rPr>
          <w:rFonts w:ascii="Times New Roman" w:hAnsi="Times New Roman" w:cs="Times New Roman"/>
          <w:sz w:val="24"/>
          <w:szCs w:val="24"/>
        </w:rPr>
        <w:lastRenderedPageBreak/>
        <w:t>УР "Культура Удмуртии» на комплектование библиотечного фонда выделено 136 тыс. руб. (2023 год  - 49 тыс. руб.)</w:t>
      </w:r>
    </w:p>
    <w:p w:rsidR="00F86A0C" w:rsidRPr="00E877B5" w:rsidRDefault="00F86A0C" w:rsidP="00E70C31">
      <w:pPr>
        <w:spacing w:line="240" w:lineRule="auto"/>
        <w:ind w:firstLine="567"/>
        <w:contextualSpacing/>
        <w:jc w:val="both"/>
        <w:rPr>
          <w:rFonts w:ascii="Times New Roman" w:hAnsi="Times New Roman" w:cs="Times New Roman"/>
          <w:bCs/>
          <w:sz w:val="24"/>
          <w:szCs w:val="24"/>
          <w:lang w:eastAsia="ru-RU"/>
        </w:rPr>
      </w:pPr>
      <w:r w:rsidRPr="00E877B5">
        <w:rPr>
          <w:rFonts w:ascii="Times New Roman" w:hAnsi="Times New Roman" w:cs="Times New Roman"/>
          <w:bCs/>
          <w:sz w:val="24"/>
          <w:szCs w:val="24"/>
        </w:rPr>
        <w:t>Районной библиотекой велась активная работа по внесению информации об участниках Великой Отечественной войны в республиканский электронный ресурс ЦГА УР «Книга Памяти Удмуртии». В 2024 г. внесены в базу данные о 154 персоналиях, вернувшихся с ВОВ. За все время работы в «Книгу Памяти Удмуртии» внесено данных о 406 персоналиях, загружено 340 фотографий, 156 копий документов.</w:t>
      </w:r>
    </w:p>
    <w:p w:rsidR="00F86A0C" w:rsidRPr="00E877B5" w:rsidRDefault="00F86A0C" w:rsidP="00E70C31">
      <w:pPr>
        <w:spacing w:line="240" w:lineRule="auto"/>
        <w:ind w:firstLine="567"/>
        <w:contextualSpacing/>
        <w:jc w:val="both"/>
        <w:rPr>
          <w:rFonts w:ascii="Times New Roman" w:hAnsi="Times New Roman" w:cs="Times New Roman"/>
          <w:b/>
          <w:bCs/>
          <w:sz w:val="24"/>
          <w:szCs w:val="24"/>
        </w:rPr>
      </w:pP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Cs/>
          <w:sz w:val="24"/>
          <w:szCs w:val="24"/>
        </w:rPr>
        <w:t xml:space="preserve">В структуру МБУК </w:t>
      </w:r>
      <w:r w:rsidRPr="00E877B5">
        <w:rPr>
          <w:rFonts w:ascii="Times New Roman" w:hAnsi="Times New Roman" w:cs="Times New Roman"/>
          <w:spacing w:val="-8"/>
          <w:sz w:val="24"/>
          <w:szCs w:val="24"/>
          <w:lang w:bidi="he-IL"/>
        </w:rPr>
        <w:t>«</w:t>
      </w:r>
      <w:proofErr w:type="spellStart"/>
      <w:r w:rsidRPr="00E877B5">
        <w:rPr>
          <w:rFonts w:ascii="Times New Roman" w:hAnsi="Times New Roman" w:cs="Times New Roman"/>
          <w:spacing w:val="-8"/>
          <w:sz w:val="24"/>
          <w:szCs w:val="24"/>
          <w:lang w:bidi="he-IL"/>
        </w:rPr>
        <w:t>Глазовский</w:t>
      </w:r>
      <w:proofErr w:type="spellEnd"/>
      <w:r w:rsidRPr="00E877B5">
        <w:rPr>
          <w:rFonts w:ascii="Times New Roman" w:hAnsi="Times New Roman" w:cs="Times New Roman"/>
          <w:spacing w:val="-8"/>
          <w:sz w:val="24"/>
          <w:szCs w:val="24"/>
          <w:lang w:bidi="he-IL"/>
        </w:rPr>
        <w:t xml:space="preserve"> районный историко-краеведческий музейный комплекс» </w:t>
      </w:r>
      <w:r w:rsidRPr="00E877B5">
        <w:rPr>
          <w:rFonts w:ascii="Times New Roman" w:hAnsi="Times New Roman" w:cs="Times New Roman"/>
          <w:bCs/>
          <w:sz w:val="24"/>
          <w:szCs w:val="24"/>
        </w:rPr>
        <w:t xml:space="preserve"> входят три отдела: историко-краеведческий отдел «</w:t>
      </w:r>
      <w:proofErr w:type="spellStart"/>
      <w:r w:rsidRPr="00E877B5">
        <w:rPr>
          <w:rFonts w:ascii="Times New Roman" w:hAnsi="Times New Roman" w:cs="Times New Roman"/>
          <w:bCs/>
          <w:sz w:val="24"/>
          <w:szCs w:val="24"/>
        </w:rPr>
        <w:t>Сепычкар</w:t>
      </w:r>
      <w:proofErr w:type="spellEnd"/>
      <w:r w:rsidRPr="00E877B5">
        <w:rPr>
          <w:rFonts w:ascii="Times New Roman" w:hAnsi="Times New Roman" w:cs="Times New Roman"/>
          <w:bCs/>
          <w:sz w:val="24"/>
          <w:szCs w:val="24"/>
        </w:rPr>
        <w:t xml:space="preserve">» </w:t>
      </w:r>
      <w:proofErr w:type="spellStart"/>
      <w:r w:rsidRPr="00E877B5">
        <w:rPr>
          <w:rFonts w:ascii="Times New Roman" w:hAnsi="Times New Roman" w:cs="Times New Roman"/>
          <w:bCs/>
          <w:sz w:val="24"/>
          <w:szCs w:val="24"/>
        </w:rPr>
        <w:t>д</w:t>
      </w:r>
      <w:proofErr w:type="gramStart"/>
      <w:r w:rsidRPr="00E877B5">
        <w:rPr>
          <w:rFonts w:ascii="Times New Roman" w:hAnsi="Times New Roman" w:cs="Times New Roman"/>
          <w:bCs/>
          <w:sz w:val="24"/>
          <w:szCs w:val="24"/>
        </w:rPr>
        <w:t>.К</w:t>
      </w:r>
      <w:proofErr w:type="gramEnd"/>
      <w:r w:rsidRPr="00E877B5">
        <w:rPr>
          <w:rFonts w:ascii="Times New Roman" w:hAnsi="Times New Roman" w:cs="Times New Roman"/>
          <w:bCs/>
          <w:sz w:val="24"/>
          <w:szCs w:val="24"/>
        </w:rPr>
        <w:t>очишево</w:t>
      </w:r>
      <w:proofErr w:type="spellEnd"/>
      <w:r w:rsidRPr="00E877B5">
        <w:rPr>
          <w:rFonts w:ascii="Times New Roman" w:hAnsi="Times New Roman" w:cs="Times New Roman"/>
          <w:bCs/>
          <w:sz w:val="24"/>
          <w:szCs w:val="24"/>
        </w:rPr>
        <w:t xml:space="preserve">, отдел "Центр татарской культуры" </w:t>
      </w:r>
      <w:proofErr w:type="spellStart"/>
      <w:r w:rsidRPr="00E877B5">
        <w:rPr>
          <w:rFonts w:ascii="Times New Roman" w:hAnsi="Times New Roman" w:cs="Times New Roman"/>
          <w:bCs/>
          <w:sz w:val="24"/>
          <w:szCs w:val="24"/>
        </w:rPr>
        <w:t>д.Татарские</w:t>
      </w:r>
      <w:proofErr w:type="spellEnd"/>
      <w:r w:rsidRPr="00E877B5">
        <w:rPr>
          <w:rFonts w:ascii="Times New Roman" w:hAnsi="Times New Roman" w:cs="Times New Roman"/>
          <w:bCs/>
          <w:sz w:val="24"/>
          <w:szCs w:val="24"/>
        </w:rPr>
        <w:t xml:space="preserve"> </w:t>
      </w:r>
      <w:proofErr w:type="spellStart"/>
      <w:r w:rsidRPr="00E877B5">
        <w:rPr>
          <w:rFonts w:ascii="Times New Roman" w:hAnsi="Times New Roman" w:cs="Times New Roman"/>
          <w:bCs/>
          <w:sz w:val="24"/>
          <w:szCs w:val="24"/>
        </w:rPr>
        <w:t>Парзи</w:t>
      </w:r>
      <w:proofErr w:type="spellEnd"/>
      <w:r w:rsidRPr="00E877B5">
        <w:rPr>
          <w:rFonts w:ascii="Times New Roman" w:hAnsi="Times New Roman" w:cs="Times New Roman"/>
          <w:bCs/>
          <w:sz w:val="24"/>
          <w:szCs w:val="24"/>
        </w:rPr>
        <w:t>, краеведческий отдел  «Истоки».</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sz w:val="24"/>
          <w:szCs w:val="24"/>
        </w:rPr>
        <w:t xml:space="preserve">    </w:t>
      </w:r>
      <w:r w:rsidRPr="00E877B5">
        <w:rPr>
          <w:rFonts w:ascii="Times New Roman" w:hAnsi="Times New Roman" w:cs="Times New Roman"/>
          <w:bCs/>
          <w:sz w:val="24"/>
          <w:szCs w:val="24"/>
        </w:rPr>
        <w:t xml:space="preserve">В учреждении проводится большая работа по комплектованию, учету и хранению  музейных фондов. На 31.12.2024 г. численность музейных предметов составляет 5722 </w:t>
      </w:r>
      <w:proofErr w:type="spellStart"/>
      <w:proofErr w:type="gramStart"/>
      <w:r w:rsidRPr="00E877B5">
        <w:rPr>
          <w:rFonts w:ascii="Times New Roman" w:hAnsi="Times New Roman" w:cs="Times New Roman"/>
          <w:bCs/>
          <w:sz w:val="24"/>
          <w:szCs w:val="24"/>
        </w:rPr>
        <w:t>ед</w:t>
      </w:r>
      <w:proofErr w:type="spellEnd"/>
      <w:proofErr w:type="gramEnd"/>
      <w:r w:rsidRPr="00E877B5">
        <w:rPr>
          <w:rFonts w:ascii="Times New Roman" w:hAnsi="Times New Roman" w:cs="Times New Roman"/>
          <w:bCs/>
          <w:sz w:val="24"/>
          <w:szCs w:val="24"/>
        </w:rPr>
        <w:t>, в том числе: основного фонда - 4246 ед. В течение отчетного периода   проведено 334 экскурсий ( 2023- 327).</w:t>
      </w:r>
    </w:p>
    <w:p w:rsidR="00F86A0C" w:rsidRPr="00E877B5" w:rsidRDefault="00F86A0C" w:rsidP="00E70C31">
      <w:pPr>
        <w:spacing w:line="240" w:lineRule="auto"/>
        <w:ind w:firstLine="708"/>
        <w:contextualSpacing/>
        <w:jc w:val="both"/>
        <w:rPr>
          <w:rFonts w:ascii="Times New Roman" w:hAnsi="Times New Roman" w:cs="Times New Roman"/>
          <w:b/>
          <w:bCs/>
          <w:sz w:val="24"/>
          <w:szCs w:val="24"/>
        </w:rPr>
      </w:pPr>
    </w:p>
    <w:p w:rsidR="00F86A0C" w:rsidRPr="00E877B5" w:rsidRDefault="00F86A0C" w:rsidP="00E70C31">
      <w:pPr>
        <w:spacing w:line="240" w:lineRule="auto"/>
        <w:ind w:firstLine="708"/>
        <w:contextualSpacing/>
        <w:jc w:val="both"/>
        <w:rPr>
          <w:rFonts w:ascii="Times New Roman" w:hAnsi="Times New Roman" w:cs="Times New Roman"/>
          <w:bCs/>
          <w:sz w:val="24"/>
          <w:szCs w:val="24"/>
        </w:rPr>
      </w:pPr>
      <w:r w:rsidRPr="00E877B5">
        <w:rPr>
          <w:rFonts w:ascii="Times New Roman" w:hAnsi="Times New Roman" w:cs="Times New Roman"/>
          <w:b/>
          <w:bCs/>
          <w:sz w:val="24"/>
          <w:szCs w:val="24"/>
        </w:rPr>
        <w:t>В «</w:t>
      </w:r>
      <w:proofErr w:type="spellStart"/>
      <w:r w:rsidRPr="00E877B5">
        <w:rPr>
          <w:rFonts w:ascii="Times New Roman" w:hAnsi="Times New Roman" w:cs="Times New Roman"/>
          <w:b/>
          <w:bCs/>
          <w:sz w:val="24"/>
          <w:szCs w:val="24"/>
        </w:rPr>
        <w:t>Понинской</w:t>
      </w:r>
      <w:proofErr w:type="spellEnd"/>
      <w:r w:rsidRPr="00E877B5">
        <w:rPr>
          <w:rFonts w:ascii="Times New Roman" w:hAnsi="Times New Roman" w:cs="Times New Roman"/>
          <w:b/>
          <w:bCs/>
          <w:sz w:val="24"/>
          <w:szCs w:val="24"/>
        </w:rPr>
        <w:t xml:space="preserve"> детской школе искусств»</w:t>
      </w:r>
      <w:r w:rsidRPr="00E877B5">
        <w:rPr>
          <w:rFonts w:ascii="Times New Roman" w:hAnsi="Times New Roman" w:cs="Times New Roman"/>
          <w:sz w:val="24"/>
          <w:szCs w:val="24"/>
        </w:rPr>
        <w:t xml:space="preserve"> </w:t>
      </w:r>
      <w:r w:rsidRPr="00E877B5">
        <w:rPr>
          <w:rFonts w:ascii="Times New Roman" w:hAnsi="Times New Roman" w:cs="Times New Roman"/>
          <w:bCs/>
          <w:sz w:val="24"/>
          <w:szCs w:val="24"/>
        </w:rPr>
        <w:t>в 2024 году обучалось 82 человека, на бюджетной основе  76 человека (в 2023 году 94 человека, 76 на бюджетной основе).</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Cs/>
          <w:sz w:val="24"/>
          <w:szCs w:val="24"/>
        </w:rPr>
        <w:t>Учащиеся активно принимают участие в творческих конкурсах и фестивалях разного уровня, где добиваются значительных успехов. На Межрегиональном конкурсе «Юный концертмейстер – юный иллюстратор» один ученик стал лауреатом III степени, другой получил звание лауреата II степени и дипломанта I степени. На межрегиональном конкурсе современного музыкального искусства «VIVA VOICE» в городе Кирове два ученика завоевали звание лауреатов II степени, а еще двое стали лауреатами III степени.</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
          <w:bCs/>
          <w:sz w:val="24"/>
          <w:szCs w:val="24"/>
        </w:rPr>
        <w:t>В Молодежном центре «Диалог»</w:t>
      </w:r>
      <w:r w:rsidRPr="00E877B5">
        <w:rPr>
          <w:rFonts w:ascii="Times New Roman" w:hAnsi="Times New Roman" w:cs="Times New Roman"/>
          <w:bCs/>
          <w:sz w:val="24"/>
          <w:szCs w:val="24"/>
        </w:rPr>
        <w:t xml:space="preserve"> наиболее значимые направления деятельности: патриотическое, досуговое, социальное, пропаганда ЗОЖ. Самые яркие мероприятия 2024 года: </w:t>
      </w:r>
      <w:proofErr w:type="gramStart"/>
      <w:r w:rsidRPr="00E877B5">
        <w:rPr>
          <w:rFonts w:ascii="Times New Roman" w:hAnsi="Times New Roman" w:cs="Times New Roman"/>
          <w:bCs/>
          <w:sz w:val="24"/>
          <w:szCs w:val="24"/>
        </w:rPr>
        <w:t>–с</w:t>
      </w:r>
      <w:proofErr w:type="gramEnd"/>
      <w:r w:rsidRPr="00E877B5">
        <w:rPr>
          <w:rFonts w:ascii="Times New Roman" w:hAnsi="Times New Roman" w:cs="Times New Roman"/>
          <w:bCs/>
          <w:sz w:val="24"/>
          <w:szCs w:val="24"/>
        </w:rPr>
        <w:t>лёт творческих молодёжных команд района «Наследники Победы»</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Cs/>
          <w:sz w:val="24"/>
          <w:szCs w:val="24"/>
        </w:rPr>
        <w:t>- профильная лагерная смена «Северный Ветер»</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Cs/>
          <w:sz w:val="24"/>
          <w:szCs w:val="24"/>
        </w:rPr>
        <w:t xml:space="preserve">- районный конкурс   «Волонтер Года»,   </w:t>
      </w:r>
    </w:p>
    <w:p w:rsidR="00F86A0C" w:rsidRPr="00E877B5" w:rsidRDefault="00F86A0C" w:rsidP="00E70C31">
      <w:pPr>
        <w:spacing w:line="240" w:lineRule="auto"/>
        <w:ind w:firstLine="567"/>
        <w:contextualSpacing/>
        <w:jc w:val="both"/>
        <w:rPr>
          <w:rFonts w:ascii="Times New Roman" w:hAnsi="Times New Roman" w:cs="Times New Roman"/>
          <w:bCs/>
          <w:sz w:val="24"/>
          <w:szCs w:val="24"/>
        </w:rPr>
      </w:pPr>
      <w:r w:rsidRPr="00E877B5">
        <w:rPr>
          <w:rFonts w:ascii="Times New Roman" w:hAnsi="Times New Roman" w:cs="Times New Roman"/>
          <w:bCs/>
          <w:sz w:val="24"/>
          <w:szCs w:val="24"/>
        </w:rPr>
        <w:t xml:space="preserve">- юнармейский </w:t>
      </w:r>
      <w:proofErr w:type="spellStart"/>
      <w:r w:rsidRPr="00E877B5">
        <w:rPr>
          <w:rFonts w:ascii="Times New Roman" w:hAnsi="Times New Roman" w:cs="Times New Roman"/>
          <w:bCs/>
          <w:sz w:val="24"/>
          <w:szCs w:val="24"/>
        </w:rPr>
        <w:t>турслет</w:t>
      </w:r>
      <w:proofErr w:type="spellEnd"/>
      <w:r w:rsidRPr="00E877B5">
        <w:rPr>
          <w:rFonts w:ascii="Times New Roman" w:hAnsi="Times New Roman" w:cs="Times New Roman"/>
          <w:bCs/>
          <w:sz w:val="24"/>
          <w:szCs w:val="24"/>
        </w:rPr>
        <w:t xml:space="preserve"> «Витязь Актив».</w:t>
      </w:r>
    </w:p>
    <w:p w:rsidR="00F86A0C" w:rsidRPr="00E877B5" w:rsidRDefault="00F86A0C" w:rsidP="00E70C31">
      <w:pPr>
        <w:pStyle w:val="af1"/>
        <w:ind w:firstLine="567"/>
        <w:contextualSpacing/>
        <w:jc w:val="both"/>
        <w:rPr>
          <w:color w:val="000000"/>
        </w:rPr>
      </w:pPr>
      <w:r w:rsidRPr="00E877B5">
        <w:t xml:space="preserve">Приоритетным направлением в работе учреждений культуры остается проектная деятельность. В результате реализации проектов из разных источников было привлечено 4, 4 млн. руб., 2023-1,4 </w:t>
      </w:r>
      <w:proofErr w:type="gramStart"/>
      <w:r w:rsidRPr="00E877B5">
        <w:t>млн</w:t>
      </w:r>
      <w:proofErr w:type="gramEnd"/>
      <w:r w:rsidRPr="00E877B5">
        <w:t xml:space="preserve"> руб.</w:t>
      </w:r>
    </w:p>
    <w:p w:rsidR="00F86A0C" w:rsidRPr="00E877B5" w:rsidRDefault="00F86A0C" w:rsidP="00E70C31">
      <w:pPr>
        <w:spacing w:line="240" w:lineRule="auto"/>
        <w:ind w:firstLine="567"/>
        <w:contextualSpacing/>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 3 проекта получили </w:t>
      </w:r>
      <w:proofErr w:type="spellStart"/>
      <w:r w:rsidRPr="00E877B5">
        <w:rPr>
          <w:rFonts w:ascii="Times New Roman" w:hAnsi="Times New Roman" w:cs="Times New Roman"/>
          <w:color w:val="000000"/>
          <w:sz w:val="24"/>
          <w:szCs w:val="24"/>
        </w:rPr>
        <w:t>грантовую</w:t>
      </w:r>
      <w:proofErr w:type="spellEnd"/>
      <w:r w:rsidRPr="00E877B5">
        <w:rPr>
          <w:rFonts w:ascii="Times New Roman" w:hAnsi="Times New Roman" w:cs="Times New Roman"/>
          <w:color w:val="000000"/>
          <w:sz w:val="24"/>
          <w:szCs w:val="24"/>
        </w:rPr>
        <w:t xml:space="preserve"> поддержку ПРЕЗИДЕНТСКОГО ФОНДА КУЛЬТУРНЫХ ИНИЦИАТИВ. </w:t>
      </w:r>
    </w:p>
    <w:p w:rsidR="00F86A0C" w:rsidRPr="00E877B5" w:rsidRDefault="00F86A0C" w:rsidP="00E70C31">
      <w:pPr>
        <w:shd w:val="clear" w:color="auto" w:fill="FFFFFF"/>
        <w:tabs>
          <w:tab w:val="left" w:pos="1123"/>
        </w:tabs>
        <w:spacing w:line="240" w:lineRule="auto"/>
        <w:ind w:firstLine="737"/>
        <w:contextualSpacing/>
        <w:jc w:val="both"/>
        <w:rPr>
          <w:rFonts w:ascii="Times New Roman" w:hAnsi="Times New Roman" w:cs="Times New Roman"/>
          <w:spacing w:val="-1"/>
          <w:sz w:val="24"/>
          <w:szCs w:val="24"/>
        </w:rPr>
      </w:pPr>
      <w:r w:rsidRPr="00E877B5">
        <w:rPr>
          <w:rFonts w:ascii="Times New Roman" w:hAnsi="Times New Roman" w:cs="Times New Roman"/>
          <w:color w:val="000000"/>
          <w:sz w:val="24"/>
          <w:szCs w:val="24"/>
        </w:rPr>
        <w:t>Проект «Неизвестные герои» -</w:t>
      </w:r>
      <w:r w:rsidRPr="00E877B5">
        <w:rPr>
          <w:rFonts w:ascii="Times New Roman" w:hAnsi="Times New Roman" w:cs="Times New Roman"/>
          <w:sz w:val="24"/>
          <w:szCs w:val="24"/>
        </w:rPr>
        <w:t>563,5 тыс. руб.</w:t>
      </w:r>
      <w:r w:rsidRPr="00E877B5">
        <w:rPr>
          <w:rFonts w:ascii="Times New Roman" w:hAnsi="Times New Roman" w:cs="Times New Roman"/>
          <w:color w:val="000000"/>
          <w:sz w:val="24"/>
          <w:szCs w:val="24"/>
        </w:rPr>
        <w:t xml:space="preserve"> </w:t>
      </w:r>
      <w:r w:rsidRPr="00E877B5">
        <w:rPr>
          <w:rFonts w:ascii="Times New Roman" w:hAnsi="Times New Roman" w:cs="Times New Roman"/>
          <w:spacing w:val="-1"/>
          <w:sz w:val="24"/>
          <w:szCs w:val="24"/>
        </w:rPr>
        <w:t xml:space="preserve">Результатом проекта стала  передвижная выставка "Неизвестные герои", состоящая  из 12 стендов, где  представлены биографии 22 фронтовиков, уроженцев </w:t>
      </w:r>
      <w:proofErr w:type="spellStart"/>
      <w:r w:rsidRPr="00E877B5">
        <w:rPr>
          <w:rFonts w:ascii="Times New Roman" w:hAnsi="Times New Roman" w:cs="Times New Roman"/>
          <w:spacing w:val="-1"/>
          <w:sz w:val="24"/>
          <w:szCs w:val="24"/>
        </w:rPr>
        <w:t>Глазовского</w:t>
      </w:r>
      <w:proofErr w:type="spellEnd"/>
      <w:r w:rsidRPr="00E877B5">
        <w:rPr>
          <w:rFonts w:ascii="Times New Roman" w:hAnsi="Times New Roman" w:cs="Times New Roman"/>
          <w:spacing w:val="-1"/>
          <w:sz w:val="24"/>
          <w:szCs w:val="24"/>
        </w:rPr>
        <w:t xml:space="preserve"> района, вернувшихся с фронта Великой Отечественной войны и внесших большой вклад в социально-экономическое развитие </w:t>
      </w:r>
      <w:proofErr w:type="spellStart"/>
      <w:r w:rsidRPr="00E877B5">
        <w:rPr>
          <w:rFonts w:ascii="Times New Roman" w:hAnsi="Times New Roman" w:cs="Times New Roman"/>
          <w:spacing w:val="-1"/>
          <w:sz w:val="24"/>
          <w:szCs w:val="24"/>
        </w:rPr>
        <w:t>Глазовского</w:t>
      </w:r>
      <w:proofErr w:type="spellEnd"/>
      <w:r w:rsidRPr="00E877B5">
        <w:rPr>
          <w:rFonts w:ascii="Times New Roman" w:hAnsi="Times New Roman" w:cs="Times New Roman"/>
          <w:spacing w:val="-1"/>
          <w:sz w:val="24"/>
          <w:szCs w:val="24"/>
        </w:rPr>
        <w:t xml:space="preserve"> района.</w:t>
      </w:r>
    </w:p>
    <w:p w:rsidR="00F86A0C" w:rsidRPr="00E877B5" w:rsidRDefault="00F86A0C" w:rsidP="00E70C31">
      <w:pPr>
        <w:spacing w:line="240" w:lineRule="auto"/>
        <w:ind w:firstLine="567"/>
        <w:contextualSpacing/>
        <w:jc w:val="both"/>
        <w:rPr>
          <w:rFonts w:ascii="Times New Roman" w:eastAsia="Calibri" w:hAnsi="Times New Roman" w:cs="Times New Roman"/>
          <w:sz w:val="24"/>
          <w:szCs w:val="24"/>
        </w:rPr>
      </w:pPr>
      <w:r w:rsidRPr="00E877B5">
        <w:rPr>
          <w:rFonts w:ascii="Times New Roman" w:hAnsi="Times New Roman" w:cs="Times New Roman"/>
          <w:sz w:val="24"/>
          <w:szCs w:val="24"/>
        </w:rPr>
        <w:t>Проект «Десант Победы» реализован МБУК «</w:t>
      </w:r>
      <w:proofErr w:type="spellStart"/>
      <w:r w:rsidRPr="00E877B5">
        <w:rPr>
          <w:rFonts w:ascii="Times New Roman" w:hAnsi="Times New Roman" w:cs="Times New Roman"/>
          <w:sz w:val="24"/>
          <w:szCs w:val="24"/>
        </w:rPr>
        <w:t>Глазовская</w:t>
      </w:r>
      <w:proofErr w:type="spellEnd"/>
      <w:r w:rsidRPr="00E877B5">
        <w:rPr>
          <w:rFonts w:ascii="Times New Roman" w:hAnsi="Times New Roman" w:cs="Times New Roman"/>
          <w:sz w:val="24"/>
          <w:szCs w:val="24"/>
        </w:rPr>
        <w:t xml:space="preserve"> районная централизованная библиотечная система» -  674,3 тыс. руб.  </w:t>
      </w:r>
      <w:r w:rsidRPr="00E877B5">
        <w:rPr>
          <w:rFonts w:ascii="Times New Roman" w:eastAsia="Calibri" w:hAnsi="Times New Roman" w:cs="Times New Roman"/>
          <w:sz w:val="24"/>
          <w:szCs w:val="24"/>
        </w:rPr>
        <w:t xml:space="preserve">Проведено 14 мероприятий (368 уч.). В рамках проекта закуплены книги по </w:t>
      </w:r>
      <w:proofErr w:type="spellStart"/>
      <w:r w:rsidRPr="00E877B5">
        <w:rPr>
          <w:rFonts w:ascii="Times New Roman" w:eastAsia="Calibri" w:hAnsi="Times New Roman" w:cs="Times New Roman"/>
          <w:sz w:val="24"/>
          <w:szCs w:val="24"/>
        </w:rPr>
        <w:t>патриотике</w:t>
      </w:r>
      <w:proofErr w:type="spellEnd"/>
      <w:r w:rsidRPr="00E877B5">
        <w:rPr>
          <w:rFonts w:ascii="Times New Roman" w:eastAsia="Calibri" w:hAnsi="Times New Roman" w:cs="Times New Roman"/>
          <w:sz w:val="24"/>
          <w:szCs w:val="24"/>
        </w:rPr>
        <w:t xml:space="preserve">, объектив, аудиосистема, стеллажи. Проведены </w:t>
      </w:r>
      <w:proofErr w:type="spellStart"/>
      <w:r w:rsidRPr="00E877B5">
        <w:rPr>
          <w:rFonts w:ascii="Times New Roman" w:eastAsia="Calibri" w:hAnsi="Times New Roman" w:cs="Times New Roman"/>
          <w:sz w:val="24"/>
          <w:szCs w:val="24"/>
        </w:rPr>
        <w:t>квизы</w:t>
      </w:r>
      <w:proofErr w:type="spellEnd"/>
      <w:r w:rsidRPr="00E877B5">
        <w:rPr>
          <w:rFonts w:ascii="Times New Roman" w:eastAsia="Calibri" w:hAnsi="Times New Roman" w:cs="Times New Roman"/>
          <w:sz w:val="24"/>
          <w:szCs w:val="24"/>
        </w:rPr>
        <w:t xml:space="preserve"> «Герои в книгах» и  финальная игра «Русский характер».</w:t>
      </w:r>
    </w:p>
    <w:p w:rsidR="00F86A0C" w:rsidRPr="00E877B5" w:rsidRDefault="00F86A0C" w:rsidP="00E70C31">
      <w:pPr>
        <w:spacing w:line="240" w:lineRule="auto"/>
        <w:ind w:firstLine="567"/>
        <w:contextualSpacing/>
        <w:jc w:val="both"/>
        <w:rPr>
          <w:rFonts w:ascii="Times New Roman" w:eastAsia="Calibri" w:hAnsi="Times New Roman" w:cs="Times New Roman"/>
          <w:color w:val="000000"/>
          <w:sz w:val="24"/>
          <w:szCs w:val="24"/>
        </w:rPr>
      </w:pPr>
      <w:r w:rsidRPr="00E877B5">
        <w:rPr>
          <w:rFonts w:ascii="Times New Roman" w:hAnsi="Times New Roman" w:cs="Times New Roman"/>
          <w:sz w:val="24"/>
          <w:szCs w:val="24"/>
        </w:rPr>
        <w:t xml:space="preserve">Проект «Детки-предки» реализован </w:t>
      </w:r>
      <w:proofErr w:type="spellStart"/>
      <w:r w:rsidRPr="00E877B5">
        <w:rPr>
          <w:rFonts w:ascii="Times New Roman" w:hAnsi="Times New Roman" w:cs="Times New Roman"/>
          <w:sz w:val="24"/>
          <w:szCs w:val="24"/>
        </w:rPr>
        <w:t>Адамским</w:t>
      </w:r>
      <w:proofErr w:type="spellEnd"/>
      <w:r w:rsidRPr="00E877B5">
        <w:rPr>
          <w:rFonts w:ascii="Times New Roman" w:hAnsi="Times New Roman" w:cs="Times New Roman"/>
          <w:sz w:val="24"/>
          <w:szCs w:val="24"/>
        </w:rPr>
        <w:t xml:space="preserve"> Домом культуры - 435,9 тыс. руб. Цель этого проекта - </w:t>
      </w:r>
      <w:r w:rsidRPr="00E877B5">
        <w:rPr>
          <w:rFonts w:ascii="Times New Roman" w:hAnsi="Times New Roman" w:cs="Times New Roman"/>
          <w:color w:val="000000"/>
          <w:sz w:val="24"/>
          <w:szCs w:val="24"/>
        </w:rPr>
        <w:t>Приобщение к удмуртской культуре подрастающего поколения, знакомство пожилых людей с простейшими навыками пользования гаджетами и социальными сетями путем проведения этно-медиа-</w:t>
      </w:r>
      <w:proofErr w:type="spellStart"/>
      <w:r w:rsidRPr="00E877B5">
        <w:rPr>
          <w:rFonts w:ascii="Times New Roman" w:hAnsi="Times New Roman" w:cs="Times New Roman"/>
          <w:color w:val="000000"/>
          <w:sz w:val="24"/>
          <w:szCs w:val="24"/>
        </w:rPr>
        <w:t>интенсива</w:t>
      </w:r>
      <w:proofErr w:type="spellEnd"/>
      <w:r w:rsidRPr="00E877B5">
        <w:rPr>
          <w:rFonts w:ascii="Times New Roman" w:hAnsi="Times New Roman" w:cs="Times New Roman"/>
          <w:color w:val="000000"/>
          <w:sz w:val="24"/>
          <w:szCs w:val="24"/>
        </w:rPr>
        <w:t xml:space="preserve"> на базе </w:t>
      </w:r>
      <w:proofErr w:type="spellStart"/>
      <w:r w:rsidRPr="00E877B5">
        <w:rPr>
          <w:rFonts w:ascii="Times New Roman" w:hAnsi="Times New Roman" w:cs="Times New Roman"/>
          <w:color w:val="000000"/>
          <w:sz w:val="24"/>
          <w:szCs w:val="24"/>
        </w:rPr>
        <w:t>Адамского</w:t>
      </w:r>
      <w:proofErr w:type="spellEnd"/>
      <w:r w:rsidRPr="00E877B5">
        <w:rPr>
          <w:rFonts w:ascii="Times New Roman" w:hAnsi="Times New Roman" w:cs="Times New Roman"/>
          <w:color w:val="000000"/>
          <w:sz w:val="24"/>
          <w:szCs w:val="24"/>
        </w:rPr>
        <w:t xml:space="preserve"> Дома культуры для взаимодействия и общения людей двух разных поколений.</w:t>
      </w:r>
    </w:p>
    <w:p w:rsidR="00F86A0C" w:rsidRPr="00E877B5" w:rsidRDefault="00F86A0C" w:rsidP="00E70C31">
      <w:pPr>
        <w:spacing w:line="240" w:lineRule="auto"/>
        <w:ind w:firstLine="567"/>
        <w:contextualSpacing/>
        <w:jc w:val="both"/>
        <w:rPr>
          <w:rFonts w:ascii="Times New Roman" w:hAnsi="Times New Roman" w:cs="Times New Roman"/>
          <w:color w:val="000000"/>
          <w:sz w:val="24"/>
          <w:szCs w:val="24"/>
        </w:rPr>
      </w:pPr>
      <w:r w:rsidRPr="00E877B5">
        <w:rPr>
          <w:rFonts w:ascii="Times New Roman" w:hAnsi="Times New Roman" w:cs="Times New Roman"/>
          <w:color w:val="000000"/>
          <w:sz w:val="24"/>
          <w:szCs w:val="24"/>
        </w:rPr>
        <w:t xml:space="preserve">Федеральное агентство по делам молодежи </w:t>
      </w:r>
      <w:proofErr w:type="spellStart"/>
      <w:r w:rsidRPr="00E877B5">
        <w:rPr>
          <w:rFonts w:ascii="Times New Roman" w:hAnsi="Times New Roman" w:cs="Times New Roman"/>
          <w:color w:val="000000"/>
          <w:sz w:val="24"/>
          <w:szCs w:val="24"/>
        </w:rPr>
        <w:t>Росмолодежь</w:t>
      </w:r>
      <w:proofErr w:type="spellEnd"/>
      <w:r w:rsidRPr="00E877B5">
        <w:rPr>
          <w:rFonts w:ascii="Times New Roman" w:hAnsi="Times New Roman" w:cs="Times New Roman"/>
          <w:color w:val="000000"/>
          <w:sz w:val="24"/>
          <w:szCs w:val="24"/>
        </w:rPr>
        <w:t xml:space="preserve"> – 3 проекта:</w:t>
      </w:r>
    </w:p>
    <w:p w:rsidR="00F86A0C" w:rsidRPr="00E877B5" w:rsidRDefault="00F86A0C" w:rsidP="00E70C31">
      <w:pPr>
        <w:tabs>
          <w:tab w:val="left" w:pos="709"/>
          <w:tab w:val="left" w:pos="1701"/>
        </w:tabs>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lastRenderedPageBreak/>
        <w:t xml:space="preserve">Средневековый </w:t>
      </w:r>
      <w:proofErr w:type="spellStart"/>
      <w:r w:rsidRPr="00E877B5">
        <w:rPr>
          <w:rFonts w:ascii="Times New Roman" w:hAnsi="Times New Roman" w:cs="Times New Roman"/>
          <w:sz w:val="24"/>
          <w:szCs w:val="24"/>
        </w:rPr>
        <w:t>иммерсивный</w:t>
      </w:r>
      <w:proofErr w:type="spellEnd"/>
      <w:r w:rsidRPr="00E877B5">
        <w:rPr>
          <w:rFonts w:ascii="Times New Roman" w:hAnsi="Times New Roman" w:cs="Times New Roman"/>
          <w:sz w:val="24"/>
          <w:szCs w:val="24"/>
        </w:rPr>
        <w:t xml:space="preserve"> фестиваль "Новые Огни </w:t>
      </w:r>
      <w:proofErr w:type="spellStart"/>
      <w:r w:rsidRPr="00E877B5">
        <w:rPr>
          <w:rFonts w:ascii="Times New Roman" w:hAnsi="Times New Roman" w:cs="Times New Roman"/>
          <w:sz w:val="24"/>
          <w:szCs w:val="24"/>
        </w:rPr>
        <w:t>ДондыДора</w:t>
      </w:r>
      <w:proofErr w:type="spellEnd"/>
      <w:r w:rsidRPr="00E877B5">
        <w:rPr>
          <w:rFonts w:ascii="Times New Roman" w:hAnsi="Times New Roman" w:cs="Times New Roman"/>
          <w:sz w:val="24"/>
          <w:szCs w:val="24"/>
        </w:rPr>
        <w:t xml:space="preserve">" на сумму – 569 тыс. руб.     С целью   популяризации многовековой культуры удмуртского народа в среде подростков и молодежи, а также молодых семей.   </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color w:val="000000"/>
          <w:sz w:val="24"/>
          <w:szCs w:val="24"/>
          <w:shd w:val="clear" w:color="auto" w:fill="FFFFFF"/>
        </w:rPr>
        <w:t>Фото-экспедиция «ДондыДор.jpg» на сумму – 464 тыс. руб.</w:t>
      </w:r>
      <w:r w:rsidRPr="00E877B5">
        <w:rPr>
          <w:rFonts w:ascii="Times New Roman" w:hAnsi="Times New Roman" w:cs="Times New Roman"/>
          <w:sz w:val="24"/>
          <w:szCs w:val="24"/>
        </w:rPr>
        <w:t xml:space="preserve"> Проведены фото-экспедиции по </w:t>
      </w:r>
      <w:proofErr w:type="spellStart"/>
      <w:r w:rsidRPr="00E877B5">
        <w:rPr>
          <w:rFonts w:ascii="Times New Roman" w:hAnsi="Times New Roman" w:cs="Times New Roman"/>
          <w:sz w:val="24"/>
          <w:szCs w:val="24"/>
        </w:rPr>
        <w:t>Глазовскому</w:t>
      </w:r>
      <w:proofErr w:type="spellEnd"/>
      <w:r w:rsidRPr="00E877B5">
        <w:rPr>
          <w:rFonts w:ascii="Times New Roman" w:hAnsi="Times New Roman" w:cs="Times New Roman"/>
          <w:sz w:val="24"/>
          <w:szCs w:val="24"/>
        </w:rPr>
        <w:t xml:space="preserve"> району и </w:t>
      </w:r>
      <w:proofErr w:type="gramStart"/>
      <w:r w:rsidRPr="00E877B5">
        <w:rPr>
          <w:rFonts w:ascii="Times New Roman" w:hAnsi="Times New Roman" w:cs="Times New Roman"/>
          <w:sz w:val="24"/>
          <w:szCs w:val="24"/>
        </w:rPr>
        <w:t>оформлена</w:t>
      </w:r>
      <w:proofErr w:type="gramEnd"/>
      <w:r w:rsidRPr="00E877B5">
        <w:rPr>
          <w:rFonts w:ascii="Times New Roman" w:hAnsi="Times New Roman" w:cs="Times New Roman"/>
          <w:sz w:val="24"/>
          <w:szCs w:val="24"/>
        </w:rPr>
        <w:t xml:space="preserve"> фото-выставка.</w:t>
      </w:r>
    </w:p>
    <w:p w:rsidR="00F86A0C" w:rsidRPr="00E877B5" w:rsidRDefault="00F86A0C" w:rsidP="00E70C31">
      <w:pPr>
        <w:spacing w:line="240" w:lineRule="auto"/>
        <w:ind w:firstLine="567"/>
        <w:contextualSpacing/>
        <w:jc w:val="both"/>
        <w:rPr>
          <w:rFonts w:ascii="Times New Roman" w:hAnsi="Times New Roman" w:cs="Times New Roman"/>
          <w:sz w:val="24"/>
          <w:szCs w:val="24"/>
        </w:rPr>
      </w:pPr>
      <w:r w:rsidRPr="00E877B5">
        <w:rPr>
          <w:rFonts w:ascii="Times New Roman" w:hAnsi="Times New Roman" w:cs="Times New Roman"/>
          <w:sz w:val="24"/>
          <w:szCs w:val="24"/>
        </w:rPr>
        <w:t>Республиканский этнокультурный фестиваль-конкурс «С ЛЮБОВЬЮ К РОССИИ»! на сумму – 596 тыс. руб. Цель - создание условий для межотраслевого взаимодействия в культурном и образовательном направлении.</w:t>
      </w:r>
    </w:p>
    <w:p w:rsidR="00F86A0C" w:rsidRPr="00E877B5" w:rsidRDefault="00F86A0C" w:rsidP="00E70C31">
      <w:pPr>
        <w:spacing w:line="240" w:lineRule="auto"/>
        <w:ind w:firstLine="567"/>
        <w:contextualSpacing/>
        <w:jc w:val="both"/>
        <w:rPr>
          <w:rFonts w:ascii="Times New Roman" w:eastAsia="Calibri" w:hAnsi="Times New Roman" w:cs="Times New Roman"/>
          <w:sz w:val="24"/>
          <w:szCs w:val="24"/>
        </w:rPr>
      </w:pPr>
      <w:r w:rsidRPr="00E877B5">
        <w:rPr>
          <w:rFonts w:ascii="Times New Roman" w:hAnsi="Times New Roman" w:cs="Times New Roman"/>
          <w:sz w:val="24"/>
          <w:szCs w:val="24"/>
        </w:rPr>
        <w:t xml:space="preserve">В рамках реализации федерального проекта политической парии «Единая Россия» «Культура малой Родины» проведен текущий ремонт зрительного зала Районного Дома культуры «Искра» на общую сумму 1 103 тыс. руб. </w:t>
      </w:r>
    </w:p>
    <w:p w:rsidR="00F86A0C" w:rsidRPr="00E877B5" w:rsidRDefault="00F86A0C" w:rsidP="00E70C31">
      <w:pPr>
        <w:spacing w:line="240" w:lineRule="auto"/>
        <w:ind w:firstLine="567"/>
        <w:contextualSpacing/>
        <w:jc w:val="both"/>
        <w:rPr>
          <w:rFonts w:ascii="Times New Roman" w:eastAsia="Calibri" w:hAnsi="Times New Roman" w:cs="Times New Roman"/>
          <w:sz w:val="24"/>
          <w:szCs w:val="24"/>
        </w:rPr>
      </w:pPr>
      <w:r w:rsidRPr="00E877B5">
        <w:rPr>
          <w:rFonts w:ascii="Times New Roman" w:eastAsia="Calibri" w:hAnsi="Times New Roman" w:cs="Times New Roman"/>
          <w:sz w:val="24"/>
          <w:szCs w:val="24"/>
        </w:rPr>
        <w:t xml:space="preserve">По итогам Республиканского конкурса на получение лучшими работниками сельских учреждений культуры государственной поддержки в виде денежного поощрении  Перминова З.П., главный библиотекарь по организации краеведческой работы, стала победителем конкурса. Лучшим учреждением культуры стал </w:t>
      </w:r>
      <w:proofErr w:type="spellStart"/>
      <w:r w:rsidRPr="00E877B5">
        <w:rPr>
          <w:rFonts w:ascii="Times New Roman" w:eastAsia="Calibri" w:hAnsi="Times New Roman" w:cs="Times New Roman"/>
          <w:sz w:val="24"/>
          <w:szCs w:val="24"/>
        </w:rPr>
        <w:t>Кожильский</w:t>
      </w:r>
      <w:proofErr w:type="spellEnd"/>
      <w:r w:rsidRPr="00E877B5">
        <w:rPr>
          <w:rFonts w:ascii="Times New Roman" w:eastAsia="Calibri" w:hAnsi="Times New Roman" w:cs="Times New Roman"/>
          <w:sz w:val="24"/>
          <w:szCs w:val="24"/>
        </w:rPr>
        <w:t xml:space="preserve"> Центральный сельский Дом культуры.</w:t>
      </w:r>
    </w:p>
    <w:p w:rsidR="00F86A0C" w:rsidRPr="00E877B5" w:rsidRDefault="00F86A0C" w:rsidP="00E70C31">
      <w:pPr>
        <w:autoSpaceDE w:val="0"/>
        <w:autoSpaceDN w:val="0"/>
        <w:adjustRightInd w:val="0"/>
        <w:spacing w:line="240" w:lineRule="auto"/>
        <w:contextualSpacing/>
        <w:jc w:val="both"/>
        <w:rPr>
          <w:rFonts w:ascii="Times New Roman" w:eastAsia="Calibri" w:hAnsi="Times New Roman" w:cs="Times New Roman"/>
          <w:b/>
          <w:i/>
          <w:sz w:val="24"/>
          <w:szCs w:val="24"/>
        </w:rPr>
      </w:pPr>
      <w:r w:rsidRPr="00E877B5">
        <w:rPr>
          <w:rFonts w:ascii="Times New Roman" w:hAnsi="Times New Roman" w:cs="Times New Roman"/>
          <w:b/>
          <w:i/>
          <w:sz w:val="24"/>
          <w:szCs w:val="24"/>
        </w:rPr>
        <w:t>Планы на 2025 год.</w:t>
      </w:r>
    </w:p>
    <w:p w:rsidR="00F86A0C" w:rsidRPr="00E877B5" w:rsidRDefault="00F86A0C" w:rsidP="00E70C31">
      <w:pPr>
        <w:autoSpaceDE w:val="0"/>
        <w:autoSpaceDN w:val="0"/>
        <w:adjustRightInd w:val="0"/>
        <w:spacing w:line="240" w:lineRule="auto"/>
        <w:contextualSpacing/>
        <w:jc w:val="both"/>
        <w:rPr>
          <w:rFonts w:ascii="Times New Roman" w:eastAsia="Times New Roman" w:hAnsi="Times New Roman" w:cs="Times New Roman"/>
          <w:sz w:val="24"/>
          <w:szCs w:val="24"/>
        </w:rPr>
      </w:pPr>
      <w:r w:rsidRPr="00E877B5">
        <w:rPr>
          <w:rFonts w:ascii="Times New Roman" w:hAnsi="Times New Roman" w:cs="Times New Roman"/>
          <w:sz w:val="24"/>
          <w:szCs w:val="24"/>
        </w:rPr>
        <w:t>В рамках государственной программы Удмуртской Республики «Культура Удмуртии», на обеспечение развития и укрепления материально-технической базы домов культуры в населенных пунктах с числом жителей до 50 тысяч человек:</w:t>
      </w:r>
    </w:p>
    <w:p w:rsidR="00F86A0C" w:rsidRPr="00E877B5" w:rsidRDefault="00F86A0C" w:rsidP="00E70C31">
      <w:pPr>
        <w:spacing w:line="240" w:lineRule="auto"/>
        <w:ind w:firstLine="720"/>
        <w:contextualSpacing/>
        <w:jc w:val="both"/>
        <w:outlineLvl w:val="0"/>
        <w:rPr>
          <w:rFonts w:ascii="Times New Roman" w:hAnsi="Times New Roman" w:cs="Times New Roman"/>
          <w:sz w:val="24"/>
          <w:szCs w:val="24"/>
        </w:rPr>
      </w:pPr>
      <w:r w:rsidRPr="00E877B5">
        <w:rPr>
          <w:rFonts w:ascii="Times New Roman" w:hAnsi="Times New Roman" w:cs="Times New Roman"/>
          <w:sz w:val="24"/>
          <w:szCs w:val="24"/>
        </w:rPr>
        <w:t xml:space="preserve">1)Ремонт зрительного зала </w:t>
      </w:r>
      <w:proofErr w:type="spellStart"/>
      <w:r w:rsidRPr="00E877B5">
        <w:rPr>
          <w:rFonts w:ascii="Times New Roman" w:hAnsi="Times New Roman" w:cs="Times New Roman"/>
          <w:sz w:val="24"/>
          <w:szCs w:val="24"/>
        </w:rPr>
        <w:t>Кожильского</w:t>
      </w:r>
      <w:proofErr w:type="spellEnd"/>
      <w:r w:rsidRPr="00E877B5">
        <w:rPr>
          <w:rFonts w:ascii="Times New Roman" w:hAnsi="Times New Roman" w:cs="Times New Roman"/>
          <w:sz w:val="24"/>
          <w:szCs w:val="24"/>
        </w:rPr>
        <w:t xml:space="preserve"> ЦСДК -1021 тыс. рублей </w:t>
      </w:r>
    </w:p>
    <w:p w:rsidR="00F86A0C" w:rsidRPr="00E877B5" w:rsidRDefault="00F86A0C" w:rsidP="00E70C31">
      <w:pPr>
        <w:spacing w:line="240" w:lineRule="auto"/>
        <w:ind w:firstLine="708"/>
        <w:contextualSpacing/>
        <w:jc w:val="both"/>
        <w:outlineLvl w:val="0"/>
        <w:rPr>
          <w:rFonts w:ascii="Times New Roman" w:hAnsi="Times New Roman" w:cs="Times New Roman"/>
          <w:sz w:val="24"/>
          <w:szCs w:val="24"/>
        </w:rPr>
      </w:pPr>
      <w:r w:rsidRPr="00E877B5">
        <w:rPr>
          <w:rFonts w:ascii="Times New Roman" w:hAnsi="Times New Roman" w:cs="Times New Roman"/>
          <w:sz w:val="24"/>
          <w:szCs w:val="24"/>
        </w:rPr>
        <w:t xml:space="preserve"> 2) Укрепление материально-технической базы Центра </w:t>
      </w:r>
      <w:proofErr w:type="spellStart"/>
      <w:r w:rsidRPr="00E877B5">
        <w:rPr>
          <w:rFonts w:ascii="Times New Roman" w:hAnsi="Times New Roman" w:cs="Times New Roman"/>
          <w:sz w:val="24"/>
          <w:szCs w:val="24"/>
        </w:rPr>
        <w:t>бессермянской</w:t>
      </w:r>
      <w:proofErr w:type="spellEnd"/>
      <w:r w:rsidRPr="00E877B5">
        <w:rPr>
          <w:rFonts w:ascii="Times New Roman" w:hAnsi="Times New Roman" w:cs="Times New Roman"/>
          <w:sz w:val="24"/>
          <w:szCs w:val="24"/>
        </w:rPr>
        <w:t xml:space="preserve"> культуры в </w:t>
      </w:r>
      <w:proofErr w:type="spellStart"/>
      <w:r w:rsidRPr="00E877B5">
        <w:rPr>
          <w:rFonts w:ascii="Times New Roman" w:hAnsi="Times New Roman" w:cs="Times New Roman"/>
          <w:sz w:val="24"/>
          <w:szCs w:val="24"/>
        </w:rPr>
        <w:t>Отогуртском</w:t>
      </w:r>
      <w:proofErr w:type="spellEnd"/>
      <w:r w:rsidRPr="00E877B5">
        <w:rPr>
          <w:rFonts w:ascii="Times New Roman" w:hAnsi="Times New Roman" w:cs="Times New Roman"/>
          <w:sz w:val="24"/>
          <w:szCs w:val="24"/>
        </w:rPr>
        <w:t xml:space="preserve"> СДК -101 тыс. рублей</w:t>
      </w:r>
    </w:p>
    <w:p w:rsidR="00F86A0C" w:rsidRPr="00E877B5" w:rsidRDefault="00F86A0C" w:rsidP="00E70C31">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На сегодняшний день подписаны Соглашения между Министерством культуры УР и Администрацией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w:t>
      </w:r>
    </w:p>
    <w:p w:rsidR="00F86A0C" w:rsidRPr="00E877B5" w:rsidRDefault="00F86A0C" w:rsidP="00E70C31">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3)Проведение муниципальных этапов патриотических проектов: Республиканской военно-патриотической спартакиады «Гвардия» на Кубок им. М.Т. Калашникова и Республиканского смотра песни и строя «Равняемся на героев» в рамках программы комплексного развития молодежной политики на территории Удмурткой Республики» «Регион для молодых»-101 тыс. рублей.</w:t>
      </w:r>
    </w:p>
    <w:p w:rsidR="00F86A0C" w:rsidRPr="00E877B5" w:rsidRDefault="00F86A0C" w:rsidP="00E70C31">
      <w:pPr>
        <w:spacing w:line="240" w:lineRule="auto"/>
        <w:ind w:firstLine="708"/>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Реализация проектов в 2025 году, получивших поддержку в 2024: </w:t>
      </w:r>
    </w:p>
    <w:p w:rsidR="00F86A0C" w:rsidRPr="00E877B5" w:rsidRDefault="00F86A0C" w:rsidP="00E70C31">
      <w:pPr>
        <w:spacing w:line="240" w:lineRule="auto"/>
        <w:ind w:firstLine="708"/>
        <w:contextualSpacing/>
        <w:jc w:val="both"/>
        <w:rPr>
          <w:rFonts w:ascii="Times New Roman" w:hAnsi="Times New Roman" w:cs="Times New Roman"/>
          <w:sz w:val="24"/>
          <w:szCs w:val="24"/>
          <w:lang w:eastAsia="ru-RU"/>
        </w:rPr>
      </w:pPr>
      <w:r w:rsidRPr="001F2763">
        <w:rPr>
          <w:rFonts w:ascii="Times New Roman" w:hAnsi="Times New Roman" w:cs="Times New Roman"/>
          <w:sz w:val="24"/>
          <w:szCs w:val="24"/>
        </w:rPr>
        <w:t xml:space="preserve">Фестиваль зимних катаний </w:t>
      </w:r>
      <w:proofErr w:type="spellStart"/>
      <w:r w:rsidRPr="001F2763">
        <w:rPr>
          <w:rFonts w:ascii="Times New Roman" w:hAnsi="Times New Roman" w:cs="Times New Roman"/>
          <w:sz w:val="24"/>
          <w:szCs w:val="24"/>
        </w:rPr>
        <w:t>Ехай</w:t>
      </w:r>
      <w:proofErr w:type="spellEnd"/>
      <w:r w:rsidRPr="001F2763">
        <w:rPr>
          <w:rFonts w:ascii="Times New Roman" w:hAnsi="Times New Roman" w:cs="Times New Roman"/>
          <w:sz w:val="24"/>
          <w:szCs w:val="24"/>
        </w:rPr>
        <w:t>"  от Федерального агентства по делам молодежи «</w:t>
      </w:r>
      <w:proofErr w:type="spellStart"/>
      <w:r w:rsidRPr="001F2763">
        <w:rPr>
          <w:rFonts w:ascii="Times New Roman" w:hAnsi="Times New Roman" w:cs="Times New Roman"/>
          <w:sz w:val="24"/>
          <w:szCs w:val="24"/>
        </w:rPr>
        <w:t>Росмолодёжь</w:t>
      </w:r>
      <w:proofErr w:type="spellEnd"/>
      <w:r w:rsidRPr="001F2763">
        <w:rPr>
          <w:rFonts w:ascii="Times New Roman" w:hAnsi="Times New Roman" w:cs="Times New Roman"/>
          <w:sz w:val="24"/>
          <w:szCs w:val="24"/>
        </w:rPr>
        <w:t>»  и проект  Молодежный десант «Памяти  верны» МБУК "</w:t>
      </w:r>
      <w:proofErr w:type="spellStart"/>
      <w:r w:rsidRPr="001F2763">
        <w:rPr>
          <w:rFonts w:ascii="Times New Roman" w:hAnsi="Times New Roman" w:cs="Times New Roman"/>
          <w:sz w:val="24"/>
          <w:szCs w:val="24"/>
        </w:rPr>
        <w:t>Глазовская</w:t>
      </w:r>
      <w:proofErr w:type="spellEnd"/>
      <w:r w:rsidRPr="001F2763">
        <w:rPr>
          <w:rFonts w:ascii="Times New Roman" w:hAnsi="Times New Roman" w:cs="Times New Roman"/>
          <w:sz w:val="24"/>
          <w:szCs w:val="24"/>
        </w:rPr>
        <w:t xml:space="preserve"> </w:t>
      </w:r>
      <w:proofErr w:type="gramStart"/>
      <w:r w:rsidRPr="001F2763">
        <w:rPr>
          <w:rFonts w:ascii="Times New Roman" w:hAnsi="Times New Roman" w:cs="Times New Roman"/>
          <w:sz w:val="24"/>
          <w:szCs w:val="24"/>
        </w:rPr>
        <w:t>районная</w:t>
      </w:r>
      <w:proofErr w:type="gramEnd"/>
      <w:r w:rsidRPr="001F2763">
        <w:rPr>
          <w:rFonts w:ascii="Times New Roman" w:hAnsi="Times New Roman" w:cs="Times New Roman"/>
          <w:sz w:val="24"/>
          <w:szCs w:val="24"/>
        </w:rPr>
        <w:t xml:space="preserve"> ЦБС", в  конкурсе проектов в области культуры, искусства и креативных индустрий «Президентского фонда культурных инициатив</w:t>
      </w:r>
      <w:r w:rsidRPr="00E877B5">
        <w:rPr>
          <w:rFonts w:ascii="Times New Roman" w:hAnsi="Times New Roman" w:cs="Times New Roman"/>
          <w:sz w:val="24"/>
          <w:szCs w:val="24"/>
        </w:rPr>
        <w:t>».</w:t>
      </w:r>
    </w:p>
    <w:p w:rsidR="00F86A0C" w:rsidRPr="00E877B5" w:rsidRDefault="00F86A0C" w:rsidP="00F86A0C">
      <w:pPr>
        <w:ind w:firstLine="708"/>
        <w:jc w:val="both"/>
        <w:rPr>
          <w:rFonts w:ascii="Times New Roman" w:hAnsi="Times New Roman" w:cs="Times New Roman"/>
          <w:sz w:val="24"/>
          <w:szCs w:val="24"/>
        </w:rPr>
      </w:pPr>
    </w:p>
    <w:p w:rsidR="00F86A0C" w:rsidRPr="00E877B5" w:rsidRDefault="00F86A0C" w:rsidP="00B25C38">
      <w:pPr>
        <w:spacing w:line="240" w:lineRule="auto"/>
        <w:ind w:firstLine="708"/>
        <w:contextualSpacing/>
        <w:jc w:val="both"/>
        <w:rPr>
          <w:rFonts w:ascii="Times New Roman" w:hAnsi="Times New Roman" w:cs="Times New Roman"/>
          <w:b/>
          <w:sz w:val="24"/>
          <w:szCs w:val="24"/>
        </w:rPr>
      </w:pPr>
      <w:r w:rsidRPr="00E877B5">
        <w:rPr>
          <w:rFonts w:ascii="Times New Roman" w:hAnsi="Times New Roman" w:cs="Times New Roman"/>
          <w:b/>
          <w:sz w:val="24"/>
          <w:szCs w:val="24"/>
        </w:rPr>
        <w:t>Здравоохранение.</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На территории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находятся следующие лечебно-профилактические учреждения (далее ЛПУ):</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1) 2 участковые больницы   с 18-ю койками сестринского ухода, 5-ю койками дневного стационара в с. </w:t>
      </w:r>
      <w:proofErr w:type="spellStart"/>
      <w:r w:rsidRPr="00E877B5">
        <w:rPr>
          <w:rFonts w:ascii="Times New Roman" w:hAnsi="Times New Roman" w:cs="Times New Roman"/>
          <w:sz w:val="24"/>
          <w:szCs w:val="24"/>
        </w:rPr>
        <w:t>Дзякино</w:t>
      </w:r>
      <w:proofErr w:type="spellEnd"/>
      <w:r w:rsidRPr="00E877B5">
        <w:rPr>
          <w:rFonts w:ascii="Times New Roman" w:hAnsi="Times New Roman" w:cs="Times New Roman"/>
          <w:sz w:val="24"/>
          <w:szCs w:val="24"/>
        </w:rPr>
        <w:t xml:space="preserve"> и </w:t>
      </w:r>
      <w:proofErr w:type="spellStart"/>
      <w:r w:rsidRPr="00E877B5">
        <w:rPr>
          <w:rFonts w:ascii="Times New Roman" w:hAnsi="Times New Roman" w:cs="Times New Roman"/>
          <w:sz w:val="24"/>
          <w:szCs w:val="24"/>
        </w:rPr>
        <w:t>с</w:t>
      </w:r>
      <w:proofErr w:type="gramStart"/>
      <w:r w:rsidRPr="00E877B5">
        <w:rPr>
          <w:rFonts w:ascii="Times New Roman" w:hAnsi="Times New Roman" w:cs="Times New Roman"/>
          <w:sz w:val="24"/>
          <w:szCs w:val="24"/>
        </w:rPr>
        <w:t>.П</w:t>
      </w:r>
      <w:proofErr w:type="gramEnd"/>
      <w:r w:rsidRPr="00E877B5">
        <w:rPr>
          <w:rFonts w:ascii="Times New Roman" w:hAnsi="Times New Roman" w:cs="Times New Roman"/>
          <w:sz w:val="24"/>
          <w:szCs w:val="24"/>
        </w:rPr>
        <w:t>арзи</w:t>
      </w:r>
      <w:proofErr w:type="spellEnd"/>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2) 4 врачебные амбулатории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-Удмурт-Ключевская;</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-Октябрьская;</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Понинская</w:t>
      </w:r>
      <w:proofErr w:type="spellEnd"/>
      <w:r w:rsidRPr="00E877B5">
        <w:rPr>
          <w:rFonts w:ascii="Times New Roman" w:hAnsi="Times New Roman" w:cs="Times New Roman"/>
          <w:sz w:val="24"/>
          <w:szCs w:val="24"/>
        </w:rPr>
        <w:t xml:space="preserve">  с 10-ю койками дневного стационара</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Люмская</w:t>
      </w:r>
      <w:proofErr w:type="spellEnd"/>
      <w:r w:rsidRPr="00E877B5">
        <w:rPr>
          <w:rFonts w:ascii="Times New Roman" w:hAnsi="Times New Roman" w:cs="Times New Roman"/>
          <w:sz w:val="24"/>
          <w:szCs w:val="24"/>
        </w:rPr>
        <w:t xml:space="preserve">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3) фельдшерско-акушерских пунктов – 25, в них работают 25 фельдшеров.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4) 1 фельдшерский здравпункт в </w:t>
      </w:r>
      <w:proofErr w:type="spellStart"/>
      <w:r w:rsidRPr="00E877B5">
        <w:rPr>
          <w:rFonts w:ascii="Times New Roman" w:hAnsi="Times New Roman" w:cs="Times New Roman"/>
          <w:sz w:val="24"/>
          <w:szCs w:val="24"/>
        </w:rPr>
        <w:t>п</w:t>
      </w:r>
      <w:proofErr w:type="gramStart"/>
      <w:r w:rsidRPr="00E877B5">
        <w:rPr>
          <w:rFonts w:ascii="Times New Roman" w:hAnsi="Times New Roman" w:cs="Times New Roman"/>
          <w:sz w:val="24"/>
          <w:szCs w:val="24"/>
        </w:rPr>
        <w:t>.Д</w:t>
      </w:r>
      <w:proofErr w:type="gramEnd"/>
      <w:r w:rsidRPr="00E877B5">
        <w:rPr>
          <w:rFonts w:ascii="Times New Roman" w:hAnsi="Times New Roman" w:cs="Times New Roman"/>
          <w:sz w:val="24"/>
          <w:szCs w:val="24"/>
        </w:rPr>
        <w:t>ом</w:t>
      </w:r>
      <w:proofErr w:type="spellEnd"/>
      <w:r w:rsidRPr="00E877B5">
        <w:rPr>
          <w:rFonts w:ascii="Times New Roman" w:hAnsi="Times New Roman" w:cs="Times New Roman"/>
          <w:sz w:val="24"/>
          <w:szCs w:val="24"/>
        </w:rPr>
        <w:t xml:space="preserve"> отдыха Чепца.</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На сегодняшний день не укомплектованы фельдшерами 5 </w:t>
      </w:r>
      <w:proofErr w:type="spellStart"/>
      <w:r w:rsidRPr="00E877B5">
        <w:rPr>
          <w:rFonts w:ascii="Times New Roman" w:hAnsi="Times New Roman" w:cs="Times New Roman"/>
          <w:sz w:val="24"/>
          <w:szCs w:val="24"/>
        </w:rPr>
        <w:t>ФАПов</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.П</w:t>
      </w:r>
      <w:proofErr w:type="gramEnd"/>
      <w:r w:rsidRPr="00E877B5">
        <w:rPr>
          <w:rFonts w:ascii="Times New Roman" w:hAnsi="Times New Roman" w:cs="Times New Roman"/>
          <w:sz w:val="24"/>
          <w:szCs w:val="24"/>
        </w:rPr>
        <w:t>удвай</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д.Самки</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п.Сёва</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д.Чажай,д</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Чиргино</w:t>
      </w:r>
      <w:proofErr w:type="spellEnd"/>
      <w:r w:rsidRPr="00E877B5">
        <w:rPr>
          <w:rFonts w:ascii="Times New Roman" w:hAnsi="Times New Roman" w:cs="Times New Roman"/>
          <w:sz w:val="24"/>
          <w:szCs w:val="24"/>
        </w:rPr>
        <w:t xml:space="preserve">. На эти </w:t>
      </w:r>
      <w:proofErr w:type="spellStart"/>
      <w:r w:rsidRPr="00E877B5">
        <w:rPr>
          <w:rFonts w:ascii="Times New Roman" w:hAnsi="Times New Roman" w:cs="Times New Roman"/>
          <w:sz w:val="24"/>
          <w:szCs w:val="24"/>
        </w:rPr>
        <w:t>ФАПы</w:t>
      </w:r>
      <w:proofErr w:type="spellEnd"/>
      <w:r w:rsidRPr="00E877B5">
        <w:rPr>
          <w:rFonts w:ascii="Times New Roman" w:hAnsi="Times New Roman" w:cs="Times New Roman"/>
          <w:sz w:val="24"/>
          <w:szCs w:val="24"/>
        </w:rPr>
        <w:t xml:space="preserve"> выезжают работать фельдшера-совместители с </w:t>
      </w:r>
      <w:proofErr w:type="gramStart"/>
      <w:r w:rsidRPr="00E877B5">
        <w:rPr>
          <w:rFonts w:ascii="Times New Roman" w:hAnsi="Times New Roman" w:cs="Times New Roman"/>
          <w:sz w:val="24"/>
          <w:szCs w:val="24"/>
        </w:rPr>
        <w:t>соседних</w:t>
      </w:r>
      <w:proofErr w:type="gram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ФАПов</w:t>
      </w:r>
      <w:proofErr w:type="spellEnd"/>
      <w:r w:rsidRPr="00E877B5">
        <w:rPr>
          <w:rFonts w:ascii="Times New Roman" w:hAnsi="Times New Roman" w:cs="Times New Roman"/>
          <w:sz w:val="24"/>
          <w:szCs w:val="24"/>
        </w:rPr>
        <w:t xml:space="preserve">.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lastRenderedPageBreak/>
        <w:t>В 2024г устроились на работу 8 фельдшеров и 1 врач-терапевт участковый.</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Укомплектованность врачами – 71%, фельдшерами – 88%.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В 2024 году поданы заявки на «Земского доктора» и «Земского фельдшера». По вышеназванным программам на сегодняшний день работают 5  фельдшеров.</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В рамках диспансеризации населения организованы  выезды в населенные пункты и трудовые коллективы (8 выездов) мобильной бригадой </w:t>
      </w:r>
      <w:proofErr w:type="spellStart"/>
      <w:r w:rsidRPr="00E877B5">
        <w:rPr>
          <w:rFonts w:ascii="Times New Roman" w:hAnsi="Times New Roman" w:cs="Times New Roman"/>
          <w:sz w:val="24"/>
          <w:szCs w:val="24"/>
        </w:rPr>
        <w:t>Глазовской</w:t>
      </w:r>
      <w:proofErr w:type="spellEnd"/>
      <w:r w:rsidRPr="00E877B5">
        <w:rPr>
          <w:rFonts w:ascii="Times New Roman" w:hAnsi="Times New Roman" w:cs="Times New Roman"/>
          <w:sz w:val="24"/>
          <w:szCs w:val="24"/>
        </w:rPr>
        <w:t xml:space="preserve"> межрайонной больницы. При участии  главного врача и привлечением кадров в </w:t>
      </w:r>
      <w:proofErr w:type="spellStart"/>
      <w:r w:rsidRPr="00E877B5">
        <w:rPr>
          <w:rFonts w:ascii="Times New Roman" w:hAnsi="Times New Roman" w:cs="Times New Roman"/>
          <w:sz w:val="24"/>
          <w:szCs w:val="24"/>
        </w:rPr>
        <w:t>Глазовскую</w:t>
      </w:r>
      <w:proofErr w:type="spellEnd"/>
      <w:r w:rsidRPr="00E877B5">
        <w:rPr>
          <w:rFonts w:ascii="Times New Roman" w:hAnsi="Times New Roman" w:cs="Times New Roman"/>
          <w:sz w:val="24"/>
          <w:szCs w:val="24"/>
        </w:rPr>
        <w:t xml:space="preserve"> межрайонную больницу в этом году 100% выполнение планов по профилактическим мероприятиям, полная расшифровка ЭКГ, выявление острых состояний. Неоднократно пациенты были госпитализированы в стационарные отделения больницы. 718 человек направлены на диагностическое исследование: УЗИ, КТ, </w:t>
      </w:r>
      <w:proofErr w:type="spellStart"/>
      <w:r w:rsidRPr="00E877B5">
        <w:rPr>
          <w:rFonts w:ascii="Times New Roman" w:hAnsi="Times New Roman" w:cs="Times New Roman"/>
          <w:sz w:val="24"/>
          <w:szCs w:val="24"/>
        </w:rPr>
        <w:t>колоноскопия</w:t>
      </w:r>
      <w:proofErr w:type="spell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фиброгастроскопия</w:t>
      </w:r>
      <w:proofErr w:type="spellEnd"/>
      <w:r w:rsidRPr="00E877B5">
        <w:rPr>
          <w:rFonts w:ascii="Times New Roman" w:hAnsi="Times New Roman" w:cs="Times New Roman"/>
          <w:sz w:val="24"/>
          <w:szCs w:val="24"/>
        </w:rPr>
        <w:t xml:space="preserve"> и др.</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По плану в 2024 году профилактические мероприятия должны были пройти 5311 человек, прошли 6914, что составляет 130,2%.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Переведен ФАП в </w:t>
      </w:r>
      <w:proofErr w:type="spellStart"/>
      <w:r w:rsidRPr="00E877B5">
        <w:rPr>
          <w:rFonts w:ascii="Times New Roman" w:hAnsi="Times New Roman" w:cs="Times New Roman"/>
          <w:sz w:val="24"/>
          <w:szCs w:val="24"/>
        </w:rPr>
        <w:t>д</w:t>
      </w:r>
      <w:proofErr w:type="gramStart"/>
      <w:r w:rsidRPr="00E877B5">
        <w:rPr>
          <w:rFonts w:ascii="Times New Roman" w:hAnsi="Times New Roman" w:cs="Times New Roman"/>
          <w:sz w:val="24"/>
          <w:szCs w:val="24"/>
        </w:rPr>
        <w:t>.К</w:t>
      </w:r>
      <w:proofErr w:type="gramEnd"/>
      <w:r w:rsidRPr="00E877B5">
        <w:rPr>
          <w:rFonts w:ascii="Times New Roman" w:hAnsi="Times New Roman" w:cs="Times New Roman"/>
          <w:sz w:val="24"/>
          <w:szCs w:val="24"/>
        </w:rPr>
        <w:t>урегово</w:t>
      </w:r>
      <w:proofErr w:type="spellEnd"/>
      <w:r w:rsidRPr="00E877B5">
        <w:rPr>
          <w:rFonts w:ascii="Times New Roman" w:hAnsi="Times New Roman" w:cs="Times New Roman"/>
          <w:sz w:val="24"/>
          <w:szCs w:val="24"/>
        </w:rPr>
        <w:t xml:space="preserve"> в здание дома культуры.</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План на 2025 год:</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-строительство </w:t>
      </w:r>
      <w:proofErr w:type="gramStart"/>
      <w:r w:rsidRPr="00E877B5">
        <w:rPr>
          <w:rFonts w:ascii="Times New Roman" w:hAnsi="Times New Roman" w:cs="Times New Roman"/>
          <w:sz w:val="24"/>
          <w:szCs w:val="24"/>
        </w:rPr>
        <w:t>модульного</w:t>
      </w:r>
      <w:proofErr w:type="gramEnd"/>
      <w:r w:rsidRPr="00E877B5">
        <w:rPr>
          <w:rFonts w:ascii="Times New Roman" w:hAnsi="Times New Roman" w:cs="Times New Roman"/>
          <w:sz w:val="24"/>
          <w:szCs w:val="24"/>
        </w:rPr>
        <w:t xml:space="preserve"> </w:t>
      </w:r>
      <w:proofErr w:type="spellStart"/>
      <w:r w:rsidRPr="00E877B5">
        <w:rPr>
          <w:rFonts w:ascii="Times New Roman" w:hAnsi="Times New Roman" w:cs="Times New Roman"/>
          <w:sz w:val="24"/>
          <w:szCs w:val="24"/>
        </w:rPr>
        <w:t>ФАПа</w:t>
      </w:r>
      <w:proofErr w:type="spellEnd"/>
      <w:r w:rsidRPr="00E877B5">
        <w:rPr>
          <w:rFonts w:ascii="Times New Roman" w:hAnsi="Times New Roman" w:cs="Times New Roman"/>
          <w:sz w:val="24"/>
          <w:szCs w:val="24"/>
        </w:rPr>
        <w:t xml:space="preserve"> в д. </w:t>
      </w:r>
      <w:proofErr w:type="spellStart"/>
      <w:r w:rsidRPr="00E877B5">
        <w:rPr>
          <w:rFonts w:ascii="Times New Roman" w:hAnsi="Times New Roman" w:cs="Times New Roman"/>
          <w:sz w:val="24"/>
          <w:szCs w:val="24"/>
        </w:rPr>
        <w:t>Трубашур</w:t>
      </w:r>
      <w:proofErr w:type="spellEnd"/>
      <w:r w:rsidRPr="00E877B5">
        <w:rPr>
          <w:rFonts w:ascii="Times New Roman" w:hAnsi="Times New Roman" w:cs="Times New Roman"/>
          <w:sz w:val="24"/>
          <w:szCs w:val="24"/>
        </w:rPr>
        <w:t xml:space="preserve"> с благоустройством территории и подключением к инженерным сетям (водоснабжение, водоотведение и электроснабжение);</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 -реорганизация </w:t>
      </w:r>
      <w:proofErr w:type="spellStart"/>
      <w:r w:rsidRPr="00E877B5">
        <w:rPr>
          <w:rFonts w:ascii="Times New Roman" w:hAnsi="Times New Roman" w:cs="Times New Roman"/>
          <w:sz w:val="24"/>
          <w:szCs w:val="24"/>
        </w:rPr>
        <w:t>Люмской</w:t>
      </w:r>
      <w:proofErr w:type="spellEnd"/>
      <w:r w:rsidRPr="00E877B5">
        <w:rPr>
          <w:rFonts w:ascii="Times New Roman" w:hAnsi="Times New Roman" w:cs="Times New Roman"/>
          <w:sz w:val="24"/>
          <w:szCs w:val="24"/>
        </w:rPr>
        <w:t xml:space="preserve"> амбулатории в ФАП, в связи со снижением общей численности населения). </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За 2024 год умерло 280 жителей </w:t>
      </w:r>
      <w:proofErr w:type="spellStart"/>
      <w:r w:rsidRPr="00E877B5">
        <w:rPr>
          <w:rFonts w:ascii="Times New Roman" w:hAnsi="Times New Roman" w:cs="Times New Roman"/>
          <w:sz w:val="24"/>
          <w:szCs w:val="24"/>
        </w:rPr>
        <w:t>Глазовского</w:t>
      </w:r>
      <w:proofErr w:type="spellEnd"/>
      <w:r w:rsidRPr="00E877B5">
        <w:rPr>
          <w:rFonts w:ascii="Times New Roman" w:hAnsi="Times New Roman" w:cs="Times New Roman"/>
          <w:sz w:val="24"/>
          <w:szCs w:val="24"/>
        </w:rPr>
        <w:t xml:space="preserve"> района, в том числе</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трудоспособного возраста – 88 человек.   (За 2023г. умер 251 житель.)  </w:t>
      </w:r>
    </w:p>
    <w:p w:rsidR="00F86A0C" w:rsidRPr="00E877B5" w:rsidRDefault="00F86A0C" w:rsidP="00B25C38">
      <w:pPr>
        <w:spacing w:line="240" w:lineRule="auto"/>
        <w:contextualSpacing/>
        <w:jc w:val="both"/>
        <w:rPr>
          <w:rFonts w:ascii="Times New Roman" w:hAnsi="Times New Roman" w:cs="Times New Roman"/>
          <w:sz w:val="24"/>
          <w:szCs w:val="24"/>
        </w:rPr>
      </w:pP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В структуре причин общей смертности   преобладают </w:t>
      </w:r>
      <w:proofErr w:type="gramStart"/>
      <w:r w:rsidRPr="00E877B5">
        <w:rPr>
          <w:rFonts w:ascii="Times New Roman" w:hAnsi="Times New Roman" w:cs="Times New Roman"/>
          <w:sz w:val="24"/>
          <w:szCs w:val="24"/>
        </w:rPr>
        <w:t>сердечно-сосудистые</w:t>
      </w:r>
      <w:proofErr w:type="gramEnd"/>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заболевания (111 чел-39,6%), злокачественные новообразования и внешние</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причины (по 43чел-15,4%).</w:t>
      </w:r>
    </w:p>
    <w:p w:rsidR="00F86A0C" w:rsidRPr="00E877B5"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В структуре причин смертности лиц трудоспособного населения за 2024 год</w:t>
      </w:r>
    </w:p>
    <w:p w:rsidR="00F86A0C" w:rsidRPr="00B25C38" w:rsidRDefault="00F86A0C" w:rsidP="00B25C38">
      <w:pPr>
        <w:spacing w:line="240" w:lineRule="auto"/>
        <w:contextualSpacing/>
        <w:jc w:val="both"/>
        <w:rPr>
          <w:rFonts w:ascii="Times New Roman" w:hAnsi="Times New Roman" w:cs="Times New Roman"/>
          <w:sz w:val="24"/>
          <w:szCs w:val="24"/>
        </w:rPr>
      </w:pPr>
      <w:r w:rsidRPr="00E877B5">
        <w:rPr>
          <w:rFonts w:ascii="Times New Roman" w:hAnsi="Times New Roman" w:cs="Times New Roman"/>
          <w:sz w:val="24"/>
          <w:szCs w:val="24"/>
        </w:rPr>
        <w:t xml:space="preserve">преобладают внешние причины, </w:t>
      </w:r>
      <w:proofErr w:type="gramStart"/>
      <w:r w:rsidRPr="00E877B5">
        <w:rPr>
          <w:rFonts w:ascii="Times New Roman" w:hAnsi="Times New Roman" w:cs="Times New Roman"/>
          <w:sz w:val="24"/>
          <w:szCs w:val="24"/>
        </w:rPr>
        <w:t>сердечно-сосудистые</w:t>
      </w:r>
      <w:proofErr w:type="gramEnd"/>
      <w:r w:rsidRPr="00E877B5">
        <w:rPr>
          <w:rFonts w:ascii="Times New Roman" w:hAnsi="Times New Roman" w:cs="Times New Roman"/>
          <w:sz w:val="24"/>
          <w:szCs w:val="24"/>
        </w:rPr>
        <w:t xml:space="preserve"> заболевания, болезни органов пищеварения.</w:t>
      </w:r>
    </w:p>
    <w:p w:rsidR="00367D14" w:rsidRPr="00F86A0C" w:rsidRDefault="00F86A0C" w:rsidP="00F86A0C">
      <w:pPr>
        <w:pStyle w:val="hpinlineinlist"/>
        <w:shd w:val="clear" w:color="auto" w:fill="FFFFFF"/>
        <w:tabs>
          <w:tab w:val="left" w:pos="1134"/>
        </w:tabs>
        <w:spacing w:before="0" w:beforeAutospacing="0" w:after="0" w:afterAutospacing="0" w:line="276" w:lineRule="auto"/>
        <w:jc w:val="both"/>
        <w:rPr>
          <w:shd w:val="clear" w:color="auto" w:fill="FFFFFF"/>
        </w:rPr>
      </w:pPr>
      <w:r>
        <w:rPr>
          <w:shd w:val="clear" w:color="auto" w:fill="FFFFFF"/>
        </w:rPr>
        <w:t xml:space="preserve"> </w:t>
      </w:r>
    </w:p>
    <w:sectPr w:rsidR="00367D14" w:rsidRPr="00F86A0C" w:rsidSect="00FF010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216" w:rsidRDefault="004B6216" w:rsidP="00961529">
      <w:pPr>
        <w:spacing w:after="0" w:line="240" w:lineRule="auto"/>
      </w:pPr>
      <w:r>
        <w:separator/>
      </w:r>
    </w:p>
  </w:endnote>
  <w:endnote w:type="continuationSeparator" w:id="0">
    <w:p w:rsidR="004B6216" w:rsidRDefault="004B6216" w:rsidP="0096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216" w:rsidRDefault="004B6216" w:rsidP="00961529">
      <w:pPr>
        <w:spacing w:after="0" w:line="240" w:lineRule="auto"/>
      </w:pPr>
      <w:r>
        <w:separator/>
      </w:r>
    </w:p>
  </w:footnote>
  <w:footnote w:type="continuationSeparator" w:id="0">
    <w:p w:rsidR="004B6216" w:rsidRDefault="004B6216" w:rsidP="00961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2832"/>
        </w:tabs>
        <w:ind w:left="3264" w:hanging="432"/>
      </w:pPr>
    </w:lvl>
    <w:lvl w:ilvl="1">
      <w:start w:val="1"/>
      <w:numFmt w:val="none"/>
      <w:suff w:val="nothing"/>
      <w:lvlText w:val=""/>
      <w:lvlJc w:val="left"/>
      <w:pPr>
        <w:tabs>
          <w:tab w:val="num" w:pos="2832"/>
        </w:tabs>
        <w:ind w:left="3408" w:hanging="576"/>
      </w:pPr>
    </w:lvl>
    <w:lvl w:ilvl="2">
      <w:start w:val="1"/>
      <w:numFmt w:val="none"/>
      <w:suff w:val="nothing"/>
      <w:lvlText w:val=""/>
      <w:lvlJc w:val="left"/>
      <w:pPr>
        <w:tabs>
          <w:tab w:val="num" w:pos="2832"/>
        </w:tabs>
        <w:ind w:left="3552" w:hanging="720"/>
      </w:pPr>
    </w:lvl>
    <w:lvl w:ilvl="3">
      <w:start w:val="1"/>
      <w:numFmt w:val="none"/>
      <w:suff w:val="nothing"/>
      <w:lvlText w:val=""/>
      <w:lvlJc w:val="left"/>
      <w:pPr>
        <w:tabs>
          <w:tab w:val="num" w:pos="2832"/>
        </w:tabs>
        <w:ind w:left="3696" w:hanging="864"/>
      </w:pPr>
    </w:lvl>
    <w:lvl w:ilvl="4">
      <w:start w:val="1"/>
      <w:numFmt w:val="none"/>
      <w:suff w:val="nothing"/>
      <w:lvlText w:val=""/>
      <w:lvlJc w:val="left"/>
      <w:pPr>
        <w:tabs>
          <w:tab w:val="num" w:pos="2832"/>
        </w:tabs>
        <w:ind w:left="3840" w:hanging="1008"/>
      </w:pPr>
    </w:lvl>
    <w:lvl w:ilvl="5">
      <w:start w:val="1"/>
      <w:numFmt w:val="none"/>
      <w:suff w:val="nothing"/>
      <w:lvlText w:val=""/>
      <w:lvlJc w:val="left"/>
      <w:pPr>
        <w:tabs>
          <w:tab w:val="num" w:pos="2832"/>
        </w:tabs>
        <w:ind w:left="3984" w:hanging="1152"/>
      </w:pPr>
    </w:lvl>
    <w:lvl w:ilvl="6">
      <w:start w:val="1"/>
      <w:numFmt w:val="none"/>
      <w:suff w:val="nothing"/>
      <w:lvlText w:val=""/>
      <w:lvlJc w:val="left"/>
      <w:pPr>
        <w:tabs>
          <w:tab w:val="num" w:pos="2832"/>
        </w:tabs>
        <w:ind w:left="4128" w:hanging="1296"/>
      </w:pPr>
    </w:lvl>
    <w:lvl w:ilvl="7">
      <w:start w:val="1"/>
      <w:numFmt w:val="none"/>
      <w:suff w:val="nothing"/>
      <w:lvlText w:val=""/>
      <w:lvlJc w:val="left"/>
      <w:pPr>
        <w:tabs>
          <w:tab w:val="num" w:pos="2832"/>
        </w:tabs>
        <w:ind w:left="4272" w:hanging="1440"/>
      </w:pPr>
    </w:lvl>
    <w:lvl w:ilvl="8">
      <w:start w:val="1"/>
      <w:numFmt w:val="none"/>
      <w:suff w:val="nothing"/>
      <w:lvlText w:val=""/>
      <w:lvlJc w:val="left"/>
      <w:pPr>
        <w:tabs>
          <w:tab w:val="num" w:pos="2832"/>
        </w:tabs>
        <w:ind w:left="4416" w:hanging="1584"/>
      </w:pPr>
    </w:lvl>
  </w:abstractNum>
  <w:abstractNum w:abstractNumId="1">
    <w:nsid w:val="0145516C"/>
    <w:multiLevelType w:val="hybridMultilevel"/>
    <w:tmpl w:val="BA8AF8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18728F2"/>
    <w:multiLevelType w:val="singleLevel"/>
    <w:tmpl w:val="0419000F"/>
    <w:lvl w:ilvl="0">
      <w:start w:val="1"/>
      <w:numFmt w:val="decimal"/>
      <w:lvlText w:val="%1."/>
      <w:lvlJc w:val="left"/>
      <w:pPr>
        <w:tabs>
          <w:tab w:val="num" w:pos="360"/>
        </w:tabs>
        <w:ind w:left="360" w:hanging="360"/>
      </w:pPr>
    </w:lvl>
  </w:abstractNum>
  <w:abstractNum w:abstractNumId="3">
    <w:nsid w:val="124926AB"/>
    <w:multiLevelType w:val="hybridMultilevel"/>
    <w:tmpl w:val="ED20A4F6"/>
    <w:lvl w:ilvl="0" w:tplc="04190011">
      <w:start w:val="1"/>
      <w:numFmt w:val="decimal"/>
      <w:lvlText w:val="%1)"/>
      <w:lvlJc w:val="left"/>
      <w:pPr>
        <w:ind w:left="793" w:hanging="360"/>
      </w:pPr>
    </w:lvl>
    <w:lvl w:ilvl="1" w:tplc="04190019">
      <w:start w:val="1"/>
      <w:numFmt w:val="lowerLetter"/>
      <w:lvlText w:val="%2."/>
      <w:lvlJc w:val="left"/>
      <w:pPr>
        <w:ind w:left="1513" w:hanging="360"/>
      </w:pPr>
    </w:lvl>
    <w:lvl w:ilvl="2" w:tplc="0419001B">
      <w:start w:val="1"/>
      <w:numFmt w:val="lowerRoman"/>
      <w:lvlText w:val="%3."/>
      <w:lvlJc w:val="right"/>
      <w:pPr>
        <w:ind w:left="2233" w:hanging="180"/>
      </w:pPr>
    </w:lvl>
    <w:lvl w:ilvl="3" w:tplc="0419000F">
      <w:start w:val="1"/>
      <w:numFmt w:val="decimal"/>
      <w:lvlText w:val="%4."/>
      <w:lvlJc w:val="left"/>
      <w:pPr>
        <w:ind w:left="2953" w:hanging="360"/>
      </w:pPr>
    </w:lvl>
    <w:lvl w:ilvl="4" w:tplc="04190019">
      <w:start w:val="1"/>
      <w:numFmt w:val="lowerLetter"/>
      <w:lvlText w:val="%5."/>
      <w:lvlJc w:val="left"/>
      <w:pPr>
        <w:ind w:left="3673" w:hanging="360"/>
      </w:pPr>
    </w:lvl>
    <w:lvl w:ilvl="5" w:tplc="0419001B">
      <w:start w:val="1"/>
      <w:numFmt w:val="lowerRoman"/>
      <w:lvlText w:val="%6."/>
      <w:lvlJc w:val="right"/>
      <w:pPr>
        <w:ind w:left="4393" w:hanging="180"/>
      </w:pPr>
    </w:lvl>
    <w:lvl w:ilvl="6" w:tplc="0419000F">
      <w:start w:val="1"/>
      <w:numFmt w:val="decimal"/>
      <w:lvlText w:val="%7."/>
      <w:lvlJc w:val="left"/>
      <w:pPr>
        <w:ind w:left="5113" w:hanging="360"/>
      </w:pPr>
    </w:lvl>
    <w:lvl w:ilvl="7" w:tplc="04190019">
      <w:start w:val="1"/>
      <w:numFmt w:val="lowerLetter"/>
      <w:lvlText w:val="%8."/>
      <w:lvlJc w:val="left"/>
      <w:pPr>
        <w:ind w:left="5833" w:hanging="360"/>
      </w:pPr>
    </w:lvl>
    <w:lvl w:ilvl="8" w:tplc="0419001B">
      <w:start w:val="1"/>
      <w:numFmt w:val="lowerRoman"/>
      <w:lvlText w:val="%9."/>
      <w:lvlJc w:val="right"/>
      <w:pPr>
        <w:ind w:left="6553" w:hanging="180"/>
      </w:pPr>
    </w:lvl>
  </w:abstractNum>
  <w:abstractNum w:abstractNumId="4">
    <w:nsid w:val="140B13B1"/>
    <w:multiLevelType w:val="hybridMultilevel"/>
    <w:tmpl w:val="4FB66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0E7BAF"/>
    <w:multiLevelType w:val="hybridMultilevel"/>
    <w:tmpl w:val="815640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A96237E"/>
    <w:multiLevelType w:val="hybridMultilevel"/>
    <w:tmpl w:val="A6D6FB1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286600FF"/>
    <w:multiLevelType w:val="hybridMultilevel"/>
    <w:tmpl w:val="D8FE20DA"/>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8">
    <w:nsid w:val="2FFD42E5"/>
    <w:multiLevelType w:val="hybridMultilevel"/>
    <w:tmpl w:val="5EAC820E"/>
    <w:lvl w:ilvl="0" w:tplc="8F9492BA">
      <w:start w:val="1"/>
      <w:numFmt w:val="decimal"/>
      <w:lvlText w:val="%1)"/>
      <w:lvlJc w:val="left"/>
      <w:pPr>
        <w:ind w:left="4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0851706"/>
    <w:multiLevelType w:val="hybridMultilevel"/>
    <w:tmpl w:val="01766594"/>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0">
    <w:nsid w:val="3C071BB7"/>
    <w:multiLevelType w:val="hybridMultilevel"/>
    <w:tmpl w:val="CBEC9D4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1630380"/>
    <w:multiLevelType w:val="hybridMultilevel"/>
    <w:tmpl w:val="2E282B3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2">
    <w:nsid w:val="5292722B"/>
    <w:multiLevelType w:val="hybridMultilevel"/>
    <w:tmpl w:val="EB4ED6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2DF7D5F"/>
    <w:multiLevelType w:val="hybridMultilevel"/>
    <w:tmpl w:val="06F8C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6205220"/>
    <w:multiLevelType w:val="hybridMultilevel"/>
    <w:tmpl w:val="4FE4524E"/>
    <w:lvl w:ilvl="0" w:tplc="7DDAA5F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5B9F2857"/>
    <w:multiLevelType w:val="hybridMultilevel"/>
    <w:tmpl w:val="A78ACDE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BFC0BC8"/>
    <w:multiLevelType w:val="hybridMultilevel"/>
    <w:tmpl w:val="6D04BD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E6A4532"/>
    <w:multiLevelType w:val="hybridMultilevel"/>
    <w:tmpl w:val="CA9C7804"/>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8">
    <w:nsid w:val="60427C70"/>
    <w:multiLevelType w:val="hybridMultilevel"/>
    <w:tmpl w:val="42DC4D1C"/>
    <w:lvl w:ilvl="0" w:tplc="04190011">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19">
    <w:nsid w:val="621F7F37"/>
    <w:multiLevelType w:val="hybridMultilevel"/>
    <w:tmpl w:val="54F21E48"/>
    <w:lvl w:ilvl="0" w:tplc="04190017">
      <w:start w:val="1"/>
      <w:numFmt w:val="lowerLetter"/>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66AB00E3"/>
    <w:multiLevelType w:val="hybridMultilevel"/>
    <w:tmpl w:val="44AE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6F05410"/>
    <w:multiLevelType w:val="hybridMultilevel"/>
    <w:tmpl w:val="01346322"/>
    <w:lvl w:ilvl="0" w:tplc="5128D78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72754A12"/>
    <w:multiLevelType w:val="hybridMultilevel"/>
    <w:tmpl w:val="8F564482"/>
    <w:lvl w:ilvl="0" w:tplc="214CBE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4B16E8C"/>
    <w:multiLevelType w:val="hybridMultilevel"/>
    <w:tmpl w:val="6A9ED132"/>
    <w:lvl w:ilvl="0" w:tplc="04190011">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4">
    <w:nsid w:val="75052190"/>
    <w:multiLevelType w:val="hybridMultilevel"/>
    <w:tmpl w:val="A10E41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75283DD0"/>
    <w:multiLevelType w:val="hybridMultilevel"/>
    <w:tmpl w:val="2A767E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5516447"/>
    <w:multiLevelType w:val="hybridMultilevel"/>
    <w:tmpl w:val="AE7086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65620D2"/>
    <w:multiLevelType w:val="hybridMultilevel"/>
    <w:tmpl w:val="7B0A8C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DFE5860"/>
    <w:multiLevelType w:val="hybridMultilevel"/>
    <w:tmpl w:val="D3445CB2"/>
    <w:lvl w:ilvl="0" w:tplc="301294A4">
      <w:start w:val="2025"/>
      <w:numFmt w:val="decimal"/>
      <w:lvlText w:val="%1"/>
      <w:lvlJc w:val="left"/>
      <w:pPr>
        <w:ind w:left="960" w:hanging="60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5"/>
  </w:num>
  <w:num w:numId="2">
    <w:abstractNumId w:val="15"/>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2"/>
  </w:num>
  <w:num w:numId="8">
    <w:abstractNumId w:val="12"/>
  </w:num>
  <w:num w:numId="9">
    <w:abstractNumId w:val="7"/>
  </w:num>
  <w:num w:numId="10">
    <w:abstractNumId w:val="0"/>
  </w:num>
  <w:num w:numId="11">
    <w:abstractNumId w:val="2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20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7"/>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1A"/>
    <w:rsid w:val="000143D1"/>
    <w:rsid w:val="00034E9C"/>
    <w:rsid w:val="0008170E"/>
    <w:rsid w:val="00094CB0"/>
    <w:rsid w:val="000B243F"/>
    <w:rsid w:val="000D6172"/>
    <w:rsid w:val="000F4978"/>
    <w:rsid w:val="001122EC"/>
    <w:rsid w:val="00125674"/>
    <w:rsid w:val="0015224B"/>
    <w:rsid w:val="00160003"/>
    <w:rsid w:val="001663F8"/>
    <w:rsid w:val="00166CBE"/>
    <w:rsid w:val="00184E15"/>
    <w:rsid w:val="001A13CA"/>
    <w:rsid w:val="001A2AF7"/>
    <w:rsid w:val="001E4CD1"/>
    <w:rsid w:val="001F04E9"/>
    <w:rsid w:val="001F0883"/>
    <w:rsid w:val="001F2763"/>
    <w:rsid w:val="0021207C"/>
    <w:rsid w:val="00243A2A"/>
    <w:rsid w:val="002855D1"/>
    <w:rsid w:val="002A1CFA"/>
    <w:rsid w:val="002B1F48"/>
    <w:rsid w:val="00321FFF"/>
    <w:rsid w:val="0032272E"/>
    <w:rsid w:val="00326DAD"/>
    <w:rsid w:val="003519B3"/>
    <w:rsid w:val="00367D14"/>
    <w:rsid w:val="0039467C"/>
    <w:rsid w:val="003D0675"/>
    <w:rsid w:val="004564B3"/>
    <w:rsid w:val="004B6216"/>
    <w:rsid w:val="004F0AB2"/>
    <w:rsid w:val="004F60F7"/>
    <w:rsid w:val="00515054"/>
    <w:rsid w:val="00527FCC"/>
    <w:rsid w:val="00534E6B"/>
    <w:rsid w:val="00543272"/>
    <w:rsid w:val="00574D1A"/>
    <w:rsid w:val="005926BB"/>
    <w:rsid w:val="005D1C26"/>
    <w:rsid w:val="005D7E4A"/>
    <w:rsid w:val="00640E58"/>
    <w:rsid w:val="006725E2"/>
    <w:rsid w:val="006B6675"/>
    <w:rsid w:val="006C3DE7"/>
    <w:rsid w:val="007054DC"/>
    <w:rsid w:val="0072792A"/>
    <w:rsid w:val="00727EA1"/>
    <w:rsid w:val="00763727"/>
    <w:rsid w:val="007C634D"/>
    <w:rsid w:val="007D2800"/>
    <w:rsid w:val="007E0182"/>
    <w:rsid w:val="007F5E32"/>
    <w:rsid w:val="0087767F"/>
    <w:rsid w:val="008E469A"/>
    <w:rsid w:val="00961529"/>
    <w:rsid w:val="00967EC3"/>
    <w:rsid w:val="00972212"/>
    <w:rsid w:val="009C728E"/>
    <w:rsid w:val="009E1061"/>
    <w:rsid w:val="00A24D4F"/>
    <w:rsid w:val="00AE0350"/>
    <w:rsid w:val="00B20D8C"/>
    <w:rsid w:val="00B25C38"/>
    <w:rsid w:val="00B5430D"/>
    <w:rsid w:val="00BC0D7B"/>
    <w:rsid w:val="00BD23CE"/>
    <w:rsid w:val="00BE189E"/>
    <w:rsid w:val="00C470D4"/>
    <w:rsid w:val="00C54778"/>
    <w:rsid w:val="00C73C47"/>
    <w:rsid w:val="00CA5561"/>
    <w:rsid w:val="00CD5BDC"/>
    <w:rsid w:val="00CF7460"/>
    <w:rsid w:val="00D03B3F"/>
    <w:rsid w:val="00D05743"/>
    <w:rsid w:val="00D064E6"/>
    <w:rsid w:val="00D35811"/>
    <w:rsid w:val="00D42BB5"/>
    <w:rsid w:val="00D76840"/>
    <w:rsid w:val="00D80CBB"/>
    <w:rsid w:val="00DE1AF4"/>
    <w:rsid w:val="00E70C31"/>
    <w:rsid w:val="00E8714A"/>
    <w:rsid w:val="00E877B5"/>
    <w:rsid w:val="00EA58F4"/>
    <w:rsid w:val="00EB4A53"/>
    <w:rsid w:val="00F331B3"/>
    <w:rsid w:val="00F4086F"/>
    <w:rsid w:val="00F40A85"/>
    <w:rsid w:val="00F5347B"/>
    <w:rsid w:val="00F57771"/>
    <w:rsid w:val="00F76741"/>
    <w:rsid w:val="00F77EF8"/>
    <w:rsid w:val="00F86A0C"/>
    <w:rsid w:val="00F91AAB"/>
    <w:rsid w:val="00FC1991"/>
    <w:rsid w:val="00FD02DB"/>
    <w:rsid w:val="00FF010D"/>
    <w:rsid w:val="00FF3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1A"/>
  </w:style>
  <w:style w:type="paragraph" w:styleId="1">
    <w:name w:val="heading 1"/>
    <w:basedOn w:val="a"/>
    <w:next w:val="a"/>
    <w:link w:val="10"/>
    <w:qFormat/>
    <w:rsid w:val="00E8714A"/>
    <w:pPr>
      <w:keepNext/>
      <w:spacing w:after="0" w:line="240" w:lineRule="auto"/>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D1A"/>
    <w:pPr>
      <w:tabs>
        <w:tab w:val="center" w:pos="4677"/>
        <w:tab w:val="right" w:pos="9355"/>
      </w:tabs>
      <w:spacing w:after="0" w:line="240" w:lineRule="auto"/>
    </w:pPr>
    <w:rPr>
      <w:rFonts w:ascii="Times New Roman" w:eastAsia="Times New Roman" w:hAnsi="Times New Roman" w:cs="Times New Roman"/>
      <w:kern w:val="16"/>
      <w:sz w:val="28"/>
      <w:szCs w:val="28"/>
      <w:lang w:val="x-none" w:eastAsia="x-none"/>
    </w:rPr>
  </w:style>
  <w:style w:type="character" w:customStyle="1" w:styleId="a4">
    <w:name w:val="Верхний колонтитул Знак"/>
    <w:basedOn w:val="a0"/>
    <w:link w:val="a3"/>
    <w:uiPriority w:val="99"/>
    <w:rsid w:val="00574D1A"/>
    <w:rPr>
      <w:rFonts w:ascii="Times New Roman" w:eastAsia="Times New Roman" w:hAnsi="Times New Roman" w:cs="Times New Roman"/>
      <w:kern w:val="16"/>
      <w:sz w:val="28"/>
      <w:szCs w:val="28"/>
      <w:lang w:val="x-none" w:eastAsia="x-none"/>
    </w:rPr>
  </w:style>
  <w:style w:type="paragraph" w:styleId="a5">
    <w:name w:val="footer"/>
    <w:basedOn w:val="a"/>
    <w:link w:val="a6"/>
    <w:unhideWhenUsed/>
    <w:rsid w:val="00574D1A"/>
    <w:pPr>
      <w:tabs>
        <w:tab w:val="center" w:pos="4677"/>
        <w:tab w:val="right" w:pos="9355"/>
      </w:tabs>
      <w:spacing w:after="0" w:line="240" w:lineRule="auto"/>
    </w:pPr>
    <w:rPr>
      <w:rFonts w:ascii="Times New Roman" w:eastAsia="Times New Roman" w:hAnsi="Times New Roman" w:cs="Times New Roman"/>
      <w:kern w:val="16"/>
      <w:sz w:val="28"/>
      <w:szCs w:val="28"/>
      <w:lang w:val="x-none" w:eastAsia="x-none"/>
    </w:rPr>
  </w:style>
  <w:style w:type="character" w:customStyle="1" w:styleId="a6">
    <w:name w:val="Нижний колонтитул Знак"/>
    <w:basedOn w:val="a0"/>
    <w:link w:val="a5"/>
    <w:rsid w:val="00574D1A"/>
    <w:rPr>
      <w:rFonts w:ascii="Times New Roman" w:eastAsia="Times New Roman" w:hAnsi="Times New Roman" w:cs="Times New Roman"/>
      <w:kern w:val="16"/>
      <w:sz w:val="28"/>
      <w:szCs w:val="28"/>
      <w:lang w:val="x-none" w:eastAsia="x-none"/>
    </w:rPr>
  </w:style>
  <w:style w:type="character" w:styleId="a7">
    <w:name w:val="page number"/>
    <w:rsid w:val="00574D1A"/>
  </w:style>
  <w:style w:type="paragraph" w:styleId="a8">
    <w:name w:val="Balloon Text"/>
    <w:basedOn w:val="a"/>
    <w:link w:val="a9"/>
    <w:uiPriority w:val="99"/>
    <w:semiHidden/>
    <w:unhideWhenUsed/>
    <w:rsid w:val="00A24D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4D4F"/>
    <w:rPr>
      <w:rFonts w:ascii="Tahoma" w:hAnsi="Tahoma" w:cs="Tahoma"/>
      <w:sz w:val="16"/>
      <w:szCs w:val="16"/>
    </w:rPr>
  </w:style>
  <w:style w:type="character" w:customStyle="1" w:styleId="aa">
    <w:name w:val="Без интервала Знак"/>
    <w:aliases w:val="основа Знак"/>
    <w:link w:val="ab"/>
    <w:uiPriority w:val="1"/>
    <w:locked/>
    <w:rsid w:val="00961529"/>
    <w:rPr>
      <w:lang w:eastAsia="ar-SA"/>
    </w:rPr>
  </w:style>
  <w:style w:type="paragraph" w:styleId="ab">
    <w:name w:val="No Spacing"/>
    <w:aliases w:val="основа"/>
    <w:link w:val="aa"/>
    <w:uiPriority w:val="1"/>
    <w:qFormat/>
    <w:rsid w:val="00961529"/>
    <w:pPr>
      <w:suppressAutoHyphens/>
      <w:spacing w:after="0" w:line="240" w:lineRule="auto"/>
    </w:pPr>
    <w:rPr>
      <w:lang w:eastAsia="ar-SA"/>
    </w:rPr>
  </w:style>
  <w:style w:type="paragraph" w:styleId="ac">
    <w:name w:val="List Paragraph"/>
    <w:aliases w:val="Bullet List,FooterText,numbered"/>
    <w:basedOn w:val="a"/>
    <w:link w:val="ad"/>
    <w:uiPriority w:val="34"/>
    <w:qFormat/>
    <w:rsid w:val="00961529"/>
    <w:pPr>
      <w:ind w:left="720"/>
      <w:contextualSpacing/>
    </w:pPr>
    <w:rPr>
      <w:rFonts w:ascii="Calibri" w:eastAsia="Calibri" w:hAnsi="Calibri" w:cs="Times New Roman"/>
      <w:lang w:val="x-none"/>
    </w:rPr>
  </w:style>
  <w:style w:type="character" w:customStyle="1" w:styleId="ad">
    <w:name w:val="Абзац списка Знак"/>
    <w:aliases w:val="Bullet List Знак,FooterText Знак,numbered Знак"/>
    <w:link w:val="ac"/>
    <w:uiPriority w:val="34"/>
    <w:locked/>
    <w:rsid w:val="00961529"/>
    <w:rPr>
      <w:rFonts w:ascii="Calibri" w:eastAsia="Calibri" w:hAnsi="Calibri" w:cs="Times New Roman"/>
      <w:lang w:val="x-none"/>
    </w:rPr>
  </w:style>
  <w:style w:type="paragraph" w:customStyle="1" w:styleId="hpinlineinlist">
    <w:name w:val="hp  inlineinlist"/>
    <w:basedOn w:val="a"/>
    <w:uiPriority w:val="34"/>
    <w:qFormat/>
    <w:rsid w:val="009615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aliases w:val="Курсив,Интервал 0 pt"/>
    <w:basedOn w:val="a0"/>
    <w:rsid w:val="0096152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styleId="ae">
    <w:name w:val="Title"/>
    <w:basedOn w:val="a"/>
    <w:link w:val="11"/>
    <w:uiPriority w:val="99"/>
    <w:qFormat/>
    <w:rsid w:val="00961529"/>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basedOn w:val="a0"/>
    <w:uiPriority w:val="10"/>
    <w:rsid w:val="00961529"/>
    <w:rPr>
      <w:rFonts w:asciiTheme="majorHAnsi" w:eastAsiaTheme="majorEastAsia" w:hAnsiTheme="majorHAnsi" w:cstheme="majorBidi"/>
      <w:color w:val="17365D" w:themeColor="text2" w:themeShade="BF"/>
      <w:spacing w:val="5"/>
      <w:kern w:val="28"/>
      <w:sz w:val="52"/>
      <w:szCs w:val="52"/>
    </w:rPr>
  </w:style>
  <w:style w:type="paragraph" w:customStyle="1" w:styleId="12">
    <w:name w:val="Абзац списка1"/>
    <w:basedOn w:val="a"/>
    <w:uiPriority w:val="99"/>
    <w:rsid w:val="00961529"/>
    <w:pPr>
      <w:spacing w:after="0" w:line="240" w:lineRule="auto"/>
      <w:ind w:left="720"/>
    </w:pPr>
    <w:rPr>
      <w:rFonts w:ascii="Calibri" w:eastAsia="Times New Roman" w:hAnsi="Calibri" w:cs="Times New Roman"/>
      <w:sz w:val="24"/>
      <w:szCs w:val="24"/>
      <w:lang w:eastAsia="ru-RU"/>
    </w:rPr>
  </w:style>
  <w:style w:type="paragraph" w:customStyle="1" w:styleId="p21">
    <w:name w:val="p21"/>
    <w:basedOn w:val="a"/>
    <w:uiPriority w:val="99"/>
    <w:rsid w:val="0096152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1">
    <w:name w:val="Название Знак1"/>
    <w:basedOn w:val="a0"/>
    <w:link w:val="ae"/>
    <w:uiPriority w:val="99"/>
    <w:locked/>
    <w:rsid w:val="00961529"/>
    <w:rPr>
      <w:rFonts w:ascii="Times New Roman" w:eastAsia="Times New Roman" w:hAnsi="Times New Roman" w:cs="Times New Roman"/>
      <w:sz w:val="24"/>
      <w:szCs w:val="20"/>
      <w:lang w:eastAsia="ru-RU"/>
    </w:rPr>
  </w:style>
  <w:style w:type="character" w:customStyle="1" w:styleId="s4">
    <w:name w:val="s4"/>
    <w:basedOn w:val="a0"/>
    <w:uiPriority w:val="99"/>
    <w:rsid w:val="00961529"/>
    <w:rPr>
      <w:rFonts w:ascii="Times New Roman" w:hAnsi="Times New Roman" w:cs="Times New Roman" w:hint="default"/>
    </w:rPr>
  </w:style>
  <w:style w:type="character" w:styleId="af0">
    <w:name w:val="Hyperlink"/>
    <w:uiPriority w:val="99"/>
    <w:semiHidden/>
    <w:unhideWhenUsed/>
    <w:rsid w:val="00F40A85"/>
    <w:rPr>
      <w:color w:val="0000FF"/>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
    <w:unhideWhenUsed/>
    <w:qFormat/>
    <w:rsid w:val="00F40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unhideWhenUsed/>
    <w:rsid w:val="00F40A85"/>
    <w:pPr>
      <w:spacing w:after="120"/>
    </w:pPr>
  </w:style>
  <w:style w:type="character" w:customStyle="1" w:styleId="af3">
    <w:name w:val="Основной текст Знак"/>
    <w:basedOn w:val="a0"/>
    <w:link w:val="af2"/>
    <w:uiPriority w:val="99"/>
    <w:rsid w:val="00F40A85"/>
  </w:style>
  <w:style w:type="character" w:styleId="af4">
    <w:name w:val="Emphasis"/>
    <w:basedOn w:val="a0"/>
    <w:uiPriority w:val="20"/>
    <w:qFormat/>
    <w:rsid w:val="00F40A85"/>
    <w:rPr>
      <w:i/>
      <w:iCs/>
    </w:rPr>
  </w:style>
  <w:style w:type="paragraph" w:customStyle="1" w:styleId="headertext">
    <w:name w:val="headertext"/>
    <w:basedOn w:val="a"/>
    <w:rsid w:val="00763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unhideWhenUsed/>
    <w:rsid w:val="00D35811"/>
    <w:pPr>
      <w:spacing w:after="120"/>
      <w:ind w:left="283"/>
    </w:pPr>
  </w:style>
  <w:style w:type="character" w:customStyle="1" w:styleId="af6">
    <w:name w:val="Основной текст с отступом Знак"/>
    <w:basedOn w:val="a0"/>
    <w:link w:val="af5"/>
    <w:uiPriority w:val="99"/>
    <w:rsid w:val="00D35811"/>
  </w:style>
  <w:style w:type="character" w:customStyle="1" w:styleId="14">
    <w:name w:val="Основной текст (14)_"/>
    <w:link w:val="140"/>
    <w:uiPriority w:val="99"/>
    <w:locked/>
    <w:rsid w:val="00D35811"/>
    <w:rPr>
      <w:rFonts w:eastAsia="Times New Roman" w:cs="Times New Roman"/>
      <w:sz w:val="19"/>
      <w:szCs w:val="19"/>
      <w:shd w:val="clear" w:color="auto" w:fill="FFFFFF"/>
    </w:rPr>
  </w:style>
  <w:style w:type="paragraph" w:customStyle="1" w:styleId="140">
    <w:name w:val="Основной текст (14)"/>
    <w:basedOn w:val="a"/>
    <w:link w:val="14"/>
    <w:uiPriority w:val="99"/>
    <w:rsid w:val="00D35811"/>
    <w:pPr>
      <w:shd w:val="clear" w:color="auto" w:fill="FFFFFF"/>
      <w:spacing w:after="0" w:line="223" w:lineRule="exact"/>
    </w:pPr>
    <w:rPr>
      <w:rFonts w:eastAsia="Times New Roman" w:cs="Times New Roman"/>
      <w:sz w:val="19"/>
      <w:szCs w:val="19"/>
    </w:rPr>
  </w:style>
  <w:style w:type="table" w:styleId="af7">
    <w:name w:val="Table Grid"/>
    <w:basedOn w:val="a1"/>
    <w:uiPriority w:val="59"/>
    <w:rsid w:val="00F331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E8714A"/>
    <w:rPr>
      <w:rFonts w:ascii="Times New Roman" w:eastAsia="Times New Roman" w:hAnsi="Times New Roman" w:cs="Times New Roman"/>
      <w:b/>
      <w:sz w:val="20"/>
      <w:szCs w:val="20"/>
      <w:lang w:eastAsia="ru-RU"/>
    </w:rPr>
  </w:style>
  <w:style w:type="character" w:customStyle="1" w:styleId="apple-converted-space">
    <w:name w:val="apple-converted-space"/>
    <w:basedOn w:val="a0"/>
    <w:rsid w:val="00166CBE"/>
  </w:style>
  <w:style w:type="character" w:customStyle="1" w:styleId="fontstyle01">
    <w:name w:val="fontstyle01"/>
    <w:basedOn w:val="a0"/>
    <w:rsid w:val="001122EC"/>
    <w:rPr>
      <w:rFonts w:ascii="Times New Roman" w:hAnsi="Times New Roman" w:cs="Times New Roman" w:hint="default"/>
      <w:b w:val="0"/>
      <w:bCs w:val="0"/>
      <w:i w:val="0"/>
      <w:iCs w:val="0"/>
      <w:color w:val="000000"/>
      <w:sz w:val="24"/>
      <w:szCs w:val="24"/>
    </w:rPr>
  </w:style>
  <w:style w:type="paragraph" w:styleId="af8">
    <w:name w:val="Body Text First Indent"/>
    <w:basedOn w:val="af2"/>
    <w:link w:val="af9"/>
    <w:uiPriority w:val="99"/>
    <w:semiHidden/>
    <w:unhideWhenUsed/>
    <w:rsid w:val="0015224B"/>
    <w:pPr>
      <w:spacing w:after="200"/>
      <w:ind w:firstLine="360"/>
    </w:pPr>
  </w:style>
  <w:style w:type="character" w:customStyle="1" w:styleId="af9">
    <w:name w:val="Красная строка Знак"/>
    <w:basedOn w:val="af3"/>
    <w:link w:val="af8"/>
    <w:uiPriority w:val="99"/>
    <w:semiHidden/>
    <w:rsid w:val="0015224B"/>
  </w:style>
  <w:style w:type="character" w:customStyle="1" w:styleId="bold">
    <w:name w:val="bold"/>
    <w:rsid w:val="006B66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D1A"/>
  </w:style>
  <w:style w:type="paragraph" w:styleId="1">
    <w:name w:val="heading 1"/>
    <w:basedOn w:val="a"/>
    <w:next w:val="a"/>
    <w:link w:val="10"/>
    <w:qFormat/>
    <w:rsid w:val="00E8714A"/>
    <w:pPr>
      <w:keepNext/>
      <w:spacing w:after="0" w:line="240" w:lineRule="auto"/>
      <w:outlineLvl w:val="0"/>
    </w:pPr>
    <w:rPr>
      <w:rFonts w:ascii="Times New Roman" w:eastAsia="Times New Roman" w:hAnsi="Times New Roman" w:cs="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4D1A"/>
    <w:pPr>
      <w:tabs>
        <w:tab w:val="center" w:pos="4677"/>
        <w:tab w:val="right" w:pos="9355"/>
      </w:tabs>
      <w:spacing w:after="0" w:line="240" w:lineRule="auto"/>
    </w:pPr>
    <w:rPr>
      <w:rFonts w:ascii="Times New Roman" w:eastAsia="Times New Roman" w:hAnsi="Times New Roman" w:cs="Times New Roman"/>
      <w:kern w:val="16"/>
      <w:sz w:val="28"/>
      <w:szCs w:val="28"/>
      <w:lang w:val="x-none" w:eastAsia="x-none"/>
    </w:rPr>
  </w:style>
  <w:style w:type="character" w:customStyle="1" w:styleId="a4">
    <w:name w:val="Верхний колонтитул Знак"/>
    <w:basedOn w:val="a0"/>
    <w:link w:val="a3"/>
    <w:uiPriority w:val="99"/>
    <w:rsid w:val="00574D1A"/>
    <w:rPr>
      <w:rFonts w:ascii="Times New Roman" w:eastAsia="Times New Roman" w:hAnsi="Times New Roman" w:cs="Times New Roman"/>
      <w:kern w:val="16"/>
      <w:sz w:val="28"/>
      <w:szCs w:val="28"/>
      <w:lang w:val="x-none" w:eastAsia="x-none"/>
    </w:rPr>
  </w:style>
  <w:style w:type="paragraph" w:styleId="a5">
    <w:name w:val="footer"/>
    <w:basedOn w:val="a"/>
    <w:link w:val="a6"/>
    <w:unhideWhenUsed/>
    <w:rsid w:val="00574D1A"/>
    <w:pPr>
      <w:tabs>
        <w:tab w:val="center" w:pos="4677"/>
        <w:tab w:val="right" w:pos="9355"/>
      </w:tabs>
      <w:spacing w:after="0" w:line="240" w:lineRule="auto"/>
    </w:pPr>
    <w:rPr>
      <w:rFonts w:ascii="Times New Roman" w:eastAsia="Times New Roman" w:hAnsi="Times New Roman" w:cs="Times New Roman"/>
      <w:kern w:val="16"/>
      <w:sz w:val="28"/>
      <w:szCs w:val="28"/>
      <w:lang w:val="x-none" w:eastAsia="x-none"/>
    </w:rPr>
  </w:style>
  <w:style w:type="character" w:customStyle="1" w:styleId="a6">
    <w:name w:val="Нижний колонтитул Знак"/>
    <w:basedOn w:val="a0"/>
    <w:link w:val="a5"/>
    <w:rsid w:val="00574D1A"/>
    <w:rPr>
      <w:rFonts w:ascii="Times New Roman" w:eastAsia="Times New Roman" w:hAnsi="Times New Roman" w:cs="Times New Roman"/>
      <w:kern w:val="16"/>
      <w:sz w:val="28"/>
      <w:szCs w:val="28"/>
      <w:lang w:val="x-none" w:eastAsia="x-none"/>
    </w:rPr>
  </w:style>
  <w:style w:type="character" w:styleId="a7">
    <w:name w:val="page number"/>
    <w:rsid w:val="00574D1A"/>
  </w:style>
  <w:style w:type="paragraph" w:styleId="a8">
    <w:name w:val="Balloon Text"/>
    <w:basedOn w:val="a"/>
    <w:link w:val="a9"/>
    <w:uiPriority w:val="99"/>
    <w:semiHidden/>
    <w:unhideWhenUsed/>
    <w:rsid w:val="00A24D4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24D4F"/>
    <w:rPr>
      <w:rFonts w:ascii="Tahoma" w:hAnsi="Tahoma" w:cs="Tahoma"/>
      <w:sz w:val="16"/>
      <w:szCs w:val="16"/>
    </w:rPr>
  </w:style>
  <w:style w:type="character" w:customStyle="1" w:styleId="aa">
    <w:name w:val="Без интервала Знак"/>
    <w:aliases w:val="основа Знак"/>
    <w:link w:val="ab"/>
    <w:uiPriority w:val="1"/>
    <w:locked/>
    <w:rsid w:val="00961529"/>
    <w:rPr>
      <w:lang w:eastAsia="ar-SA"/>
    </w:rPr>
  </w:style>
  <w:style w:type="paragraph" w:styleId="ab">
    <w:name w:val="No Spacing"/>
    <w:aliases w:val="основа"/>
    <w:link w:val="aa"/>
    <w:uiPriority w:val="1"/>
    <w:qFormat/>
    <w:rsid w:val="00961529"/>
    <w:pPr>
      <w:suppressAutoHyphens/>
      <w:spacing w:after="0" w:line="240" w:lineRule="auto"/>
    </w:pPr>
    <w:rPr>
      <w:lang w:eastAsia="ar-SA"/>
    </w:rPr>
  </w:style>
  <w:style w:type="paragraph" w:styleId="ac">
    <w:name w:val="List Paragraph"/>
    <w:aliases w:val="Bullet List,FooterText,numbered"/>
    <w:basedOn w:val="a"/>
    <w:link w:val="ad"/>
    <w:uiPriority w:val="34"/>
    <w:qFormat/>
    <w:rsid w:val="00961529"/>
    <w:pPr>
      <w:ind w:left="720"/>
      <w:contextualSpacing/>
    </w:pPr>
    <w:rPr>
      <w:rFonts w:ascii="Calibri" w:eastAsia="Calibri" w:hAnsi="Calibri" w:cs="Times New Roman"/>
      <w:lang w:val="x-none"/>
    </w:rPr>
  </w:style>
  <w:style w:type="character" w:customStyle="1" w:styleId="ad">
    <w:name w:val="Абзац списка Знак"/>
    <w:aliases w:val="Bullet List Знак,FooterText Знак,numbered Знак"/>
    <w:link w:val="ac"/>
    <w:uiPriority w:val="34"/>
    <w:locked/>
    <w:rsid w:val="00961529"/>
    <w:rPr>
      <w:rFonts w:ascii="Calibri" w:eastAsia="Calibri" w:hAnsi="Calibri" w:cs="Times New Roman"/>
      <w:lang w:val="x-none"/>
    </w:rPr>
  </w:style>
  <w:style w:type="paragraph" w:customStyle="1" w:styleId="hpinlineinlist">
    <w:name w:val="hp  inlineinlist"/>
    <w:basedOn w:val="a"/>
    <w:uiPriority w:val="34"/>
    <w:qFormat/>
    <w:rsid w:val="009615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1pt">
    <w:name w:val="Основной текст (2) + 11 pt"/>
    <w:aliases w:val="Курсив,Интервал 0 pt"/>
    <w:basedOn w:val="a0"/>
    <w:rsid w:val="00961529"/>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styleId="ae">
    <w:name w:val="Title"/>
    <w:basedOn w:val="a"/>
    <w:link w:val="11"/>
    <w:uiPriority w:val="99"/>
    <w:qFormat/>
    <w:rsid w:val="00961529"/>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basedOn w:val="a0"/>
    <w:uiPriority w:val="10"/>
    <w:rsid w:val="00961529"/>
    <w:rPr>
      <w:rFonts w:asciiTheme="majorHAnsi" w:eastAsiaTheme="majorEastAsia" w:hAnsiTheme="majorHAnsi" w:cstheme="majorBidi"/>
      <w:color w:val="17365D" w:themeColor="text2" w:themeShade="BF"/>
      <w:spacing w:val="5"/>
      <w:kern w:val="28"/>
      <w:sz w:val="52"/>
      <w:szCs w:val="52"/>
    </w:rPr>
  </w:style>
  <w:style w:type="paragraph" w:customStyle="1" w:styleId="12">
    <w:name w:val="Абзац списка1"/>
    <w:basedOn w:val="a"/>
    <w:uiPriority w:val="99"/>
    <w:rsid w:val="00961529"/>
    <w:pPr>
      <w:spacing w:after="0" w:line="240" w:lineRule="auto"/>
      <w:ind w:left="720"/>
    </w:pPr>
    <w:rPr>
      <w:rFonts w:ascii="Calibri" w:eastAsia="Times New Roman" w:hAnsi="Calibri" w:cs="Times New Roman"/>
      <w:sz w:val="24"/>
      <w:szCs w:val="24"/>
      <w:lang w:eastAsia="ru-RU"/>
    </w:rPr>
  </w:style>
  <w:style w:type="paragraph" w:customStyle="1" w:styleId="p21">
    <w:name w:val="p21"/>
    <w:basedOn w:val="a"/>
    <w:uiPriority w:val="99"/>
    <w:rsid w:val="00961529"/>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1">
    <w:name w:val="Название Знак1"/>
    <w:basedOn w:val="a0"/>
    <w:link w:val="ae"/>
    <w:uiPriority w:val="99"/>
    <w:locked/>
    <w:rsid w:val="00961529"/>
    <w:rPr>
      <w:rFonts w:ascii="Times New Roman" w:eastAsia="Times New Roman" w:hAnsi="Times New Roman" w:cs="Times New Roman"/>
      <w:sz w:val="24"/>
      <w:szCs w:val="20"/>
      <w:lang w:eastAsia="ru-RU"/>
    </w:rPr>
  </w:style>
  <w:style w:type="character" w:customStyle="1" w:styleId="s4">
    <w:name w:val="s4"/>
    <w:basedOn w:val="a0"/>
    <w:uiPriority w:val="99"/>
    <w:rsid w:val="00961529"/>
    <w:rPr>
      <w:rFonts w:ascii="Times New Roman" w:hAnsi="Times New Roman" w:cs="Times New Roman" w:hint="default"/>
    </w:rPr>
  </w:style>
  <w:style w:type="character" w:styleId="af0">
    <w:name w:val="Hyperlink"/>
    <w:uiPriority w:val="99"/>
    <w:semiHidden/>
    <w:unhideWhenUsed/>
    <w:rsid w:val="00F40A85"/>
    <w:rPr>
      <w:color w:val="0000FF"/>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1"/>
    <w:unhideWhenUsed/>
    <w:qFormat/>
    <w:rsid w:val="00F40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Body Text"/>
    <w:basedOn w:val="a"/>
    <w:link w:val="af3"/>
    <w:uiPriority w:val="99"/>
    <w:unhideWhenUsed/>
    <w:rsid w:val="00F40A85"/>
    <w:pPr>
      <w:spacing w:after="120"/>
    </w:pPr>
  </w:style>
  <w:style w:type="character" w:customStyle="1" w:styleId="af3">
    <w:name w:val="Основной текст Знак"/>
    <w:basedOn w:val="a0"/>
    <w:link w:val="af2"/>
    <w:uiPriority w:val="99"/>
    <w:rsid w:val="00F40A85"/>
  </w:style>
  <w:style w:type="character" w:styleId="af4">
    <w:name w:val="Emphasis"/>
    <w:basedOn w:val="a0"/>
    <w:uiPriority w:val="20"/>
    <w:qFormat/>
    <w:rsid w:val="00F40A85"/>
    <w:rPr>
      <w:i/>
      <w:iCs/>
    </w:rPr>
  </w:style>
  <w:style w:type="paragraph" w:customStyle="1" w:styleId="headertext">
    <w:name w:val="headertext"/>
    <w:basedOn w:val="a"/>
    <w:rsid w:val="007637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Body Text Indent"/>
    <w:basedOn w:val="a"/>
    <w:link w:val="af6"/>
    <w:uiPriority w:val="99"/>
    <w:unhideWhenUsed/>
    <w:rsid w:val="00D35811"/>
    <w:pPr>
      <w:spacing w:after="120"/>
      <w:ind w:left="283"/>
    </w:pPr>
  </w:style>
  <w:style w:type="character" w:customStyle="1" w:styleId="af6">
    <w:name w:val="Основной текст с отступом Знак"/>
    <w:basedOn w:val="a0"/>
    <w:link w:val="af5"/>
    <w:uiPriority w:val="99"/>
    <w:rsid w:val="00D35811"/>
  </w:style>
  <w:style w:type="character" w:customStyle="1" w:styleId="14">
    <w:name w:val="Основной текст (14)_"/>
    <w:link w:val="140"/>
    <w:uiPriority w:val="99"/>
    <w:locked/>
    <w:rsid w:val="00D35811"/>
    <w:rPr>
      <w:rFonts w:eastAsia="Times New Roman" w:cs="Times New Roman"/>
      <w:sz w:val="19"/>
      <w:szCs w:val="19"/>
      <w:shd w:val="clear" w:color="auto" w:fill="FFFFFF"/>
    </w:rPr>
  </w:style>
  <w:style w:type="paragraph" w:customStyle="1" w:styleId="140">
    <w:name w:val="Основной текст (14)"/>
    <w:basedOn w:val="a"/>
    <w:link w:val="14"/>
    <w:uiPriority w:val="99"/>
    <w:rsid w:val="00D35811"/>
    <w:pPr>
      <w:shd w:val="clear" w:color="auto" w:fill="FFFFFF"/>
      <w:spacing w:after="0" w:line="223" w:lineRule="exact"/>
    </w:pPr>
    <w:rPr>
      <w:rFonts w:eastAsia="Times New Roman" w:cs="Times New Roman"/>
      <w:sz w:val="19"/>
      <w:szCs w:val="19"/>
    </w:rPr>
  </w:style>
  <w:style w:type="table" w:styleId="af7">
    <w:name w:val="Table Grid"/>
    <w:basedOn w:val="a1"/>
    <w:uiPriority w:val="59"/>
    <w:rsid w:val="00F331B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rsid w:val="00E8714A"/>
    <w:rPr>
      <w:rFonts w:ascii="Times New Roman" w:eastAsia="Times New Roman" w:hAnsi="Times New Roman" w:cs="Times New Roman"/>
      <w:b/>
      <w:sz w:val="20"/>
      <w:szCs w:val="20"/>
      <w:lang w:eastAsia="ru-RU"/>
    </w:rPr>
  </w:style>
  <w:style w:type="character" w:customStyle="1" w:styleId="apple-converted-space">
    <w:name w:val="apple-converted-space"/>
    <w:basedOn w:val="a0"/>
    <w:rsid w:val="00166CBE"/>
  </w:style>
  <w:style w:type="character" w:customStyle="1" w:styleId="fontstyle01">
    <w:name w:val="fontstyle01"/>
    <w:basedOn w:val="a0"/>
    <w:rsid w:val="001122EC"/>
    <w:rPr>
      <w:rFonts w:ascii="Times New Roman" w:hAnsi="Times New Roman" w:cs="Times New Roman" w:hint="default"/>
      <w:b w:val="0"/>
      <w:bCs w:val="0"/>
      <w:i w:val="0"/>
      <w:iCs w:val="0"/>
      <w:color w:val="000000"/>
      <w:sz w:val="24"/>
      <w:szCs w:val="24"/>
    </w:rPr>
  </w:style>
  <w:style w:type="paragraph" w:styleId="af8">
    <w:name w:val="Body Text First Indent"/>
    <w:basedOn w:val="af2"/>
    <w:link w:val="af9"/>
    <w:uiPriority w:val="99"/>
    <w:semiHidden/>
    <w:unhideWhenUsed/>
    <w:rsid w:val="0015224B"/>
    <w:pPr>
      <w:spacing w:after="200"/>
      <w:ind w:firstLine="360"/>
    </w:pPr>
  </w:style>
  <w:style w:type="character" w:customStyle="1" w:styleId="af9">
    <w:name w:val="Красная строка Знак"/>
    <w:basedOn w:val="af3"/>
    <w:link w:val="af8"/>
    <w:uiPriority w:val="99"/>
    <w:semiHidden/>
    <w:rsid w:val="0015224B"/>
  </w:style>
  <w:style w:type="character" w:customStyle="1" w:styleId="bold">
    <w:name w:val="bold"/>
    <w:rsid w:val="006B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99280">
      <w:bodyDiv w:val="1"/>
      <w:marLeft w:val="0"/>
      <w:marRight w:val="0"/>
      <w:marTop w:val="0"/>
      <w:marBottom w:val="0"/>
      <w:divBdr>
        <w:top w:val="none" w:sz="0" w:space="0" w:color="auto"/>
        <w:left w:val="none" w:sz="0" w:space="0" w:color="auto"/>
        <w:bottom w:val="none" w:sz="0" w:space="0" w:color="auto"/>
        <w:right w:val="none" w:sz="0" w:space="0" w:color="auto"/>
      </w:divBdr>
    </w:div>
    <w:div w:id="325783921">
      <w:bodyDiv w:val="1"/>
      <w:marLeft w:val="0"/>
      <w:marRight w:val="0"/>
      <w:marTop w:val="0"/>
      <w:marBottom w:val="0"/>
      <w:divBdr>
        <w:top w:val="none" w:sz="0" w:space="0" w:color="auto"/>
        <w:left w:val="none" w:sz="0" w:space="0" w:color="auto"/>
        <w:bottom w:val="none" w:sz="0" w:space="0" w:color="auto"/>
        <w:right w:val="none" w:sz="0" w:space="0" w:color="auto"/>
      </w:divBdr>
    </w:div>
    <w:div w:id="404449178">
      <w:bodyDiv w:val="1"/>
      <w:marLeft w:val="0"/>
      <w:marRight w:val="0"/>
      <w:marTop w:val="0"/>
      <w:marBottom w:val="0"/>
      <w:divBdr>
        <w:top w:val="none" w:sz="0" w:space="0" w:color="auto"/>
        <w:left w:val="none" w:sz="0" w:space="0" w:color="auto"/>
        <w:bottom w:val="none" w:sz="0" w:space="0" w:color="auto"/>
        <w:right w:val="none" w:sz="0" w:space="0" w:color="auto"/>
      </w:divBdr>
    </w:div>
    <w:div w:id="512110153">
      <w:bodyDiv w:val="1"/>
      <w:marLeft w:val="0"/>
      <w:marRight w:val="0"/>
      <w:marTop w:val="0"/>
      <w:marBottom w:val="0"/>
      <w:divBdr>
        <w:top w:val="none" w:sz="0" w:space="0" w:color="auto"/>
        <w:left w:val="none" w:sz="0" w:space="0" w:color="auto"/>
        <w:bottom w:val="none" w:sz="0" w:space="0" w:color="auto"/>
        <w:right w:val="none" w:sz="0" w:space="0" w:color="auto"/>
      </w:divBdr>
    </w:div>
    <w:div w:id="748964442">
      <w:bodyDiv w:val="1"/>
      <w:marLeft w:val="0"/>
      <w:marRight w:val="0"/>
      <w:marTop w:val="0"/>
      <w:marBottom w:val="0"/>
      <w:divBdr>
        <w:top w:val="none" w:sz="0" w:space="0" w:color="auto"/>
        <w:left w:val="none" w:sz="0" w:space="0" w:color="auto"/>
        <w:bottom w:val="none" w:sz="0" w:space="0" w:color="auto"/>
        <w:right w:val="none" w:sz="0" w:space="0" w:color="auto"/>
      </w:divBdr>
      <w:divsChild>
        <w:div w:id="1312369941">
          <w:marLeft w:val="547"/>
          <w:marRight w:val="0"/>
          <w:marTop w:val="0"/>
          <w:marBottom w:val="0"/>
          <w:divBdr>
            <w:top w:val="none" w:sz="0" w:space="0" w:color="auto"/>
            <w:left w:val="none" w:sz="0" w:space="0" w:color="auto"/>
            <w:bottom w:val="none" w:sz="0" w:space="0" w:color="auto"/>
            <w:right w:val="none" w:sz="0" w:space="0" w:color="auto"/>
          </w:divBdr>
        </w:div>
        <w:div w:id="1904482181">
          <w:marLeft w:val="547"/>
          <w:marRight w:val="0"/>
          <w:marTop w:val="0"/>
          <w:marBottom w:val="0"/>
          <w:divBdr>
            <w:top w:val="none" w:sz="0" w:space="0" w:color="auto"/>
            <w:left w:val="none" w:sz="0" w:space="0" w:color="auto"/>
            <w:bottom w:val="none" w:sz="0" w:space="0" w:color="auto"/>
            <w:right w:val="none" w:sz="0" w:space="0" w:color="auto"/>
          </w:divBdr>
        </w:div>
        <w:div w:id="909778558">
          <w:marLeft w:val="547"/>
          <w:marRight w:val="0"/>
          <w:marTop w:val="0"/>
          <w:marBottom w:val="0"/>
          <w:divBdr>
            <w:top w:val="none" w:sz="0" w:space="0" w:color="auto"/>
            <w:left w:val="none" w:sz="0" w:space="0" w:color="auto"/>
            <w:bottom w:val="none" w:sz="0" w:space="0" w:color="auto"/>
            <w:right w:val="none" w:sz="0" w:space="0" w:color="auto"/>
          </w:divBdr>
        </w:div>
        <w:div w:id="1237127150">
          <w:marLeft w:val="547"/>
          <w:marRight w:val="0"/>
          <w:marTop w:val="0"/>
          <w:marBottom w:val="0"/>
          <w:divBdr>
            <w:top w:val="none" w:sz="0" w:space="0" w:color="auto"/>
            <w:left w:val="none" w:sz="0" w:space="0" w:color="auto"/>
            <w:bottom w:val="none" w:sz="0" w:space="0" w:color="auto"/>
            <w:right w:val="none" w:sz="0" w:space="0" w:color="auto"/>
          </w:divBdr>
        </w:div>
      </w:divsChild>
    </w:div>
    <w:div w:id="865410392">
      <w:bodyDiv w:val="1"/>
      <w:marLeft w:val="0"/>
      <w:marRight w:val="0"/>
      <w:marTop w:val="0"/>
      <w:marBottom w:val="0"/>
      <w:divBdr>
        <w:top w:val="none" w:sz="0" w:space="0" w:color="auto"/>
        <w:left w:val="none" w:sz="0" w:space="0" w:color="auto"/>
        <w:bottom w:val="none" w:sz="0" w:space="0" w:color="auto"/>
        <w:right w:val="none" w:sz="0" w:space="0" w:color="auto"/>
      </w:divBdr>
    </w:div>
    <w:div w:id="911549785">
      <w:bodyDiv w:val="1"/>
      <w:marLeft w:val="0"/>
      <w:marRight w:val="0"/>
      <w:marTop w:val="0"/>
      <w:marBottom w:val="0"/>
      <w:divBdr>
        <w:top w:val="none" w:sz="0" w:space="0" w:color="auto"/>
        <w:left w:val="none" w:sz="0" w:space="0" w:color="auto"/>
        <w:bottom w:val="none" w:sz="0" w:space="0" w:color="auto"/>
        <w:right w:val="none" w:sz="0" w:space="0" w:color="auto"/>
      </w:divBdr>
    </w:div>
    <w:div w:id="1151945764">
      <w:bodyDiv w:val="1"/>
      <w:marLeft w:val="0"/>
      <w:marRight w:val="0"/>
      <w:marTop w:val="0"/>
      <w:marBottom w:val="0"/>
      <w:divBdr>
        <w:top w:val="none" w:sz="0" w:space="0" w:color="auto"/>
        <w:left w:val="none" w:sz="0" w:space="0" w:color="auto"/>
        <w:bottom w:val="none" w:sz="0" w:space="0" w:color="auto"/>
        <w:right w:val="none" w:sz="0" w:space="0" w:color="auto"/>
      </w:divBdr>
    </w:div>
    <w:div w:id="1190682113">
      <w:bodyDiv w:val="1"/>
      <w:marLeft w:val="0"/>
      <w:marRight w:val="0"/>
      <w:marTop w:val="0"/>
      <w:marBottom w:val="0"/>
      <w:divBdr>
        <w:top w:val="none" w:sz="0" w:space="0" w:color="auto"/>
        <w:left w:val="none" w:sz="0" w:space="0" w:color="auto"/>
        <w:bottom w:val="none" w:sz="0" w:space="0" w:color="auto"/>
        <w:right w:val="none" w:sz="0" w:space="0" w:color="auto"/>
      </w:divBdr>
    </w:div>
    <w:div w:id="1202936548">
      <w:bodyDiv w:val="1"/>
      <w:marLeft w:val="0"/>
      <w:marRight w:val="0"/>
      <w:marTop w:val="0"/>
      <w:marBottom w:val="0"/>
      <w:divBdr>
        <w:top w:val="none" w:sz="0" w:space="0" w:color="auto"/>
        <w:left w:val="none" w:sz="0" w:space="0" w:color="auto"/>
        <w:bottom w:val="none" w:sz="0" w:space="0" w:color="auto"/>
        <w:right w:val="none" w:sz="0" w:space="0" w:color="auto"/>
      </w:divBdr>
    </w:div>
    <w:div w:id="1236237624">
      <w:bodyDiv w:val="1"/>
      <w:marLeft w:val="0"/>
      <w:marRight w:val="0"/>
      <w:marTop w:val="0"/>
      <w:marBottom w:val="0"/>
      <w:divBdr>
        <w:top w:val="none" w:sz="0" w:space="0" w:color="auto"/>
        <w:left w:val="none" w:sz="0" w:space="0" w:color="auto"/>
        <w:bottom w:val="none" w:sz="0" w:space="0" w:color="auto"/>
        <w:right w:val="none" w:sz="0" w:space="0" w:color="auto"/>
      </w:divBdr>
    </w:div>
    <w:div w:id="1265697621">
      <w:bodyDiv w:val="1"/>
      <w:marLeft w:val="0"/>
      <w:marRight w:val="0"/>
      <w:marTop w:val="0"/>
      <w:marBottom w:val="0"/>
      <w:divBdr>
        <w:top w:val="none" w:sz="0" w:space="0" w:color="auto"/>
        <w:left w:val="none" w:sz="0" w:space="0" w:color="auto"/>
        <w:bottom w:val="none" w:sz="0" w:space="0" w:color="auto"/>
        <w:right w:val="none" w:sz="0" w:space="0" w:color="auto"/>
      </w:divBdr>
    </w:div>
    <w:div w:id="1349940923">
      <w:bodyDiv w:val="1"/>
      <w:marLeft w:val="0"/>
      <w:marRight w:val="0"/>
      <w:marTop w:val="0"/>
      <w:marBottom w:val="0"/>
      <w:divBdr>
        <w:top w:val="none" w:sz="0" w:space="0" w:color="auto"/>
        <w:left w:val="none" w:sz="0" w:space="0" w:color="auto"/>
        <w:bottom w:val="none" w:sz="0" w:space="0" w:color="auto"/>
        <w:right w:val="none" w:sz="0" w:space="0" w:color="auto"/>
      </w:divBdr>
    </w:div>
    <w:div w:id="1440834992">
      <w:bodyDiv w:val="1"/>
      <w:marLeft w:val="0"/>
      <w:marRight w:val="0"/>
      <w:marTop w:val="0"/>
      <w:marBottom w:val="0"/>
      <w:divBdr>
        <w:top w:val="none" w:sz="0" w:space="0" w:color="auto"/>
        <w:left w:val="none" w:sz="0" w:space="0" w:color="auto"/>
        <w:bottom w:val="none" w:sz="0" w:space="0" w:color="auto"/>
        <w:right w:val="none" w:sz="0" w:space="0" w:color="auto"/>
      </w:divBdr>
    </w:div>
    <w:div w:id="1453672889">
      <w:bodyDiv w:val="1"/>
      <w:marLeft w:val="0"/>
      <w:marRight w:val="0"/>
      <w:marTop w:val="0"/>
      <w:marBottom w:val="0"/>
      <w:divBdr>
        <w:top w:val="none" w:sz="0" w:space="0" w:color="auto"/>
        <w:left w:val="none" w:sz="0" w:space="0" w:color="auto"/>
        <w:bottom w:val="none" w:sz="0" w:space="0" w:color="auto"/>
        <w:right w:val="none" w:sz="0" w:space="0" w:color="auto"/>
      </w:divBdr>
    </w:div>
    <w:div w:id="1706564124">
      <w:bodyDiv w:val="1"/>
      <w:marLeft w:val="0"/>
      <w:marRight w:val="0"/>
      <w:marTop w:val="0"/>
      <w:marBottom w:val="0"/>
      <w:divBdr>
        <w:top w:val="none" w:sz="0" w:space="0" w:color="auto"/>
        <w:left w:val="none" w:sz="0" w:space="0" w:color="auto"/>
        <w:bottom w:val="none" w:sz="0" w:space="0" w:color="auto"/>
        <w:right w:val="none" w:sz="0" w:space="0" w:color="auto"/>
      </w:divBdr>
    </w:div>
    <w:div w:id="1725374149">
      <w:bodyDiv w:val="1"/>
      <w:marLeft w:val="0"/>
      <w:marRight w:val="0"/>
      <w:marTop w:val="0"/>
      <w:marBottom w:val="0"/>
      <w:divBdr>
        <w:top w:val="none" w:sz="0" w:space="0" w:color="auto"/>
        <w:left w:val="none" w:sz="0" w:space="0" w:color="auto"/>
        <w:bottom w:val="none" w:sz="0" w:space="0" w:color="auto"/>
        <w:right w:val="none" w:sz="0" w:space="0" w:color="auto"/>
      </w:divBdr>
    </w:div>
    <w:div w:id="1727794365">
      <w:bodyDiv w:val="1"/>
      <w:marLeft w:val="0"/>
      <w:marRight w:val="0"/>
      <w:marTop w:val="0"/>
      <w:marBottom w:val="0"/>
      <w:divBdr>
        <w:top w:val="none" w:sz="0" w:space="0" w:color="auto"/>
        <w:left w:val="none" w:sz="0" w:space="0" w:color="auto"/>
        <w:bottom w:val="none" w:sz="0" w:space="0" w:color="auto"/>
        <w:right w:val="none" w:sz="0" w:space="0" w:color="auto"/>
      </w:divBdr>
    </w:div>
    <w:div w:id="1937706265">
      <w:bodyDiv w:val="1"/>
      <w:marLeft w:val="0"/>
      <w:marRight w:val="0"/>
      <w:marTop w:val="0"/>
      <w:marBottom w:val="0"/>
      <w:divBdr>
        <w:top w:val="none" w:sz="0" w:space="0" w:color="auto"/>
        <w:left w:val="none" w:sz="0" w:space="0" w:color="auto"/>
        <w:bottom w:val="none" w:sz="0" w:space="0" w:color="auto"/>
        <w:right w:val="none" w:sz="0" w:space="0" w:color="auto"/>
      </w:divBdr>
    </w:div>
    <w:div w:id="1973946079">
      <w:bodyDiv w:val="1"/>
      <w:marLeft w:val="0"/>
      <w:marRight w:val="0"/>
      <w:marTop w:val="0"/>
      <w:marBottom w:val="0"/>
      <w:divBdr>
        <w:top w:val="none" w:sz="0" w:space="0" w:color="auto"/>
        <w:left w:val="none" w:sz="0" w:space="0" w:color="auto"/>
        <w:bottom w:val="none" w:sz="0" w:space="0" w:color="auto"/>
        <w:right w:val="none" w:sz="0" w:space="0" w:color="auto"/>
      </w:divBdr>
    </w:div>
    <w:div w:id="2008557943">
      <w:bodyDiv w:val="1"/>
      <w:marLeft w:val="0"/>
      <w:marRight w:val="0"/>
      <w:marTop w:val="0"/>
      <w:marBottom w:val="0"/>
      <w:divBdr>
        <w:top w:val="none" w:sz="0" w:space="0" w:color="auto"/>
        <w:left w:val="none" w:sz="0" w:space="0" w:color="auto"/>
        <w:bottom w:val="none" w:sz="0" w:space="0" w:color="auto"/>
        <w:right w:val="none" w:sz="0" w:space="0" w:color="auto"/>
      </w:divBdr>
    </w:div>
    <w:div w:id="204629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010C-605D-4572-ABAF-52BD9CFA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6987</Words>
  <Characters>39832</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2021-02-25T04:43:00Z</cp:lastPrinted>
  <dcterms:created xsi:type="dcterms:W3CDTF">2025-04-08T12:42:00Z</dcterms:created>
  <dcterms:modified xsi:type="dcterms:W3CDTF">2025-04-13T08:51:00Z</dcterms:modified>
</cp:coreProperties>
</file>