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26" w:rsidRDefault="00704C26" w:rsidP="00704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C26" w:rsidRDefault="00704C26" w:rsidP="00704C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5"/>
      <w:bookmarkEnd w:id="0"/>
      <w:r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704C26" w:rsidRDefault="00704C26" w:rsidP="00704C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704C26" w:rsidRDefault="00704C26" w:rsidP="00704C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муниципального нормативного правового акта</w:t>
      </w:r>
    </w:p>
    <w:p w:rsidR="00704C26" w:rsidRDefault="00704C26" w:rsidP="00704C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проекта муниципального нормативного правового акта)</w:t>
      </w: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разработанного________________________________________________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____________.</w:t>
      </w: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разработчика)</w:t>
      </w: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______________.</w:t>
      </w: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контактного лица: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____________.</w:t>
      </w: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C26" w:rsidRDefault="00704C26" w:rsidP="00704C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</w:t>
      </w:r>
    </w:p>
    <w:p w:rsidR="00704C26" w:rsidRDefault="00704C26" w:rsidP="00704C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C26" w:rsidRDefault="00704C26" w:rsidP="00704C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04C26">
        <w:rPr>
          <w:rFonts w:ascii="Times New Roman" w:hAnsi="Times New Roman" w:cs="Times New Roman"/>
          <w:color w:val="000000"/>
          <w:sz w:val="24"/>
          <w:szCs w:val="24"/>
        </w:rPr>
        <w:t>Каких результатов, по Вашему мнению, удалось достичь в результате реализации нормативного правового акта? Достигнуты ли цели государственного регулирования</w:t>
      </w: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4C26" w:rsidRPr="00704C26" w:rsidRDefault="00704C26" w:rsidP="00704C26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2. </w:t>
      </w:r>
      <w:r w:rsidRPr="00704C26">
        <w:rPr>
          <w:color w:val="000000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то назовите их.</w:t>
      </w: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4C26" w:rsidRPr="00704C26" w:rsidRDefault="00704C26" w:rsidP="00704C26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3.  </w:t>
      </w:r>
      <w:r w:rsidRPr="00704C26">
        <w:rPr>
          <w:color w:val="000000"/>
        </w:rPr>
        <w:t>Оцените затраты (материальные, временные и пр.) субъектов предпринимательской и инвестиционной деятельности, вменяемые нормативным правовым актом. Являются ли данные расходы существенными/не существенными для Вашей организации? По возможности, приведите количественные данные.</w:t>
      </w: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4C26">
        <w:rPr>
          <w:rFonts w:ascii="Times New Roman" w:hAnsi="Times New Roman" w:cs="Times New Roman"/>
          <w:color w:val="000000"/>
          <w:sz w:val="24"/>
          <w:szCs w:val="24"/>
        </w:rPr>
        <w:t>Оцените, насколько полно и точно отражены обязанности, ответственность субъектов предпринимательской и инвестиционной деятельности, насколько понятно прописаны  административные процедуры, реализуемые ответственным органом, насколько точно и недвусмысленно прописаны властные функции и полномочия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4C26" w:rsidRPr="00704C26" w:rsidRDefault="00704C26" w:rsidP="00704C26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5.  </w:t>
      </w:r>
      <w:r w:rsidRPr="00704C26">
        <w:rPr>
          <w:color w:val="000000"/>
        </w:rPr>
        <w:t>Считаете ли Вы, что действующие нормы [название нормативного правового акта Удмуртской Республики</w:t>
      </w:r>
      <w:proofErr w:type="gramStart"/>
      <w:r w:rsidRPr="00704C26">
        <w:rPr>
          <w:color w:val="000000"/>
        </w:rPr>
        <w:t>]н</w:t>
      </w:r>
      <w:proofErr w:type="gramEnd"/>
      <w:r w:rsidRPr="00704C26">
        <w:rPr>
          <w:color w:val="000000"/>
        </w:rPr>
        <w:t>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04C26" w:rsidRDefault="00704C26" w:rsidP="00704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4C26" w:rsidRDefault="00704C26" w:rsidP="00704C26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</w:p>
    <w:p w:rsidR="00704C26" w:rsidRDefault="00704C26" w:rsidP="00704C26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704C26" w:rsidRDefault="00704C26" w:rsidP="00704C26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AA3EA1" w:rsidRDefault="00AA3EA1"/>
    <w:sectPr w:rsidR="00AA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26"/>
    <w:rsid w:val="0045144B"/>
    <w:rsid w:val="00704C26"/>
    <w:rsid w:val="00AA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70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04C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04C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70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04C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04C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2019-05-31T10:39:00Z</dcterms:created>
  <dcterms:modified xsi:type="dcterms:W3CDTF">2019-05-31T10:56:00Z</dcterms:modified>
</cp:coreProperties>
</file>