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B3C" w:rsidRPr="00304F72" w:rsidRDefault="00EF7B3C" w:rsidP="008E279B">
      <w:pPr>
        <w:spacing w:after="0"/>
        <w:jc w:val="center"/>
        <w:rPr>
          <w:rFonts w:ascii="Times New Roman" w:hAnsi="Times New Roman" w:cs="Times New Roman"/>
          <w:b/>
          <w:sz w:val="24"/>
          <w:szCs w:val="24"/>
        </w:rPr>
      </w:pPr>
      <w:r w:rsidRPr="00304F72">
        <w:rPr>
          <w:rFonts w:ascii="Times New Roman" w:hAnsi="Times New Roman" w:cs="Times New Roman"/>
          <w:b/>
          <w:sz w:val="24"/>
          <w:szCs w:val="24"/>
        </w:rPr>
        <w:t xml:space="preserve">ПОЯСНИТЕЛЬНАЯ ЗАПИСКА К ПОКАЗАТЕЛЯМ ДЛЯ ОЦЕНКИ </w:t>
      </w:r>
      <w:proofErr w:type="gramStart"/>
      <w:r w:rsidRPr="00304F72">
        <w:rPr>
          <w:rFonts w:ascii="Times New Roman" w:hAnsi="Times New Roman" w:cs="Times New Roman"/>
          <w:b/>
          <w:sz w:val="24"/>
          <w:szCs w:val="24"/>
        </w:rPr>
        <w:t>ЭФФЕКТИВНОСТИ ДЕЯТЕЛЬНОСТИ ОРГАНОВ МЕСТНОГО САМОУПРАВЛЕНИЯ МУНИЦИПАЛЬНОГО ОБРАЗОВАНИЯ</w:t>
      </w:r>
      <w:proofErr w:type="gramEnd"/>
    </w:p>
    <w:p w:rsidR="00EF7B3C" w:rsidRPr="00304F72" w:rsidRDefault="00EF7B3C" w:rsidP="008E279B">
      <w:pPr>
        <w:spacing w:after="0"/>
        <w:jc w:val="center"/>
        <w:rPr>
          <w:rFonts w:ascii="Times New Roman" w:hAnsi="Times New Roman" w:cs="Times New Roman"/>
          <w:b/>
          <w:sz w:val="24"/>
          <w:szCs w:val="24"/>
        </w:rPr>
      </w:pPr>
      <w:r w:rsidRPr="00304F72">
        <w:rPr>
          <w:rFonts w:ascii="Times New Roman" w:hAnsi="Times New Roman" w:cs="Times New Roman"/>
          <w:b/>
          <w:sz w:val="24"/>
          <w:szCs w:val="24"/>
        </w:rPr>
        <w:t>«</w:t>
      </w:r>
      <w:r w:rsidR="00BF1BF3" w:rsidRPr="00304F72">
        <w:rPr>
          <w:rFonts w:ascii="Times New Roman" w:hAnsi="Times New Roman" w:cs="Times New Roman"/>
          <w:b/>
          <w:sz w:val="24"/>
          <w:szCs w:val="24"/>
        </w:rPr>
        <w:t xml:space="preserve">МУНИЦИПАЛЬНЫЙ ОКРУГ </w:t>
      </w:r>
      <w:r w:rsidRPr="00304F72">
        <w:rPr>
          <w:rFonts w:ascii="Times New Roman" w:hAnsi="Times New Roman" w:cs="Times New Roman"/>
          <w:b/>
          <w:sz w:val="24"/>
          <w:szCs w:val="24"/>
        </w:rPr>
        <w:t>ГЛАЗОВСКИЙ РАЙОН</w:t>
      </w:r>
      <w:r w:rsidR="00BF1BF3" w:rsidRPr="00304F72">
        <w:rPr>
          <w:rFonts w:ascii="Times New Roman" w:hAnsi="Times New Roman" w:cs="Times New Roman"/>
          <w:b/>
          <w:sz w:val="24"/>
          <w:szCs w:val="24"/>
        </w:rPr>
        <w:t xml:space="preserve"> УДМУРТСКОЙ РЕСПУБЛИКИ</w:t>
      </w:r>
      <w:r w:rsidRPr="00304F72">
        <w:rPr>
          <w:rFonts w:ascii="Times New Roman" w:hAnsi="Times New Roman" w:cs="Times New Roman"/>
          <w:b/>
          <w:sz w:val="24"/>
          <w:szCs w:val="24"/>
        </w:rPr>
        <w:t>»</w:t>
      </w:r>
      <w:r w:rsidR="00544D4C" w:rsidRPr="00304F72">
        <w:rPr>
          <w:rFonts w:ascii="Times New Roman" w:hAnsi="Times New Roman" w:cs="Times New Roman"/>
          <w:b/>
          <w:sz w:val="24"/>
          <w:szCs w:val="24"/>
        </w:rPr>
        <w:t xml:space="preserve"> за 2</w:t>
      </w:r>
      <w:r w:rsidR="00EA315A" w:rsidRPr="00304F72">
        <w:rPr>
          <w:rFonts w:ascii="Times New Roman" w:hAnsi="Times New Roman" w:cs="Times New Roman"/>
          <w:b/>
          <w:sz w:val="24"/>
          <w:szCs w:val="24"/>
        </w:rPr>
        <w:t>0</w:t>
      </w:r>
      <w:r w:rsidR="00BF1BF3" w:rsidRPr="00304F72">
        <w:rPr>
          <w:rFonts w:ascii="Times New Roman" w:hAnsi="Times New Roman" w:cs="Times New Roman"/>
          <w:b/>
          <w:sz w:val="24"/>
          <w:szCs w:val="24"/>
        </w:rPr>
        <w:t>21</w:t>
      </w:r>
      <w:r w:rsidR="00850B23" w:rsidRPr="00304F72">
        <w:rPr>
          <w:rFonts w:ascii="Times New Roman" w:hAnsi="Times New Roman" w:cs="Times New Roman"/>
          <w:b/>
          <w:sz w:val="24"/>
          <w:szCs w:val="24"/>
        </w:rPr>
        <w:t xml:space="preserve"> </w:t>
      </w:r>
      <w:r w:rsidR="00544D4C" w:rsidRPr="00304F72">
        <w:rPr>
          <w:rFonts w:ascii="Times New Roman" w:hAnsi="Times New Roman" w:cs="Times New Roman"/>
          <w:b/>
          <w:sz w:val="24"/>
          <w:szCs w:val="24"/>
        </w:rPr>
        <w:t>год</w:t>
      </w:r>
      <w:r w:rsidRPr="00304F72">
        <w:rPr>
          <w:rFonts w:ascii="Times New Roman" w:hAnsi="Times New Roman" w:cs="Times New Roman"/>
          <w:b/>
          <w:sz w:val="24"/>
          <w:szCs w:val="24"/>
        </w:rPr>
        <w:t>.</w:t>
      </w:r>
    </w:p>
    <w:p w:rsidR="00C37DB3" w:rsidRPr="00304F72" w:rsidRDefault="00C37DB3" w:rsidP="008E279B">
      <w:pPr>
        <w:spacing w:after="0"/>
        <w:jc w:val="center"/>
        <w:rPr>
          <w:rFonts w:ascii="Times New Roman" w:hAnsi="Times New Roman" w:cs="Times New Roman"/>
          <w:b/>
          <w:sz w:val="24"/>
          <w:szCs w:val="24"/>
        </w:rPr>
      </w:pPr>
    </w:p>
    <w:p w:rsidR="00037A19" w:rsidRPr="00304F72" w:rsidRDefault="00037A19" w:rsidP="00037A19">
      <w:pPr>
        <w:spacing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Глава муниципального образования «Муниципальный округ </w:t>
      </w:r>
      <w:proofErr w:type="spellStart"/>
      <w:r w:rsidRPr="00304F72">
        <w:rPr>
          <w:rFonts w:ascii="Times New Roman" w:hAnsi="Times New Roman" w:cs="Times New Roman"/>
          <w:sz w:val="24"/>
          <w:szCs w:val="24"/>
        </w:rPr>
        <w:t>Глазовский</w:t>
      </w:r>
      <w:proofErr w:type="spellEnd"/>
      <w:r w:rsidRPr="00304F72">
        <w:rPr>
          <w:rFonts w:ascii="Times New Roman" w:hAnsi="Times New Roman" w:cs="Times New Roman"/>
          <w:sz w:val="24"/>
          <w:szCs w:val="24"/>
        </w:rPr>
        <w:t xml:space="preserve"> район Удмуртской Республики» - </w:t>
      </w:r>
      <w:proofErr w:type="spellStart"/>
      <w:r w:rsidRPr="00304F72">
        <w:rPr>
          <w:rFonts w:ascii="Times New Roman" w:hAnsi="Times New Roman" w:cs="Times New Roman"/>
          <w:sz w:val="24"/>
          <w:szCs w:val="24"/>
        </w:rPr>
        <w:t>Сабреков</w:t>
      </w:r>
      <w:proofErr w:type="spellEnd"/>
      <w:r w:rsidRPr="00304F72">
        <w:rPr>
          <w:rFonts w:ascii="Times New Roman" w:hAnsi="Times New Roman" w:cs="Times New Roman"/>
          <w:sz w:val="24"/>
          <w:szCs w:val="24"/>
        </w:rPr>
        <w:t xml:space="preserve"> Вячеслав Всеволодович.</w:t>
      </w:r>
    </w:p>
    <w:p w:rsidR="004711F4" w:rsidRPr="00304F72" w:rsidRDefault="004711F4" w:rsidP="00E97A8E">
      <w:pPr>
        <w:spacing w:after="0" w:line="240" w:lineRule="auto"/>
        <w:ind w:firstLine="567"/>
        <w:contextualSpacing/>
        <w:jc w:val="both"/>
        <w:rPr>
          <w:rFonts w:ascii="Times New Roman" w:hAnsi="Times New Roman" w:cs="Times New Roman"/>
          <w:sz w:val="24"/>
          <w:szCs w:val="24"/>
        </w:rPr>
      </w:pPr>
      <w:proofErr w:type="spellStart"/>
      <w:r w:rsidRPr="00304F72">
        <w:rPr>
          <w:rFonts w:ascii="Times New Roman" w:hAnsi="Times New Roman" w:cs="Times New Roman"/>
          <w:sz w:val="24"/>
          <w:szCs w:val="24"/>
        </w:rPr>
        <w:t>Глазовский</w:t>
      </w:r>
      <w:proofErr w:type="spellEnd"/>
      <w:r w:rsidRPr="00304F72">
        <w:rPr>
          <w:rFonts w:ascii="Times New Roman" w:hAnsi="Times New Roman" w:cs="Times New Roman"/>
          <w:sz w:val="24"/>
          <w:szCs w:val="24"/>
        </w:rPr>
        <w:t xml:space="preserve"> район образован 15 июля 1929 года. </w:t>
      </w:r>
      <w:proofErr w:type="gramStart"/>
      <w:r w:rsidRPr="00304F72">
        <w:rPr>
          <w:rFonts w:ascii="Times New Roman" w:hAnsi="Times New Roman" w:cs="Times New Roman"/>
          <w:sz w:val="24"/>
          <w:szCs w:val="24"/>
        </w:rPr>
        <w:t>Расположен</w:t>
      </w:r>
      <w:proofErr w:type="gramEnd"/>
      <w:r w:rsidRPr="00304F72">
        <w:rPr>
          <w:rFonts w:ascii="Times New Roman" w:hAnsi="Times New Roman" w:cs="Times New Roman"/>
          <w:sz w:val="24"/>
          <w:szCs w:val="24"/>
        </w:rPr>
        <w:t xml:space="preserve"> в северной части Удмуртской Республики и граничит на севере с Кировской областью, на востоке – с </w:t>
      </w:r>
      <w:proofErr w:type="spellStart"/>
      <w:r w:rsidRPr="00304F72">
        <w:rPr>
          <w:rFonts w:ascii="Times New Roman" w:hAnsi="Times New Roman" w:cs="Times New Roman"/>
          <w:sz w:val="24"/>
          <w:szCs w:val="24"/>
        </w:rPr>
        <w:t>Балезинским</w:t>
      </w:r>
      <w:proofErr w:type="spellEnd"/>
      <w:r w:rsidRPr="00304F72">
        <w:rPr>
          <w:rFonts w:ascii="Times New Roman" w:hAnsi="Times New Roman" w:cs="Times New Roman"/>
          <w:sz w:val="24"/>
          <w:szCs w:val="24"/>
        </w:rPr>
        <w:t xml:space="preserve">, на юге – с Красногорским, на юго-западе – Юкаменским и на западе – </w:t>
      </w:r>
      <w:proofErr w:type="spellStart"/>
      <w:r w:rsidRPr="00304F72">
        <w:rPr>
          <w:rFonts w:ascii="Times New Roman" w:hAnsi="Times New Roman" w:cs="Times New Roman"/>
          <w:sz w:val="24"/>
          <w:szCs w:val="24"/>
        </w:rPr>
        <w:t>Ярским</w:t>
      </w:r>
      <w:proofErr w:type="spellEnd"/>
      <w:r w:rsidRPr="00304F72">
        <w:rPr>
          <w:rFonts w:ascii="Times New Roman" w:hAnsi="Times New Roman" w:cs="Times New Roman"/>
          <w:sz w:val="24"/>
          <w:szCs w:val="24"/>
        </w:rPr>
        <w:t xml:space="preserve"> районами. Центром является город Глазов, через который проходит железная дорога сообщением Пермь – Киров. Протяженность района с севера на юг составляет 70 км и с востока на запад – 40 км. Общая площадь района в административных границах составляет 2159 </w:t>
      </w:r>
      <w:proofErr w:type="spellStart"/>
      <w:r w:rsidRPr="00304F72">
        <w:rPr>
          <w:rFonts w:ascii="Times New Roman" w:hAnsi="Times New Roman" w:cs="Times New Roman"/>
          <w:sz w:val="24"/>
          <w:szCs w:val="24"/>
        </w:rPr>
        <w:t>кв.км</w:t>
      </w:r>
      <w:proofErr w:type="spellEnd"/>
      <w:r w:rsidRPr="00304F72">
        <w:rPr>
          <w:rFonts w:ascii="Times New Roman" w:hAnsi="Times New Roman" w:cs="Times New Roman"/>
          <w:sz w:val="24"/>
          <w:szCs w:val="24"/>
        </w:rPr>
        <w:t>.</w:t>
      </w:r>
      <w:r w:rsidR="00F27C72" w:rsidRPr="00304F72">
        <w:rPr>
          <w:rFonts w:ascii="Times New Roman" w:hAnsi="Times New Roman" w:cs="Times New Roman"/>
          <w:sz w:val="24"/>
          <w:szCs w:val="24"/>
        </w:rPr>
        <w:t xml:space="preserve"> </w:t>
      </w:r>
      <w:proofErr w:type="gramStart"/>
      <w:r w:rsidR="00A74A46" w:rsidRPr="00304F72">
        <w:rPr>
          <w:rFonts w:ascii="Times New Roman" w:hAnsi="Times New Roman" w:cs="Times New Roman"/>
          <w:sz w:val="24"/>
          <w:szCs w:val="24"/>
        </w:rPr>
        <w:t>В муниципальном образовании «</w:t>
      </w:r>
      <w:r w:rsidR="00BF1BF3" w:rsidRPr="00304F72">
        <w:rPr>
          <w:rFonts w:ascii="Times New Roman" w:hAnsi="Times New Roman" w:cs="Times New Roman"/>
          <w:sz w:val="24"/>
          <w:szCs w:val="24"/>
        </w:rPr>
        <w:t xml:space="preserve">Муниципальный округ </w:t>
      </w:r>
      <w:proofErr w:type="spellStart"/>
      <w:r w:rsidR="00A74A46" w:rsidRPr="00304F72">
        <w:rPr>
          <w:rFonts w:ascii="Times New Roman" w:hAnsi="Times New Roman" w:cs="Times New Roman"/>
          <w:sz w:val="24"/>
          <w:szCs w:val="24"/>
        </w:rPr>
        <w:t>Глазовский</w:t>
      </w:r>
      <w:proofErr w:type="spellEnd"/>
      <w:r w:rsidR="00A74A46" w:rsidRPr="00304F72">
        <w:rPr>
          <w:rFonts w:ascii="Times New Roman" w:hAnsi="Times New Roman" w:cs="Times New Roman"/>
          <w:sz w:val="24"/>
          <w:szCs w:val="24"/>
        </w:rPr>
        <w:t xml:space="preserve"> район</w:t>
      </w:r>
      <w:r w:rsidR="00BF1BF3" w:rsidRPr="00304F72">
        <w:rPr>
          <w:rFonts w:ascii="Times New Roman" w:hAnsi="Times New Roman" w:cs="Times New Roman"/>
          <w:sz w:val="24"/>
          <w:szCs w:val="24"/>
        </w:rPr>
        <w:t xml:space="preserve"> Удмуртской Республики</w:t>
      </w:r>
      <w:r w:rsidR="00A74A46" w:rsidRPr="00304F72">
        <w:rPr>
          <w:rFonts w:ascii="Times New Roman" w:hAnsi="Times New Roman" w:cs="Times New Roman"/>
          <w:sz w:val="24"/>
          <w:szCs w:val="24"/>
        </w:rPr>
        <w:t xml:space="preserve">» </w:t>
      </w:r>
      <w:r w:rsidR="00BF1BF3" w:rsidRPr="00304F72">
        <w:rPr>
          <w:rFonts w:ascii="Times New Roman" w:hAnsi="Times New Roman" w:cs="Times New Roman"/>
          <w:sz w:val="24"/>
          <w:szCs w:val="24"/>
        </w:rPr>
        <w:t xml:space="preserve">находятся </w:t>
      </w:r>
      <w:r w:rsidR="00F27C72" w:rsidRPr="00304F72">
        <w:rPr>
          <w:rFonts w:ascii="Times New Roman" w:hAnsi="Times New Roman" w:cs="Times New Roman"/>
          <w:sz w:val="24"/>
          <w:szCs w:val="24"/>
        </w:rPr>
        <w:t xml:space="preserve"> 123 населенных пункта.</w:t>
      </w:r>
      <w:proofErr w:type="gramEnd"/>
    </w:p>
    <w:p w:rsidR="004711F4" w:rsidRPr="00304F72" w:rsidRDefault="004711F4" w:rsidP="00E97A8E">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 Расстояние от города Глазова до столицы Удмуртской Республики города Ижевска составляет 180 км. Транспортная связь с Ижевском осуществляется как по железной дороге, так и по автомобильной дороге.</w:t>
      </w:r>
      <w:r w:rsidR="006536FF" w:rsidRPr="00304F72">
        <w:rPr>
          <w:rFonts w:ascii="Times New Roman" w:hAnsi="Times New Roman" w:cs="Times New Roman"/>
          <w:sz w:val="24"/>
          <w:szCs w:val="24"/>
        </w:rPr>
        <w:t xml:space="preserve"> </w:t>
      </w:r>
      <w:r w:rsidRPr="00304F72">
        <w:rPr>
          <w:rFonts w:ascii="Times New Roman" w:hAnsi="Times New Roman" w:cs="Times New Roman"/>
          <w:sz w:val="24"/>
          <w:szCs w:val="24"/>
        </w:rPr>
        <w:t>Территория района покрыта сетью мелководных рек. Наиболее значительной является р</w:t>
      </w:r>
      <w:r w:rsidR="00BF1BF3" w:rsidRPr="00304F72">
        <w:rPr>
          <w:rFonts w:ascii="Times New Roman" w:hAnsi="Times New Roman" w:cs="Times New Roman"/>
          <w:sz w:val="24"/>
          <w:szCs w:val="24"/>
        </w:rPr>
        <w:t>ека</w:t>
      </w:r>
      <w:r w:rsidRPr="00304F72">
        <w:rPr>
          <w:rFonts w:ascii="Times New Roman" w:hAnsi="Times New Roman" w:cs="Times New Roman"/>
          <w:sz w:val="24"/>
          <w:szCs w:val="24"/>
        </w:rPr>
        <w:t xml:space="preserve"> Чепца, пересекающая район с востока на запад. Наиболее крупные ее притоки – </w:t>
      </w:r>
      <w:proofErr w:type="spellStart"/>
      <w:r w:rsidRPr="00304F72">
        <w:rPr>
          <w:rFonts w:ascii="Times New Roman" w:hAnsi="Times New Roman" w:cs="Times New Roman"/>
          <w:sz w:val="24"/>
          <w:szCs w:val="24"/>
        </w:rPr>
        <w:t>р</w:t>
      </w:r>
      <w:proofErr w:type="gramStart"/>
      <w:r w:rsidRPr="00304F72">
        <w:rPr>
          <w:rFonts w:ascii="Times New Roman" w:hAnsi="Times New Roman" w:cs="Times New Roman"/>
          <w:sz w:val="24"/>
          <w:szCs w:val="24"/>
        </w:rPr>
        <w:t>.У</w:t>
      </w:r>
      <w:proofErr w:type="gramEnd"/>
      <w:r w:rsidRPr="00304F72">
        <w:rPr>
          <w:rFonts w:ascii="Times New Roman" w:hAnsi="Times New Roman" w:cs="Times New Roman"/>
          <w:sz w:val="24"/>
          <w:szCs w:val="24"/>
        </w:rPr>
        <w:t>быть</w:t>
      </w:r>
      <w:proofErr w:type="spellEnd"/>
      <w:r w:rsidRPr="00304F72">
        <w:rPr>
          <w:rFonts w:ascii="Times New Roman" w:hAnsi="Times New Roman" w:cs="Times New Roman"/>
          <w:sz w:val="24"/>
          <w:szCs w:val="24"/>
        </w:rPr>
        <w:t xml:space="preserve">, </w:t>
      </w:r>
      <w:proofErr w:type="spellStart"/>
      <w:r w:rsidRPr="00304F72">
        <w:rPr>
          <w:rFonts w:ascii="Times New Roman" w:hAnsi="Times New Roman" w:cs="Times New Roman"/>
          <w:sz w:val="24"/>
          <w:szCs w:val="24"/>
        </w:rPr>
        <w:t>р.Сепыч</w:t>
      </w:r>
      <w:proofErr w:type="spellEnd"/>
      <w:r w:rsidRPr="00304F72">
        <w:rPr>
          <w:rFonts w:ascii="Times New Roman" w:hAnsi="Times New Roman" w:cs="Times New Roman"/>
          <w:sz w:val="24"/>
          <w:szCs w:val="24"/>
        </w:rPr>
        <w:t xml:space="preserve">, </w:t>
      </w:r>
      <w:proofErr w:type="spellStart"/>
      <w:r w:rsidRPr="00304F72">
        <w:rPr>
          <w:rFonts w:ascii="Times New Roman" w:hAnsi="Times New Roman" w:cs="Times New Roman"/>
          <w:sz w:val="24"/>
          <w:szCs w:val="24"/>
        </w:rPr>
        <w:t>р.Пызеп</w:t>
      </w:r>
      <w:proofErr w:type="spellEnd"/>
      <w:r w:rsidRPr="00304F72">
        <w:rPr>
          <w:rFonts w:ascii="Times New Roman" w:hAnsi="Times New Roman" w:cs="Times New Roman"/>
          <w:sz w:val="24"/>
          <w:szCs w:val="24"/>
        </w:rPr>
        <w:t xml:space="preserve">. Самым большим пресным источником воды является </w:t>
      </w:r>
      <w:proofErr w:type="spellStart"/>
      <w:r w:rsidRPr="00304F72">
        <w:rPr>
          <w:rFonts w:ascii="Times New Roman" w:hAnsi="Times New Roman" w:cs="Times New Roman"/>
          <w:sz w:val="24"/>
          <w:szCs w:val="24"/>
        </w:rPr>
        <w:t>Сянинское</w:t>
      </w:r>
      <w:proofErr w:type="spellEnd"/>
      <w:r w:rsidRPr="00304F72">
        <w:rPr>
          <w:rFonts w:ascii="Times New Roman" w:hAnsi="Times New Roman" w:cs="Times New Roman"/>
          <w:sz w:val="24"/>
          <w:szCs w:val="24"/>
        </w:rPr>
        <w:t xml:space="preserve"> подземное водохранилище. Полезные ископаемые – торф, известняки, гравий, глина, песок и в небольших количествах нефть. Запасы красных глин являются сырьем для производства кирпича и керамических изделий.</w:t>
      </w:r>
    </w:p>
    <w:p w:rsidR="004711F4" w:rsidRPr="00304F72" w:rsidRDefault="004711F4" w:rsidP="00E97A8E">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Растительность района образуют представители лесной полосы. Лесосечный фонд занимает 99 тыс. га. Главными лесообразующими породами являются ель и пихта, местами в районе встречается сибирский кедр. Из местных лиственных пород: береза, липа, вяз, лещина и др. Леса являются основным природным богатством района.</w:t>
      </w:r>
    </w:p>
    <w:p w:rsidR="00F27C72" w:rsidRPr="00304F72" w:rsidRDefault="00EF7B3C" w:rsidP="00E97A8E">
      <w:pPr>
        <w:spacing w:after="0" w:line="240" w:lineRule="auto"/>
        <w:ind w:firstLine="567"/>
        <w:contextualSpacing/>
        <w:jc w:val="both"/>
        <w:rPr>
          <w:rFonts w:ascii="Times New Roman" w:hAnsi="Times New Roman"/>
          <w:sz w:val="24"/>
          <w:szCs w:val="24"/>
        </w:rPr>
      </w:pPr>
      <w:r w:rsidRPr="00304F72">
        <w:rPr>
          <w:rFonts w:ascii="Times New Roman" w:hAnsi="Times New Roman" w:cs="Times New Roman"/>
          <w:sz w:val="24"/>
          <w:szCs w:val="24"/>
        </w:rPr>
        <w:t xml:space="preserve">Численность населения по статистическим данным </w:t>
      </w:r>
      <w:r w:rsidR="00037A19" w:rsidRPr="00304F72">
        <w:rPr>
          <w:rFonts w:ascii="Times New Roman" w:hAnsi="Times New Roman" w:cs="Times New Roman"/>
          <w:sz w:val="24"/>
          <w:szCs w:val="24"/>
        </w:rPr>
        <w:t>по состоянию на 01.01.2022</w:t>
      </w:r>
      <w:r w:rsidR="00C37DB3" w:rsidRPr="00304F72">
        <w:rPr>
          <w:rFonts w:ascii="Times New Roman" w:hAnsi="Times New Roman" w:cs="Times New Roman"/>
          <w:sz w:val="24"/>
          <w:szCs w:val="24"/>
        </w:rPr>
        <w:t xml:space="preserve"> </w:t>
      </w:r>
      <w:r w:rsidR="00037A19" w:rsidRPr="00304F72">
        <w:rPr>
          <w:rFonts w:ascii="Times New Roman" w:hAnsi="Times New Roman" w:cs="Times New Roman"/>
          <w:sz w:val="24"/>
          <w:szCs w:val="24"/>
        </w:rPr>
        <w:t xml:space="preserve">года </w:t>
      </w:r>
      <w:r w:rsidR="00E02236" w:rsidRPr="00304F72">
        <w:rPr>
          <w:rFonts w:ascii="Times New Roman" w:hAnsi="Times New Roman" w:cs="Times New Roman"/>
          <w:sz w:val="24"/>
          <w:szCs w:val="24"/>
        </w:rPr>
        <w:t xml:space="preserve"> </w:t>
      </w:r>
      <w:r w:rsidR="00544D4C" w:rsidRPr="00304F72">
        <w:rPr>
          <w:rFonts w:ascii="Times New Roman" w:hAnsi="Times New Roman" w:cs="Times New Roman"/>
          <w:sz w:val="24"/>
          <w:szCs w:val="24"/>
        </w:rPr>
        <w:t xml:space="preserve">составила </w:t>
      </w:r>
      <w:r w:rsidR="00BF1BF3" w:rsidRPr="00304F72">
        <w:rPr>
          <w:rFonts w:ascii="Times New Roman" w:hAnsi="Times New Roman" w:cs="Times New Roman"/>
          <w:sz w:val="24"/>
          <w:szCs w:val="24"/>
        </w:rPr>
        <w:t>14602</w:t>
      </w:r>
      <w:r w:rsidR="00A74A46" w:rsidRPr="00304F72">
        <w:rPr>
          <w:rFonts w:ascii="Times New Roman" w:hAnsi="Times New Roman" w:cs="Times New Roman"/>
          <w:sz w:val="24"/>
          <w:szCs w:val="24"/>
        </w:rPr>
        <w:t xml:space="preserve"> </w:t>
      </w:r>
      <w:r w:rsidR="00B21CA5" w:rsidRPr="00304F72">
        <w:rPr>
          <w:rFonts w:ascii="Times New Roman" w:hAnsi="Times New Roman" w:cs="Times New Roman"/>
          <w:sz w:val="24"/>
          <w:szCs w:val="24"/>
        </w:rPr>
        <w:t>человек</w:t>
      </w:r>
      <w:r w:rsidR="00F27C72" w:rsidRPr="00304F72">
        <w:rPr>
          <w:rFonts w:ascii="Times New Roman" w:hAnsi="Times New Roman" w:cs="Times New Roman"/>
          <w:sz w:val="24"/>
          <w:szCs w:val="24"/>
        </w:rPr>
        <w:t xml:space="preserve">. </w:t>
      </w:r>
      <w:r w:rsidR="00F27C72" w:rsidRPr="00304F72">
        <w:rPr>
          <w:rFonts w:ascii="Times New Roman" w:hAnsi="Times New Roman"/>
          <w:sz w:val="24"/>
          <w:szCs w:val="24"/>
        </w:rPr>
        <w:t>Демографическая ситуация в районе, по</w:t>
      </w:r>
      <w:r w:rsidR="00037A19" w:rsidRPr="00304F72">
        <w:rPr>
          <w:rFonts w:ascii="Times New Roman" w:hAnsi="Times New Roman"/>
          <w:sz w:val="24"/>
          <w:szCs w:val="24"/>
        </w:rPr>
        <w:t>-</w:t>
      </w:r>
      <w:r w:rsidR="00F27C72" w:rsidRPr="00304F72">
        <w:rPr>
          <w:rFonts w:ascii="Times New Roman" w:hAnsi="Times New Roman"/>
          <w:sz w:val="24"/>
          <w:szCs w:val="24"/>
        </w:rPr>
        <w:t>прежнему, имеет тенденцию  снижени</w:t>
      </w:r>
      <w:r w:rsidR="00037A19" w:rsidRPr="00304F72">
        <w:rPr>
          <w:rFonts w:ascii="Times New Roman" w:hAnsi="Times New Roman"/>
          <w:sz w:val="24"/>
          <w:szCs w:val="24"/>
        </w:rPr>
        <w:t>я</w:t>
      </w:r>
      <w:r w:rsidR="00F27C72" w:rsidRPr="00304F72">
        <w:rPr>
          <w:rFonts w:ascii="Times New Roman" w:hAnsi="Times New Roman"/>
          <w:sz w:val="24"/>
          <w:szCs w:val="24"/>
        </w:rPr>
        <w:t>.</w:t>
      </w:r>
      <w:r w:rsidR="006536FF" w:rsidRPr="00304F72">
        <w:rPr>
          <w:rFonts w:ascii="Times New Roman" w:hAnsi="Times New Roman"/>
          <w:sz w:val="24"/>
          <w:szCs w:val="24"/>
        </w:rPr>
        <w:t xml:space="preserve"> В 20</w:t>
      </w:r>
      <w:r w:rsidR="00A74A46" w:rsidRPr="00304F72">
        <w:rPr>
          <w:rFonts w:ascii="Times New Roman" w:hAnsi="Times New Roman"/>
          <w:sz w:val="24"/>
          <w:szCs w:val="24"/>
        </w:rPr>
        <w:t>2</w:t>
      </w:r>
      <w:r w:rsidR="00BF1BF3" w:rsidRPr="00304F72">
        <w:rPr>
          <w:rFonts w:ascii="Times New Roman" w:hAnsi="Times New Roman"/>
          <w:sz w:val="24"/>
          <w:szCs w:val="24"/>
        </w:rPr>
        <w:t>1</w:t>
      </w:r>
      <w:r w:rsidR="00126DD4" w:rsidRPr="00304F72">
        <w:rPr>
          <w:rFonts w:ascii="Times New Roman" w:hAnsi="Times New Roman"/>
          <w:sz w:val="24"/>
          <w:szCs w:val="24"/>
        </w:rPr>
        <w:t xml:space="preserve"> </w:t>
      </w:r>
      <w:r w:rsidR="00F27C72" w:rsidRPr="00304F72">
        <w:rPr>
          <w:rFonts w:ascii="Times New Roman" w:hAnsi="Times New Roman"/>
          <w:sz w:val="24"/>
          <w:szCs w:val="24"/>
        </w:rPr>
        <w:t xml:space="preserve">году в районе зарегистрировано рождение </w:t>
      </w:r>
      <w:r w:rsidR="00126DD4" w:rsidRPr="00304F72">
        <w:rPr>
          <w:rFonts w:ascii="Times New Roman" w:hAnsi="Times New Roman"/>
          <w:sz w:val="24"/>
          <w:szCs w:val="24"/>
        </w:rPr>
        <w:t>98</w:t>
      </w:r>
      <w:r w:rsidR="006536FF" w:rsidRPr="00304F72">
        <w:rPr>
          <w:rFonts w:ascii="Times New Roman" w:hAnsi="Times New Roman"/>
          <w:sz w:val="24"/>
          <w:szCs w:val="24"/>
        </w:rPr>
        <w:t xml:space="preserve"> </w:t>
      </w:r>
      <w:r w:rsidR="00F27C72" w:rsidRPr="00304F72">
        <w:rPr>
          <w:rFonts w:ascii="Times New Roman" w:hAnsi="Times New Roman"/>
          <w:sz w:val="24"/>
          <w:szCs w:val="24"/>
        </w:rPr>
        <w:t xml:space="preserve">детей, оформлено </w:t>
      </w:r>
      <w:r w:rsidR="00126DD4" w:rsidRPr="00304F72">
        <w:rPr>
          <w:rFonts w:ascii="Times New Roman" w:hAnsi="Times New Roman"/>
          <w:sz w:val="24"/>
          <w:szCs w:val="24"/>
        </w:rPr>
        <w:t xml:space="preserve">246 </w:t>
      </w:r>
      <w:r w:rsidR="00F27C72" w:rsidRPr="00304F72">
        <w:rPr>
          <w:rFonts w:ascii="Times New Roman" w:hAnsi="Times New Roman"/>
          <w:sz w:val="24"/>
          <w:szCs w:val="24"/>
        </w:rPr>
        <w:t xml:space="preserve">записей о смерти. Основной проблемой снижения численности населения в районе </w:t>
      </w:r>
      <w:r w:rsidR="00C37DB3" w:rsidRPr="00304F72">
        <w:rPr>
          <w:rFonts w:ascii="Times New Roman" w:hAnsi="Times New Roman"/>
          <w:sz w:val="24"/>
          <w:szCs w:val="24"/>
        </w:rPr>
        <w:t xml:space="preserve">также </w:t>
      </w:r>
      <w:r w:rsidR="00F27C72" w:rsidRPr="00304F72">
        <w:rPr>
          <w:rFonts w:ascii="Times New Roman" w:hAnsi="Times New Roman"/>
          <w:sz w:val="24"/>
          <w:szCs w:val="24"/>
        </w:rPr>
        <w:t>остается миграция жителей за пределы района и</w:t>
      </w:r>
      <w:r w:rsidR="00A74A46" w:rsidRPr="00304F72">
        <w:rPr>
          <w:rFonts w:ascii="Times New Roman" w:hAnsi="Times New Roman"/>
          <w:sz w:val="24"/>
          <w:szCs w:val="24"/>
        </w:rPr>
        <w:t xml:space="preserve"> пределы города Глазова</w:t>
      </w:r>
      <w:r w:rsidR="00037A19" w:rsidRPr="00304F72">
        <w:rPr>
          <w:rFonts w:ascii="Times New Roman" w:hAnsi="Times New Roman"/>
          <w:sz w:val="24"/>
          <w:szCs w:val="24"/>
        </w:rPr>
        <w:t>.</w:t>
      </w:r>
    </w:p>
    <w:p w:rsidR="00E85353" w:rsidRPr="00304F72" w:rsidRDefault="0065175E" w:rsidP="00A74A46">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color w:val="000000"/>
          <w:sz w:val="24"/>
          <w:szCs w:val="24"/>
        </w:rPr>
        <w:t xml:space="preserve">На территории </w:t>
      </w:r>
      <w:proofErr w:type="spellStart"/>
      <w:r w:rsidRPr="00304F72">
        <w:rPr>
          <w:rFonts w:ascii="Times New Roman" w:hAnsi="Times New Roman" w:cs="Times New Roman"/>
          <w:color w:val="000000"/>
          <w:sz w:val="24"/>
          <w:szCs w:val="24"/>
        </w:rPr>
        <w:t>Глазовского</w:t>
      </w:r>
      <w:proofErr w:type="spellEnd"/>
      <w:r w:rsidRPr="00304F72">
        <w:rPr>
          <w:rFonts w:ascii="Times New Roman" w:hAnsi="Times New Roman" w:cs="Times New Roman"/>
          <w:color w:val="000000"/>
          <w:sz w:val="24"/>
          <w:szCs w:val="24"/>
        </w:rPr>
        <w:t xml:space="preserve"> района  производственную деятельность ведут 10 сельскохозяйственных предприятий и 11 крестьянско-фермерских хозяйств</w:t>
      </w:r>
      <w:r w:rsidR="00E02236" w:rsidRPr="00304F72">
        <w:rPr>
          <w:rFonts w:ascii="Times New Roman" w:hAnsi="Times New Roman" w:cs="Times New Roman"/>
          <w:sz w:val="24"/>
          <w:szCs w:val="24"/>
        </w:rPr>
        <w:t>, основным направлением деятельности которых является животноводство. Возделываются в основном для собственных ну</w:t>
      </w:r>
      <w:r w:rsidR="00FB0E3B" w:rsidRPr="00304F72">
        <w:rPr>
          <w:rFonts w:ascii="Times New Roman" w:hAnsi="Times New Roman" w:cs="Times New Roman"/>
          <w:sz w:val="24"/>
          <w:szCs w:val="24"/>
        </w:rPr>
        <w:t>жд зерновые и кормовые культуры</w:t>
      </w:r>
      <w:r w:rsidR="00E02236" w:rsidRPr="00304F72">
        <w:rPr>
          <w:rFonts w:ascii="Times New Roman" w:hAnsi="Times New Roman" w:cs="Times New Roman"/>
          <w:sz w:val="24"/>
          <w:szCs w:val="24"/>
        </w:rPr>
        <w:t>. Представи</w:t>
      </w:r>
      <w:r w:rsidR="00FB0E3B" w:rsidRPr="00304F72">
        <w:rPr>
          <w:rFonts w:ascii="Times New Roman" w:hAnsi="Times New Roman" w:cs="Times New Roman"/>
          <w:sz w:val="24"/>
          <w:szCs w:val="24"/>
        </w:rPr>
        <w:t xml:space="preserve">тели малого бизнеса  занимаются, в основном торговлей, предоставлением услуг, </w:t>
      </w:r>
      <w:r w:rsidR="00E02236" w:rsidRPr="00304F72">
        <w:rPr>
          <w:rFonts w:ascii="Times New Roman" w:hAnsi="Times New Roman" w:cs="Times New Roman"/>
          <w:sz w:val="24"/>
          <w:szCs w:val="24"/>
        </w:rPr>
        <w:t>производством хлеба, колбасных изделий, заготовкой и переработкой леса.</w:t>
      </w:r>
    </w:p>
    <w:p w:rsidR="00EF7B3C" w:rsidRPr="00304F72" w:rsidRDefault="00EF7B3C" w:rsidP="00E97A8E">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В районе функционируют национальные центры: удмуртской культуры в д. </w:t>
      </w:r>
      <w:proofErr w:type="spellStart"/>
      <w:r w:rsidRPr="00304F72">
        <w:rPr>
          <w:rFonts w:ascii="Times New Roman" w:hAnsi="Times New Roman" w:cs="Times New Roman"/>
          <w:sz w:val="24"/>
          <w:szCs w:val="24"/>
        </w:rPr>
        <w:t>Золотарево</w:t>
      </w:r>
      <w:proofErr w:type="spellEnd"/>
      <w:r w:rsidRPr="00304F72">
        <w:rPr>
          <w:rFonts w:ascii="Times New Roman" w:hAnsi="Times New Roman" w:cs="Times New Roman"/>
          <w:sz w:val="24"/>
          <w:szCs w:val="24"/>
        </w:rPr>
        <w:t>, центр русской культуры вс. Октябрьский, центр татарской культуры в д. Тат-</w:t>
      </w:r>
      <w:proofErr w:type="spellStart"/>
      <w:r w:rsidRPr="00304F72">
        <w:rPr>
          <w:rFonts w:ascii="Times New Roman" w:hAnsi="Times New Roman" w:cs="Times New Roman"/>
          <w:sz w:val="24"/>
          <w:szCs w:val="24"/>
        </w:rPr>
        <w:t>Парзи</w:t>
      </w:r>
      <w:proofErr w:type="spellEnd"/>
      <w:r w:rsidRPr="00304F72">
        <w:rPr>
          <w:rFonts w:ascii="Times New Roman" w:hAnsi="Times New Roman" w:cs="Times New Roman"/>
          <w:sz w:val="24"/>
          <w:szCs w:val="24"/>
        </w:rPr>
        <w:t xml:space="preserve">, центр </w:t>
      </w:r>
      <w:proofErr w:type="spellStart"/>
      <w:r w:rsidRPr="00304F72">
        <w:rPr>
          <w:rFonts w:ascii="Times New Roman" w:hAnsi="Times New Roman" w:cs="Times New Roman"/>
          <w:sz w:val="24"/>
          <w:szCs w:val="24"/>
        </w:rPr>
        <w:t>бесермянской</w:t>
      </w:r>
      <w:proofErr w:type="spellEnd"/>
      <w:r w:rsidRPr="00304F72">
        <w:rPr>
          <w:rFonts w:ascii="Times New Roman" w:hAnsi="Times New Roman" w:cs="Times New Roman"/>
          <w:sz w:val="24"/>
          <w:szCs w:val="24"/>
        </w:rPr>
        <w:t xml:space="preserve"> культуры в д. </w:t>
      </w:r>
      <w:proofErr w:type="spellStart"/>
      <w:r w:rsidRPr="00304F72">
        <w:rPr>
          <w:rFonts w:ascii="Times New Roman" w:hAnsi="Times New Roman" w:cs="Times New Roman"/>
          <w:sz w:val="24"/>
          <w:szCs w:val="24"/>
        </w:rPr>
        <w:t>Отогурт</w:t>
      </w:r>
      <w:proofErr w:type="spellEnd"/>
      <w:r w:rsidRPr="00304F72">
        <w:rPr>
          <w:rFonts w:ascii="Times New Roman" w:hAnsi="Times New Roman" w:cs="Times New Roman"/>
          <w:sz w:val="24"/>
          <w:szCs w:val="24"/>
        </w:rPr>
        <w:t>.</w:t>
      </w:r>
    </w:p>
    <w:p w:rsidR="0048052D" w:rsidRPr="00304F72" w:rsidRDefault="0048052D" w:rsidP="00E97A8E">
      <w:pPr>
        <w:spacing w:after="0" w:line="240" w:lineRule="auto"/>
        <w:contextualSpacing/>
        <w:jc w:val="both"/>
        <w:rPr>
          <w:rFonts w:ascii="Times New Roman" w:hAnsi="Times New Roman" w:cs="Times New Roman"/>
          <w:sz w:val="24"/>
          <w:szCs w:val="24"/>
        </w:rPr>
      </w:pPr>
    </w:p>
    <w:p w:rsidR="00EF7B3C" w:rsidRPr="00304F72" w:rsidRDefault="00EF7B3C" w:rsidP="00C37DB3">
      <w:pPr>
        <w:pStyle w:val="a8"/>
        <w:numPr>
          <w:ilvl w:val="0"/>
          <w:numId w:val="9"/>
        </w:numPr>
        <w:spacing w:after="0" w:line="240" w:lineRule="auto"/>
        <w:jc w:val="center"/>
        <w:rPr>
          <w:rFonts w:ascii="Times New Roman" w:hAnsi="Times New Roman" w:cs="Times New Roman"/>
          <w:b/>
          <w:sz w:val="24"/>
          <w:szCs w:val="24"/>
        </w:rPr>
      </w:pPr>
      <w:r w:rsidRPr="00304F72">
        <w:rPr>
          <w:rFonts w:ascii="Times New Roman" w:hAnsi="Times New Roman" w:cs="Times New Roman"/>
          <w:b/>
          <w:sz w:val="24"/>
          <w:szCs w:val="24"/>
        </w:rPr>
        <w:t>Экономическое развитие.</w:t>
      </w:r>
    </w:p>
    <w:p w:rsidR="0065175E" w:rsidRPr="00304F72" w:rsidRDefault="0065175E" w:rsidP="0065175E">
      <w:pPr>
        <w:pStyle w:val="a8"/>
        <w:spacing w:after="0" w:line="240" w:lineRule="auto"/>
        <w:ind w:left="0" w:firstLine="567"/>
        <w:jc w:val="both"/>
        <w:rPr>
          <w:rFonts w:ascii="Times New Roman" w:hAnsi="Times New Roman" w:cs="Times New Roman"/>
          <w:sz w:val="24"/>
          <w:szCs w:val="24"/>
        </w:rPr>
      </w:pPr>
      <w:r w:rsidRPr="00304F72">
        <w:rPr>
          <w:rFonts w:ascii="Times New Roman" w:hAnsi="Times New Roman" w:cs="Times New Roman"/>
          <w:sz w:val="24"/>
          <w:szCs w:val="24"/>
        </w:rPr>
        <w:t>Сектор малого и среднего предпринимательства района представлен в основном индивидуальными предпринимателями и малыми предприятиями.</w:t>
      </w:r>
    </w:p>
    <w:p w:rsidR="0065175E" w:rsidRPr="00304F72" w:rsidRDefault="0065175E" w:rsidP="0065175E">
      <w:pPr>
        <w:pStyle w:val="a8"/>
        <w:spacing w:after="0" w:line="240" w:lineRule="auto"/>
        <w:ind w:left="0"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За 2021 год число количество средних предприятий уменьшилось на 1 ед. и составило 7 единиц, количество малых (вкл. микро) организаций уменьшилось на 11% и составило 49 единиц. В целом рост числа субъектов МСП составил 7,1 %. </w:t>
      </w:r>
    </w:p>
    <w:p w:rsidR="0065175E" w:rsidRPr="00304F72" w:rsidRDefault="0065175E" w:rsidP="0065175E">
      <w:pPr>
        <w:pStyle w:val="a8"/>
        <w:spacing w:after="0" w:line="240" w:lineRule="auto"/>
        <w:ind w:left="0"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На долю организаций, осуществляющих оптовую и розничную торговлю, ремонт автотранспортных средств, мотоциклов, приходится 21% от общего количества, доля сельского хозяйства –25%, предоставление услуг водоснабжение; водоотведение, организация сбора и утилизации отходов, деятельность по ликвидации загрязнений– 12,5%, деятельность ресторанов и гостиниц – 3,5%, деятельность автомобильного </w:t>
      </w:r>
      <w:r w:rsidRPr="00304F72">
        <w:rPr>
          <w:rFonts w:ascii="Times New Roman" w:hAnsi="Times New Roman" w:cs="Times New Roman"/>
          <w:sz w:val="24"/>
          <w:szCs w:val="24"/>
        </w:rPr>
        <w:lastRenderedPageBreak/>
        <w:t>транспорта прочие – 5,3%, прочие – 32,7%.За 2021 год число индивидуальных предпринимателей к уровню прошлого года увеличилось на 12% и составило 259 единиц. На долю индивидуальных предпринимателей, осуществляющих оптовую и розничную торговлю, ремонт автотранспортных средств, мотоциклов приходится 30,9 % от общего количества, сельского хозяйства -  9,7%,  деятельность автомобильного грузового транспорта и услуги по перевозкам – 17,4%,  прочие виды деятельности  – 42% от общего количества индивидуальных предпринимателей.</w:t>
      </w:r>
    </w:p>
    <w:p w:rsidR="00DD3104" w:rsidRPr="00304F72" w:rsidRDefault="00EF7B3C" w:rsidP="00DD3104">
      <w:pPr>
        <w:pStyle w:val="a8"/>
        <w:spacing w:after="0" w:line="240" w:lineRule="auto"/>
        <w:ind w:left="0" w:firstLine="567"/>
        <w:jc w:val="both"/>
        <w:rPr>
          <w:rFonts w:ascii="Times New Roman" w:hAnsi="Times New Roman" w:cs="Times New Roman"/>
          <w:b/>
          <w:sz w:val="24"/>
          <w:szCs w:val="24"/>
        </w:rPr>
      </w:pPr>
      <w:r w:rsidRPr="00304F72">
        <w:rPr>
          <w:rFonts w:ascii="Times New Roman" w:hAnsi="Times New Roman" w:cs="Times New Roman"/>
          <w:b/>
          <w:sz w:val="24"/>
          <w:szCs w:val="24"/>
        </w:rPr>
        <w:t>1.</w:t>
      </w:r>
      <w:r w:rsidR="009C05EC"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Число субъектов малого и среднего предпринимательства в расчете на 10 тыс. человек населения.</w:t>
      </w:r>
      <w:r w:rsidRPr="00304F72">
        <w:rPr>
          <w:rFonts w:ascii="Times New Roman" w:hAnsi="Times New Roman" w:cs="Times New Roman"/>
          <w:b/>
          <w:sz w:val="24"/>
          <w:szCs w:val="24"/>
        </w:rPr>
        <w:tab/>
      </w:r>
    </w:p>
    <w:p w:rsidR="0065175E" w:rsidRPr="00304F72" w:rsidRDefault="0065175E" w:rsidP="00DD3104">
      <w:pPr>
        <w:pStyle w:val="a8"/>
        <w:spacing w:after="0" w:line="240" w:lineRule="auto"/>
        <w:ind w:left="0"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Число субъектов малого и среднего предпринимательства в расчете на 10 тыс. чело населения в 2021 году по сравнению с 2020 годом увеличился с 197,714 до 215,724. </w:t>
      </w:r>
      <w:r w:rsidR="00393EBF" w:rsidRPr="00304F72">
        <w:rPr>
          <w:rFonts w:ascii="Times New Roman" w:hAnsi="Times New Roman" w:cs="Times New Roman"/>
          <w:sz w:val="24"/>
          <w:szCs w:val="24"/>
        </w:rPr>
        <w:t xml:space="preserve">Рост показателя связан с увеличением количества субъектов малого и среднего предпринимательства в 2021 году на 7,1% и снижением общего количества населения. </w:t>
      </w:r>
    </w:p>
    <w:p w:rsidR="00C37DB3" w:rsidRPr="00304F72" w:rsidRDefault="00C37DB3" w:rsidP="0065175E">
      <w:pPr>
        <w:spacing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В плановом периоде рост числа субъектов МСП запланирован исходя их темпов роста в соответствии с</w:t>
      </w:r>
      <w:r w:rsidR="00DD3104" w:rsidRPr="00304F72">
        <w:rPr>
          <w:rFonts w:ascii="Times New Roman" w:hAnsi="Times New Roman" w:cs="Times New Roman"/>
          <w:sz w:val="24"/>
          <w:szCs w:val="24"/>
        </w:rPr>
        <w:t xml:space="preserve"> планом развития муниципального образования «Муниципальный округ </w:t>
      </w:r>
      <w:proofErr w:type="spellStart"/>
      <w:r w:rsidR="00DD3104" w:rsidRPr="00304F72">
        <w:rPr>
          <w:rFonts w:ascii="Times New Roman" w:hAnsi="Times New Roman" w:cs="Times New Roman"/>
          <w:sz w:val="24"/>
          <w:szCs w:val="24"/>
        </w:rPr>
        <w:t>Глазовский</w:t>
      </w:r>
      <w:proofErr w:type="spellEnd"/>
      <w:r w:rsidR="00DD3104" w:rsidRPr="00304F72">
        <w:rPr>
          <w:rFonts w:ascii="Times New Roman" w:hAnsi="Times New Roman" w:cs="Times New Roman"/>
          <w:sz w:val="24"/>
          <w:szCs w:val="24"/>
        </w:rPr>
        <w:t xml:space="preserve"> район Удмуртской Республики на 2022-2024 годы».</w:t>
      </w:r>
    </w:p>
    <w:p w:rsidR="00225F23" w:rsidRPr="00304F72" w:rsidRDefault="00225F23" w:rsidP="00E97A8E">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2.</w:t>
      </w:r>
      <w:r w:rsidR="009C05EC"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835197" w:rsidRPr="00304F72" w:rsidRDefault="00317B62" w:rsidP="00E97A8E">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В 2</w:t>
      </w:r>
      <w:r w:rsidR="00537877" w:rsidRPr="00304F72">
        <w:rPr>
          <w:rFonts w:ascii="Times New Roman" w:hAnsi="Times New Roman" w:cs="Times New Roman"/>
          <w:sz w:val="24"/>
          <w:szCs w:val="24"/>
        </w:rPr>
        <w:t>0</w:t>
      </w:r>
      <w:r w:rsidR="00A10F58" w:rsidRPr="00304F72">
        <w:rPr>
          <w:rFonts w:ascii="Times New Roman" w:hAnsi="Times New Roman" w:cs="Times New Roman"/>
          <w:sz w:val="24"/>
          <w:szCs w:val="24"/>
        </w:rPr>
        <w:t>2</w:t>
      </w:r>
      <w:r w:rsidR="00393EBF" w:rsidRPr="00304F72">
        <w:rPr>
          <w:rFonts w:ascii="Times New Roman" w:hAnsi="Times New Roman" w:cs="Times New Roman"/>
          <w:sz w:val="24"/>
          <w:szCs w:val="24"/>
        </w:rPr>
        <w:t>1</w:t>
      </w:r>
      <w:r w:rsidRPr="00304F72">
        <w:rPr>
          <w:rFonts w:ascii="Times New Roman" w:hAnsi="Times New Roman" w:cs="Times New Roman"/>
          <w:sz w:val="24"/>
          <w:szCs w:val="24"/>
        </w:rPr>
        <w:t xml:space="preserve"> году по сравнению с 20</w:t>
      </w:r>
      <w:r w:rsidR="00393EBF" w:rsidRPr="00304F72">
        <w:rPr>
          <w:rFonts w:ascii="Times New Roman" w:hAnsi="Times New Roman" w:cs="Times New Roman"/>
          <w:sz w:val="24"/>
          <w:szCs w:val="24"/>
        </w:rPr>
        <w:t>20</w:t>
      </w:r>
      <w:r w:rsidR="00A10F58" w:rsidRPr="00304F72">
        <w:rPr>
          <w:rFonts w:ascii="Times New Roman" w:hAnsi="Times New Roman" w:cs="Times New Roman"/>
          <w:sz w:val="24"/>
          <w:szCs w:val="24"/>
        </w:rPr>
        <w:t xml:space="preserve"> годом произошел </w:t>
      </w:r>
      <w:r w:rsidR="00393EBF" w:rsidRPr="00304F72">
        <w:rPr>
          <w:rFonts w:ascii="Times New Roman" w:hAnsi="Times New Roman" w:cs="Times New Roman"/>
          <w:sz w:val="24"/>
          <w:szCs w:val="24"/>
        </w:rPr>
        <w:t xml:space="preserve">рост </w:t>
      </w:r>
      <w:r w:rsidR="00A10F58" w:rsidRPr="00304F72">
        <w:rPr>
          <w:rFonts w:ascii="Times New Roman" w:hAnsi="Times New Roman" w:cs="Times New Roman"/>
          <w:sz w:val="24"/>
          <w:szCs w:val="24"/>
        </w:rPr>
        <w:t xml:space="preserve"> </w:t>
      </w:r>
      <w:r w:rsidRPr="00304F72">
        <w:rPr>
          <w:rFonts w:ascii="Times New Roman" w:hAnsi="Times New Roman" w:cs="Times New Roman"/>
          <w:sz w:val="24"/>
          <w:szCs w:val="24"/>
        </w:rPr>
        <w:t>показателя доли среднесписочной численности работников (без внешних совместителей) малых и средних предприятий в среднесписочной численности работников (</w:t>
      </w:r>
      <w:r w:rsidR="00A013A2" w:rsidRPr="00304F72">
        <w:rPr>
          <w:rFonts w:ascii="Times New Roman" w:hAnsi="Times New Roman" w:cs="Times New Roman"/>
          <w:sz w:val="24"/>
          <w:szCs w:val="24"/>
        </w:rPr>
        <w:t>б</w:t>
      </w:r>
      <w:r w:rsidRPr="00304F72">
        <w:rPr>
          <w:rFonts w:ascii="Times New Roman" w:hAnsi="Times New Roman" w:cs="Times New Roman"/>
          <w:sz w:val="24"/>
          <w:szCs w:val="24"/>
        </w:rPr>
        <w:t xml:space="preserve">ез внешних совместителей) всех предприятий и организаций с </w:t>
      </w:r>
      <w:r w:rsidR="00537877" w:rsidRPr="00304F72">
        <w:rPr>
          <w:rFonts w:ascii="Times New Roman" w:hAnsi="Times New Roman" w:cs="Times New Roman"/>
          <w:sz w:val="24"/>
          <w:szCs w:val="24"/>
        </w:rPr>
        <w:t>44,</w:t>
      </w:r>
      <w:r w:rsidR="00A10F58" w:rsidRPr="00304F72">
        <w:rPr>
          <w:rFonts w:ascii="Times New Roman" w:hAnsi="Times New Roman" w:cs="Times New Roman"/>
          <w:sz w:val="24"/>
          <w:szCs w:val="24"/>
        </w:rPr>
        <w:t>246</w:t>
      </w:r>
      <w:r w:rsidR="00537877" w:rsidRPr="00304F72">
        <w:rPr>
          <w:rFonts w:ascii="Times New Roman" w:hAnsi="Times New Roman" w:cs="Times New Roman"/>
          <w:sz w:val="24"/>
          <w:szCs w:val="24"/>
        </w:rPr>
        <w:t>%</w:t>
      </w:r>
      <w:r w:rsidR="00393EBF" w:rsidRPr="00304F72">
        <w:rPr>
          <w:rFonts w:ascii="Times New Roman" w:hAnsi="Times New Roman" w:cs="Times New Roman"/>
          <w:sz w:val="24"/>
          <w:szCs w:val="24"/>
        </w:rPr>
        <w:t xml:space="preserve"> до 47,283%</w:t>
      </w:r>
      <w:r w:rsidR="00537877" w:rsidRPr="00304F72">
        <w:rPr>
          <w:rFonts w:ascii="Times New Roman" w:hAnsi="Times New Roman" w:cs="Times New Roman"/>
          <w:sz w:val="24"/>
          <w:szCs w:val="24"/>
        </w:rPr>
        <w:t>.</w:t>
      </w:r>
      <w:r w:rsidRPr="00304F72">
        <w:rPr>
          <w:rFonts w:ascii="Times New Roman" w:hAnsi="Times New Roman" w:cs="Times New Roman"/>
          <w:sz w:val="24"/>
          <w:szCs w:val="24"/>
        </w:rPr>
        <w:t xml:space="preserve"> </w:t>
      </w:r>
      <w:r w:rsidR="00393EBF" w:rsidRPr="00304F72">
        <w:rPr>
          <w:rFonts w:ascii="Times New Roman" w:hAnsi="Times New Roman" w:cs="Times New Roman"/>
          <w:sz w:val="24"/>
          <w:szCs w:val="24"/>
        </w:rPr>
        <w:t>Рост показателя связан с увеличением численности работников на малых предприятиях. В то же время наблюдается с</w:t>
      </w:r>
      <w:r w:rsidR="00A10F58" w:rsidRPr="00304F72">
        <w:rPr>
          <w:rFonts w:ascii="Times New Roman" w:hAnsi="Times New Roman" w:cs="Times New Roman"/>
          <w:sz w:val="24"/>
          <w:szCs w:val="24"/>
        </w:rPr>
        <w:t xml:space="preserve">нижение </w:t>
      </w:r>
      <w:r w:rsidR="003A4E95" w:rsidRPr="00304F72">
        <w:rPr>
          <w:rFonts w:ascii="Times New Roman" w:hAnsi="Times New Roman" w:cs="Times New Roman"/>
          <w:sz w:val="24"/>
          <w:szCs w:val="24"/>
        </w:rPr>
        <w:t>численности</w:t>
      </w:r>
      <w:r w:rsidR="00A10F58" w:rsidRPr="00304F72">
        <w:rPr>
          <w:rFonts w:ascii="Times New Roman" w:hAnsi="Times New Roman" w:cs="Times New Roman"/>
          <w:sz w:val="24"/>
          <w:szCs w:val="24"/>
        </w:rPr>
        <w:t xml:space="preserve"> работников на </w:t>
      </w:r>
      <w:r w:rsidR="00393EBF" w:rsidRPr="00304F72">
        <w:rPr>
          <w:rFonts w:ascii="Times New Roman" w:hAnsi="Times New Roman" w:cs="Times New Roman"/>
          <w:sz w:val="24"/>
          <w:szCs w:val="24"/>
        </w:rPr>
        <w:t xml:space="preserve">крупных и </w:t>
      </w:r>
      <w:r w:rsidR="00A10F58" w:rsidRPr="00304F72">
        <w:rPr>
          <w:rFonts w:ascii="Times New Roman" w:hAnsi="Times New Roman" w:cs="Times New Roman"/>
          <w:sz w:val="24"/>
          <w:szCs w:val="24"/>
        </w:rPr>
        <w:t xml:space="preserve">средних </w:t>
      </w:r>
      <w:r w:rsidR="003A4E95" w:rsidRPr="00304F72">
        <w:rPr>
          <w:rFonts w:ascii="Times New Roman" w:hAnsi="Times New Roman" w:cs="Times New Roman"/>
          <w:sz w:val="24"/>
          <w:szCs w:val="24"/>
        </w:rPr>
        <w:t>предприятиях.</w:t>
      </w:r>
      <w:r w:rsidRPr="00304F72">
        <w:rPr>
          <w:rFonts w:ascii="Times New Roman" w:hAnsi="Times New Roman" w:cs="Times New Roman"/>
          <w:sz w:val="24"/>
          <w:szCs w:val="24"/>
        </w:rPr>
        <w:t xml:space="preserve"> В прогнозном периоде с </w:t>
      </w:r>
      <w:r w:rsidR="00537877" w:rsidRPr="00304F72">
        <w:rPr>
          <w:rFonts w:ascii="Times New Roman" w:hAnsi="Times New Roman" w:cs="Times New Roman"/>
          <w:sz w:val="24"/>
          <w:szCs w:val="24"/>
        </w:rPr>
        <w:t>20</w:t>
      </w:r>
      <w:r w:rsidR="00393EBF" w:rsidRPr="00304F72">
        <w:rPr>
          <w:rFonts w:ascii="Times New Roman" w:hAnsi="Times New Roman" w:cs="Times New Roman"/>
          <w:sz w:val="24"/>
          <w:szCs w:val="24"/>
        </w:rPr>
        <w:t>22</w:t>
      </w:r>
      <w:r w:rsidR="00537877" w:rsidRPr="00304F72">
        <w:rPr>
          <w:rFonts w:ascii="Times New Roman" w:hAnsi="Times New Roman" w:cs="Times New Roman"/>
          <w:sz w:val="24"/>
          <w:szCs w:val="24"/>
        </w:rPr>
        <w:t xml:space="preserve"> по 20</w:t>
      </w:r>
      <w:r w:rsidR="00393EBF" w:rsidRPr="00304F72">
        <w:rPr>
          <w:rFonts w:ascii="Times New Roman" w:hAnsi="Times New Roman" w:cs="Times New Roman"/>
          <w:sz w:val="24"/>
          <w:szCs w:val="24"/>
        </w:rPr>
        <w:t>24</w:t>
      </w:r>
      <w:r w:rsidRPr="00304F72">
        <w:rPr>
          <w:rFonts w:ascii="Times New Roman" w:hAnsi="Times New Roman" w:cs="Times New Roman"/>
          <w:sz w:val="24"/>
          <w:szCs w:val="24"/>
        </w:rPr>
        <w:t xml:space="preserve"> годы п</w:t>
      </w:r>
      <w:r w:rsidR="003A4E95" w:rsidRPr="00304F72">
        <w:rPr>
          <w:rFonts w:ascii="Times New Roman" w:hAnsi="Times New Roman" w:cs="Times New Roman"/>
          <w:sz w:val="24"/>
          <w:szCs w:val="24"/>
        </w:rPr>
        <w:t xml:space="preserve">родолжится </w:t>
      </w:r>
      <w:r w:rsidRPr="00304F72">
        <w:rPr>
          <w:rFonts w:ascii="Times New Roman" w:hAnsi="Times New Roman" w:cs="Times New Roman"/>
          <w:sz w:val="24"/>
          <w:szCs w:val="24"/>
        </w:rPr>
        <w:t xml:space="preserve">работа по легализации доходов населения, предотвращению неформальной занятости, что позволит обеспечить планомерный рост данного показателя. </w:t>
      </w:r>
    </w:p>
    <w:p w:rsidR="0065175E" w:rsidRPr="00304F72" w:rsidRDefault="0065175E" w:rsidP="0065175E">
      <w:pPr>
        <w:spacing w:after="0" w:line="240" w:lineRule="auto"/>
        <w:ind w:firstLine="709"/>
        <w:jc w:val="both"/>
        <w:rPr>
          <w:rFonts w:ascii="Times New Roman" w:eastAsia="Times New Roman" w:hAnsi="Times New Roman" w:cs="Times New Roman"/>
          <w:bCs/>
          <w:sz w:val="24"/>
          <w:szCs w:val="24"/>
          <w:lang w:eastAsia="ru-RU"/>
        </w:rPr>
      </w:pPr>
      <w:r w:rsidRPr="00304F72">
        <w:rPr>
          <w:rFonts w:ascii="Times New Roman" w:eastAsia="Times New Roman" w:hAnsi="Times New Roman" w:cs="Times New Roman"/>
          <w:bCs/>
          <w:sz w:val="24"/>
          <w:szCs w:val="24"/>
          <w:lang w:eastAsia="ru-RU"/>
        </w:rPr>
        <w:t xml:space="preserve">Ключевую роль в увеличении объемов производства товаров (работ, услуг) играют инвестиционные вложения. </w:t>
      </w:r>
      <w:r w:rsidRPr="00304F72">
        <w:rPr>
          <w:rFonts w:ascii="Times New Roman" w:eastAsia="Times New Roman" w:hAnsi="Times New Roman" w:cs="Times New Roman"/>
          <w:sz w:val="24"/>
          <w:szCs w:val="24"/>
          <w:lang w:eastAsia="ru-RU"/>
        </w:rPr>
        <w:t>Общий объем инвестиций</w:t>
      </w:r>
      <w:r w:rsidRPr="00304F72">
        <w:rPr>
          <w:rFonts w:ascii="Times New Roman" w:eastAsia="Times New Roman" w:hAnsi="Times New Roman" w:cs="Times New Roman"/>
          <w:b/>
          <w:sz w:val="24"/>
          <w:szCs w:val="24"/>
          <w:lang w:eastAsia="ru-RU"/>
        </w:rPr>
        <w:t xml:space="preserve"> </w:t>
      </w:r>
      <w:r w:rsidRPr="00304F72">
        <w:rPr>
          <w:rFonts w:ascii="Times New Roman" w:eastAsia="Times New Roman" w:hAnsi="Times New Roman" w:cs="Times New Roman"/>
          <w:sz w:val="24"/>
          <w:szCs w:val="24"/>
          <w:lang w:eastAsia="ru-RU"/>
        </w:rPr>
        <w:t xml:space="preserve">в основной капитал по полному кругу организаций и объема инвестиций </w:t>
      </w:r>
      <w:r w:rsidRPr="00304F72">
        <w:rPr>
          <w:rFonts w:ascii="Times New Roman" w:eastAsia="Times New Roman" w:hAnsi="Times New Roman" w:cs="Times New Roman"/>
          <w:bCs/>
          <w:sz w:val="24"/>
          <w:szCs w:val="24"/>
          <w:lang w:eastAsia="ru-RU"/>
        </w:rPr>
        <w:t>в 2021 году уменьшился  к уровню 2020 года на 4,8 % и достиг отметки 444,6 млн. рублей.</w:t>
      </w:r>
    </w:p>
    <w:p w:rsidR="008A1852" w:rsidRPr="00304F72" w:rsidRDefault="00225F23" w:rsidP="00E97A8E">
      <w:pPr>
        <w:spacing w:after="0" w:line="240" w:lineRule="auto"/>
        <w:ind w:firstLine="709"/>
        <w:contextualSpacing/>
        <w:jc w:val="both"/>
        <w:rPr>
          <w:rFonts w:ascii="Times New Roman" w:hAnsi="Times New Roman" w:cs="Times New Roman"/>
          <w:b/>
          <w:sz w:val="24"/>
          <w:szCs w:val="24"/>
        </w:rPr>
      </w:pPr>
      <w:r w:rsidRPr="00304F72">
        <w:rPr>
          <w:rFonts w:ascii="Times New Roman" w:hAnsi="Times New Roman" w:cs="Times New Roman"/>
          <w:b/>
          <w:sz w:val="24"/>
          <w:szCs w:val="24"/>
        </w:rPr>
        <w:t>3.</w:t>
      </w:r>
      <w:r w:rsidR="0031279B"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Объем инвестиций в основной капитал (за исключением бюджетных средств) в расчете на 1 жителя.</w:t>
      </w:r>
    </w:p>
    <w:p w:rsidR="00DD3104" w:rsidRPr="00304F72" w:rsidRDefault="00A013A2" w:rsidP="00DD3104">
      <w:pPr>
        <w:spacing w:after="0" w:line="240" w:lineRule="auto"/>
        <w:ind w:firstLine="709"/>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 xml:space="preserve">В 2021  году по сравнению с 2020 годом  произошло снижение показателя объем инвестиций в основной капитал (за исключением бюджетных средств) в расчете на 1 жителя. Индекс физического объема инвестиций в основной капитал составил  99,5%. Снижение связано с тем, что в </w:t>
      </w:r>
      <w:proofErr w:type="spellStart"/>
      <w:r w:rsidRPr="00304F72">
        <w:rPr>
          <w:rFonts w:ascii="Times New Roman" w:eastAsia="Times New Roman" w:hAnsi="Times New Roman" w:cs="Times New Roman"/>
          <w:sz w:val="24"/>
          <w:szCs w:val="24"/>
          <w:lang w:eastAsia="ru-RU"/>
        </w:rPr>
        <w:t>Глазовском</w:t>
      </w:r>
      <w:proofErr w:type="spellEnd"/>
      <w:r w:rsidRPr="00304F72">
        <w:rPr>
          <w:rFonts w:ascii="Times New Roman" w:eastAsia="Times New Roman" w:hAnsi="Times New Roman" w:cs="Times New Roman"/>
          <w:sz w:val="24"/>
          <w:szCs w:val="24"/>
          <w:lang w:eastAsia="ru-RU"/>
        </w:rPr>
        <w:t xml:space="preserve"> районе в 2021 году не было крупных реализованных инвестиционных проектов. На планируемый период 2022-2024 годы прогнозируется  рост данно</w:t>
      </w:r>
      <w:r w:rsidR="00541417" w:rsidRPr="00304F72">
        <w:rPr>
          <w:rFonts w:ascii="Times New Roman" w:eastAsia="Times New Roman" w:hAnsi="Times New Roman" w:cs="Times New Roman"/>
          <w:sz w:val="24"/>
          <w:szCs w:val="24"/>
          <w:lang w:eastAsia="ru-RU"/>
        </w:rPr>
        <w:t xml:space="preserve">го показателя </w:t>
      </w:r>
      <w:r w:rsidRPr="00304F72">
        <w:rPr>
          <w:rFonts w:ascii="Times New Roman" w:eastAsia="Times New Roman" w:hAnsi="Times New Roman" w:cs="Times New Roman"/>
          <w:sz w:val="24"/>
          <w:szCs w:val="24"/>
          <w:lang w:eastAsia="ru-RU"/>
        </w:rPr>
        <w:t>в связи с тем, что в сельскохозяйственных организациях ООО «</w:t>
      </w:r>
      <w:proofErr w:type="spellStart"/>
      <w:r w:rsidRPr="00304F72">
        <w:rPr>
          <w:rFonts w:ascii="Times New Roman" w:eastAsia="Times New Roman" w:hAnsi="Times New Roman" w:cs="Times New Roman"/>
          <w:sz w:val="24"/>
          <w:szCs w:val="24"/>
          <w:lang w:eastAsia="ru-RU"/>
        </w:rPr>
        <w:t>Чура</w:t>
      </w:r>
      <w:proofErr w:type="spellEnd"/>
      <w:r w:rsidRPr="00304F72">
        <w:rPr>
          <w:rFonts w:ascii="Times New Roman" w:eastAsia="Times New Roman" w:hAnsi="Times New Roman" w:cs="Times New Roman"/>
          <w:sz w:val="24"/>
          <w:szCs w:val="24"/>
          <w:lang w:eastAsia="ru-RU"/>
        </w:rPr>
        <w:t xml:space="preserve">», СПК «Коммунар» планируется реализация крупных  инвестиционных проектов. </w:t>
      </w:r>
    </w:p>
    <w:p w:rsidR="00DD3104" w:rsidRPr="00304F72" w:rsidRDefault="00DD3104" w:rsidP="00DD3104">
      <w:pPr>
        <w:spacing w:after="0" w:line="240" w:lineRule="auto"/>
        <w:ind w:firstLine="567"/>
        <w:contextualSpacing/>
        <w:jc w:val="both"/>
        <w:rPr>
          <w:rFonts w:ascii="Times New Roman" w:hAnsi="Times New Roman" w:cs="Times New Roman"/>
          <w:b/>
          <w:sz w:val="24"/>
          <w:szCs w:val="24"/>
        </w:rPr>
      </w:pPr>
    </w:p>
    <w:p w:rsidR="00225F23" w:rsidRPr="00304F72" w:rsidRDefault="002211D6" w:rsidP="00E97A8E">
      <w:pPr>
        <w:spacing w:after="0" w:line="240" w:lineRule="auto"/>
        <w:ind w:firstLine="567"/>
        <w:contextualSpacing/>
        <w:jc w:val="both"/>
        <w:rPr>
          <w:rFonts w:ascii="Times New Roman" w:hAnsi="Times New Roman" w:cs="Times New Roman"/>
          <w:b/>
          <w:sz w:val="24"/>
          <w:szCs w:val="24"/>
        </w:rPr>
      </w:pPr>
      <w:r w:rsidRPr="00304F72">
        <w:rPr>
          <w:rFonts w:ascii="Times New Roman" w:eastAsia="Times New Roman" w:hAnsi="Times New Roman" w:cs="Times New Roman"/>
          <w:sz w:val="24"/>
          <w:szCs w:val="24"/>
          <w:lang w:eastAsia="ru-RU"/>
        </w:rPr>
        <w:t xml:space="preserve"> </w:t>
      </w:r>
      <w:r w:rsidR="00225F23" w:rsidRPr="00304F72">
        <w:rPr>
          <w:rFonts w:ascii="Times New Roman" w:hAnsi="Times New Roman" w:cs="Times New Roman"/>
          <w:b/>
          <w:sz w:val="24"/>
          <w:szCs w:val="24"/>
        </w:rPr>
        <w:t>4.</w:t>
      </w:r>
      <w:r w:rsidR="0031279B" w:rsidRPr="00304F72">
        <w:rPr>
          <w:rFonts w:ascii="Times New Roman" w:hAnsi="Times New Roman" w:cs="Times New Roman"/>
          <w:b/>
          <w:sz w:val="24"/>
          <w:szCs w:val="24"/>
        </w:rPr>
        <w:t xml:space="preserve"> </w:t>
      </w:r>
      <w:r w:rsidR="00225F23" w:rsidRPr="00304F72">
        <w:rPr>
          <w:rFonts w:ascii="Times New Roman" w:hAnsi="Times New Roman" w:cs="Times New Roman"/>
          <w:b/>
          <w:sz w:val="24"/>
          <w:szCs w:val="24"/>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393EBF" w:rsidRPr="00304F72" w:rsidRDefault="00CC2DCB" w:rsidP="00393EBF">
      <w:pPr>
        <w:spacing w:after="0" w:line="240" w:lineRule="auto"/>
        <w:ind w:firstLine="567"/>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 xml:space="preserve">Общая площадь земель в административных границах </w:t>
      </w:r>
      <w:proofErr w:type="spellStart"/>
      <w:r w:rsidRPr="00304F72">
        <w:rPr>
          <w:rFonts w:ascii="Times New Roman" w:eastAsia="Times New Roman" w:hAnsi="Times New Roman" w:cs="Times New Roman"/>
          <w:sz w:val="24"/>
          <w:szCs w:val="24"/>
          <w:lang w:eastAsia="ru-RU"/>
        </w:rPr>
        <w:t>Глазовского</w:t>
      </w:r>
      <w:proofErr w:type="spellEnd"/>
      <w:r w:rsidRPr="00304F72">
        <w:rPr>
          <w:rFonts w:ascii="Times New Roman" w:eastAsia="Times New Roman" w:hAnsi="Times New Roman" w:cs="Times New Roman"/>
          <w:sz w:val="24"/>
          <w:szCs w:val="24"/>
          <w:lang w:eastAsia="ru-RU"/>
        </w:rPr>
        <w:t xml:space="preserve"> района </w:t>
      </w:r>
      <w:r w:rsidR="0065175E" w:rsidRPr="00304F72">
        <w:rPr>
          <w:rFonts w:ascii="Times New Roman" w:eastAsia="Times New Roman" w:hAnsi="Times New Roman" w:cs="Times New Roman"/>
          <w:sz w:val="24"/>
          <w:szCs w:val="24"/>
          <w:lang w:eastAsia="ru-RU"/>
        </w:rPr>
        <w:t>2159</w:t>
      </w:r>
      <w:r w:rsidR="00393EBF" w:rsidRPr="00304F72">
        <w:rPr>
          <w:rFonts w:ascii="Times New Roman" w:eastAsia="Times New Roman" w:hAnsi="Times New Roman" w:cs="Times New Roman"/>
          <w:sz w:val="24"/>
          <w:szCs w:val="24"/>
          <w:lang w:eastAsia="ru-RU"/>
        </w:rPr>
        <w:t xml:space="preserve">70 </w:t>
      </w:r>
      <w:r w:rsidRPr="00304F72">
        <w:rPr>
          <w:rFonts w:ascii="Times New Roman" w:eastAsia="Times New Roman" w:hAnsi="Times New Roman" w:cs="Times New Roman"/>
          <w:sz w:val="24"/>
          <w:szCs w:val="24"/>
          <w:lang w:eastAsia="ru-RU"/>
        </w:rPr>
        <w:t>га.</w:t>
      </w:r>
      <w:r w:rsidR="00393EBF" w:rsidRPr="00304F72">
        <w:rPr>
          <w:rFonts w:ascii="Times New Roman" w:eastAsia="Times New Roman" w:hAnsi="Times New Roman" w:cs="Times New Roman"/>
          <w:sz w:val="24"/>
          <w:szCs w:val="24"/>
          <w:lang w:eastAsia="ru-RU"/>
        </w:rPr>
        <w:t xml:space="preserve"> </w:t>
      </w:r>
      <w:r w:rsidRPr="00304F72">
        <w:rPr>
          <w:rFonts w:ascii="Times New Roman" w:eastAsia="Times New Roman" w:hAnsi="Times New Roman" w:cs="Times New Roman"/>
          <w:sz w:val="24"/>
          <w:szCs w:val="24"/>
          <w:lang w:eastAsia="ru-RU"/>
        </w:rPr>
        <w:t xml:space="preserve"> Фактическая площадь </w:t>
      </w:r>
      <w:proofErr w:type="gramStart"/>
      <w:r w:rsidRPr="00304F72">
        <w:rPr>
          <w:rFonts w:ascii="Times New Roman" w:eastAsia="Times New Roman" w:hAnsi="Times New Roman" w:cs="Times New Roman"/>
          <w:sz w:val="24"/>
          <w:szCs w:val="24"/>
          <w:lang w:eastAsia="ru-RU"/>
        </w:rPr>
        <w:t>земельных участков, являющихся объектами налогообложения в 202</w:t>
      </w:r>
      <w:r w:rsidR="00393EBF" w:rsidRPr="00304F72">
        <w:rPr>
          <w:rFonts w:ascii="Times New Roman" w:eastAsia="Times New Roman" w:hAnsi="Times New Roman" w:cs="Times New Roman"/>
          <w:sz w:val="24"/>
          <w:szCs w:val="24"/>
          <w:lang w:eastAsia="ru-RU"/>
        </w:rPr>
        <w:t>1</w:t>
      </w:r>
      <w:r w:rsidRPr="00304F72">
        <w:rPr>
          <w:rFonts w:ascii="Times New Roman" w:eastAsia="Times New Roman" w:hAnsi="Times New Roman" w:cs="Times New Roman"/>
          <w:sz w:val="24"/>
          <w:szCs w:val="24"/>
          <w:lang w:eastAsia="ru-RU"/>
        </w:rPr>
        <w:t xml:space="preserve"> году составила</w:t>
      </w:r>
      <w:proofErr w:type="gramEnd"/>
      <w:r w:rsidRPr="00304F72">
        <w:rPr>
          <w:rFonts w:ascii="Times New Roman" w:eastAsia="Times New Roman" w:hAnsi="Times New Roman" w:cs="Times New Roman"/>
          <w:sz w:val="24"/>
          <w:szCs w:val="24"/>
          <w:lang w:eastAsia="ru-RU"/>
        </w:rPr>
        <w:t xml:space="preserve"> 7</w:t>
      </w:r>
      <w:r w:rsidR="00393EBF" w:rsidRPr="00304F72">
        <w:rPr>
          <w:rFonts w:ascii="Times New Roman" w:eastAsia="Times New Roman" w:hAnsi="Times New Roman" w:cs="Times New Roman"/>
          <w:sz w:val="24"/>
          <w:szCs w:val="24"/>
          <w:lang w:eastAsia="ru-RU"/>
        </w:rPr>
        <w:t>3800</w:t>
      </w:r>
      <w:r w:rsidRPr="00304F72">
        <w:rPr>
          <w:rFonts w:ascii="Times New Roman" w:eastAsia="Times New Roman" w:hAnsi="Times New Roman" w:cs="Times New Roman"/>
          <w:sz w:val="24"/>
          <w:szCs w:val="24"/>
          <w:lang w:eastAsia="ru-RU"/>
        </w:rPr>
        <w:t xml:space="preserve"> га.</w:t>
      </w:r>
    </w:p>
    <w:p w:rsidR="002E1387" w:rsidRPr="00304F72" w:rsidRDefault="00CC2DCB" w:rsidP="00393EBF">
      <w:pPr>
        <w:spacing w:after="0" w:line="240" w:lineRule="auto"/>
        <w:ind w:firstLine="567"/>
        <w:jc w:val="both"/>
        <w:rPr>
          <w:rFonts w:ascii="Times New Roman" w:hAnsi="Times New Roman" w:cs="Times New Roman"/>
          <w:sz w:val="24"/>
          <w:szCs w:val="24"/>
        </w:rPr>
      </w:pPr>
      <w:r w:rsidRPr="00304F72">
        <w:rPr>
          <w:rFonts w:ascii="Times New Roman" w:eastAsia="Times New Roman" w:hAnsi="Times New Roman" w:cs="Times New Roman"/>
          <w:sz w:val="24"/>
          <w:szCs w:val="24"/>
          <w:lang w:eastAsia="ru-RU"/>
        </w:rPr>
        <w:t xml:space="preserve"> </w:t>
      </w:r>
      <w:r w:rsidR="008A1852" w:rsidRPr="00304F72">
        <w:rPr>
          <w:rFonts w:ascii="Times New Roman" w:hAnsi="Times New Roman" w:cs="Times New Roman"/>
          <w:sz w:val="24"/>
          <w:szCs w:val="24"/>
        </w:rPr>
        <w:t>В 20</w:t>
      </w:r>
      <w:r w:rsidR="003A4E95" w:rsidRPr="00304F72">
        <w:rPr>
          <w:rFonts w:ascii="Times New Roman" w:hAnsi="Times New Roman" w:cs="Times New Roman"/>
          <w:sz w:val="24"/>
          <w:szCs w:val="24"/>
        </w:rPr>
        <w:t>2</w:t>
      </w:r>
      <w:r w:rsidRPr="00304F72">
        <w:rPr>
          <w:rFonts w:ascii="Times New Roman" w:hAnsi="Times New Roman" w:cs="Times New Roman"/>
          <w:sz w:val="24"/>
          <w:szCs w:val="24"/>
        </w:rPr>
        <w:t>1</w:t>
      </w:r>
      <w:r w:rsidR="002E1387" w:rsidRPr="00304F72">
        <w:rPr>
          <w:rFonts w:ascii="Times New Roman" w:hAnsi="Times New Roman" w:cs="Times New Roman"/>
          <w:sz w:val="24"/>
          <w:szCs w:val="24"/>
        </w:rPr>
        <w:t xml:space="preserve"> </w:t>
      </w:r>
      <w:r w:rsidR="008A1852" w:rsidRPr="00304F72">
        <w:rPr>
          <w:rFonts w:ascii="Times New Roman" w:hAnsi="Times New Roman" w:cs="Times New Roman"/>
          <w:sz w:val="24"/>
          <w:szCs w:val="24"/>
        </w:rPr>
        <w:t>году по сравнению с 20</w:t>
      </w:r>
      <w:r w:rsidRPr="00304F72">
        <w:rPr>
          <w:rFonts w:ascii="Times New Roman" w:hAnsi="Times New Roman" w:cs="Times New Roman"/>
          <w:sz w:val="24"/>
          <w:szCs w:val="24"/>
        </w:rPr>
        <w:t>20</w:t>
      </w:r>
      <w:r w:rsidR="008A1852" w:rsidRPr="00304F72">
        <w:rPr>
          <w:rFonts w:ascii="Times New Roman" w:hAnsi="Times New Roman" w:cs="Times New Roman"/>
          <w:sz w:val="24"/>
          <w:szCs w:val="24"/>
        </w:rPr>
        <w:t xml:space="preserve"> годом произош</w:t>
      </w:r>
      <w:r w:rsidR="0024660A" w:rsidRPr="00304F72">
        <w:rPr>
          <w:rFonts w:ascii="Times New Roman" w:hAnsi="Times New Roman" w:cs="Times New Roman"/>
          <w:sz w:val="24"/>
          <w:szCs w:val="24"/>
        </w:rPr>
        <w:t>е</w:t>
      </w:r>
      <w:r w:rsidR="008A1852" w:rsidRPr="00304F72">
        <w:rPr>
          <w:rFonts w:ascii="Times New Roman" w:hAnsi="Times New Roman" w:cs="Times New Roman"/>
          <w:sz w:val="24"/>
          <w:szCs w:val="24"/>
        </w:rPr>
        <w:t xml:space="preserve">л </w:t>
      </w:r>
      <w:r w:rsidR="0024660A" w:rsidRPr="00304F72">
        <w:rPr>
          <w:rFonts w:ascii="Times New Roman" w:hAnsi="Times New Roman" w:cs="Times New Roman"/>
          <w:sz w:val="24"/>
          <w:szCs w:val="24"/>
        </w:rPr>
        <w:t>рост</w:t>
      </w:r>
      <w:r w:rsidR="008A1852" w:rsidRPr="00304F72">
        <w:rPr>
          <w:rFonts w:ascii="Times New Roman" w:hAnsi="Times New Roman" w:cs="Times New Roman"/>
          <w:sz w:val="24"/>
          <w:szCs w:val="24"/>
        </w:rPr>
        <w:t xml:space="preserve"> показателя доли площади земельных участков, являющихся объектами налогообложения земельным налогом, в общей площади территории муниципального района с </w:t>
      </w:r>
      <w:r w:rsidR="002E1387" w:rsidRPr="00304F72">
        <w:rPr>
          <w:rFonts w:ascii="Times New Roman" w:hAnsi="Times New Roman" w:cs="Times New Roman"/>
          <w:sz w:val="24"/>
          <w:szCs w:val="24"/>
        </w:rPr>
        <w:t>3</w:t>
      </w:r>
      <w:r w:rsidR="0031279B" w:rsidRPr="00304F72">
        <w:rPr>
          <w:rFonts w:ascii="Times New Roman" w:hAnsi="Times New Roman" w:cs="Times New Roman"/>
          <w:sz w:val="24"/>
          <w:szCs w:val="24"/>
        </w:rPr>
        <w:t>3</w:t>
      </w:r>
      <w:r w:rsidR="002E1387" w:rsidRPr="00304F72">
        <w:rPr>
          <w:rFonts w:ascii="Times New Roman" w:hAnsi="Times New Roman" w:cs="Times New Roman"/>
          <w:sz w:val="24"/>
          <w:szCs w:val="24"/>
        </w:rPr>
        <w:t>,</w:t>
      </w:r>
      <w:r w:rsidR="003A4E95" w:rsidRPr="00304F72">
        <w:rPr>
          <w:rFonts w:ascii="Times New Roman" w:hAnsi="Times New Roman" w:cs="Times New Roman"/>
          <w:sz w:val="24"/>
          <w:szCs w:val="24"/>
        </w:rPr>
        <w:t xml:space="preserve">91 </w:t>
      </w:r>
      <w:r w:rsidR="003B3C60" w:rsidRPr="00304F72">
        <w:rPr>
          <w:rFonts w:ascii="Times New Roman" w:hAnsi="Times New Roman" w:cs="Times New Roman"/>
          <w:sz w:val="24"/>
          <w:szCs w:val="24"/>
        </w:rPr>
        <w:t xml:space="preserve">до </w:t>
      </w:r>
      <w:r w:rsidR="003A4E95" w:rsidRPr="00304F72">
        <w:rPr>
          <w:rFonts w:ascii="Times New Roman" w:hAnsi="Times New Roman" w:cs="Times New Roman"/>
          <w:sz w:val="24"/>
          <w:szCs w:val="24"/>
        </w:rPr>
        <w:t>34,045</w:t>
      </w:r>
      <w:r w:rsidR="002E1387" w:rsidRPr="00304F72">
        <w:rPr>
          <w:rFonts w:ascii="Times New Roman" w:hAnsi="Times New Roman" w:cs="Times New Roman"/>
          <w:sz w:val="24"/>
          <w:szCs w:val="24"/>
        </w:rPr>
        <w:t>%</w:t>
      </w:r>
      <w:r w:rsidR="008A1852" w:rsidRPr="00304F72">
        <w:rPr>
          <w:rFonts w:ascii="Times New Roman" w:hAnsi="Times New Roman" w:cs="Times New Roman"/>
          <w:sz w:val="24"/>
          <w:szCs w:val="24"/>
        </w:rPr>
        <w:t xml:space="preserve">.  </w:t>
      </w:r>
      <w:r w:rsidR="0024660A" w:rsidRPr="00304F72">
        <w:rPr>
          <w:rFonts w:ascii="Times New Roman" w:hAnsi="Times New Roman" w:cs="Times New Roman"/>
          <w:sz w:val="24"/>
          <w:szCs w:val="24"/>
        </w:rPr>
        <w:t>В 20</w:t>
      </w:r>
      <w:r w:rsidR="003A4E95" w:rsidRPr="00304F72">
        <w:rPr>
          <w:rFonts w:ascii="Times New Roman" w:hAnsi="Times New Roman" w:cs="Times New Roman"/>
          <w:sz w:val="24"/>
          <w:szCs w:val="24"/>
        </w:rPr>
        <w:t>2</w:t>
      </w:r>
      <w:r w:rsidRPr="00304F72">
        <w:rPr>
          <w:rFonts w:ascii="Times New Roman" w:hAnsi="Times New Roman" w:cs="Times New Roman"/>
          <w:sz w:val="24"/>
          <w:szCs w:val="24"/>
        </w:rPr>
        <w:t>1</w:t>
      </w:r>
      <w:r w:rsidR="0024660A" w:rsidRPr="00304F72">
        <w:rPr>
          <w:rFonts w:ascii="Times New Roman" w:hAnsi="Times New Roman" w:cs="Times New Roman"/>
          <w:sz w:val="24"/>
          <w:szCs w:val="24"/>
        </w:rPr>
        <w:t xml:space="preserve"> году на рост показателя повлияло введение в оборот земель с</w:t>
      </w:r>
      <w:r w:rsidR="003A4E95" w:rsidRPr="00304F72">
        <w:rPr>
          <w:rFonts w:ascii="Times New Roman" w:hAnsi="Times New Roman" w:cs="Times New Roman"/>
          <w:sz w:val="24"/>
          <w:szCs w:val="24"/>
        </w:rPr>
        <w:t xml:space="preserve">ельскохозяйственного назначения. </w:t>
      </w:r>
      <w:r w:rsidR="0024660A" w:rsidRPr="00304F72">
        <w:rPr>
          <w:rFonts w:ascii="Times New Roman" w:hAnsi="Times New Roman" w:cs="Times New Roman"/>
          <w:sz w:val="24"/>
          <w:szCs w:val="24"/>
        </w:rPr>
        <w:t xml:space="preserve"> В </w:t>
      </w:r>
      <w:r w:rsidRPr="00304F72">
        <w:rPr>
          <w:rFonts w:ascii="Times New Roman" w:hAnsi="Times New Roman" w:cs="Times New Roman"/>
          <w:sz w:val="24"/>
          <w:szCs w:val="24"/>
        </w:rPr>
        <w:t>2022-2024</w:t>
      </w:r>
      <w:r w:rsidR="0024660A" w:rsidRPr="00304F72">
        <w:rPr>
          <w:rFonts w:ascii="Times New Roman" w:hAnsi="Times New Roman" w:cs="Times New Roman"/>
          <w:sz w:val="24"/>
          <w:szCs w:val="24"/>
        </w:rPr>
        <w:t xml:space="preserve"> годах планируется повышение показателя за счет оформления прав за сельскохозяйственными предприятиями, введения в оборот неиспользуемых земель.</w:t>
      </w:r>
    </w:p>
    <w:p w:rsidR="00387993" w:rsidRPr="00304F72" w:rsidRDefault="00387993" w:rsidP="00387993">
      <w:pPr>
        <w:spacing w:after="0" w:line="240" w:lineRule="auto"/>
        <w:ind w:firstLine="567"/>
        <w:contextualSpacing/>
        <w:jc w:val="both"/>
        <w:rPr>
          <w:rFonts w:ascii="Times New Roman" w:hAnsi="Times New Roman" w:cs="Times New Roman"/>
          <w:b/>
          <w:sz w:val="24"/>
          <w:szCs w:val="24"/>
        </w:rPr>
      </w:pPr>
    </w:p>
    <w:p w:rsidR="002E1387" w:rsidRPr="00304F72" w:rsidRDefault="00387993" w:rsidP="00387993">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Сельское хозяйство.</w:t>
      </w:r>
    </w:p>
    <w:p w:rsidR="00387993" w:rsidRPr="00304F72" w:rsidRDefault="00387993" w:rsidP="00387993">
      <w:pPr>
        <w:spacing w:after="0" w:line="240" w:lineRule="auto"/>
        <w:ind w:firstLine="567"/>
        <w:contextualSpacing/>
        <w:jc w:val="both"/>
        <w:rPr>
          <w:rFonts w:ascii="Times New Roman" w:eastAsia="Calibri" w:hAnsi="Times New Roman" w:cs="Times New Roman"/>
          <w:sz w:val="24"/>
          <w:szCs w:val="24"/>
        </w:rPr>
      </w:pPr>
      <w:r w:rsidRPr="00304F72">
        <w:rPr>
          <w:rFonts w:ascii="Times New Roman" w:hAnsi="Times New Roman" w:cs="Times New Roman"/>
          <w:color w:val="000000"/>
          <w:sz w:val="24"/>
          <w:szCs w:val="24"/>
        </w:rPr>
        <w:t xml:space="preserve">На территории </w:t>
      </w:r>
      <w:proofErr w:type="spellStart"/>
      <w:r w:rsidRPr="00304F72">
        <w:rPr>
          <w:rFonts w:ascii="Times New Roman" w:hAnsi="Times New Roman" w:cs="Times New Roman"/>
          <w:color w:val="000000"/>
          <w:sz w:val="24"/>
          <w:szCs w:val="24"/>
        </w:rPr>
        <w:t>Глазовского</w:t>
      </w:r>
      <w:proofErr w:type="spellEnd"/>
      <w:r w:rsidRPr="00304F72">
        <w:rPr>
          <w:rFonts w:ascii="Times New Roman" w:hAnsi="Times New Roman" w:cs="Times New Roman"/>
          <w:color w:val="000000"/>
          <w:sz w:val="24"/>
          <w:szCs w:val="24"/>
        </w:rPr>
        <w:t xml:space="preserve"> района  производственную деятельность ведут 10 сельскохозяйственных предприятий и 11 </w:t>
      </w:r>
      <w:r w:rsidR="003B4C39">
        <w:rPr>
          <w:rFonts w:ascii="Times New Roman" w:hAnsi="Times New Roman" w:cs="Times New Roman"/>
          <w:color w:val="000000"/>
          <w:sz w:val="24"/>
          <w:szCs w:val="24"/>
        </w:rPr>
        <w:t>крестьянско-фермерских хозяйств</w:t>
      </w:r>
      <w:r w:rsidRPr="00304F72">
        <w:rPr>
          <w:rFonts w:ascii="Times New Roman" w:hAnsi="Times New Roman" w:cs="Times New Roman"/>
          <w:color w:val="000000"/>
          <w:sz w:val="24"/>
          <w:szCs w:val="24"/>
        </w:rPr>
        <w:t xml:space="preserve">. Выручка от реализации за 2021 год составила 1412,8 млн. рублей. </w:t>
      </w:r>
      <w:r w:rsidRPr="00304F72">
        <w:rPr>
          <w:rFonts w:ascii="Times New Roman" w:eastAsia="Calibri" w:hAnsi="Times New Roman" w:cs="Times New Roman"/>
          <w:sz w:val="24"/>
          <w:szCs w:val="24"/>
        </w:rPr>
        <w:t xml:space="preserve">В 2021 году предприятиями района и крестьянско-фермерскими хозяйствами получено субсидий  86,4 млн. рублей, в  том числе один гранд на поддержку КФХ в рамках мер поддержки, направленных на устранение последствий </w:t>
      </w:r>
      <w:proofErr w:type="spellStart"/>
      <w:r w:rsidRPr="00304F72">
        <w:rPr>
          <w:rFonts w:ascii="Times New Roman" w:eastAsia="Calibri" w:hAnsi="Times New Roman" w:cs="Times New Roman"/>
          <w:sz w:val="24"/>
          <w:szCs w:val="24"/>
        </w:rPr>
        <w:t>коронавирусной</w:t>
      </w:r>
      <w:proofErr w:type="spellEnd"/>
      <w:r w:rsidRPr="00304F72">
        <w:rPr>
          <w:rFonts w:ascii="Times New Roman" w:eastAsia="Calibri" w:hAnsi="Times New Roman" w:cs="Times New Roman"/>
          <w:sz w:val="24"/>
          <w:szCs w:val="24"/>
        </w:rPr>
        <w:t xml:space="preserve"> инфекции в сумме 3,66 млн. рублей.</w:t>
      </w:r>
    </w:p>
    <w:p w:rsidR="00387993" w:rsidRPr="00304F72" w:rsidRDefault="00387993" w:rsidP="00387993">
      <w:pPr>
        <w:spacing w:after="0" w:line="240" w:lineRule="auto"/>
        <w:contextualSpacing/>
        <w:jc w:val="both"/>
        <w:rPr>
          <w:rFonts w:ascii="Times New Roman" w:eastAsia="Calibri" w:hAnsi="Times New Roman" w:cs="Times New Roman"/>
          <w:b/>
          <w:sz w:val="24"/>
          <w:szCs w:val="24"/>
        </w:rPr>
      </w:pPr>
      <w:r w:rsidRPr="00304F72">
        <w:rPr>
          <w:rFonts w:ascii="Times New Roman" w:eastAsia="Calibri" w:hAnsi="Times New Roman" w:cs="Times New Roman"/>
          <w:sz w:val="24"/>
          <w:szCs w:val="24"/>
        </w:rPr>
        <w:t xml:space="preserve">       Средняя рентабельность хозяйственной деятельности по району 14,9 %, в 2020 году 10 %.          Среднесписочная численность работающих в сельскохозяйственном производстве 1019 человек, снижение на 108 человек к 2020 году. Среднемесячная зарплата одного работника  в 2021  году составляет 32307 рубль, темп роста составил 120,0 %. </w:t>
      </w:r>
    </w:p>
    <w:p w:rsidR="00387993" w:rsidRPr="00304F72" w:rsidRDefault="00387993" w:rsidP="00387993">
      <w:pPr>
        <w:spacing w:line="240" w:lineRule="auto"/>
        <w:ind w:left="851" w:hanging="851"/>
        <w:contextualSpacing/>
        <w:jc w:val="center"/>
        <w:rPr>
          <w:rFonts w:ascii="Times New Roman" w:eastAsia="Calibri" w:hAnsi="Times New Roman" w:cs="Times New Roman"/>
          <w:sz w:val="24"/>
          <w:szCs w:val="24"/>
        </w:rPr>
      </w:pPr>
      <w:r w:rsidRPr="00304F72">
        <w:rPr>
          <w:rFonts w:ascii="Times New Roman" w:eastAsia="Calibri" w:hAnsi="Times New Roman" w:cs="Times New Roman"/>
          <w:sz w:val="24"/>
          <w:szCs w:val="24"/>
        </w:rPr>
        <w:t>Растениеводство.</w:t>
      </w:r>
    </w:p>
    <w:p w:rsidR="00387993" w:rsidRPr="00304F72" w:rsidRDefault="00387993" w:rsidP="00387993">
      <w:pPr>
        <w:spacing w:after="0" w:line="240" w:lineRule="auto"/>
        <w:ind w:firstLine="708"/>
        <w:contextualSpacing/>
        <w:jc w:val="both"/>
        <w:rPr>
          <w:rFonts w:ascii="Times New Roman" w:eastAsia="Calibri" w:hAnsi="Times New Roman" w:cs="Times New Roman"/>
          <w:b/>
          <w:sz w:val="24"/>
          <w:szCs w:val="24"/>
        </w:rPr>
      </w:pPr>
      <w:r w:rsidRPr="00304F72">
        <w:rPr>
          <w:rFonts w:ascii="Times New Roman" w:eastAsia="Calibri" w:hAnsi="Times New Roman" w:cs="Times New Roman"/>
          <w:sz w:val="24"/>
          <w:szCs w:val="24"/>
        </w:rPr>
        <w:t xml:space="preserve">Посевные площади в районе  составили 41070 </w:t>
      </w:r>
      <w:proofErr w:type="gramStart"/>
      <w:r w:rsidRPr="00304F72">
        <w:rPr>
          <w:rFonts w:ascii="Times New Roman" w:eastAsia="Calibri" w:hAnsi="Times New Roman" w:cs="Times New Roman"/>
          <w:sz w:val="24"/>
          <w:szCs w:val="24"/>
        </w:rPr>
        <w:t>га</w:t>
      </w:r>
      <w:proofErr w:type="gramEnd"/>
      <w:r w:rsidRPr="00304F72">
        <w:rPr>
          <w:rFonts w:ascii="Times New Roman" w:eastAsia="Calibri" w:hAnsi="Times New Roman" w:cs="Times New Roman"/>
          <w:sz w:val="24"/>
          <w:szCs w:val="24"/>
        </w:rPr>
        <w:t xml:space="preserve"> в том числе СХО – 39196 га в КФХ -1319 га. Зерновыми культурами засеяно 15177 га из них в сельхозпредприятиях района 14647 га и 530 га в КФХ.  </w:t>
      </w:r>
      <w:proofErr w:type="gramStart"/>
      <w:r w:rsidRPr="00304F72">
        <w:rPr>
          <w:rFonts w:ascii="Times New Roman" w:eastAsia="Calibri" w:hAnsi="Times New Roman" w:cs="Times New Roman"/>
          <w:sz w:val="24"/>
          <w:szCs w:val="24"/>
        </w:rPr>
        <w:t>В прошедшем году получено 20,8 тысяч тонн зерна в весе после доработки (в бункерном 26,6 тыс. тон.), что на 310 тон меньше уровня предыдущего года.</w:t>
      </w:r>
      <w:proofErr w:type="gramEnd"/>
      <w:r w:rsidRPr="00304F72">
        <w:rPr>
          <w:rFonts w:ascii="Times New Roman" w:eastAsia="Calibri" w:hAnsi="Times New Roman" w:cs="Times New Roman"/>
          <w:sz w:val="24"/>
          <w:szCs w:val="24"/>
        </w:rPr>
        <w:t xml:space="preserve"> Средняя урожайность зерновых культур по району составила 16,5 ц/га по району. Лидерами урожайности и валового сбора зерновых и зернобобовых культур в 2021 году по району   являются два семеноводческое хозяйство СПК «Коммунар» урожайность 23,9 ц/г</w:t>
      </w:r>
      <w:proofErr w:type="gramStart"/>
      <w:r w:rsidRPr="00304F72">
        <w:rPr>
          <w:rFonts w:ascii="Times New Roman" w:eastAsia="Calibri" w:hAnsi="Times New Roman" w:cs="Times New Roman"/>
          <w:sz w:val="24"/>
          <w:szCs w:val="24"/>
        </w:rPr>
        <w:t>а  и  ООО</w:t>
      </w:r>
      <w:proofErr w:type="gramEnd"/>
      <w:r w:rsidRPr="00304F72">
        <w:rPr>
          <w:rFonts w:ascii="Times New Roman" w:eastAsia="Calibri" w:hAnsi="Times New Roman" w:cs="Times New Roman"/>
          <w:sz w:val="24"/>
          <w:szCs w:val="24"/>
        </w:rPr>
        <w:t xml:space="preserve"> «</w:t>
      </w:r>
      <w:proofErr w:type="spellStart"/>
      <w:r w:rsidRPr="00304F72">
        <w:rPr>
          <w:rFonts w:ascii="Times New Roman" w:eastAsia="Calibri" w:hAnsi="Times New Roman" w:cs="Times New Roman"/>
          <w:sz w:val="24"/>
          <w:szCs w:val="24"/>
        </w:rPr>
        <w:t>Чура</w:t>
      </w:r>
      <w:proofErr w:type="spellEnd"/>
      <w:r w:rsidRPr="00304F72">
        <w:rPr>
          <w:rFonts w:ascii="Times New Roman" w:eastAsia="Calibri" w:hAnsi="Times New Roman" w:cs="Times New Roman"/>
          <w:sz w:val="24"/>
          <w:szCs w:val="24"/>
        </w:rPr>
        <w:t xml:space="preserve">» - 24,8 ц/га и СПК «Луч» - 21,7 ц/га. Гибель зерновых составила 1301 га.   </w:t>
      </w:r>
    </w:p>
    <w:p w:rsidR="00387993" w:rsidRPr="00304F72" w:rsidRDefault="00387993" w:rsidP="00387993">
      <w:pPr>
        <w:spacing w:line="240" w:lineRule="auto"/>
        <w:ind w:left="851" w:hanging="851"/>
        <w:contextualSpacing/>
        <w:jc w:val="center"/>
        <w:rPr>
          <w:rFonts w:ascii="Times New Roman" w:eastAsia="Calibri" w:hAnsi="Times New Roman" w:cs="Times New Roman"/>
          <w:sz w:val="24"/>
          <w:szCs w:val="24"/>
        </w:rPr>
      </w:pPr>
      <w:r w:rsidRPr="00304F72">
        <w:rPr>
          <w:rFonts w:ascii="Times New Roman" w:eastAsia="Calibri" w:hAnsi="Times New Roman" w:cs="Times New Roman"/>
          <w:sz w:val="24"/>
          <w:szCs w:val="24"/>
        </w:rPr>
        <w:t>Животноводство.</w:t>
      </w:r>
    </w:p>
    <w:p w:rsidR="00387993" w:rsidRPr="00304F72" w:rsidRDefault="00387993" w:rsidP="00387993">
      <w:pPr>
        <w:spacing w:line="240" w:lineRule="auto"/>
        <w:ind w:firstLine="720"/>
        <w:contextualSpacing/>
        <w:jc w:val="both"/>
        <w:rPr>
          <w:rFonts w:ascii="Times New Roman" w:hAnsi="Times New Roman" w:cs="Times New Roman"/>
          <w:color w:val="000000"/>
          <w:sz w:val="24"/>
          <w:szCs w:val="24"/>
        </w:rPr>
      </w:pPr>
      <w:r w:rsidRPr="00304F72">
        <w:rPr>
          <w:rFonts w:ascii="Times New Roman" w:hAnsi="Times New Roman" w:cs="Times New Roman"/>
          <w:color w:val="000000"/>
          <w:sz w:val="24"/>
          <w:szCs w:val="24"/>
        </w:rPr>
        <w:t xml:space="preserve">На 1 января 2022г поголовье крупного рогатого скота составляет 15785 гол, в </w:t>
      </w:r>
      <w:proofErr w:type="spellStart"/>
      <w:r w:rsidRPr="00304F72">
        <w:rPr>
          <w:rFonts w:ascii="Times New Roman" w:hAnsi="Times New Roman" w:cs="Times New Roman"/>
          <w:color w:val="000000"/>
          <w:sz w:val="24"/>
          <w:szCs w:val="24"/>
        </w:rPr>
        <w:t>т.ч</w:t>
      </w:r>
      <w:proofErr w:type="spellEnd"/>
      <w:r w:rsidRPr="00304F72">
        <w:rPr>
          <w:rFonts w:ascii="Times New Roman" w:hAnsi="Times New Roman" w:cs="Times New Roman"/>
          <w:color w:val="000000"/>
          <w:sz w:val="24"/>
          <w:szCs w:val="24"/>
        </w:rPr>
        <w:t xml:space="preserve">. СХО – 14405 и КФХ – 1380 гол. Поголовье коров составляет 6437 гол в </w:t>
      </w:r>
      <w:proofErr w:type="spellStart"/>
      <w:r w:rsidRPr="00304F72">
        <w:rPr>
          <w:rFonts w:ascii="Times New Roman" w:hAnsi="Times New Roman" w:cs="Times New Roman"/>
          <w:color w:val="000000"/>
          <w:sz w:val="24"/>
          <w:szCs w:val="24"/>
        </w:rPr>
        <w:t>т.ч</w:t>
      </w:r>
      <w:proofErr w:type="spellEnd"/>
      <w:r w:rsidRPr="00304F72">
        <w:rPr>
          <w:rFonts w:ascii="Times New Roman" w:hAnsi="Times New Roman" w:cs="Times New Roman"/>
          <w:color w:val="000000"/>
          <w:sz w:val="24"/>
          <w:szCs w:val="24"/>
        </w:rPr>
        <w:t>. СХО – 5919 гол  и КФХ – 518 гол.  Отклонение показателя к 01.01.21 г составляет плюс 336 гол.  (Увеличили поголовье коров ООО «</w:t>
      </w:r>
      <w:proofErr w:type="spellStart"/>
      <w:r w:rsidRPr="00304F72">
        <w:rPr>
          <w:rFonts w:ascii="Times New Roman" w:hAnsi="Times New Roman" w:cs="Times New Roman"/>
          <w:color w:val="000000"/>
          <w:sz w:val="24"/>
          <w:szCs w:val="24"/>
        </w:rPr>
        <w:t>Чура</w:t>
      </w:r>
      <w:proofErr w:type="spellEnd"/>
      <w:r w:rsidRPr="00304F72">
        <w:rPr>
          <w:rFonts w:ascii="Times New Roman" w:hAnsi="Times New Roman" w:cs="Times New Roman"/>
          <w:color w:val="000000"/>
          <w:sz w:val="24"/>
          <w:szCs w:val="24"/>
        </w:rPr>
        <w:t>» на 160 голов, СПК «Коммунар» - 67 голов, ООО «</w:t>
      </w:r>
      <w:proofErr w:type="spellStart"/>
      <w:r w:rsidRPr="00304F72">
        <w:rPr>
          <w:rFonts w:ascii="Times New Roman" w:hAnsi="Times New Roman" w:cs="Times New Roman"/>
          <w:color w:val="000000"/>
          <w:sz w:val="24"/>
          <w:szCs w:val="24"/>
        </w:rPr>
        <w:t>Парзинский</w:t>
      </w:r>
      <w:proofErr w:type="spellEnd"/>
      <w:r w:rsidRPr="00304F72">
        <w:rPr>
          <w:rFonts w:ascii="Times New Roman" w:hAnsi="Times New Roman" w:cs="Times New Roman"/>
          <w:color w:val="000000"/>
          <w:sz w:val="24"/>
          <w:szCs w:val="24"/>
        </w:rPr>
        <w:t xml:space="preserve">» - 130 голов, </w:t>
      </w:r>
      <w:proofErr w:type="spellStart"/>
      <w:r w:rsidRPr="00304F72">
        <w:rPr>
          <w:rFonts w:ascii="Times New Roman" w:hAnsi="Times New Roman" w:cs="Times New Roman"/>
          <w:color w:val="000000"/>
          <w:sz w:val="24"/>
          <w:szCs w:val="24"/>
        </w:rPr>
        <w:t>Хаймин</w:t>
      </w:r>
      <w:proofErr w:type="spellEnd"/>
      <w:r w:rsidRPr="00304F72">
        <w:rPr>
          <w:rFonts w:ascii="Times New Roman" w:hAnsi="Times New Roman" w:cs="Times New Roman"/>
          <w:color w:val="000000"/>
          <w:sz w:val="24"/>
          <w:szCs w:val="24"/>
        </w:rPr>
        <w:t xml:space="preserve"> Н.В. на  14 голов, </w:t>
      </w:r>
      <w:proofErr w:type="spellStart"/>
      <w:r w:rsidRPr="00304F72">
        <w:rPr>
          <w:rFonts w:ascii="Times New Roman" w:hAnsi="Times New Roman" w:cs="Times New Roman"/>
          <w:color w:val="000000"/>
          <w:sz w:val="24"/>
          <w:szCs w:val="24"/>
        </w:rPr>
        <w:t>Лекомцева</w:t>
      </w:r>
      <w:proofErr w:type="spellEnd"/>
      <w:r w:rsidRPr="00304F72">
        <w:rPr>
          <w:rFonts w:ascii="Times New Roman" w:hAnsi="Times New Roman" w:cs="Times New Roman"/>
          <w:color w:val="000000"/>
          <w:sz w:val="24"/>
          <w:szCs w:val="24"/>
        </w:rPr>
        <w:t xml:space="preserve"> А.А. – 5 голов, Гулиев Д.Ф. – 5 гол)</w:t>
      </w:r>
    </w:p>
    <w:p w:rsidR="00387993" w:rsidRPr="00304F72" w:rsidRDefault="00387993" w:rsidP="00387993">
      <w:pPr>
        <w:spacing w:line="240" w:lineRule="auto"/>
        <w:ind w:firstLine="720"/>
        <w:contextualSpacing/>
        <w:jc w:val="both"/>
        <w:rPr>
          <w:rFonts w:ascii="Times New Roman" w:hAnsi="Times New Roman" w:cs="Times New Roman"/>
          <w:color w:val="000000"/>
          <w:sz w:val="24"/>
          <w:szCs w:val="24"/>
        </w:rPr>
      </w:pPr>
      <w:r w:rsidRPr="00304F72">
        <w:rPr>
          <w:rFonts w:ascii="Times New Roman" w:hAnsi="Times New Roman" w:cs="Times New Roman"/>
          <w:color w:val="000000"/>
          <w:sz w:val="24"/>
          <w:szCs w:val="24"/>
        </w:rPr>
        <w:t xml:space="preserve">Валовое производство молока за 2021 год –  46139 т, в </w:t>
      </w:r>
      <w:proofErr w:type="spellStart"/>
      <w:r w:rsidRPr="00304F72">
        <w:rPr>
          <w:rFonts w:ascii="Times New Roman" w:hAnsi="Times New Roman" w:cs="Times New Roman"/>
          <w:color w:val="000000"/>
          <w:sz w:val="24"/>
          <w:szCs w:val="24"/>
        </w:rPr>
        <w:t>т.ч</w:t>
      </w:r>
      <w:proofErr w:type="spellEnd"/>
      <w:r w:rsidRPr="00304F72">
        <w:rPr>
          <w:rFonts w:ascii="Times New Roman" w:hAnsi="Times New Roman" w:cs="Times New Roman"/>
          <w:color w:val="000000"/>
          <w:sz w:val="24"/>
          <w:szCs w:val="24"/>
        </w:rPr>
        <w:t>. по СХО – 43704,8  т и КФХ – 2434,2 т. Разница к уровню прошлого года плюс 2204 т. Темп роста составляет 105 %  По СХО прирост 4,6%, по КФХ более 13%.  Хорошие темпы роста удерживают СПК «Луч» -  около 113%, ООО «</w:t>
      </w:r>
      <w:proofErr w:type="spellStart"/>
      <w:r w:rsidRPr="00304F72">
        <w:rPr>
          <w:rFonts w:ascii="Times New Roman" w:hAnsi="Times New Roman" w:cs="Times New Roman"/>
          <w:color w:val="000000"/>
          <w:sz w:val="24"/>
          <w:szCs w:val="24"/>
        </w:rPr>
        <w:t>Чура</w:t>
      </w:r>
      <w:proofErr w:type="spellEnd"/>
      <w:r w:rsidRPr="00304F72">
        <w:rPr>
          <w:rFonts w:ascii="Times New Roman" w:hAnsi="Times New Roman" w:cs="Times New Roman"/>
          <w:color w:val="000000"/>
          <w:sz w:val="24"/>
          <w:szCs w:val="24"/>
        </w:rPr>
        <w:t>» около 114%,ООО «</w:t>
      </w:r>
      <w:proofErr w:type="spellStart"/>
      <w:r w:rsidRPr="00304F72">
        <w:rPr>
          <w:rFonts w:ascii="Times New Roman" w:hAnsi="Times New Roman" w:cs="Times New Roman"/>
          <w:color w:val="000000"/>
          <w:sz w:val="24"/>
          <w:szCs w:val="24"/>
        </w:rPr>
        <w:t>Парзинский</w:t>
      </w:r>
      <w:proofErr w:type="spellEnd"/>
      <w:r w:rsidRPr="00304F72">
        <w:rPr>
          <w:rFonts w:ascii="Times New Roman" w:hAnsi="Times New Roman" w:cs="Times New Roman"/>
          <w:color w:val="000000"/>
          <w:sz w:val="24"/>
          <w:szCs w:val="24"/>
        </w:rPr>
        <w:t>» более 111%</w:t>
      </w:r>
      <w:proofErr w:type="gramStart"/>
      <w:r w:rsidRPr="00304F72">
        <w:rPr>
          <w:rFonts w:ascii="Times New Roman" w:hAnsi="Times New Roman" w:cs="Times New Roman"/>
          <w:color w:val="000000"/>
          <w:sz w:val="24"/>
          <w:szCs w:val="24"/>
        </w:rPr>
        <w:t xml:space="preserve"> ;</w:t>
      </w:r>
      <w:proofErr w:type="gramEnd"/>
      <w:r w:rsidRPr="00304F72">
        <w:rPr>
          <w:rFonts w:ascii="Times New Roman" w:hAnsi="Times New Roman" w:cs="Times New Roman"/>
          <w:color w:val="000000"/>
          <w:sz w:val="24"/>
          <w:szCs w:val="24"/>
        </w:rPr>
        <w:t xml:space="preserve"> СХПК «Пригородный», СПК «Коротай» - более 105%, среди КФХ:  Гулиев Д.Ф. – прирост  35%,  </w:t>
      </w:r>
      <w:proofErr w:type="spellStart"/>
      <w:r w:rsidRPr="00304F72">
        <w:rPr>
          <w:rFonts w:ascii="Times New Roman" w:hAnsi="Times New Roman" w:cs="Times New Roman"/>
          <w:color w:val="000000"/>
          <w:sz w:val="24"/>
          <w:szCs w:val="24"/>
        </w:rPr>
        <w:t>Хаймин</w:t>
      </w:r>
      <w:proofErr w:type="spellEnd"/>
      <w:r w:rsidRPr="00304F72">
        <w:rPr>
          <w:rFonts w:ascii="Times New Roman" w:hAnsi="Times New Roman" w:cs="Times New Roman"/>
          <w:color w:val="000000"/>
          <w:sz w:val="24"/>
          <w:szCs w:val="24"/>
        </w:rPr>
        <w:t xml:space="preserve"> Н.В. – прирост более 12%, Мусаев А.Ю. – более 7%.        </w:t>
      </w:r>
    </w:p>
    <w:p w:rsidR="00387993" w:rsidRPr="00304F72" w:rsidRDefault="00387993" w:rsidP="00387993">
      <w:pPr>
        <w:spacing w:line="240" w:lineRule="auto"/>
        <w:contextualSpacing/>
        <w:jc w:val="both"/>
        <w:rPr>
          <w:rFonts w:ascii="Times New Roman" w:hAnsi="Times New Roman" w:cs="Times New Roman"/>
          <w:color w:val="000000"/>
          <w:sz w:val="24"/>
          <w:szCs w:val="24"/>
        </w:rPr>
      </w:pPr>
      <w:r w:rsidRPr="00304F72">
        <w:rPr>
          <w:rFonts w:ascii="Times New Roman" w:hAnsi="Times New Roman" w:cs="Times New Roman"/>
          <w:color w:val="000000"/>
          <w:sz w:val="24"/>
          <w:szCs w:val="24"/>
        </w:rPr>
        <w:t xml:space="preserve">          Удой молока от коровы составил  по СХО – 7630 кг (прирост 5%) и КФХ – 4871 кг</w:t>
      </w:r>
      <w:proofErr w:type="gramStart"/>
      <w:r w:rsidRPr="00304F72">
        <w:rPr>
          <w:rFonts w:ascii="Times New Roman" w:hAnsi="Times New Roman" w:cs="Times New Roman"/>
          <w:color w:val="000000"/>
          <w:sz w:val="24"/>
          <w:szCs w:val="24"/>
        </w:rPr>
        <w:t xml:space="preserve"> П</w:t>
      </w:r>
      <w:proofErr w:type="gramEnd"/>
      <w:r w:rsidRPr="00304F72">
        <w:rPr>
          <w:rFonts w:ascii="Times New Roman" w:hAnsi="Times New Roman" w:cs="Times New Roman"/>
          <w:color w:val="000000"/>
          <w:sz w:val="24"/>
          <w:szCs w:val="24"/>
        </w:rPr>
        <w:t>о УР – молочная продуктивность – 7373 кг. Три хозяйства перешагнули девятитысячный рубеж, получив от одной коровы более 9 тысяч: ООО «</w:t>
      </w:r>
      <w:proofErr w:type="spellStart"/>
      <w:r w:rsidRPr="00304F72">
        <w:rPr>
          <w:rFonts w:ascii="Times New Roman" w:hAnsi="Times New Roman" w:cs="Times New Roman"/>
          <w:color w:val="000000"/>
          <w:sz w:val="24"/>
          <w:szCs w:val="24"/>
        </w:rPr>
        <w:t>Парзинский</w:t>
      </w:r>
      <w:proofErr w:type="spellEnd"/>
      <w:r w:rsidRPr="00304F72">
        <w:rPr>
          <w:rFonts w:ascii="Times New Roman" w:hAnsi="Times New Roman" w:cs="Times New Roman"/>
          <w:color w:val="000000"/>
          <w:sz w:val="24"/>
          <w:szCs w:val="24"/>
        </w:rPr>
        <w:t>»- 9507 кг, ООО «</w:t>
      </w:r>
      <w:proofErr w:type="spellStart"/>
      <w:r w:rsidRPr="00304F72">
        <w:rPr>
          <w:rFonts w:ascii="Times New Roman" w:hAnsi="Times New Roman" w:cs="Times New Roman"/>
          <w:color w:val="000000"/>
          <w:sz w:val="24"/>
          <w:szCs w:val="24"/>
        </w:rPr>
        <w:t>Чура</w:t>
      </w:r>
      <w:proofErr w:type="spellEnd"/>
      <w:r w:rsidRPr="00304F72">
        <w:rPr>
          <w:rFonts w:ascii="Times New Roman" w:hAnsi="Times New Roman" w:cs="Times New Roman"/>
          <w:color w:val="000000"/>
          <w:sz w:val="24"/>
          <w:szCs w:val="24"/>
        </w:rPr>
        <w:t xml:space="preserve">» -9105 кг, СПК «Коммунар» - 9030 кг.  </w:t>
      </w:r>
    </w:p>
    <w:p w:rsidR="00387993" w:rsidRPr="00304F72" w:rsidRDefault="00387993" w:rsidP="00387993">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color w:val="000000"/>
          <w:sz w:val="24"/>
          <w:szCs w:val="24"/>
        </w:rPr>
        <w:t xml:space="preserve"> Объем реализованного молока за   2021 года составил   42506,56 тонн, что на 2131 тонну больше уровня прошлого года.  Темп роста – 105,3%  Товарность молока по СХО  за 2021 год  составила 92,4% (в 2020 году – 92%)</w:t>
      </w:r>
    </w:p>
    <w:p w:rsidR="00387993" w:rsidRPr="00304F72" w:rsidRDefault="00387993" w:rsidP="00E97A8E">
      <w:pPr>
        <w:spacing w:after="0" w:line="240" w:lineRule="auto"/>
        <w:ind w:firstLine="567"/>
        <w:contextualSpacing/>
        <w:jc w:val="both"/>
        <w:rPr>
          <w:rFonts w:ascii="Times New Roman" w:hAnsi="Times New Roman" w:cs="Times New Roman"/>
          <w:b/>
          <w:sz w:val="24"/>
          <w:szCs w:val="24"/>
        </w:rPr>
      </w:pPr>
    </w:p>
    <w:p w:rsidR="00387993" w:rsidRPr="00304F72" w:rsidRDefault="00225F23" w:rsidP="00387993">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5.</w:t>
      </w:r>
      <w:r w:rsidR="0031279B"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 xml:space="preserve">Доля прибыльных сельскохозяйственных </w:t>
      </w:r>
      <w:r w:rsidR="00541417" w:rsidRPr="00304F72">
        <w:rPr>
          <w:rFonts w:ascii="Times New Roman" w:hAnsi="Times New Roman" w:cs="Times New Roman"/>
          <w:b/>
          <w:sz w:val="24"/>
          <w:szCs w:val="24"/>
        </w:rPr>
        <w:t>организаций,</w:t>
      </w:r>
      <w:r w:rsidR="00387993" w:rsidRPr="00304F72">
        <w:rPr>
          <w:rFonts w:ascii="Times New Roman" w:hAnsi="Times New Roman" w:cs="Times New Roman"/>
          <w:b/>
          <w:sz w:val="24"/>
          <w:szCs w:val="24"/>
        </w:rPr>
        <w:t xml:space="preserve"> в </w:t>
      </w:r>
      <w:proofErr w:type="gramStart"/>
      <w:r w:rsidR="00387993" w:rsidRPr="00304F72">
        <w:rPr>
          <w:rFonts w:ascii="Times New Roman" w:hAnsi="Times New Roman" w:cs="Times New Roman"/>
          <w:b/>
          <w:sz w:val="24"/>
          <w:szCs w:val="24"/>
        </w:rPr>
        <w:t>общем</w:t>
      </w:r>
      <w:proofErr w:type="gramEnd"/>
      <w:r w:rsidR="00387993" w:rsidRPr="00304F72">
        <w:rPr>
          <w:rFonts w:ascii="Times New Roman" w:hAnsi="Times New Roman" w:cs="Times New Roman"/>
          <w:b/>
          <w:sz w:val="24"/>
          <w:szCs w:val="24"/>
        </w:rPr>
        <w:t xml:space="preserve"> их числе.</w:t>
      </w:r>
    </w:p>
    <w:p w:rsidR="00E51CA4" w:rsidRPr="00304F72" w:rsidRDefault="00A142A2" w:rsidP="00387993">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sz w:val="24"/>
          <w:szCs w:val="24"/>
        </w:rPr>
        <w:t>По итогам работы за 2021 год  доля прибыльных организаций</w:t>
      </w:r>
      <w:r w:rsidR="00A60625" w:rsidRPr="00304F72">
        <w:rPr>
          <w:rFonts w:ascii="Times New Roman" w:hAnsi="Times New Roman" w:cs="Times New Roman"/>
          <w:sz w:val="24"/>
          <w:szCs w:val="24"/>
        </w:rPr>
        <w:t xml:space="preserve"> по статистическим данным </w:t>
      </w:r>
      <w:r w:rsidRPr="00304F72">
        <w:rPr>
          <w:rFonts w:ascii="Times New Roman" w:hAnsi="Times New Roman" w:cs="Times New Roman"/>
          <w:sz w:val="24"/>
          <w:szCs w:val="24"/>
        </w:rPr>
        <w:t xml:space="preserve"> составила 100%. На плановый период 2022- 2024  годы планируется показатель сохранить на уровне 2021 года.</w:t>
      </w:r>
    </w:p>
    <w:p w:rsidR="00CC2DCB" w:rsidRPr="00304F72" w:rsidRDefault="00CC2DCB" w:rsidP="00E51CA4">
      <w:pPr>
        <w:spacing w:after="0" w:line="240" w:lineRule="auto"/>
        <w:rPr>
          <w:rFonts w:ascii="Times New Roman" w:eastAsia="Calibri" w:hAnsi="Times New Roman" w:cs="Times New Roman"/>
        </w:rPr>
      </w:pPr>
      <w:r w:rsidRPr="00304F72">
        <w:rPr>
          <w:rFonts w:ascii="Times New Roman" w:eastAsia="Calibri" w:hAnsi="Times New Roman" w:cs="Times New Roman"/>
          <w:sz w:val="24"/>
          <w:szCs w:val="24"/>
        </w:rPr>
        <w:t xml:space="preserve">         </w:t>
      </w:r>
    </w:p>
    <w:p w:rsidR="003A4E95" w:rsidRPr="00304F72" w:rsidRDefault="003A4E95" w:rsidP="00E97A8E">
      <w:pPr>
        <w:spacing w:after="0" w:line="240" w:lineRule="auto"/>
        <w:ind w:firstLine="567"/>
        <w:contextualSpacing/>
        <w:jc w:val="both"/>
        <w:rPr>
          <w:rFonts w:ascii="Times New Roman" w:hAnsi="Times New Roman" w:cs="Times New Roman"/>
          <w:b/>
          <w:sz w:val="24"/>
          <w:szCs w:val="24"/>
        </w:rPr>
      </w:pPr>
    </w:p>
    <w:p w:rsidR="00225F23" w:rsidRPr="00304F72" w:rsidRDefault="00225F23" w:rsidP="00E97A8E">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6.</w:t>
      </w:r>
      <w:r w:rsidR="0031279B"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A142A2" w:rsidRPr="00304F72" w:rsidRDefault="008A1852" w:rsidP="00A142A2">
      <w:pPr>
        <w:spacing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В 2</w:t>
      </w:r>
      <w:r w:rsidR="003B3C60" w:rsidRPr="00304F72">
        <w:rPr>
          <w:rFonts w:ascii="Times New Roman" w:hAnsi="Times New Roman" w:cs="Times New Roman"/>
          <w:sz w:val="24"/>
          <w:szCs w:val="24"/>
        </w:rPr>
        <w:t>0</w:t>
      </w:r>
      <w:r w:rsidR="003A4E95" w:rsidRPr="00304F72">
        <w:rPr>
          <w:rFonts w:ascii="Times New Roman" w:hAnsi="Times New Roman" w:cs="Times New Roman"/>
          <w:sz w:val="24"/>
          <w:szCs w:val="24"/>
        </w:rPr>
        <w:t>2</w:t>
      </w:r>
      <w:r w:rsidR="00A142A2" w:rsidRPr="00304F72">
        <w:rPr>
          <w:rFonts w:ascii="Times New Roman" w:hAnsi="Times New Roman" w:cs="Times New Roman"/>
          <w:sz w:val="24"/>
          <w:szCs w:val="24"/>
        </w:rPr>
        <w:t>1</w:t>
      </w:r>
      <w:r w:rsidR="006C1590" w:rsidRPr="00304F72">
        <w:rPr>
          <w:rFonts w:ascii="Times New Roman" w:hAnsi="Times New Roman" w:cs="Times New Roman"/>
          <w:sz w:val="24"/>
          <w:szCs w:val="24"/>
        </w:rPr>
        <w:t xml:space="preserve"> </w:t>
      </w:r>
      <w:r w:rsidRPr="00304F72">
        <w:rPr>
          <w:rFonts w:ascii="Times New Roman" w:hAnsi="Times New Roman" w:cs="Times New Roman"/>
          <w:sz w:val="24"/>
          <w:szCs w:val="24"/>
        </w:rPr>
        <w:t>году в сравнении с 2</w:t>
      </w:r>
      <w:r w:rsidR="006C1590" w:rsidRPr="00304F72">
        <w:rPr>
          <w:rFonts w:ascii="Times New Roman" w:hAnsi="Times New Roman" w:cs="Times New Roman"/>
          <w:sz w:val="24"/>
          <w:szCs w:val="24"/>
        </w:rPr>
        <w:t>0</w:t>
      </w:r>
      <w:r w:rsidR="00A142A2" w:rsidRPr="00304F72">
        <w:rPr>
          <w:rFonts w:ascii="Times New Roman" w:hAnsi="Times New Roman" w:cs="Times New Roman"/>
          <w:sz w:val="24"/>
          <w:szCs w:val="24"/>
        </w:rPr>
        <w:t>20</w:t>
      </w:r>
      <w:r w:rsidR="003B3C60" w:rsidRPr="00304F72">
        <w:rPr>
          <w:rFonts w:ascii="Times New Roman" w:hAnsi="Times New Roman" w:cs="Times New Roman"/>
          <w:sz w:val="24"/>
          <w:szCs w:val="24"/>
        </w:rPr>
        <w:t xml:space="preserve"> </w:t>
      </w:r>
      <w:r w:rsidRPr="00304F72">
        <w:rPr>
          <w:rFonts w:ascii="Times New Roman" w:hAnsi="Times New Roman" w:cs="Times New Roman"/>
          <w:sz w:val="24"/>
          <w:szCs w:val="24"/>
        </w:rPr>
        <w:t>годом показател</w:t>
      </w:r>
      <w:r w:rsidR="004C435B" w:rsidRPr="00304F72">
        <w:rPr>
          <w:rFonts w:ascii="Times New Roman" w:hAnsi="Times New Roman" w:cs="Times New Roman"/>
          <w:sz w:val="24"/>
          <w:szCs w:val="24"/>
        </w:rPr>
        <w:t>ь</w:t>
      </w:r>
      <w:r w:rsidRPr="00304F72">
        <w:rPr>
          <w:rFonts w:ascii="Times New Roman" w:hAnsi="Times New Roman" w:cs="Times New Roman"/>
          <w:sz w:val="24"/>
          <w:szCs w:val="24"/>
        </w:rPr>
        <w:t xml:space="preserve"> доли протяженности автомобильных дорог общего пользования местного значения, не отвечающих </w:t>
      </w:r>
      <w:r w:rsidRPr="00304F72">
        <w:rPr>
          <w:rFonts w:ascii="Times New Roman" w:hAnsi="Times New Roman" w:cs="Times New Roman"/>
          <w:sz w:val="24"/>
          <w:szCs w:val="24"/>
        </w:rPr>
        <w:lastRenderedPageBreak/>
        <w:t>нормативным требованиям, в общей протяженности автомобильных дорог общег</w:t>
      </w:r>
      <w:r w:rsidR="00EC6524" w:rsidRPr="00304F72">
        <w:rPr>
          <w:rFonts w:ascii="Times New Roman" w:hAnsi="Times New Roman" w:cs="Times New Roman"/>
          <w:sz w:val="24"/>
          <w:szCs w:val="24"/>
        </w:rPr>
        <w:t xml:space="preserve">о пользования местного значения </w:t>
      </w:r>
      <w:r w:rsidR="00A142A2" w:rsidRPr="00304F72">
        <w:rPr>
          <w:rFonts w:ascii="Times New Roman" w:hAnsi="Times New Roman" w:cs="Times New Roman"/>
          <w:sz w:val="24"/>
          <w:szCs w:val="24"/>
        </w:rPr>
        <w:t xml:space="preserve">увеличился </w:t>
      </w:r>
      <w:r w:rsidR="003B3C60" w:rsidRPr="00304F72">
        <w:rPr>
          <w:rFonts w:ascii="Times New Roman" w:hAnsi="Times New Roman" w:cs="Times New Roman"/>
          <w:sz w:val="24"/>
          <w:szCs w:val="24"/>
        </w:rPr>
        <w:t xml:space="preserve"> с</w:t>
      </w:r>
      <w:r w:rsidR="006C1590" w:rsidRPr="00304F72">
        <w:rPr>
          <w:rFonts w:ascii="Times New Roman" w:hAnsi="Times New Roman" w:cs="Times New Roman"/>
          <w:sz w:val="24"/>
          <w:szCs w:val="24"/>
        </w:rPr>
        <w:t xml:space="preserve"> </w:t>
      </w:r>
      <w:r w:rsidR="003A4E95" w:rsidRPr="00304F72">
        <w:rPr>
          <w:rFonts w:ascii="Times New Roman" w:hAnsi="Times New Roman" w:cs="Times New Roman"/>
          <w:sz w:val="24"/>
          <w:szCs w:val="24"/>
        </w:rPr>
        <w:t>28,691</w:t>
      </w:r>
      <w:r w:rsidR="00A142A2" w:rsidRPr="00304F72">
        <w:rPr>
          <w:rFonts w:ascii="Times New Roman" w:hAnsi="Times New Roman" w:cs="Times New Roman"/>
          <w:sz w:val="24"/>
          <w:szCs w:val="24"/>
        </w:rPr>
        <w:t xml:space="preserve"> до 28,992%.  Увеличение</w:t>
      </w:r>
      <w:r w:rsidR="00D7353B" w:rsidRPr="00304F72">
        <w:rPr>
          <w:rFonts w:ascii="Times New Roman" w:hAnsi="Times New Roman" w:cs="Times New Roman"/>
          <w:sz w:val="24"/>
          <w:szCs w:val="24"/>
        </w:rPr>
        <w:t xml:space="preserve"> показателя </w:t>
      </w:r>
      <w:r w:rsidR="00A142A2" w:rsidRPr="00304F72">
        <w:rPr>
          <w:rFonts w:ascii="Times New Roman" w:hAnsi="Times New Roman" w:cs="Times New Roman"/>
          <w:sz w:val="24"/>
          <w:szCs w:val="24"/>
        </w:rPr>
        <w:t xml:space="preserve"> связано с тем, что </w:t>
      </w:r>
      <w:r w:rsidR="009857CF" w:rsidRPr="00304F72">
        <w:rPr>
          <w:rFonts w:ascii="Times New Roman" w:hAnsi="Times New Roman" w:cs="Times New Roman"/>
          <w:sz w:val="24"/>
          <w:szCs w:val="24"/>
        </w:rPr>
        <w:t>была проведена сверка протяженности дорог.</w:t>
      </w:r>
      <w:r w:rsidR="003B3C60" w:rsidRPr="00304F72">
        <w:rPr>
          <w:rFonts w:ascii="Times New Roman" w:hAnsi="Times New Roman" w:cs="Times New Roman"/>
          <w:sz w:val="24"/>
          <w:szCs w:val="24"/>
        </w:rPr>
        <w:t xml:space="preserve"> </w:t>
      </w:r>
      <w:r w:rsidR="009857CF" w:rsidRPr="00304F72">
        <w:rPr>
          <w:rFonts w:ascii="Times New Roman" w:hAnsi="Times New Roman" w:cs="Times New Roman"/>
          <w:sz w:val="24"/>
          <w:szCs w:val="24"/>
        </w:rPr>
        <w:t xml:space="preserve">На 01.01.2022 </w:t>
      </w:r>
      <w:r w:rsidR="003B3C60" w:rsidRPr="00304F72">
        <w:rPr>
          <w:rFonts w:ascii="Times New Roman" w:hAnsi="Times New Roman" w:cs="Times New Roman"/>
          <w:sz w:val="24"/>
          <w:szCs w:val="24"/>
        </w:rPr>
        <w:t xml:space="preserve"> </w:t>
      </w:r>
      <w:r w:rsidR="00D7353B" w:rsidRPr="00304F72">
        <w:rPr>
          <w:rFonts w:ascii="Times New Roman" w:hAnsi="Times New Roman" w:cs="Times New Roman"/>
          <w:sz w:val="24"/>
          <w:szCs w:val="24"/>
        </w:rPr>
        <w:t xml:space="preserve">общая протяженность </w:t>
      </w:r>
      <w:r w:rsidR="009857CF" w:rsidRPr="00304F72">
        <w:rPr>
          <w:rFonts w:ascii="Times New Roman" w:hAnsi="Times New Roman" w:cs="Times New Roman"/>
          <w:sz w:val="24"/>
          <w:szCs w:val="24"/>
        </w:rPr>
        <w:t xml:space="preserve">автомобильных </w:t>
      </w:r>
      <w:r w:rsidR="00D7353B" w:rsidRPr="00304F72">
        <w:rPr>
          <w:rFonts w:ascii="Times New Roman" w:hAnsi="Times New Roman" w:cs="Times New Roman"/>
          <w:sz w:val="24"/>
          <w:szCs w:val="24"/>
        </w:rPr>
        <w:t xml:space="preserve">дорог </w:t>
      </w:r>
      <w:r w:rsidR="009857CF" w:rsidRPr="00304F72">
        <w:rPr>
          <w:rFonts w:ascii="Times New Roman" w:hAnsi="Times New Roman" w:cs="Times New Roman"/>
          <w:sz w:val="24"/>
          <w:szCs w:val="24"/>
        </w:rPr>
        <w:t>общего пользования местного значения составила 305,6 км</w:t>
      </w:r>
      <w:proofErr w:type="gramStart"/>
      <w:r w:rsidR="009857CF" w:rsidRPr="00304F72">
        <w:rPr>
          <w:rFonts w:ascii="Times New Roman" w:hAnsi="Times New Roman" w:cs="Times New Roman"/>
          <w:sz w:val="24"/>
          <w:szCs w:val="24"/>
        </w:rPr>
        <w:t xml:space="preserve">., </w:t>
      </w:r>
      <w:proofErr w:type="gramEnd"/>
      <w:r w:rsidR="009857CF" w:rsidRPr="00304F72">
        <w:rPr>
          <w:rFonts w:ascii="Times New Roman" w:hAnsi="Times New Roman" w:cs="Times New Roman"/>
          <w:sz w:val="24"/>
          <w:szCs w:val="24"/>
        </w:rPr>
        <w:t xml:space="preserve">протяженность автомобильных дорог общего пользования местного значения,  не отвечающая нормативным требованиям – 87,4 км. </w:t>
      </w:r>
      <w:r w:rsidR="00D7353B" w:rsidRPr="00304F72">
        <w:rPr>
          <w:rFonts w:ascii="Times New Roman" w:hAnsi="Times New Roman" w:cs="Times New Roman"/>
          <w:sz w:val="24"/>
          <w:szCs w:val="24"/>
        </w:rPr>
        <w:t xml:space="preserve">   </w:t>
      </w:r>
      <w:r w:rsidR="00A142A2" w:rsidRPr="00304F72">
        <w:rPr>
          <w:rFonts w:ascii="Times New Roman" w:hAnsi="Times New Roman" w:cs="Times New Roman"/>
          <w:sz w:val="24"/>
          <w:szCs w:val="24"/>
        </w:rPr>
        <w:t xml:space="preserve">В 2021 году проведен ремонт автодорог: Подъезд к </w:t>
      </w:r>
      <w:proofErr w:type="spellStart"/>
      <w:r w:rsidR="00A142A2" w:rsidRPr="00304F72">
        <w:rPr>
          <w:rFonts w:ascii="Times New Roman" w:hAnsi="Times New Roman" w:cs="Times New Roman"/>
          <w:sz w:val="24"/>
          <w:szCs w:val="24"/>
        </w:rPr>
        <w:t>с</w:t>
      </w:r>
      <w:proofErr w:type="gramStart"/>
      <w:r w:rsidR="00A142A2" w:rsidRPr="00304F72">
        <w:rPr>
          <w:rFonts w:ascii="Times New Roman" w:hAnsi="Times New Roman" w:cs="Times New Roman"/>
          <w:sz w:val="24"/>
          <w:szCs w:val="24"/>
        </w:rPr>
        <w:t>.О</w:t>
      </w:r>
      <w:proofErr w:type="gramEnd"/>
      <w:r w:rsidR="00A142A2" w:rsidRPr="00304F72">
        <w:rPr>
          <w:rFonts w:ascii="Times New Roman" w:hAnsi="Times New Roman" w:cs="Times New Roman"/>
          <w:sz w:val="24"/>
          <w:szCs w:val="24"/>
        </w:rPr>
        <w:t>ктябрьский</w:t>
      </w:r>
      <w:proofErr w:type="spellEnd"/>
      <w:r w:rsidR="00A142A2" w:rsidRPr="00304F72">
        <w:rPr>
          <w:rFonts w:ascii="Times New Roman" w:hAnsi="Times New Roman" w:cs="Times New Roman"/>
          <w:sz w:val="24"/>
          <w:szCs w:val="24"/>
        </w:rPr>
        <w:t xml:space="preserve"> (1,5 км), </w:t>
      </w:r>
      <w:proofErr w:type="spellStart"/>
      <w:r w:rsidR="00A142A2" w:rsidRPr="00304F72">
        <w:rPr>
          <w:rFonts w:ascii="Times New Roman" w:hAnsi="Times New Roman" w:cs="Times New Roman"/>
          <w:sz w:val="24"/>
          <w:szCs w:val="24"/>
        </w:rPr>
        <w:t>ул.Т.Барамзиной</w:t>
      </w:r>
      <w:proofErr w:type="spellEnd"/>
      <w:r w:rsidR="00A142A2" w:rsidRPr="00304F72">
        <w:rPr>
          <w:rFonts w:ascii="Times New Roman" w:hAnsi="Times New Roman" w:cs="Times New Roman"/>
          <w:sz w:val="24"/>
          <w:szCs w:val="24"/>
        </w:rPr>
        <w:t xml:space="preserve"> </w:t>
      </w:r>
      <w:proofErr w:type="spellStart"/>
      <w:r w:rsidR="00A142A2" w:rsidRPr="00304F72">
        <w:rPr>
          <w:rFonts w:ascii="Times New Roman" w:hAnsi="Times New Roman" w:cs="Times New Roman"/>
          <w:sz w:val="24"/>
          <w:szCs w:val="24"/>
        </w:rPr>
        <w:t>д.Качкашур</w:t>
      </w:r>
      <w:proofErr w:type="spellEnd"/>
      <w:r w:rsidR="00A142A2" w:rsidRPr="00304F72">
        <w:rPr>
          <w:rFonts w:ascii="Times New Roman" w:hAnsi="Times New Roman" w:cs="Times New Roman"/>
          <w:sz w:val="24"/>
          <w:szCs w:val="24"/>
        </w:rPr>
        <w:t xml:space="preserve"> (2,1 км), </w:t>
      </w:r>
      <w:proofErr w:type="spellStart"/>
      <w:r w:rsidR="00A142A2" w:rsidRPr="00304F72">
        <w:rPr>
          <w:rFonts w:ascii="Times New Roman" w:hAnsi="Times New Roman" w:cs="Times New Roman"/>
          <w:sz w:val="24"/>
          <w:szCs w:val="24"/>
        </w:rPr>
        <w:t>ул.Глазовская</w:t>
      </w:r>
      <w:proofErr w:type="spellEnd"/>
      <w:r w:rsidR="00A142A2" w:rsidRPr="00304F72">
        <w:rPr>
          <w:rFonts w:ascii="Times New Roman" w:hAnsi="Times New Roman" w:cs="Times New Roman"/>
          <w:sz w:val="24"/>
          <w:szCs w:val="24"/>
        </w:rPr>
        <w:t xml:space="preserve"> </w:t>
      </w:r>
      <w:proofErr w:type="spellStart"/>
      <w:r w:rsidR="00A142A2" w:rsidRPr="00304F72">
        <w:rPr>
          <w:rFonts w:ascii="Times New Roman" w:hAnsi="Times New Roman" w:cs="Times New Roman"/>
          <w:sz w:val="24"/>
          <w:szCs w:val="24"/>
        </w:rPr>
        <w:t>д.Штанигурт</w:t>
      </w:r>
      <w:proofErr w:type="spellEnd"/>
      <w:r w:rsidR="00A142A2" w:rsidRPr="00304F72">
        <w:rPr>
          <w:rFonts w:ascii="Times New Roman" w:hAnsi="Times New Roman" w:cs="Times New Roman"/>
          <w:sz w:val="24"/>
          <w:szCs w:val="24"/>
        </w:rPr>
        <w:t xml:space="preserve"> (1,73 км), д. </w:t>
      </w:r>
      <w:proofErr w:type="spellStart"/>
      <w:r w:rsidR="00A142A2" w:rsidRPr="00304F72">
        <w:rPr>
          <w:rFonts w:ascii="Times New Roman" w:hAnsi="Times New Roman" w:cs="Times New Roman"/>
          <w:sz w:val="24"/>
          <w:szCs w:val="24"/>
        </w:rPr>
        <w:t>Штанигурт</w:t>
      </w:r>
      <w:proofErr w:type="spellEnd"/>
      <w:r w:rsidR="00A142A2" w:rsidRPr="00304F72">
        <w:rPr>
          <w:rFonts w:ascii="Times New Roman" w:hAnsi="Times New Roman" w:cs="Times New Roman"/>
          <w:sz w:val="24"/>
          <w:szCs w:val="24"/>
        </w:rPr>
        <w:t xml:space="preserve">, ул. Западная (0,859 км), д. </w:t>
      </w:r>
      <w:proofErr w:type="spellStart"/>
      <w:r w:rsidR="00A142A2" w:rsidRPr="00304F72">
        <w:rPr>
          <w:rFonts w:ascii="Times New Roman" w:hAnsi="Times New Roman" w:cs="Times New Roman"/>
          <w:sz w:val="24"/>
          <w:szCs w:val="24"/>
        </w:rPr>
        <w:t>Штанигурт</w:t>
      </w:r>
      <w:proofErr w:type="spellEnd"/>
      <w:r w:rsidR="00A142A2" w:rsidRPr="00304F72">
        <w:rPr>
          <w:rFonts w:ascii="Times New Roman" w:hAnsi="Times New Roman" w:cs="Times New Roman"/>
          <w:sz w:val="24"/>
          <w:szCs w:val="24"/>
        </w:rPr>
        <w:t xml:space="preserve"> ул. Юбилейная (0,258 км), д. </w:t>
      </w:r>
      <w:proofErr w:type="spellStart"/>
      <w:r w:rsidR="00A142A2" w:rsidRPr="00304F72">
        <w:rPr>
          <w:rFonts w:ascii="Times New Roman" w:hAnsi="Times New Roman" w:cs="Times New Roman"/>
          <w:sz w:val="24"/>
          <w:szCs w:val="24"/>
        </w:rPr>
        <w:t>Качкашур</w:t>
      </w:r>
      <w:proofErr w:type="spellEnd"/>
      <w:r w:rsidR="00A142A2" w:rsidRPr="00304F72">
        <w:rPr>
          <w:rFonts w:ascii="Times New Roman" w:hAnsi="Times New Roman" w:cs="Times New Roman"/>
          <w:sz w:val="24"/>
          <w:szCs w:val="24"/>
        </w:rPr>
        <w:t>, ул. Тополиная (0,750 км).</w:t>
      </w:r>
    </w:p>
    <w:p w:rsidR="009857CF" w:rsidRPr="00304F72" w:rsidRDefault="009857CF" w:rsidP="00A142A2">
      <w:pPr>
        <w:spacing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На плановый период 2022-2024 год планируется снижение показателя за счет проведения ремонтных работ.</w:t>
      </w:r>
    </w:p>
    <w:p w:rsidR="003B3C60" w:rsidRPr="00304F72" w:rsidRDefault="003B3C60" w:rsidP="00E97A8E">
      <w:pPr>
        <w:spacing w:line="240" w:lineRule="auto"/>
        <w:ind w:firstLine="567"/>
        <w:contextualSpacing/>
        <w:jc w:val="both"/>
        <w:rPr>
          <w:rFonts w:ascii="Times New Roman" w:eastAsia="Times New Roman" w:hAnsi="Times New Roman" w:cs="Times New Roman"/>
          <w:sz w:val="24"/>
          <w:szCs w:val="24"/>
          <w:lang w:eastAsia="ru-RU"/>
        </w:rPr>
      </w:pPr>
    </w:p>
    <w:p w:rsidR="008A1852" w:rsidRPr="00304F72" w:rsidRDefault="00225F23" w:rsidP="00E97A8E">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7.</w:t>
      </w:r>
      <w:r w:rsidR="00B306FA"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3E2B49" w:rsidRPr="00304F72" w:rsidRDefault="003E2B49" w:rsidP="00E97A8E">
      <w:pPr>
        <w:spacing w:after="0" w:line="240" w:lineRule="auto"/>
        <w:ind w:firstLine="567"/>
        <w:contextualSpacing/>
        <w:jc w:val="both"/>
        <w:rPr>
          <w:rFonts w:ascii="Times New Roman" w:hAnsi="Times New Roman" w:cs="Times New Roman"/>
          <w:sz w:val="24"/>
          <w:szCs w:val="24"/>
        </w:rPr>
      </w:pPr>
    </w:p>
    <w:p w:rsidR="008A1852" w:rsidRPr="00304F72" w:rsidRDefault="00B306FA" w:rsidP="00E97A8E">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В 20</w:t>
      </w:r>
      <w:r w:rsidR="00D7353B" w:rsidRPr="00304F72">
        <w:rPr>
          <w:rFonts w:ascii="Times New Roman" w:hAnsi="Times New Roman" w:cs="Times New Roman"/>
          <w:sz w:val="24"/>
          <w:szCs w:val="24"/>
        </w:rPr>
        <w:t>21</w:t>
      </w:r>
      <w:r w:rsidR="00082D6C" w:rsidRPr="00304F72">
        <w:rPr>
          <w:rFonts w:ascii="Times New Roman" w:hAnsi="Times New Roman" w:cs="Times New Roman"/>
          <w:sz w:val="24"/>
          <w:szCs w:val="24"/>
        </w:rPr>
        <w:t xml:space="preserve"> </w:t>
      </w:r>
      <w:r w:rsidRPr="00304F72">
        <w:rPr>
          <w:rFonts w:ascii="Times New Roman" w:hAnsi="Times New Roman" w:cs="Times New Roman"/>
          <w:sz w:val="24"/>
          <w:szCs w:val="24"/>
        </w:rPr>
        <w:t>году в сравнении с 2</w:t>
      </w:r>
      <w:r w:rsidR="00082D6C" w:rsidRPr="00304F72">
        <w:rPr>
          <w:rFonts w:ascii="Times New Roman" w:hAnsi="Times New Roman" w:cs="Times New Roman"/>
          <w:sz w:val="24"/>
          <w:szCs w:val="24"/>
        </w:rPr>
        <w:t>0</w:t>
      </w:r>
      <w:r w:rsidR="00D7353B" w:rsidRPr="00304F72">
        <w:rPr>
          <w:rFonts w:ascii="Times New Roman" w:hAnsi="Times New Roman" w:cs="Times New Roman"/>
          <w:sz w:val="24"/>
          <w:szCs w:val="24"/>
        </w:rPr>
        <w:t>20</w:t>
      </w:r>
      <w:r w:rsidR="00082D6C" w:rsidRPr="00304F72">
        <w:rPr>
          <w:rFonts w:ascii="Times New Roman" w:hAnsi="Times New Roman" w:cs="Times New Roman"/>
          <w:sz w:val="24"/>
          <w:szCs w:val="24"/>
        </w:rPr>
        <w:t xml:space="preserve"> </w:t>
      </w:r>
      <w:r w:rsidRPr="00304F72">
        <w:rPr>
          <w:rFonts w:ascii="Times New Roman" w:hAnsi="Times New Roman" w:cs="Times New Roman"/>
          <w:sz w:val="24"/>
          <w:szCs w:val="24"/>
        </w:rPr>
        <w:t xml:space="preserve"> годом показател</w:t>
      </w:r>
      <w:r w:rsidR="00EC6524" w:rsidRPr="00304F72">
        <w:rPr>
          <w:rFonts w:ascii="Times New Roman" w:hAnsi="Times New Roman" w:cs="Times New Roman"/>
          <w:sz w:val="24"/>
          <w:szCs w:val="24"/>
        </w:rPr>
        <w:t>ь</w:t>
      </w:r>
      <w:r w:rsidRPr="00304F72">
        <w:rPr>
          <w:rFonts w:ascii="Times New Roman" w:hAnsi="Times New Roman" w:cs="Times New Roman"/>
          <w:sz w:val="24"/>
          <w:szCs w:val="24"/>
        </w:rPr>
        <w:t xml:space="preserve"> доли населения, проживающего в населенных пунктах, не имеющих регулярного автобусного  и </w:t>
      </w:r>
      <w:proofErr w:type="gramStart"/>
      <w:r w:rsidRPr="00304F72">
        <w:rPr>
          <w:rFonts w:ascii="Times New Roman" w:hAnsi="Times New Roman" w:cs="Times New Roman"/>
          <w:sz w:val="24"/>
          <w:szCs w:val="24"/>
        </w:rPr>
        <w:t xml:space="preserve">( </w:t>
      </w:r>
      <w:proofErr w:type="gramEnd"/>
      <w:r w:rsidRPr="00304F72">
        <w:rPr>
          <w:rFonts w:ascii="Times New Roman" w:hAnsi="Times New Roman" w:cs="Times New Roman"/>
          <w:sz w:val="24"/>
          <w:szCs w:val="24"/>
        </w:rPr>
        <w:t>или) железнодорожного сообщения  с административным центром  муниципального района, в общей численности населения муниципального района</w:t>
      </w:r>
      <w:r w:rsidR="00EC6524" w:rsidRPr="00304F72">
        <w:rPr>
          <w:rFonts w:ascii="Times New Roman" w:hAnsi="Times New Roman" w:cs="Times New Roman"/>
          <w:sz w:val="24"/>
          <w:szCs w:val="24"/>
        </w:rPr>
        <w:t xml:space="preserve"> </w:t>
      </w:r>
      <w:r w:rsidR="00D7353B" w:rsidRPr="00304F72">
        <w:rPr>
          <w:rFonts w:ascii="Times New Roman" w:hAnsi="Times New Roman" w:cs="Times New Roman"/>
          <w:sz w:val="24"/>
          <w:szCs w:val="24"/>
        </w:rPr>
        <w:t xml:space="preserve">увеличился и составил </w:t>
      </w:r>
      <w:r w:rsidR="00082D6C" w:rsidRPr="00304F72">
        <w:rPr>
          <w:rFonts w:ascii="Times New Roman" w:hAnsi="Times New Roman" w:cs="Times New Roman"/>
          <w:sz w:val="24"/>
          <w:szCs w:val="24"/>
        </w:rPr>
        <w:t xml:space="preserve"> </w:t>
      </w:r>
      <w:r w:rsidR="009857CF" w:rsidRPr="00304F72">
        <w:rPr>
          <w:rFonts w:ascii="Times New Roman" w:hAnsi="Times New Roman" w:cs="Times New Roman"/>
          <w:sz w:val="24"/>
          <w:szCs w:val="24"/>
        </w:rPr>
        <w:t>1,934</w:t>
      </w:r>
      <w:r w:rsidR="00082D6C" w:rsidRPr="00304F72">
        <w:rPr>
          <w:rFonts w:ascii="Times New Roman" w:hAnsi="Times New Roman" w:cs="Times New Roman"/>
          <w:sz w:val="24"/>
          <w:szCs w:val="24"/>
        </w:rPr>
        <w:t>%</w:t>
      </w:r>
      <w:r w:rsidRPr="00304F72">
        <w:rPr>
          <w:rFonts w:ascii="Times New Roman" w:hAnsi="Times New Roman" w:cs="Times New Roman"/>
          <w:sz w:val="24"/>
          <w:szCs w:val="24"/>
        </w:rPr>
        <w:t xml:space="preserve">. </w:t>
      </w:r>
      <w:r w:rsidR="00D7353B" w:rsidRPr="00304F72">
        <w:rPr>
          <w:rFonts w:ascii="Times New Roman" w:hAnsi="Times New Roman" w:cs="Times New Roman"/>
          <w:sz w:val="24"/>
          <w:szCs w:val="24"/>
        </w:rPr>
        <w:t xml:space="preserve"> Увеличение</w:t>
      </w:r>
      <w:r w:rsidR="009857CF" w:rsidRPr="00304F72">
        <w:rPr>
          <w:rFonts w:ascii="Times New Roman" w:hAnsi="Times New Roman" w:cs="Times New Roman"/>
          <w:sz w:val="24"/>
          <w:szCs w:val="24"/>
        </w:rPr>
        <w:t xml:space="preserve"> показателя связано с отменой автобусного маршрута до поселка Сева. </w:t>
      </w:r>
      <w:r w:rsidR="00D7353B" w:rsidRPr="00304F72">
        <w:rPr>
          <w:rFonts w:ascii="Times New Roman" w:hAnsi="Times New Roman" w:cs="Times New Roman"/>
          <w:sz w:val="24"/>
          <w:szCs w:val="24"/>
        </w:rPr>
        <w:t xml:space="preserve"> </w:t>
      </w:r>
      <w:r w:rsidRPr="00304F72">
        <w:rPr>
          <w:rFonts w:ascii="Times New Roman" w:hAnsi="Times New Roman" w:cs="Times New Roman"/>
          <w:sz w:val="24"/>
          <w:szCs w:val="24"/>
        </w:rPr>
        <w:t xml:space="preserve">На прогнозный период с </w:t>
      </w:r>
      <w:r w:rsidR="00467734" w:rsidRPr="00304F72">
        <w:rPr>
          <w:rFonts w:ascii="Times New Roman" w:hAnsi="Times New Roman" w:cs="Times New Roman"/>
          <w:sz w:val="24"/>
          <w:szCs w:val="24"/>
        </w:rPr>
        <w:t>202</w:t>
      </w:r>
      <w:r w:rsidR="009857CF" w:rsidRPr="00304F72">
        <w:rPr>
          <w:rFonts w:ascii="Times New Roman" w:hAnsi="Times New Roman" w:cs="Times New Roman"/>
          <w:sz w:val="24"/>
          <w:szCs w:val="24"/>
        </w:rPr>
        <w:t xml:space="preserve">2 </w:t>
      </w:r>
      <w:r w:rsidR="00467734" w:rsidRPr="00304F72">
        <w:rPr>
          <w:rFonts w:ascii="Times New Roman" w:hAnsi="Times New Roman" w:cs="Times New Roman"/>
          <w:sz w:val="24"/>
          <w:szCs w:val="24"/>
        </w:rPr>
        <w:t>по 20</w:t>
      </w:r>
      <w:r w:rsidR="009857CF" w:rsidRPr="00304F72">
        <w:rPr>
          <w:rFonts w:ascii="Times New Roman" w:hAnsi="Times New Roman" w:cs="Times New Roman"/>
          <w:sz w:val="24"/>
          <w:szCs w:val="24"/>
        </w:rPr>
        <w:t>24</w:t>
      </w:r>
      <w:r w:rsidRPr="00304F72">
        <w:rPr>
          <w:rFonts w:ascii="Times New Roman" w:hAnsi="Times New Roman" w:cs="Times New Roman"/>
          <w:sz w:val="24"/>
          <w:szCs w:val="24"/>
        </w:rPr>
        <w:t xml:space="preserve"> год </w:t>
      </w:r>
      <w:r w:rsidR="009857CF" w:rsidRPr="00304F72">
        <w:rPr>
          <w:rFonts w:ascii="Times New Roman" w:hAnsi="Times New Roman" w:cs="Times New Roman"/>
          <w:sz w:val="24"/>
          <w:szCs w:val="24"/>
        </w:rPr>
        <w:t>с</w:t>
      </w:r>
      <w:r w:rsidR="00467734" w:rsidRPr="00304F72">
        <w:rPr>
          <w:rFonts w:ascii="Times New Roman" w:hAnsi="Times New Roman" w:cs="Times New Roman"/>
          <w:sz w:val="24"/>
          <w:szCs w:val="24"/>
        </w:rPr>
        <w:t>нижение показателя</w:t>
      </w:r>
      <w:r w:rsidR="009857CF" w:rsidRPr="00304F72">
        <w:rPr>
          <w:rFonts w:ascii="Times New Roman" w:hAnsi="Times New Roman" w:cs="Times New Roman"/>
          <w:sz w:val="24"/>
          <w:szCs w:val="24"/>
        </w:rPr>
        <w:t xml:space="preserve"> в связи с тем, что ведутся переговоры с потенциальным перевозчиком по вопросу о</w:t>
      </w:r>
      <w:r w:rsidR="00467734" w:rsidRPr="00304F72">
        <w:rPr>
          <w:rFonts w:ascii="Times New Roman" w:hAnsi="Times New Roman" w:cs="Times New Roman"/>
          <w:sz w:val="24"/>
          <w:szCs w:val="24"/>
        </w:rPr>
        <w:t>ткрыти</w:t>
      </w:r>
      <w:r w:rsidR="009857CF" w:rsidRPr="00304F72">
        <w:rPr>
          <w:rFonts w:ascii="Times New Roman" w:hAnsi="Times New Roman" w:cs="Times New Roman"/>
          <w:sz w:val="24"/>
          <w:szCs w:val="24"/>
        </w:rPr>
        <w:t>я</w:t>
      </w:r>
      <w:r w:rsidR="00467734" w:rsidRPr="00304F72">
        <w:rPr>
          <w:rFonts w:ascii="Times New Roman" w:hAnsi="Times New Roman" w:cs="Times New Roman"/>
          <w:sz w:val="24"/>
          <w:szCs w:val="24"/>
        </w:rPr>
        <w:t xml:space="preserve"> </w:t>
      </w:r>
      <w:r w:rsidR="003E2B49" w:rsidRPr="00304F72">
        <w:rPr>
          <w:rFonts w:ascii="Times New Roman" w:hAnsi="Times New Roman" w:cs="Times New Roman"/>
          <w:sz w:val="24"/>
          <w:szCs w:val="24"/>
        </w:rPr>
        <w:t>маршру</w:t>
      </w:r>
      <w:r w:rsidR="009857CF" w:rsidRPr="00304F72">
        <w:rPr>
          <w:rFonts w:ascii="Times New Roman" w:hAnsi="Times New Roman" w:cs="Times New Roman"/>
          <w:sz w:val="24"/>
          <w:szCs w:val="24"/>
        </w:rPr>
        <w:t>та.</w:t>
      </w:r>
    </w:p>
    <w:p w:rsidR="00544D4C" w:rsidRPr="00304F72" w:rsidRDefault="00544D4C" w:rsidP="00E97A8E">
      <w:pPr>
        <w:spacing w:after="0" w:line="240" w:lineRule="auto"/>
        <w:contextualSpacing/>
        <w:jc w:val="both"/>
        <w:rPr>
          <w:rFonts w:ascii="Times New Roman" w:hAnsi="Times New Roman" w:cs="Times New Roman"/>
          <w:sz w:val="24"/>
          <w:szCs w:val="24"/>
        </w:rPr>
      </w:pPr>
    </w:p>
    <w:p w:rsidR="00A53E23" w:rsidRPr="00304F72" w:rsidRDefault="00A53E23" w:rsidP="00E97A8E">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8.</w:t>
      </w:r>
      <w:r w:rsidR="0069264D"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Среднемесячная номинальная начисленная заработная плата работников:</w:t>
      </w:r>
      <w:r w:rsidRPr="00304F72">
        <w:rPr>
          <w:rFonts w:ascii="Times New Roman" w:hAnsi="Times New Roman" w:cs="Times New Roman"/>
          <w:b/>
          <w:sz w:val="24"/>
          <w:szCs w:val="24"/>
        </w:rPr>
        <w:tab/>
      </w:r>
    </w:p>
    <w:p w:rsidR="00E63AC7" w:rsidRDefault="00A53E23" w:rsidP="00E97A8E">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8.а. крупных и средних предприятий и некоммерческих организаций.</w:t>
      </w:r>
    </w:p>
    <w:p w:rsidR="003B4C39" w:rsidRDefault="00E63AC7" w:rsidP="003B0735">
      <w:pPr>
        <w:spacing w:after="0" w:line="240" w:lineRule="auto"/>
        <w:ind w:firstLine="567"/>
        <w:contextualSpacing/>
        <w:jc w:val="both"/>
        <w:rPr>
          <w:rFonts w:ascii="Times New Roman" w:hAnsi="Times New Roman" w:cs="Times New Roman"/>
          <w:sz w:val="24"/>
          <w:szCs w:val="24"/>
        </w:rPr>
      </w:pPr>
      <w:r w:rsidRPr="00E63AC7">
        <w:rPr>
          <w:rFonts w:ascii="Times New Roman" w:hAnsi="Times New Roman" w:cs="Times New Roman"/>
          <w:sz w:val="24"/>
          <w:szCs w:val="24"/>
        </w:rPr>
        <w:t>В 2021 году среднемесячная номинальная начисленная заработная плата работников крупных и средних предприятий и некоммерческих организаций</w:t>
      </w:r>
      <w:r>
        <w:rPr>
          <w:rFonts w:ascii="Times New Roman" w:hAnsi="Times New Roman" w:cs="Times New Roman"/>
          <w:sz w:val="24"/>
          <w:szCs w:val="24"/>
        </w:rPr>
        <w:t xml:space="preserve"> составила </w:t>
      </w:r>
      <w:r w:rsidR="003B4C39">
        <w:rPr>
          <w:rFonts w:ascii="Times New Roman" w:hAnsi="Times New Roman" w:cs="Times New Roman"/>
          <w:sz w:val="24"/>
          <w:szCs w:val="24"/>
        </w:rPr>
        <w:t>33413,2 рублей, темп роста к уровню 2020 года составил 111,6%.</w:t>
      </w:r>
    </w:p>
    <w:p w:rsidR="002F2765" w:rsidRPr="00304F72" w:rsidRDefault="003B4C39" w:rsidP="003B0735">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Р</w:t>
      </w:r>
      <w:r w:rsidR="009857CF" w:rsidRPr="00304F72">
        <w:rPr>
          <w:rFonts w:ascii="Times New Roman" w:eastAsia="Times New Roman" w:hAnsi="Times New Roman" w:cs="Times New Roman"/>
          <w:color w:val="000000"/>
          <w:sz w:val="24"/>
          <w:szCs w:val="24"/>
          <w:shd w:val="clear" w:color="auto" w:fill="FFFFFF"/>
          <w:lang w:eastAsia="ru-RU"/>
        </w:rPr>
        <w:t>ост заработной платы по крупным и средним предприятиям района в 20</w:t>
      </w:r>
      <w:r w:rsidR="002F2765" w:rsidRPr="00304F72">
        <w:rPr>
          <w:rFonts w:ascii="Times New Roman" w:eastAsia="Times New Roman" w:hAnsi="Times New Roman" w:cs="Times New Roman"/>
          <w:color w:val="000000"/>
          <w:sz w:val="24"/>
          <w:szCs w:val="24"/>
          <w:shd w:val="clear" w:color="auto" w:fill="FFFFFF"/>
          <w:lang w:eastAsia="ru-RU"/>
        </w:rPr>
        <w:t>21</w:t>
      </w:r>
      <w:r w:rsidR="009857CF" w:rsidRPr="00304F72">
        <w:rPr>
          <w:rFonts w:ascii="Times New Roman" w:eastAsia="Times New Roman" w:hAnsi="Times New Roman" w:cs="Times New Roman"/>
          <w:color w:val="000000"/>
          <w:sz w:val="24"/>
          <w:szCs w:val="24"/>
          <w:shd w:val="clear" w:color="auto" w:fill="FFFFFF"/>
          <w:lang w:eastAsia="ru-RU"/>
        </w:rPr>
        <w:t xml:space="preserve"> году составил </w:t>
      </w:r>
      <w:r w:rsidR="002F2765" w:rsidRPr="00304F72">
        <w:rPr>
          <w:rFonts w:ascii="Times New Roman" w:eastAsia="Times New Roman" w:hAnsi="Times New Roman" w:cs="Times New Roman"/>
          <w:color w:val="000000"/>
          <w:sz w:val="24"/>
          <w:szCs w:val="24"/>
          <w:shd w:val="clear" w:color="auto" w:fill="FFFFFF"/>
          <w:lang w:eastAsia="ru-RU"/>
        </w:rPr>
        <w:t>112,9</w:t>
      </w:r>
      <w:r>
        <w:rPr>
          <w:rFonts w:ascii="Times New Roman" w:eastAsia="Times New Roman" w:hAnsi="Times New Roman" w:cs="Times New Roman"/>
          <w:color w:val="000000"/>
          <w:sz w:val="24"/>
          <w:szCs w:val="24"/>
          <w:shd w:val="clear" w:color="auto" w:fill="FFFFFF"/>
          <w:lang w:eastAsia="ru-RU"/>
        </w:rPr>
        <w:t>%, р</w:t>
      </w:r>
      <w:r w:rsidR="009857CF" w:rsidRPr="00304F72">
        <w:rPr>
          <w:rFonts w:ascii="Times New Roman" w:eastAsia="Times New Roman" w:hAnsi="Times New Roman" w:cs="Times New Roman"/>
          <w:color w:val="000000"/>
          <w:sz w:val="24"/>
          <w:szCs w:val="24"/>
          <w:shd w:val="clear" w:color="auto" w:fill="FFFFFF"/>
          <w:lang w:eastAsia="ru-RU"/>
        </w:rPr>
        <w:t>ост отмечается</w:t>
      </w:r>
      <w:r w:rsidR="002F2765" w:rsidRPr="00304F72">
        <w:rPr>
          <w:rFonts w:ascii="Times New Roman" w:eastAsia="Times New Roman" w:hAnsi="Times New Roman" w:cs="Times New Roman"/>
          <w:color w:val="000000"/>
          <w:sz w:val="24"/>
          <w:szCs w:val="24"/>
          <w:shd w:val="clear" w:color="auto" w:fill="FFFFFF"/>
          <w:lang w:eastAsia="ru-RU"/>
        </w:rPr>
        <w:t xml:space="preserve"> во всех сферах экономики: </w:t>
      </w:r>
      <w:r w:rsidR="009857CF" w:rsidRPr="00304F72">
        <w:rPr>
          <w:rFonts w:ascii="Times New Roman" w:eastAsia="Times New Roman" w:hAnsi="Times New Roman" w:cs="Times New Roman"/>
          <w:color w:val="000000"/>
          <w:sz w:val="24"/>
          <w:szCs w:val="24"/>
          <w:shd w:val="clear" w:color="auto" w:fill="FFFFFF"/>
          <w:lang w:eastAsia="ru-RU"/>
        </w:rPr>
        <w:t xml:space="preserve"> </w:t>
      </w:r>
      <w:proofErr w:type="gramStart"/>
      <w:r w:rsidR="002F2765" w:rsidRPr="00304F72">
        <w:rPr>
          <w:rFonts w:ascii="Times New Roman" w:eastAsia="Times New Roman" w:hAnsi="Times New Roman" w:cs="Times New Roman"/>
          <w:color w:val="000000"/>
          <w:sz w:val="24"/>
          <w:szCs w:val="24"/>
          <w:shd w:val="clear" w:color="auto" w:fill="FFFFFF"/>
          <w:lang w:eastAsia="ru-RU"/>
        </w:rPr>
        <w:t xml:space="preserve">Сельское, лесное хозяйство, рыбоводство, рыболовство -113,  </w:t>
      </w:r>
      <w:r w:rsidR="009857CF" w:rsidRPr="00304F72">
        <w:rPr>
          <w:rFonts w:ascii="Times New Roman" w:eastAsia="Times New Roman" w:hAnsi="Times New Roman" w:cs="Times New Roman"/>
          <w:color w:val="000000"/>
          <w:sz w:val="24"/>
          <w:szCs w:val="24"/>
          <w:shd w:val="clear" w:color="auto" w:fill="FFFFFF"/>
          <w:lang w:eastAsia="ru-RU"/>
        </w:rPr>
        <w:t xml:space="preserve">в </w:t>
      </w:r>
      <w:r w:rsidR="002F2765" w:rsidRPr="00304F72">
        <w:rPr>
          <w:rFonts w:ascii="Times New Roman" w:eastAsia="Times New Roman" w:hAnsi="Times New Roman" w:cs="Times New Roman"/>
          <w:color w:val="000000"/>
          <w:sz w:val="24"/>
          <w:szCs w:val="24"/>
          <w:shd w:val="clear" w:color="auto" w:fill="FFFFFF"/>
          <w:lang w:eastAsia="ru-RU"/>
        </w:rPr>
        <w:t xml:space="preserve">государственное управление, </w:t>
      </w:r>
      <w:r w:rsidR="009857CF" w:rsidRPr="00304F72">
        <w:rPr>
          <w:rFonts w:ascii="Times New Roman" w:eastAsia="Times New Roman" w:hAnsi="Times New Roman" w:cs="Times New Roman"/>
          <w:color w:val="000000"/>
          <w:sz w:val="24"/>
          <w:szCs w:val="24"/>
          <w:shd w:val="clear" w:color="auto" w:fill="FFFFFF"/>
          <w:lang w:eastAsia="ru-RU"/>
        </w:rPr>
        <w:t xml:space="preserve"> </w:t>
      </w:r>
      <w:r w:rsidR="002F2765" w:rsidRPr="00304F72">
        <w:rPr>
          <w:rFonts w:ascii="Times New Roman" w:eastAsia="Times New Roman" w:hAnsi="Times New Roman" w:cs="Times New Roman"/>
          <w:color w:val="000000"/>
          <w:sz w:val="24"/>
          <w:szCs w:val="24"/>
          <w:shd w:val="clear" w:color="auto" w:fill="FFFFFF"/>
          <w:lang w:eastAsia="ru-RU"/>
        </w:rPr>
        <w:t>социальное</w:t>
      </w:r>
      <w:r w:rsidR="009857CF" w:rsidRPr="00304F72">
        <w:rPr>
          <w:rFonts w:ascii="Times New Roman" w:eastAsia="Times New Roman" w:hAnsi="Times New Roman" w:cs="Times New Roman"/>
          <w:color w:val="000000"/>
          <w:sz w:val="24"/>
          <w:szCs w:val="24"/>
          <w:shd w:val="clear" w:color="auto" w:fill="FFFFFF"/>
          <w:lang w:eastAsia="ru-RU"/>
        </w:rPr>
        <w:t xml:space="preserve"> обеспечени</w:t>
      </w:r>
      <w:r w:rsidR="002F2765" w:rsidRPr="00304F72">
        <w:rPr>
          <w:rFonts w:ascii="Times New Roman" w:eastAsia="Times New Roman" w:hAnsi="Times New Roman" w:cs="Times New Roman"/>
          <w:color w:val="000000"/>
          <w:sz w:val="24"/>
          <w:szCs w:val="24"/>
          <w:shd w:val="clear" w:color="auto" w:fill="FFFFFF"/>
          <w:lang w:eastAsia="ru-RU"/>
        </w:rPr>
        <w:t>е</w:t>
      </w:r>
      <w:r w:rsidR="009857CF" w:rsidRPr="00304F72">
        <w:rPr>
          <w:rFonts w:ascii="Times New Roman" w:eastAsia="Times New Roman" w:hAnsi="Times New Roman" w:cs="Times New Roman"/>
          <w:color w:val="000000"/>
          <w:sz w:val="24"/>
          <w:szCs w:val="24"/>
          <w:shd w:val="clear" w:color="auto" w:fill="FFFFFF"/>
          <w:lang w:eastAsia="ru-RU"/>
        </w:rPr>
        <w:t xml:space="preserve"> до </w:t>
      </w:r>
      <w:r w:rsidR="002F2765" w:rsidRPr="00304F72">
        <w:rPr>
          <w:rFonts w:ascii="Times New Roman" w:eastAsia="Times New Roman" w:hAnsi="Times New Roman" w:cs="Times New Roman"/>
          <w:color w:val="000000"/>
          <w:sz w:val="24"/>
          <w:szCs w:val="24"/>
          <w:shd w:val="clear" w:color="auto" w:fill="FFFFFF"/>
          <w:lang w:eastAsia="ru-RU"/>
        </w:rPr>
        <w:t>119,5</w:t>
      </w:r>
      <w:r w:rsidR="009857CF" w:rsidRPr="00304F72">
        <w:rPr>
          <w:rFonts w:ascii="Times New Roman" w:eastAsia="Times New Roman" w:hAnsi="Times New Roman" w:cs="Times New Roman"/>
          <w:color w:val="000000"/>
          <w:sz w:val="24"/>
          <w:szCs w:val="24"/>
          <w:shd w:val="clear" w:color="auto" w:fill="FFFFFF"/>
          <w:lang w:eastAsia="ru-RU"/>
        </w:rPr>
        <w:t xml:space="preserve">%, отрасли образования - до </w:t>
      </w:r>
      <w:r w:rsidR="002F2765" w:rsidRPr="00304F72">
        <w:rPr>
          <w:rFonts w:ascii="Times New Roman" w:eastAsia="Times New Roman" w:hAnsi="Times New Roman" w:cs="Times New Roman"/>
          <w:color w:val="000000"/>
          <w:sz w:val="24"/>
          <w:szCs w:val="24"/>
          <w:shd w:val="clear" w:color="auto" w:fill="FFFFFF"/>
          <w:lang w:eastAsia="ru-RU"/>
        </w:rPr>
        <w:t>117,9%, деятельность в области здравоохранения и социальных услуг</w:t>
      </w:r>
      <w:r w:rsidR="009857CF" w:rsidRPr="00304F72">
        <w:rPr>
          <w:rFonts w:ascii="Times New Roman" w:eastAsia="Times New Roman" w:hAnsi="Times New Roman" w:cs="Times New Roman"/>
          <w:color w:val="000000"/>
          <w:sz w:val="24"/>
          <w:szCs w:val="24"/>
          <w:shd w:val="clear" w:color="auto" w:fill="FFFFFF"/>
          <w:lang w:eastAsia="ru-RU"/>
        </w:rPr>
        <w:t xml:space="preserve">– </w:t>
      </w:r>
      <w:r w:rsidR="002F2765" w:rsidRPr="00304F72">
        <w:rPr>
          <w:rFonts w:ascii="Times New Roman" w:eastAsia="Times New Roman" w:hAnsi="Times New Roman" w:cs="Times New Roman"/>
          <w:color w:val="000000"/>
          <w:sz w:val="24"/>
          <w:szCs w:val="24"/>
          <w:shd w:val="clear" w:color="auto" w:fill="FFFFFF"/>
          <w:lang w:eastAsia="ru-RU"/>
        </w:rPr>
        <w:t>106,5</w:t>
      </w:r>
      <w:r w:rsidR="009857CF" w:rsidRPr="00304F72">
        <w:rPr>
          <w:rFonts w:ascii="Times New Roman" w:eastAsia="Times New Roman" w:hAnsi="Times New Roman" w:cs="Times New Roman"/>
          <w:color w:val="000000"/>
          <w:sz w:val="24"/>
          <w:szCs w:val="24"/>
          <w:shd w:val="clear" w:color="auto" w:fill="FFFFFF"/>
          <w:lang w:eastAsia="ru-RU"/>
        </w:rPr>
        <w:t xml:space="preserve"> %</w:t>
      </w:r>
      <w:r w:rsidR="002F2765" w:rsidRPr="00304F72">
        <w:rPr>
          <w:rFonts w:ascii="Times New Roman" w:eastAsia="Times New Roman" w:hAnsi="Times New Roman" w:cs="Times New Roman"/>
          <w:color w:val="000000"/>
          <w:sz w:val="24"/>
          <w:szCs w:val="24"/>
          <w:shd w:val="clear" w:color="auto" w:fill="FFFFFF"/>
          <w:lang w:eastAsia="ru-RU"/>
        </w:rPr>
        <w:t xml:space="preserve">. </w:t>
      </w:r>
      <w:r w:rsidR="002F2765" w:rsidRPr="00304F72">
        <w:rPr>
          <w:rFonts w:ascii="Times New Roman" w:hAnsi="Times New Roman" w:cs="Times New Roman"/>
          <w:sz w:val="24"/>
          <w:szCs w:val="24"/>
        </w:rPr>
        <w:t>На плановый период 2022-2024 годы запланирован планомерный рост среднемесячной заработной платы согласно одобренному прогнозу социально-экономического развития муниципального образования на 2022 год и плановый период 2023-2024 годы.</w:t>
      </w:r>
      <w:proofErr w:type="gramEnd"/>
    </w:p>
    <w:p w:rsidR="00947C00" w:rsidRPr="00304F72" w:rsidRDefault="00947C00" w:rsidP="002F2765">
      <w:pPr>
        <w:spacing w:after="0" w:line="240" w:lineRule="auto"/>
        <w:ind w:firstLine="709"/>
        <w:jc w:val="both"/>
        <w:rPr>
          <w:rFonts w:ascii="Times New Roman" w:hAnsi="Times New Roman" w:cs="Times New Roman"/>
          <w:sz w:val="24"/>
          <w:szCs w:val="24"/>
        </w:rPr>
      </w:pPr>
    </w:p>
    <w:p w:rsidR="00A53E23" w:rsidRPr="00304F72" w:rsidRDefault="00A53E23" w:rsidP="00E97A8E">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8.б. муниципальных дошкольных образовательных учреждений.</w:t>
      </w:r>
      <w:r w:rsidRPr="00304F72">
        <w:rPr>
          <w:rFonts w:ascii="Times New Roman" w:hAnsi="Times New Roman" w:cs="Times New Roman"/>
          <w:b/>
          <w:sz w:val="24"/>
          <w:szCs w:val="24"/>
        </w:rPr>
        <w:tab/>
      </w:r>
      <w:r w:rsidRPr="00304F72">
        <w:rPr>
          <w:rFonts w:ascii="Times New Roman" w:hAnsi="Times New Roman" w:cs="Times New Roman"/>
          <w:b/>
          <w:sz w:val="24"/>
          <w:szCs w:val="24"/>
        </w:rPr>
        <w:tab/>
      </w:r>
    </w:p>
    <w:p w:rsidR="003B0735" w:rsidRPr="00304F72" w:rsidRDefault="003B0735" w:rsidP="003B0735">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Среднемесячная заработная плата работников муниципальных дошкольных образовательных учреждений за 2021 год составила 23908,333 руб., за 2020 год- 20200,622 руб. Увеличение размера заработной платы на 3707,711 руб. объясняется выполнением целевых показателей дорожной карты в части оплаты труда педагогических работников учреждений и увеличение МРОТ. В дальнейшем показатель будет расти в связи с индексацией заработной платы. В рамках реализации указа Президента Российской Федерации от 7 мая 2012 года №597 «О мероприятиях по реализации государственной социальной политики», поручением Правительства Российской Федерации от 1 февраля 2019 года №ТГ-П12-178 предусмотрено обеспечить недопущение снижения установленных указами Президента РФ показателей </w:t>
      </w:r>
      <w:proofErr w:type="gramStart"/>
      <w:r w:rsidRPr="00304F72">
        <w:rPr>
          <w:rFonts w:ascii="Times New Roman" w:hAnsi="Times New Roman" w:cs="Times New Roman"/>
          <w:sz w:val="24"/>
          <w:szCs w:val="24"/>
        </w:rPr>
        <w:t>оплаты труда отдельных категорий работников бюджетной сферы</w:t>
      </w:r>
      <w:proofErr w:type="gramEnd"/>
      <w:r w:rsidRPr="00304F72">
        <w:rPr>
          <w:rFonts w:ascii="Times New Roman" w:hAnsi="Times New Roman" w:cs="Times New Roman"/>
          <w:sz w:val="24"/>
          <w:szCs w:val="24"/>
        </w:rPr>
        <w:t xml:space="preserve">.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w:t>
      </w:r>
      <w:r w:rsidRPr="00304F72">
        <w:rPr>
          <w:rFonts w:ascii="Times New Roman" w:hAnsi="Times New Roman" w:cs="Times New Roman"/>
          <w:sz w:val="24"/>
          <w:szCs w:val="24"/>
        </w:rPr>
        <w:lastRenderedPageBreak/>
        <w:t>педагогических работников, реализующих общеобразовательные программы и программы дошкольного образования, в соответствующем финансовом году.</w:t>
      </w:r>
    </w:p>
    <w:p w:rsidR="00947C00" w:rsidRPr="00304F72" w:rsidRDefault="00947C00" w:rsidP="003B0735">
      <w:pPr>
        <w:spacing w:after="0"/>
        <w:ind w:firstLine="567"/>
        <w:jc w:val="both"/>
        <w:rPr>
          <w:rFonts w:ascii="Times New Roman" w:hAnsi="Times New Roman" w:cs="Times New Roman"/>
          <w:b/>
          <w:sz w:val="24"/>
          <w:szCs w:val="24"/>
        </w:rPr>
      </w:pPr>
    </w:p>
    <w:p w:rsidR="005A242E" w:rsidRPr="00304F72" w:rsidRDefault="005A242E" w:rsidP="00EE4F5D">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8.в. муниципальных общеобразовательных учреждений.</w:t>
      </w:r>
      <w:r w:rsidRPr="00304F72">
        <w:rPr>
          <w:rFonts w:ascii="Times New Roman" w:hAnsi="Times New Roman" w:cs="Times New Roman"/>
          <w:b/>
          <w:sz w:val="24"/>
          <w:szCs w:val="24"/>
        </w:rPr>
        <w:tab/>
      </w:r>
    </w:p>
    <w:p w:rsidR="003B0735" w:rsidRPr="00304F72" w:rsidRDefault="003B0735" w:rsidP="003B0735">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Среднемесячная заработная плата работников муниципальных  общеобразовательных учреждений за 2021 год составила 29943,303 руб., за 2020 год-25755,900 руб. Увеличение размера заработной платы на 4187,403 руб. объясняется выполнением целевых показателей дорожной карты в части оплаты труда педагогических работников учреждений и увеличение МРОТ. В дальнейшем показатель будет расти в связи с индексацией заработной платы. В рамках реализации указа Президента Российской Федерации от 7 мая 2012 года №597 «О мероприятиях по реализации государственной социальной политики», поручением Правительства Российской Федерации от 1 февраля 2019 года №ТГ-П12-178 предусмотрено обеспечить недопущение снижения установленных указами Президента РФ показателей </w:t>
      </w:r>
      <w:proofErr w:type="gramStart"/>
      <w:r w:rsidRPr="00304F72">
        <w:rPr>
          <w:rFonts w:ascii="Times New Roman" w:hAnsi="Times New Roman" w:cs="Times New Roman"/>
          <w:sz w:val="24"/>
          <w:szCs w:val="24"/>
        </w:rPr>
        <w:t>оплаты труда отдельных категорий работников бюджетной сферы</w:t>
      </w:r>
      <w:proofErr w:type="gramEnd"/>
      <w:r w:rsidRPr="00304F72">
        <w:rPr>
          <w:rFonts w:ascii="Times New Roman" w:hAnsi="Times New Roman" w:cs="Times New Roman"/>
          <w:sz w:val="24"/>
          <w:szCs w:val="24"/>
        </w:rPr>
        <w:t>.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 реализующих общеобразовательные программы и программы дошкольного образования, в соответствующем финансовом году.</w:t>
      </w:r>
    </w:p>
    <w:p w:rsidR="00947C00" w:rsidRPr="00304F72" w:rsidRDefault="00947C00" w:rsidP="00EE4F5D">
      <w:pPr>
        <w:spacing w:after="0"/>
        <w:ind w:firstLine="567"/>
        <w:jc w:val="both"/>
        <w:rPr>
          <w:rFonts w:ascii="Times New Roman" w:hAnsi="Times New Roman" w:cs="Times New Roman"/>
          <w:b/>
          <w:sz w:val="24"/>
          <w:szCs w:val="24"/>
        </w:rPr>
      </w:pPr>
    </w:p>
    <w:p w:rsidR="00CB14F8" w:rsidRPr="00304F72" w:rsidRDefault="00CB14F8" w:rsidP="00EE4F5D">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8.г</w:t>
      </w:r>
      <w:proofErr w:type="gramStart"/>
      <w:r w:rsidRPr="00304F72">
        <w:rPr>
          <w:rFonts w:ascii="Times New Roman" w:hAnsi="Times New Roman" w:cs="Times New Roman"/>
          <w:b/>
          <w:sz w:val="24"/>
          <w:szCs w:val="24"/>
        </w:rPr>
        <w:t>.у</w:t>
      </w:r>
      <w:proofErr w:type="gramEnd"/>
      <w:r w:rsidRPr="00304F72">
        <w:rPr>
          <w:rFonts w:ascii="Times New Roman" w:hAnsi="Times New Roman" w:cs="Times New Roman"/>
          <w:b/>
          <w:sz w:val="24"/>
          <w:szCs w:val="24"/>
        </w:rPr>
        <w:t>чителей муниципальных общеобразовательных учреждений.</w:t>
      </w:r>
      <w:r w:rsidRPr="00304F72">
        <w:rPr>
          <w:rFonts w:ascii="Times New Roman" w:hAnsi="Times New Roman" w:cs="Times New Roman"/>
          <w:b/>
          <w:sz w:val="24"/>
          <w:szCs w:val="24"/>
        </w:rPr>
        <w:tab/>
      </w:r>
    </w:p>
    <w:p w:rsidR="003B0735" w:rsidRPr="00304F72" w:rsidRDefault="003B0735" w:rsidP="003B0735">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Среднемесячная заработная плата учителей муниципальных общеобразовательных учреждений за 2021 год составила 36 672,092 руб., за 2020 год – 31 411,716 руб. Увеличение размера заработной платы на 5 260,376 руб. объясняется выполнением целевых показателей «дорожных карт» в части оплаты труда педагогических работников учреждений. В дальнейшем показатель будет расти в связи с индексацией заработной платы. В рамках реализации указа Президента Российской Федерации от 7 мая 2012 года №597 «О мероприятиях по реализации государственной социальной политики», поручением Правительства Российской Федерации от 1 февраля 2019 года №ТГ-П12-178 предусмотрено обеспечить недопущение снижения установленных указами Президента РФ показателей </w:t>
      </w:r>
      <w:proofErr w:type="gramStart"/>
      <w:r w:rsidRPr="00304F72">
        <w:rPr>
          <w:rFonts w:ascii="Times New Roman" w:hAnsi="Times New Roman" w:cs="Times New Roman"/>
          <w:sz w:val="24"/>
          <w:szCs w:val="24"/>
        </w:rPr>
        <w:t>оплаты труда отдельных категорий работников бюджетной сферы</w:t>
      </w:r>
      <w:proofErr w:type="gramEnd"/>
      <w:r w:rsidRPr="00304F72">
        <w:rPr>
          <w:rFonts w:ascii="Times New Roman" w:hAnsi="Times New Roman" w:cs="Times New Roman"/>
          <w:sz w:val="24"/>
          <w:szCs w:val="24"/>
        </w:rPr>
        <w:t>. Выполнение обязательств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 реализующих общеобразовательные программы и программы дошкольного образования, в соответствующем финансовом году.</w:t>
      </w:r>
    </w:p>
    <w:p w:rsidR="008A1852" w:rsidRPr="00304F72" w:rsidRDefault="00CB14F8" w:rsidP="00EE4F5D">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8.д. муниципальных учреждений культуры и искусства.</w:t>
      </w:r>
      <w:r w:rsidRPr="00304F72">
        <w:rPr>
          <w:rFonts w:ascii="Times New Roman" w:hAnsi="Times New Roman" w:cs="Times New Roman"/>
          <w:b/>
          <w:sz w:val="24"/>
          <w:szCs w:val="24"/>
        </w:rPr>
        <w:tab/>
      </w:r>
    </w:p>
    <w:p w:rsidR="00C4529B" w:rsidRPr="00304F72" w:rsidRDefault="00277223" w:rsidP="00E97A8E">
      <w:pPr>
        <w:spacing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Среднемесячная номинальная начисленная заработная плата работников муниципальных учреждений культуры в </w:t>
      </w:r>
      <w:r w:rsidR="00082D6C" w:rsidRPr="00304F72">
        <w:rPr>
          <w:rFonts w:ascii="Times New Roman" w:hAnsi="Times New Roman" w:cs="Times New Roman"/>
          <w:sz w:val="24"/>
          <w:szCs w:val="24"/>
        </w:rPr>
        <w:t>20</w:t>
      </w:r>
      <w:r w:rsidR="003B0735" w:rsidRPr="00304F72">
        <w:rPr>
          <w:rFonts w:ascii="Times New Roman" w:hAnsi="Times New Roman" w:cs="Times New Roman"/>
          <w:sz w:val="24"/>
          <w:szCs w:val="24"/>
        </w:rPr>
        <w:t>21</w:t>
      </w:r>
      <w:r w:rsidR="00082D6C" w:rsidRPr="00304F72">
        <w:rPr>
          <w:rFonts w:ascii="Times New Roman" w:hAnsi="Times New Roman" w:cs="Times New Roman"/>
          <w:sz w:val="24"/>
          <w:szCs w:val="24"/>
        </w:rPr>
        <w:t xml:space="preserve">  </w:t>
      </w:r>
      <w:r w:rsidRPr="00304F72">
        <w:rPr>
          <w:rFonts w:ascii="Times New Roman" w:hAnsi="Times New Roman" w:cs="Times New Roman"/>
          <w:sz w:val="24"/>
          <w:szCs w:val="24"/>
        </w:rPr>
        <w:t xml:space="preserve">году составила </w:t>
      </w:r>
      <w:r w:rsidR="00222050" w:rsidRPr="00304F72">
        <w:rPr>
          <w:rFonts w:ascii="Times New Roman" w:hAnsi="Times New Roman" w:cs="Times New Roman"/>
          <w:sz w:val="24"/>
          <w:szCs w:val="24"/>
        </w:rPr>
        <w:t>30742,10</w:t>
      </w:r>
      <w:r w:rsidRPr="00304F72">
        <w:rPr>
          <w:rFonts w:ascii="Times New Roman" w:hAnsi="Times New Roman" w:cs="Times New Roman"/>
          <w:sz w:val="24"/>
          <w:szCs w:val="24"/>
        </w:rPr>
        <w:t xml:space="preserve"> рублей</w:t>
      </w:r>
      <w:r w:rsidR="00222050" w:rsidRPr="00304F72">
        <w:rPr>
          <w:rFonts w:ascii="Times New Roman" w:hAnsi="Times New Roman" w:cs="Times New Roman"/>
          <w:sz w:val="24"/>
          <w:szCs w:val="24"/>
        </w:rPr>
        <w:t>, темп роста к уровню 2020 года составил 100,3%</w:t>
      </w:r>
      <w:r w:rsidRPr="00304F72">
        <w:rPr>
          <w:rFonts w:ascii="Times New Roman" w:hAnsi="Times New Roman" w:cs="Times New Roman"/>
          <w:sz w:val="24"/>
          <w:szCs w:val="24"/>
        </w:rPr>
        <w:t xml:space="preserve">. На планируемый период </w:t>
      </w:r>
      <w:r w:rsidR="00222050" w:rsidRPr="00304F72">
        <w:rPr>
          <w:rFonts w:ascii="Times New Roman" w:hAnsi="Times New Roman" w:cs="Times New Roman"/>
          <w:sz w:val="24"/>
          <w:szCs w:val="24"/>
        </w:rPr>
        <w:t>2022-2024</w:t>
      </w:r>
      <w:r w:rsidR="00082D6C" w:rsidRPr="00304F72">
        <w:rPr>
          <w:rFonts w:ascii="Times New Roman" w:hAnsi="Times New Roman" w:cs="Times New Roman"/>
          <w:sz w:val="24"/>
          <w:szCs w:val="24"/>
        </w:rPr>
        <w:t xml:space="preserve"> </w:t>
      </w:r>
      <w:r w:rsidRPr="00304F72">
        <w:rPr>
          <w:rFonts w:ascii="Times New Roman" w:hAnsi="Times New Roman" w:cs="Times New Roman"/>
          <w:sz w:val="24"/>
          <w:szCs w:val="24"/>
        </w:rPr>
        <w:t>годы среднемесячная заработная плата рассчитана исходя из прогноза</w:t>
      </w:r>
      <w:r w:rsidR="00EC6524" w:rsidRPr="00304F72">
        <w:rPr>
          <w:rFonts w:ascii="Times New Roman" w:hAnsi="Times New Roman" w:cs="Times New Roman"/>
          <w:sz w:val="24"/>
          <w:szCs w:val="24"/>
        </w:rPr>
        <w:t>.</w:t>
      </w:r>
    </w:p>
    <w:p w:rsidR="00CB14F8" w:rsidRPr="00304F72" w:rsidRDefault="00CB14F8" w:rsidP="00EE4F5D">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8.е.</w:t>
      </w:r>
      <w:r w:rsidR="00EA54C3"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муниципальных учреждений физической культуры и спорта</w:t>
      </w:r>
      <w:r w:rsidRPr="00304F72">
        <w:rPr>
          <w:rFonts w:ascii="Times New Roman" w:hAnsi="Times New Roman" w:cs="Times New Roman"/>
          <w:b/>
          <w:sz w:val="24"/>
          <w:szCs w:val="24"/>
        </w:rPr>
        <w:tab/>
      </w:r>
    </w:p>
    <w:p w:rsidR="008A1852" w:rsidRPr="00304F72" w:rsidRDefault="008A1852" w:rsidP="00EE4F5D">
      <w:pPr>
        <w:spacing w:after="0"/>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В муниципальном образовании </w:t>
      </w:r>
      <w:r w:rsidR="004D5C3B" w:rsidRPr="00304F72">
        <w:rPr>
          <w:rFonts w:ascii="Times New Roman" w:hAnsi="Times New Roman" w:cs="Times New Roman"/>
          <w:sz w:val="24"/>
          <w:szCs w:val="24"/>
        </w:rPr>
        <w:t>«</w:t>
      </w:r>
      <w:r w:rsidR="009857CF" w:rsidRPr="00304F72">
        <w:rPr>
          <w:rFonts w:ascii="Times New Roman" w:hAnsi="Times New Roman" w:cs="Times New Roman"/>
          <w:sz w:val="24"/>
          <w:szCs w:val="24"/>
        </w:rPr>
        <w:t xml:space="preserve">Муниципальный округ </w:t>
      </w:r>
      <w:proofErr w:type="spellStart"/>
      <w:r w:rsidRPr="00304F72">
        <w:rPr>
          <w:rFonts w:ascii="Times New Roman" w:hAnsi="Times New Roman" w:cs="Times New Roman"/>
          <w:sz w:val="24"/>
          <w:szCs w:val="24"/>
        </w:rPr>
        <w:t>Глазовский</w:t>
      </w:r>
      <w:proofErr w:type="spellEnd"/>
      <w:r w:rsidRPr="00304F72">
        <w:rPr>
          <w:rFonts w:ascii="Times New Roman" w:hAnsi="Times New Roman" w:cs="Times New Roman"/>
          <w:sz w:val="24"/>
          <w:szCs w:val="24"/>
        </w:rPr>
        <w:t xml:space="preserve"> район</w:t>
      </w:r>
      <w:r w:rsidR="009857CF" w:rsidRPr="00304F72">
        <w:rPr>
          <w:rFonts w:ascii="Times New Roman" w:hAnsi="Times New Roman" w:cs="Times New Roman"/>
          <w:sz w:val="24"/>
          <w:szCs w:val="24"/>
        </w:rPr>
        <w:t xml:space="preserve"> Удмуртской Республики</w:t>
      </w:r>
      <w:r w:rsidR="004D5C3B" w:rsidRPr="00304F72">
        <w:rPr>
          <w:rFonts w:ascii="Times New Roman" w:hAnsi="Times New Roman" w:cs="Times New Roman"/>
          <w:sz w:val="24"/>
          <w:szCs w:val="24"/>
        </w:rPr>
        <w:t>»</w:t>
      </w:r>
      <w:r w:rsidRPr="00304F72">
        <w:rPr>
          <w:rFonts w:ascii="Times New Roman" w:hAnsi="Times New Roman" w:cs="Times New Roman"/>
          <w:sz w:val="24"/>
          <w:szCs w:val="24"/>
        </w:rPr>
        <w:t xml:space="preserve">  муниципальных учреждений физической культуры и спорта не имеется.</w:t>
      </w:r>
    </w:p>
    <w:p w:rsidR="00544D4C" w:rsidRPr="00304F72" w:rsidRDefault="00544D4C" w:rsidP="0048052D">
      <w:pPr>
        <w:spacing w:after="0"/>
        <w:jc w:val="both"/>
        <w:rPr>
          <w:rFonts w:ascii="Times New Roman" w:hAnsi="Times New Roman" w:cs="Times New Roman"/>
          <w:sz w:val="24"/>
          <w:szCs w:val="24"/>
        </w:rPr>
      </w:pPr>
    </w:p>
    <w:p w:rsidR="00CB14F8" w:rsidRPr="00304F72" w:rsidRDefault="00CB14F8" w:rsidP="0048052D">
      <w:pPr>
        <w:spacing w:after="0"/>
        <w:jc w:val="both"/>
        <w:rPr>
          <w:rFonts w:ascii="Times New Roman" w:hAnsi="Times New Roman" w:cs="Times New Roman"/>
          <w:b/>
          <w:sz w:val="24"/>
          <w:szCs w:val="24"/>
        </w:rPr>
      </w:pPr>
      <w:r w:rsidRPr="00304F72">
        <w:rPr>
          <w:rFonts w:ascii="Times New Roman" w:hAnsi="Times New Roman" w:cs="Times New Roman"/>
          <w:b/>
          <w:sz w:val="24"/>
          <w:szCs w:val="24"/>
        </w:rPr>
        <w:t>II. Дошкольное образование</w:t>
      </w:r>
    </w:p>
    <w:p w:rsidR="008A1852" w:rsidRPr="00304F72" w:rsidRDefault="00CB14F8" w:rsidP="003D4D5D">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9.</w:t>
      </w:r>
      <w:r w:rsidR="004D5C3B"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620A92" w:rsidRPr="00304F72" w:rsidRDefault="00620A92" w:rsidP="00620A92">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lastRenderedPageBreak/>
        <w:t xml:space="preserve">Доля детей в возрасте 1-6 лет, получающих дошкольную образовательную услугу и услугу по их содержанию в общей численности детей в возрасте 1-6 лет, по итогам 2021 года составила 55,605%, что на 1,85% меньше относительно 2020 года (был показатель-57,455%). Это произошло в связи с переходом </w:t>
      </w:r>
      <w:proofErr w:type="spellStart"/>
      <w:r w:rsidRPr="00304F72">
        <w:rPr>
          <w:rFonts w:ascii="Times New Roman" w:hAnsi="Times New Roman" w:cs="Times New Roman"/>
          <w:sz w:val="24"/>
          <w:szCs w:val="24"/>
        </w:rPr>
        <w:t>Понинского</w:t>
      </w:r>
      <w:proofErr w:type="spellEnd"/>
      <w:r w:rsidRPr="00304F72">
        <w:rPr>
          <w:rFonts w:ascii="Times New Roman" w:hAnsi="Times New Roman" w:cs="Times New Roman"/>
          <w:sz w:val="24"/>
          <w:szCs w:val="24"/>
        </w:rPr>
        <w:t xml:space="preserve"> детского дома, где функционировала 1 дошкольная группа, в другое ведомство, а также с переездом семей с детьми дошкольного возраста в </w:t>
      </w:r>
      <w:proofErr w:type="spellStart"/>
      <w:r w:rsidRPr="00304F72">
        <w:rPr>
          <w:rFonts w:ascii="Times New Roman" w:hAnsi="Times New Roman" w:cs="Times New Roman"/>
          <w:sz w:val="24"/>
          <w:szCs w:val="24"/>
        </w:rPr>
        <w:t>г</w:t>
      </w:r>
      <w:proofErr w:type="gramStart"/>
      <w:r w:rsidRPr="00304F72">
        <w:rPr>
          <w:rFonts w:ascii="Times New Roman" w:hAnsi="Times New Roman" w:cs="Times New Roman"/>
          <w:sz w:val="24"/>
          <w:szCs w:val="24"/>
        </w:rPr>
        <w:t>.Г</w:t>
      </w:r>
      <w:proofErr w:type="gramEnd"/>
      <w:r w:rsidRPr="00304F72">
        <w:rPr>
          <w:rFonts w:ascii="Times New Roman" w:hAnsi="Times New Roman" w:cs="Times New Roman"/>
          <w:sz w:val="24"/>
          <w:szCs w:val="24"/>
        </w:rPr>
        <w:t>лазов</w:t>
      </w:r>
      <w:proofErr w:type="spellEnd"/>
      <w:r w:rsidRPr="00304F72">
        <w:rPr>
          <w:rFonts w:ascii="Times New Roman" w:hAnsi="Times New Roman" w:cs="Times New Roman"/>
          <w:sz w:val="24"/>
          <w:szCs w:val="24"/>
        </w:rPr>
        <w:t>. В прогнозный период с 2022 по 2024 годы предполагается незначительное увеличение показателя.</w:t>
      </w:r>
    </w:p>
    <w:p w:rsidR="008A1852" w:rsidRPr="00304F72" w:rsidRDefault="00CA10B1" w:rsidP="003D4D5D">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10.</w:t>
      </w:r>
      <w:r w:rsidR="004D5C3B"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r w:rsidRPr="00304F72">
        <w:rPr>
          <w:rFonts w:ascii="Times New Roman" w:hAnsi="Times New Roman" w:cs="Times New Roman"/>
          <w:sz w:val="24"/>
          <w:szCs w:val="24"/>
        </w:rPr>
        <w:t>.</w:t>
      </w:r>
    </w:p>
    <w:p w:rsidR="00620A92" w:rsidRPr="00304F72" w:rsidRDefault="00620A92" w:rsidP="00620A92">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Доля детей в возрасте 1-6 лет, стоящих на учете для определения в дошкольные муниципальные образовательные учреждения, в общей численности детей в возрасте 1-6 лет по итогам 2021 года составляет 3,552%, что на 0,968% больше в отношении предыдущего 2020 года (было 2,584%). Это произошло в связи с ранней постановкой детей родителями на учет через РПГУ и ЕПГУ, задолго до желаемой даты. Все дети, поставленные на учет, находятся на статусе отложенный спрос, актуального спроса нет, дети принимаются в образовательную организацию в соответствии с желаемой датой. В прогнозный период с 2022 по 2024 годы предполагается незначительное снижение показателя </w:t>
      </w:r>
      <w:proofErr w:type="gramStart"/>
      <w:r w:rsidRPr="00304F72">
        <w:rPr>
          <w:rFonts w:ascii="Times New Roman" w:hAnsi="Times New Roman" w:cs="Times New Roman"/>
          <w:sz w:val="24"/>
          <w:szCs w:val="24"/>
        </w:rPr>
        <w:t>в связи со своевременным зачислением детей на свободные места в соответствии с желаемой датой</w:t>
      </w:r>
      <w:proofErr w:type="gramEnd"/>
      <w:r w:rsidRPr="00304F72">
        <w:rPr>
          <w:rFonts w:ascii="Times New Roman" w:hAnsi="Times New Roman" w:cs="Times New Roman"/>
          <w:sz w:val="24"/>
          <w:szCs w:val="24"/>
        </w:rPr>
        <w:t>.</w:t>
      </w:r>
    </w:p>
    <w:p w:rsidR="00620A92" w:rsidRPr="00304F72" w:rsidRDefault="00620A92" w:rsidP="00620A92">
      <w:pPr>
        <w:spacing w:after="0" w:line="240" w:lineRule="auto"/>
        <w:ind w:firstLine="567"/>
        <w:jc w:val="both"/>
        <w:rPr>
          <w:rFonts w:ascii="Times New Roman" w:eastAsia="Times New Roman" w:hAnsi="Times New Roman" w:cs="Times New Roman"/>
          <w:sz w:val="24"/>
          <w:szCs w:val="24"/>
          <w:lang w:eastAsia="ru-RU"/>
        </w:rPr>
      </w:pPr>
    </w:p>
    <w:p w:rsidR="008A1852" w:rsidRPr="00304F72" w:rsidRDefault="009A0E93" w:rsidP="003D4D5D">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11.</w:t>
      </w:r>
      <w:r w:rsidR="004D5C3B"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A317CC" w:rsidRPr="00304F72" w:rsidRDefault="00A317CC" w:rsidP="00A317CC">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Доля муниципальных дошкольных образовательных учреждений, здания которых требуют капитального ремонта, в общем числе муниципальных образовательных учреждений по итогам 2021 года не изменилась и составляет 0%. В прогнозный период с 2022 по 2024 годы показатель сохранится на уровне 2021 года.</w:t>
      </w:r>
    </w:p>
    <w:p w:rsidR="00A317CC" w:rsidRPr="00304F72" w:rsidRDefault="00A317CC" w:rsidP="00F13257">
      <w:pPr>
        <w:spacing w:after="0"/>
        <w:jc w:val="both"/>
        <w:rPr>
          <w:rFonts w:ascii="Times New Roman" w:hAnsi="Times New Roman" w:cs="Times New Roman"/>
          <w:b/>
          <w:sz w:val="24"/>
          <w:szCs w:val="24"/>
        </w:rPr>
      </w:pPr>
    </w:p>
    <w:p w:rsidR="00A317CC" w:rsidRPr="00304F72" w:rsidRDefault="00A317CC" w:rsidP="00F13257">
      <w:pPr>
        <w:spacing w:after="0"/>
        <w:jc w:val="both"/>
        <w:rPr>
          <w:rFonts w:ascii="Times New Roman" w:hAnsi="Times New Roman" w:cs="Times New Roman"/>
          <w:b/>
          <w:sz w:val="24"/>
          <w:szCs w:val="24"/>
        </w:rPr>
      </w:pPr>
    </w:p>
    <w:p w:rsidR="009A0E93" w:rsidRPr="00304F72" w:rsidRDefault="009A0E93" w:rsidP="00F13257">
      <w:pPr>
        <w:spacing w:after="0"/>
        <w:jc w:val="both"/>
        <w:rPr>
          <w:rFonts w:ascii="Times New Roman" w:hAnsi="Times New Roman" w:cs="Times New Roman"/>
          <w:b/>
          <w:sz w:val="24"/>
          <w:szCs w:val="24"/>
        </w:rPr>
      </w:pPr>
      <w:r w:rsidRPr="00304F72">
        <w:rPr>
          <w:rFonts w:ascii="Times New Roman" w:hAnsi="Times New Roman" w:cs="Times New Roman"/>
          <w:b/>
          <w:sz w:val="24"/>
          <w:szCs w:val="24"/>
        </w:rPr>
        <w:t>III. Общее и дополнительное образование.</w:t>
      </w:r>
    </w:p>
    <w:p w:rsidR="00DB7D77" w:rsidRPr="00304F72" w:rsidRDefault="00DB7D77" w:rsidP="00DB7D77">
      <w:pPr>
        <w:shd w:val="clear" w:color="auto" w:fill="FFFFFF"/>
        <w:tabs>
          <w:tab w:val="left" w:pos="1134"/>
        </w:tabs>
        <w:spacing w:after="0" w:line="240" w:lineRule="auto"/>
        <w:ind w:firstLine="567"/>
        <w:contextualSpacing/>
        <w:jc w:val="both"/>
        <w:rPr>
          <w:rFonts w:ascii="Times New Roman" w:eastAsia="Times New Roman" w:hAnsi="Times New Roman" w:cs="Times New Roman"/>
          <w:sz w:val="24"/>
          <w:szCs w:val="24"/>
          <w:shd w:val="clear" w:color="auto" w:fill="FFFFFF"/>
          <w:lang w:eastAsia="ru-RU"/>
        </w:rPr>
      </w:pPr>
      <w:r w:rsidRPr="00304F72">
        <w:rPr>
          <w:rFonts w:ascii="Times New Roman" w:eastAsia="Times New Roman" w:hAnsi="Times New Roman" w:cs="Times New Roman"/>
          <w:sz w:val="24"/>
          <w:szCs w:val="24"/>
          <w:shd w:val="clear" w:color="auto" w:fill="FFFFFF"/>
          <w:lang w:eastAsia="ru-RU"/>
        </w:rPr>
        <w:t xml:space="preserve">В состав сети системы образования </w:t>
      </w:r>
      <w:proofErr w:type="spellStart"/>
      <w:r w:rsidRPr="00304F72">
        <w:rPr>
          <w:rFonts w:ascii="Times New Roman" w:eastAsia="Times New Roman" w:hAnsi="Times New Roman" w:cs="Times New Roman"/>
          <w:sz w:val="24"/>
          <w:szCs w:val="24"/>
          <w:shd w:val="clear" w:color="auto" w:fill="FFFFFF"/>
          <w:lang w:eastAsia="ru-RU"/>
        </w:rPr>
        <w:t>Глазовского</w:t>
      </w:r>
      <w:proofErr w:type="spellEnd"/>
      <w:r w:rsidRPr="00304F72">
        <w:rPr>
          <w:rFonts w:ascii="Times New Roman" w:eastAsia="Times New Roman" w:hAnsi="Times New Roman" w:cs="Times New Roman"/>
          <w:sz w:val="24"/>
          <w:szCs w:val="24"/>
          <w:shd w:val="clear" w:color="auto" w:fill="FFFFFF"/>
          <w:lang w:eastAsia="ru-RU"/>
        </w:rPr>
        <w:t xml:space="preserve"> района в 2021 году входят Управление образования, 16 образовательных организаций,  в </w:t>
      </w:r>
      <w:proofErr w:type="spellStart"/>
      <w:r w:rsidRPr="00304F72">
        <w:rPr>
          <w:rFonts w:ascii="Times New Roman" w:eastAsia="Times New Roman" w:hAnsi="Times New Roman" w:cs="Times New Roman"/>
          <w:sz w:val="24"/>
          <w:szCs w:val="24"/>
          <w:shd w:val="clear" w:color="auto" w:fill="FFFFFF"/>
          <w:lang w:eastAsia="ru-RU"/>
        </w:rPr>
        <w:t>т.ч</w:t>
      </w:r>
      <w:proofErr w:type="spellEnd"/>
      <w:r w:rsidRPr="00304F72">
        <w:rPr>
          <w:rFonts w:ascii="Times New Roman" w:eastAsia="Times New Roman" w:hAnsi="Times New Roman" w:cs="Times New Roman"/>
          <w:sz w:val="24"/>
          <w:szCs w:val="24"/>
          <w:shd w:val="clear" w:color="auto" w:fill="FFFFFF"/>
          <w:lang w:eastAsia="ru-RU"/>
        </w:rPr>
        <w:t>. 11 средних, 3 начальных школ-детских садов, 2 учреждения дополнительного образования (МУДО «ДЮСШ» и МУДО «ДДТ»). На основании Постановления Администрации муниципального образования «</w:t>
      </w:r>
      <w:proofErr w:type="spellStart"/>
      <w:r w:rsidRPr="00304F72">
        <w:rPr>
          <w:rFonts w:ascii="Times New Roman" w:eastAsia="Times New Roman" w:hAnsi="Times New Roman" w:cs="Times New Roman"/>
          <w:sz w:val="24"/>
          <w:szCs w:val="24"/>
          <w:shd w:val="clear" w:color="auto" w:fill="FFFFFF"/>
          <w:lang w:eastAsia="ru-RU"/>
        </w:rPr>
        <w:t>Глазовский</w:t>
      </w:r>
      <w:proofErr w:type="spellEnd"/>
      <w:r w:rsidRPr="00304F72">
        <w:rPr>
          <w:rFonts w:ascii="Times New Roman" w:eastAsia="Times New Roman" w:hAnsi="Times New Roman" w:cs="Times New Roman"/>
          <w:sz w:val="24"/>
          <w:szCs w:val="24"/>
          <w:shd w:val="clear" w:color="auto" w:fill="FFFFFF"/>
          <w:lang w:eastAsia="ru-RU"/>
        </w:rPr>
        <w:t xml:space="preserve"> район» в октябре 2021 года завершена процедура реорганизации 4 начальных школ-детских садов (МОУ «</w:t>
      </w:r>
      <w:proofErr w:type="spellStart"/>
      <w:r w:rsidRPr="00304F72">
        <w:rPr>
          <w:rFonts w:ascii="Times New Roman" w:eastAsia="Times New Roman" w:hAnsi="Times New Roman" w:cs="Times New Roman"/>
          <w:sz w:val="24"/>
          <w:szCs w:val="24"/>
          <w:shd w:val="clear" w:color="auto" w:fill="FFFFFF"/>
          <w:lang w:eastAsia="ru-RU"/>
        </w:rPr>
        <w:t>Гулековская</w:t>
      </w:r>
      <w:proofErr w:type="spellEnd"/>
      <w:r w:rsidRPr="00304F72">
        <w:rPr>
          <w:rFonts w:ascii="Times New Roman" w:eastAsia="Times New Roman" w:hAnsi="Times New Roman" w:cs="Times New Roman"/>
          <w:sz w:val="24"/>
          <w:szCs w:val="24"/>
          <w:shd w:val="clear" w:color="auto" w:fill="FFFFFF"/>
          <w:lang w:eastAsia="ru-RU"/>
        </w:rPr>
        <w:t xml:space="preserve"> НШДС», МКОУ «</w:t>
      </w:r>
      <w:proofErr w:type="spellStart"/>
      <w:r w:rsidRPr="00304F72">
        <w:rPr>
          <w:rFonts w:ascii="Times New Roman" w:eastAsia="Times New Roman" w:hAnsi="Times New Roman" w:cs="Times New Roman"/>
          <w:sz w:val="24"/>
          <w:szCs w:val="24"/>
          <w:shd w:val="clear" w:color="auto" w:fill="FFFFFF"/>
          <w:lang w:eastAsia="ru-RU"/>
        </w:rPr>
        <w:t>Люмская</w:t>
      </w:r>
      <w:proofErr w:type="spellEnd"/>
      <w:r w:rsidRPr="00304F72">
        <w:rPr>
          <w:rFonts w:ascii="Times New Roman" w:eastAsia="Times New Roman" w:hAnsi="Times New Roman" w:cs="Times New Roman"/>
          <w:sz w:val="24"/>
          <w:szCs w:val="24"/>
          <w:shd w:val="clear" w:color="auto" w:fill="FFFFFF"/>
          <w:lang w:eastAsia="ru-RU"/>
        </w:rPr>
        <w:t xml:space="preserve"> НШДС», МОУ «</w:t>
      </w:r>
      <w:proofErr w:type="spellStart"/>
      <w:r w:rsidRPr="00304F72">
        <w:rPr>
          <w:rFonts w:ascii="Times New Roman" w:eastAsia="Times New Roman" w:hAnsi="Times New Roman" w:cs="Times New Roman"/>
          <w:sz w:val="24"/>
          <w:szCs w:val="24"/>
          <w:shd w:val="clear" w:color="auto" w:fill="FFFFFF"/>
          <w:lang w:eastAsia="ru-RU"/>
        </w:rPr>
        <w:t>Кочишевская</w:t>
      </w:r>
      <w:proofErr w:type="spellEnd"/>
      <w:r w:rsidRPr="00304F72">
        <w:rPr>
          <w:rFonts w:ascii="Times New Roman" w:eastAsia="Times New Roman" w:hAnsi="Times New Roman" w:cs="Times New Roman"/>
          <w:sz w:val="24"/>
          <w:szCs w:val="24"/>
          <w:shd w:val="clear" w:color="auto" w:fill="FFFFFF"/>
          <w:lang w:eastAsia="ru-RU"/>
        </w:rPr>
        <w:t xml:space="preserve"> НШДС», МОУ «</w:t>
      </w:r>
      <w:proofErr w:type="spellStart"/>
      <w:r w:rsidRPr="00304F72">
        <w:rPr>
          <w:rFonts w:ascii="Times New Roman" w:eastAsia="Times New Roman" w:hAnsi="Times New Roman" w:cs="Times New Roman"/>
          <w:sz w:val="24"/>
          <w:szCs w:val="24"/>
          <w:shd w:val="clear" w:color="auto" w:fill="FFFFFF"/>
          <w:lang w:eastAsia="ru-RU"/>
        </w:rPr>
        <w:t>Трубашурская</w:t>
      </w:r>
      <w:proofErr w:type="spellEnd"/>
      <w:r w:rsidRPr="00304F72">
        <w:rPr>
          <w:rFonts w:ascii="Times New Roman" w:eastAsia="Times New Roman" w:hAnsi="Times New Roman" w:cs="Times New Roman"/>
          <w:sz w:val="24"/>
          <w:szCs w:val="24"/>
          <w:shd w:val="clear" w:color="auto" w:fill="FFFFFF"/>
          <w:lang w:eastAsia="ru-RU"/>
        </w:rPr>
        <w:t xml:space="preserve"> НШДС») путем присоединения к средним общеобразовательным учреждениям: МОУ «Ключевская СОШ», МОУ «</w:t>
      </w:r>
      <w:proofErr w:type="spellStart"/>
      <w:r w:rsidRPr="00304F72">
        <w:rPr>
          <w:rFonts w:ascii="Times New Roman" w:eastAsia="Times New Roman" w:hAnsi="Times New Roman" w:cs="Times New Roman"/>
          <w:sz w:val="24"/>
          <w:szCs w:val="24"/>
          <w:shd w:val="clear" w:color="auto" w:fill="FFFFFF"/>
          <w:lang w:eastAsia="ru-RU"/>
        </w:rPr>
        <w:t>Дондыкарская</w:t>
      </w:r>
      <w:proofErr w:type="spellEnd"/>
      <w:r w:rsidRPr="00304F72">
        <w:rPr>
          <w:rFonts w:ascii="Times New Roman" w:eastAsia="Times New Roman" w:hAnsi="Times New Roman" w:cs="Times New Roman"/>
          <w:sz w:val="24"/>
          <w:szCs w:val="24"/>
          <w:shd w:val="clear" w:color="auto" w:fill="FFFFFF"/>
          <w:lang w:eastAsia="ru-RU"/>
        </w:rPr>
        <w:t xml:space="preserve"> СОШ», МОУ «</w:t>
      </w:r>
      <w:proofErr w:type="spellStart"/>
      <w:r w:rsidRPr="00304F72">
        <w:rPr>
          <w:rFonts w:ascii="Times New Roman" w:eastAsia="Times New Roman" w:hAnsi="Times New Roman" w:cs="Times New Roman"/>
          <w:sz w:val="24"/>
          <w:szCs w:val="24"/>
          <w:shd w:val="clear" w:color="auto" w:fill="FFFFFF"/>
          <w:lang w:eastAsia="ru-RU"/>
        </w:rPr>
        <w:t>Пусошурская</w:t>
      </w:r>
      <w:proofErr w:type="spellEnd"/>
      <w:r w:rsidRPr="00304F72">
        <w:rPr>
          <w:rFonts w:ascii="Times New Roman" w:eastAsia="Times New Roman" w:hAnsi="Times New Roman" w:cs="Times New Roman"/>
          <w:sz w:val="24"/>
          <w:szCs w:val="24"/>
          <w:shd w:val="clear" w:color="auto" w:fill="FFFFFF"/>
          <w:lang w:eastAsia="ru-RU"/>
        </w:rPr>
        <w:t xml:space="preserve"> СОШ», МОУ «Октябрьская СОШ» </w:t>
      </w:r>
      <w:proofErr w:type="spellStart"/>
      <w:r w:rsidRPr="00304F72">
        <w:rPr>
          <w:rFonts w:ascii="Times New Roman" w:eastAsia="Times New Roman" w:hAnsi="Times New Roman" w:cs="Times New Roman"/>
          <w:sz w:val="24"/>
          <w:szCs w:val="24"/>
          <w:shd w:val="clear" w:color="auto" w:fill="FFFFFF"/>
          <w:lang w:eastAsia="ru-RU"/>
        </w:rPr>
        <w:t>соотвественно</w:t>
      </w:r>
      <w:proofErr w:type="spellEnd"/>
      <w:r w:rsidRPr="00304F72">
        <w:rPr>
          <w:rFonts w:ascii="Times New Roman" w:eastAsia="Times New Roman" w:hAnsi="Times New Roman" w:cs="Times New Roman"/>
          <w:sz w:val="24"/>
          <w:szCs w:val="24"/>
          <w:shd w:val="clear" w:color="auto" w:fill="FFFFFF"/>
          <w:lang w:eastAsia="ru-RU"/>
        </w:rPr>
        <w:t xml:space="preserve">.  По итогам завершения реорганизации количество учреждений образования в районе сократилось до 14. Уменьшение числа школ связано с уменьшением количества детей на данных территориях. </w:t>
      </w:r>
    </w:p>
    <w:p w:rsidR="00DB7D77" w:rsidRPr="00304F72" w:rsidRDefault="00DB7D77" w:rsidP="00DB7D77">
      <w:pPr>
        <w:shd w:val="clear" w:color="auto" w:fill="FFFFFF"/>
        <w:tabs>
          <w:tab w:val="left" w:pos="1134"/>
        </w:tabs>
        <w:spacing w:after="0" w:line="240" w:lineRule="auto"/>
        <w:ind w:firstLine="567"/>
        <w:contextualSpacing/>
        <w:jc w:val="both"/>
        <w:rPr>
          <w:rFonts w:ascii="Times New Roman" w:eastAsia="Times New Roman" w:hAnsi="Times New Roman" w:cs="Times New Roman"/>
          <w:sz w:val="24"/>
          <w:szCs w:val="24"/>
          <w:shd w:val="clear" w:color="auto" w:fill="FFFFFF"/>
          <w:lang w:eastAsia="ru-RU"/>
        </w:rPr>
      </w:pPr>
      <w:r w:rsidRPr="00304F72">
        <w:rPr>
          <w:rFonts w:ascii="Times New Roman" w:eastAsia="Times New Roman" w:hAnsi="Times New Roman" w:cs="Times New Roman"/>
          <w:sz w:val="24"/>
          <w:szCs w:val="24"/>
          <w:shd w:val="clear" w:color="auto" w:fill="FFFFFF"/>
          <w:lang w:eastAsia="ru-RU"/>
        </w:rPr>
        <w:t xml:space="preserve">Количество обучающихся  по сравнению с началом 2020-2021 учебного года сократилось и составляет 1368 человек, что меньше показателя прошлого года на 20 человек (было 1388 учащийся с 1 по 11 классы).       </w:t>
      </w:r>
    </w:p>
    <w:p w:rsidR="00DB7D77" w:rsidRPr="00304F72" w:rsidRDefault="00DB7D77" w:rsidP="00DB7D77">
      <w:pPr>
        <w:shd w:val="clear" w:color="auto" w:fill="FFFFFF"/>
        <w:tabs>
          <w:tab w:val="left" w:pos="1134"/>
        </w:tabs>
        <w:spacing w:after="0" w:line="240" w:lineRule="auto"/>
        <w:contextualSpacing/>
        <w:jc w:val="both"/>
        <w:rPr>
          <w:rFonts w:ascii="Times New Roman" w:eastAsia="Times New Roman" w:hAnsi="Times New Roman" w:cs="Times New Roman"/>
          <w:sz w:val="24"/>
          <w:szCs w:val="24"/>
          <w:shd w:val="clear" w:color="auto" w:fill="FFFFFF"/>
          <w:lang w:eastAsia="ru-RU"/>
        </w:rPr>
      </w:pPr>
      <w:r w:rsidRPr="00304F72">
        <w:rPr>
          <w:rFonts w:ascii="Times New Roman" w:eastAsia="Times New Roman" w:hAnsi="Times New Roman" w:cs="Times New Roman"/>
          <w:sz w:val="24"/>
          <w:szCs w:val="24"/>
          <w:shd w:val="clear" w:color="auto" w:fill="FFFFFF"/>
          <w:lang w:eastAsia="ru-RU"/>
        </w:rPr>
        <w:t xml:space="preserve">                 Всего по району 38 дошкольных групп, на 1 группу меньше в сравнении с итогами за предыдущий год, так как с 1 сентября сократилась группа в детском саду </w:t>
      </w:r>
      <w:proofErr w:type="spellStart"/>
      <w:r w:rsidRPr="00304F72">
        <w:rPr>
          <w:rFonts w:ascii="Times New Roman" w:eastAsia="Times New Roman" w:hAnsi="Times New Roman" w:cs="Times New Roman"/>
          <w:sz w:val="24"/>
          <w:szCs w:val="24"/>
          <w:shd w:val="clear" w:color="auto" w:fill="FFFFFF"/>
          <w:lang w:eastAsia="ru-RU"/>
        </w:rPr>
        <w:t>Понинской</w:t>
      </w:r>
      <w:proofErr w:type="spellEnd"/>
      <w:r w:rsidRPr="00304F72">
        <w:rPr>
          <w:rFonts w:ascii="Times New Roman" w:eastAsia="Times New Roman" w:hAnsi="Times New Roman" w:cs="Times New Roman"/>
          <w:sz w:val="24"/>
          <w:szCs w:val="24"/>
          <w:shd w:val="clear" w:color="auto" w:fill="FFFFFF"/>
          <w:lang w:eastAsia="ru-RU"/>
        </w:rPr>
        <w:t xml:space="preserve"> средней школы. 508 воспитанников посещает дошкольные группы, из них 253 ребенка до 3-х лет, 255 - в возрасте 3 года и старше. Все группы общеразвивающей направленности. Дети, поставленные на учет, зачислены в соответствии с желаемой датой. Дошкольным образованием охвачены все нуждающиеся, очередность в  детские сады отсутствует.  </w:t>
      </w:r>
    </w:p>
    <w:p w:rsidR="00DB7D77" w:rsidRPr="00304F72" w:rsidRDefault="00DB7D77" w:rsidP="00DB7D77">
      <w:pPr>
        <w:shd w:val="clear" w:color="auto" w:fill="FFFFFF"/>
        <w:tabs>
          <w:tab w:val="left" w:pos="1134"/>
        </w:tabs>
        <w:spacing w:after="0" w:line="240" w:lineRule="auto"/>
        <w:contextualSpacing/>
        <w:jc w:val="both"/>
        <w:rPr>
          <w:rFonts w:ascii="Times New Roman" w:eastAsia="Times New Roman" w:hAnsi="Times New Roman" w:cs="Times New Roman"/>
          <w:sz w:val="24"/>
          <w:szCs w:val="24"/>
          <w:shd w:val="clear" w:color="auto" w:fill="FFFFFF"/>
          <w:lang w:eastAsia="ru-RU"/>
        </w:rPr>
      </w:pPr>
      <w:r w:rsidRPr="00304F72">
        <w:rPr>
          <w:rFonts w:ascii="Times New Roman" w:eastAsia="Times New Roman" w:hAnsi="Times New Roman" w:cs="Times New Roman"/>
          <w:sz w:val="24"/>
          <w:szCs w:val="24"/>
          <w:shd w:val="clear" w:color="auto" w:fill="FFFFFF"/>
          <w:lang w:eastAsia="ru-RU"/>
        </w:rPr>
        <w:lastRenderedPageBreak/>
        <w:t xml:space="preserve">          Количество детей от 5 до 18 лет, посещающих учреждения дополнительного образования,  составляет 1568 человек. Фактический охват дополнительным образованием приближается к 100%, но в виду того, что статистика учитывает всех прописанных, но не проживающих на территории </w:t>
      </w:r>
      <w:proofErr w:type="spellStart"/>
      <w:r w:rsidRPr="00304F72">
        <w:rPr>
          <w:rFonts w:ascii="Times New Roman" w:eastAsia="Times New Roman" w:hAnsi="Times New Roman" w:cs="Times New Roman"/>
          <w:sz w:val="24"/>
          <w:szCs w:val="24"/>
          <w:shd w:val="clear" w:color="auto" w:fill="FFFFFF"/>
          <w:lang w:eastAsia="ru-RU"/>
        </w:rPr>
        <w:t>Глазовского</w:t>
      </w:r>
      <w:proofErr w:type="spellEnd"/>
      <w:r w:rsidRPr="00304F72">
        <w:rPr>
          <w:rFonts w:ascii="Times New Roman" w:eastAsia="Times New Roman" w:hAnsi="Times New Roman" w:cs="Times New Roman"/>
          <w:sz w:val="24"/>
          <w:szCs w:val="24"/>
          <w:shd w:val="clear" w:color="auto" w:fill="FFFFFF"/>
          <w:lang w:eastAsia="ru-RU"/>
        </w:rPr>
        <w:t xml:space="preserve"> района детей, охват равен 78,13%, что выше прошлогоднего показателя. В летний период в рамках исполнения национального проекта «Успех каждого ребенка» были запущены 13 краткосрочных программ дополнительного </w:t>
      </w:r>
      <w:proofErr w:type="gramStart"/>
      <w:r w:rsidRPr="00304F72">
        <w:rPr>
          <w:rFonts w:ascii="Times New Roman" w:eastAsia="Times New Roman" w:hAnsi="Times New Roman" w:cs="Times New Roman"/>
          <w:sz w:val="24"/>
          <w:szCs w:val="24"/>
          <w:shd w:val="clear" w:color="auto" w:fill="FFFFFF"/>
          <w:lang w:eastAsia="ru-RU"/>
        </w:rPr>
        <w:t>образования</w:t>
      </w:r>
      <w:proofErr w:type="gramEnd"/>
      <w:r w:rsidRPr="00304F72">
        <w:rPr>
          <w:rFonts w:ascii="Times New Roman" w:eastAsia="Times New Roman" w:hAnsi="Times New Roman" w:cs="Times New Roman"/>
          <w:sz w:val="24"/>
          <w:szCs w:val="24"/>
          <w:shd w:val="clear" w:color="auto" w:fill="FFFFFF"/>
          <w:lang w:eastAsia="ru-RU"/>
        </w:rPr>
        <w:t xml:space="preserve"> с охватом вновь прибывших обучающихся 178 человек.</w:t>
      </w:r>
    </w:p>
    <w:p w:rsidR="00DB7D77" w:rsidRPr="00304F72" w:rsidRDefault="00DB7D77" w:rsidP="00392905">
      <w:pPr>
        <w:shd w:val="clear" w:color="auto" w:fill="FFFFFF"/>
        <w:tabs>
          <w:tab w:val="left" w:pos="1134"/>
        </w:tabs>
        <w:spacing w:after="0" w:line="240" w:lineRule="auto"/>
        <w:ind w:firstLine="567"/>
        <w:contextualSpacing/>
        <w:jc w:val="both"/>
        <w:rPr>
          <w:rFonts w:ascii="Times New Roman" w:eastAsia="Times New Roman" w:hAnsi="Times New Roman" w:cs="Times New Roman"/>
          <w:sz w:val="24"/>
          <w:szCs w:val="24"/>
          <w:shd w:val="clear" w:color="auto" w:fill="FFFFFF"/>
          <w:lang w:eastAsia="ru-RU"/>
        </w:rPr>
      </w:pPr>
      <w:r w:rsidRPr="00304F72">
        <w:rPr>
          <w:rFonts w:ascii="Times New Roman" w:hAnsi="Times New Roman" w:cs="Times New Roman"/>
          <w:sz w:val="24"/>
          <w:szCs w:val="24"/>
        </w:rPr>
        <w:t xml:space="preserve">Муниципальную услугу  </w:t>
      </w:r>
      <w:r w:rsidRPr="00304F72">
        <w:rPr>
          <w:rFonts w:ascii="Times New Roman" w:eastAsia="Times New Roman" w:hAnsi="Times New Roman" w:cs="Times New Roman"/>
          <w:sz w:val="24"/>
          <w:szCs w:val="24"/>
        </w:rPr>
        <w:t>«Прием заявлений о зачислении в муниципальные образовательные</w:t>
      </w:r>
      <w:r w:rsidRPr="00304F72">
        <w:rPr>
          <w:rFonts w:ascii="Times New Roman" w:hAnsi="Times New Roman" w:cs="Times New Roman"/>
          <w:sz w:val="24"/>
          <w:szCs w:val="24"/>
        </w:rPr>
        <w:t xml:space="preserve"> </w:t>
      </w:r>
      <w:r w:rsidRPr="00304F72">
        <w:rPr>
          <w:rFonts w:ascii="Times New Roman" w:eastAsia="Times New Roman" w:hAnsi="Times New Roman" w:cs="Times New Roman"/>
          <w:sz w:val="24"/>
          <w:szCs w:val="24"/>
        </w:rPr>
        <w:t>учреждения, реализующие основную образовательную программу дошкольного образования (детские сады), а также постановка на соответствующий учет»</w:t>
      </w:r>
      <w:r w:rsidRPr="00304F72">
        <w:rPr>
          <w:rFonts w:ascii="Times New Roman" w:hAnsi="Times New Roman" w:cs="Times New Roman"/>
          <w:sz w:val="24"/>
          <w:szCs w:val="24"/>
        </w:rPr>
        <w:t xml:space="preserve"> за  2021 года получили 98 человек. Из них 55 человек подали заявление через ЕПГУ, 1 человек через РПГУ, 42 человека при личном обращении в образовательное учреждение.</w:t>
      </w:r>
    </w:p>
    <w:p w:rsidR="00DB7D77" w:rsidRPr="00304F72" w:rsidRDefault="00DB7D77" w:rsidP="00DB7D77">
      <w:pPr>
        <w:suppressAutoHyphens/>
        <w:spacing w:after="0" w:line="240" w:lineRule="auto"/>
        <w:ind w:firstLine="567"/>
        <w:contextualSpacing/>
        <w:jc w:val="both"/>
        <w:rPr>
          <w:rFonts w:ascii="Times New Roman" w:hAnsi="Times New Roman" w:cs="Times New Roman"/>
          <w:sz w:val="24"/>
          <w:szCs w:val="24"/>
          <w:lang w:eastAsia="ar-SA"/>
        </w:rPr>
      </w:pPr>
      <w:r w:rsidRPr="00304F72">
        <w:rPr>
          <w:rFonts w:ascii="Times New Roman" w:hAnsi="Times New Roman" w:cs="Times New Roman"/>
          <w:sz w:val="24"/>
          <w:szCs w:val="24"/>
          <w:lang w:eastAsia="ar-SA"/>
        </w:rPr>
        <w:t xml:space="preserve">По укреплению  материально-технической базы муниципальных  общеобразовательных учреждений: проводятся мероприятия, направленные на улучшение материально-технической базы общеобразовательных организаций. </w:t>
      </w:r>
    </w:p>
    <w:p w:rsidR="00DB7D77" w:rsidRPr="00304F72" w:rsidRDefault="00DB7D77" w:rsidP="00DB7D77">
      <w:pPr>
        <w:suppressAutoHyphens/>
        <w:spacing w:after="0" w:line="240" w:lineRule="auto"/>
        <w:contextualSpacing/>
        <w:jc w:val="both"/>
        <w:rPr>
          <w:rFonts w:ascii="Times New Roman" w:hAnsi="Times New Roman" w:cs="Times New Roman"/>
          <w:sz w:val="24"/>
          <w:szCs w:val="24"/>
          <w:lang w:eastAsia="ar-SA"/>
        </w:rPr>
      </w:pPr>
      <w:r w:rsidRPr="00304F72">
        <w:rPr>
          <w:rFonts w:ascii="Times New Roman" w:hAnsi="Times New Roman" w:cs="Times New Roman"/>
          <w:sz w:val="24"/>
          <w:szCs w:val="24"/>
          <w:lang w:eastAsia="ar-SA"/>
        </w:rPr>
        <w:t xml:space="preserve">         За счет местного бюджета в 2021 году проведена установка: </w:t>
      </w:r>
    </w:p>
    <w:p w:rsidR="00DB7D77" w:rsidRPr="00304F72" w:rsidRDefault="00DB7D77" w:rsidP="00DB7D77">
      <w:pPr>
        <w:suppressAutoHyphens/>
        <w:spacing w:after="0" w:line="240" w:lineRule="auto"/>
        <w:contextualSpacing/>
        <w:jc w:val="both"/>
        <w:rPr>
          <w:rFonts w:ascii="Times New Roman" w:hAnsi="Times New Roman" w:cs="Times New Roman"/>
          <w:sz w:val="24"/>
          <w:szCs w:val="24"/>
          <w:lang w:eastAsia="ar-SA"/>
        </w:rPr>
      </w:pPr>
      <w:r w:rsidRPr="00304F72">
        <w:rPr>
          <w:rFonts w:ascii="Times New Roman" w:hAnsi="Times New Roman" w:cs="Times New Roman"/>
          <w:sz w:val="24"/>
          <w:szCs w:val="24"/>
          <w:lang w:eastAsia="ar-SA"/>
        </w:rPr>
        <w:t xml:space="preserve">-оконных блоков  в 9 учреждениях; </w:t>
      </w:r>
    </w:p>
    <w:p w:rsidR="00DB7D77" w:rsidRPr="00304F72" w:rsidRDefault="00DB7D77" w:rsidP="00DB7D77">
      <w:pPr>
        <w:suppressAutoHyphens/>
        <w:spacing w:after="0" w:line="240" w:lineRule="auto"/>
        <w:contextualSpacing/>
        <w:jc w:val="both"/>
        <w:rPr>
          <w:rFonts w:ascii="Times New Roman" w:hAnsi="Times New Roman" w:cs="Times New Roman"/>
          <w:sz w:val="24"/>
          <w:szCs w:val="24"/>
          <w:lang w:eastAsia="ar-SA"/>
        </w:rPr>
      </w:pPr>
      <w:r w:rsidRPr="00304F72">
        <w:rPr>
          <w:rFonts w:ascii="Times New Roman" w:hAnsi="Times New Roman" w:cs="Times New Roman"/>
          <w:sz w:val="24"/>
          <w:szCs w:val="24"/>
          <w:lang w:eastAsia="ar-SA"/>
        </w:rPr>
        <w:t>-камер видеонаблюдения в МОУ «</w:t>
      </w:r>
      <w:proofErr w:type="spellStart"/>
      <w:r w:rsidRPr="00304F72">
        <w:rPr>
          <w:rFonts w:ascii="Times New Roman" w:hAnsi="Times New Roman" w:cs="Times New Roman"/>
          <w:sz w:val="24"/>
          <w:szCs w:val="24"/>
          <w:lang w:eastAsia="ar-SA"/>
        </w:rPr>
        <w:t>Адамская</w:t>
      </w:r>
      <w:proofErr w:type="spellEnd"/>
      <w:r w:rsidRPr="00304F72">
        <w:rPr>
          <w:rFonts w:ascii="Times New Roman" w:hAnsi="Times New Roman" w:cs="Times New Roman"/>
          <w:sz w:val="24"/>
          <w:szCs w:val="24"/>
          <w:lang w:eastAsia="ar-SA"/>
        </w:rPr>
        <w:t xml:space="preserve"> СОШ», МОУ «</w:t>
      </w:r>
      <w:proofErr w:type="spellStart"/>
      <w:r w:rsidRPr="00304F72">
        <w:rPr>
          <w:rFonts w:ascii="Times New Roman" w:hAnsi="Times New Roman" w:cs="Times New Roman"/>
          <w:sz w:val="24"/>
          <w:szCs w:val="24"/>
          <w:lang w:eastAsia="ar-SA"/>
        </w:rPr>
        <w:t>Дзякинская</w:t>
      </w:r>
      <w:proofErr w:type="spellEnd"/>
      <w:r w:rsidRPr="00304F72">
        <w:rPr>
          <w:rFonts w:ascii="Times New Roman" w:hAnsi="Times New Roman" w:cs="Times New Roman"/>
          <w:sz w:val="24"/>
          <w:szCs w:val="24"/>
          <w:lang w:eastAsia="ar-SA"/>
        </w:rPr>
        <w:t xml:space="preserve"> СОШ», МОУ «</w:t>
      </w:r>
      <w:proofErr w:type="spellStart"/>
      <w:r w:rsidRPr="00304F72">
        <w:rPr>
          <w:rFonts w:ascii="Times New Roman" w:hAnsi="Times New Roman" w:cs="Times New Roman"/>
          <w:sz w:val="24"/>
          <w:szCs w:val="24"/>
          <w:lang w:eastAsia="ar-SA"/>
        </w:rPr>
        <w:t>Дондыкарская</w:t>
      </w:r>
      <w:proofErr w:type="spellEnd"/>
      <w:r w:rsidRPr="00304F72">
        <w:rPr>
          <w:rFonts w:ascii="Times New Roman" w:hAnsi="Times New Roman" w:cs="Times New Roman"/>
          <w:sz w:val="24"/>
          <w:szCs w:val="24"/>
          <w:lang w:eastAsia="ar-SA"/>
        </w:rPr>
        <w:t xml:space="preserve"> СОШ», МОУ «</w:t>
      </w:r>
      <w:proofErr w:type="spellStart"/>
      <w:r w:rsidRPr="00304F72">
        <w:rPr>
          <w:rFonts w:ascii="Times New Roman" w:hAnsi="Times New Roman" w:cs="Times New Roman"/>
          <w:sz w:val="24"/>
          <w:szCs w:val="24"/>
          <w:lang w:eastAsia="ar-SA"/>
        </w:rPr>
        <w:t>Качкашурская</w:t>
      </w:r>
      <w:proofErr w:type="spellEnd"/>
      <w:r w:rsidRPr="00304F72">
        <w:rPr>
          <w:rFonts w:ascii="Times New Roman" w:hAnsi="Times New Roman" w:cs="Times New Roman"/>
          <w:sz w:val="24"/>
          <w:szCs w:val="24"/>
          <w:lang w:eastAsia="ar-SA"/>
        </w:rPr>
        <w:t xml:space="preserve"> СОШ», МОУ «Ключевская СОШ»; </w:t>
      </w:r>
    </w:p>
    <w:p w:rsidR="00DB7D77" w:rsidRPr="00304F72" w:rsidRDefault="00DB7D77" w:rsidP="00DB7D77">
      <w:pPr>
        <w:suppressAutoHyphens/>
        <w:spacing w:after="0" w:line="240" w:lineRule="auto"/>
        <w:contextualSpacing/>
        <w:jc w:val="both"/>
        <w:rPr>
          <w:rFonts w:ascii="Times New Roman" w:hAnsi="Times New Roman" w:cs="Times New Roman"/>
          <w:sz w:val="24"/>
          <w:szCs w:val="24"/>
          <w:lang w:eastAsia="ar-SA"/>
        </w:rPr>
      </w:pPr>
      <w:r w:rsidRPr="00304F72">
        <w:rPr>
          <w:rFonts w:ascii="Times New Roman" w:hAnsi="Times New Roman" w:cs="Times New Roman"/>
          <w:sz w:val="24"/>
          <w:szCs w:val="24"/>
          <w:lang w:eastAsia="ar-SA"/>
        </w:rPr>
        <w:t xml:space="preserve">-ограждения в 12 учреждениях; </w:t>
      </w:r>
    </w:p>
    <w:p w:rsidR="00DB7D77" w:rsidRPr="00304F72" w:rsidRDefault="00DB7D77" w:rsidP="00DB7D77">
      <w:pPr>
        <w:suppressAutoHyphens/>
        <w:spacing w:after="0" w:line="240" w:lineRule="auto"/>
        <w:contextualSpacing/>
        <w:jc w:val="both"/>
        <w:rPr>
          <w:rFonts w:ascii="Times New Roman" w:hAnsi="Times New Roman" w:cs="Times New Roman"/>
          <w:sz w:val="24"/>
          <w:szCs w:val="24"/>
          <w:lang w:eastAsia="ar-SA"/>
        </w:rPr>
      </w:pPr>
      <w:r w:rsidRPr="00304F72">
        <w:rPr>
          <w:rFonts w:ascii="Times New Roman" w:hAnsi="Times New Roman" w:cs="Times New Roman"/>
          <w:sz w:val="24"/>
          <w:szCs w:val="24"/>
          <w:lang w:eastAsia="ar-SA"/>
        </w:rPr>
        <w:t>-входных групп в МОУ «</w:t>
      </w:r>
      <w:proofErr w:type="spellStart"/>
      <w:r w:rsidRPr="00304F72">
        <w:rPr>
          <w:rFonts w:ascii="Times New Roman" w:hAnsi="Times New Roman" w:cs="Times New Roman"/>
          <w:sz w:val="24"/>
          <w:szCs w:val="24"/>
          <w:lang w:eastAsia="ar-SA"/>
        </w:rPr>
        <w:t>Кожильская</w:t>
      </w:r>
      <w:proofErr w:type="spellEnd"/>
      <w:r w:rsidRPr="00304F72">
        <w:rPr>
          <w:rFonts w:ascii="Times New Roman" w:hAnsi="Times New Roman" w:cs="Times New Roman"/>
          <w:sz w:val="24"/>
          <w:szCs w:val="24"/>
          <w:lang w:eastAsia="ar-SA"/>
        </w:rPr>
        <w:t xml:space="preserve"> СОШ», МОУ «</w:t>
      </w:r>
      <w:proofErr w:type="spellStart"/>
      <w:r w:rsidRPr="00304F72">
        <w:rPr>
          <w:rFonts w:ascii="Times New Roman" w:hAnsi="Times New Roman" w:cs="Times New Roman"/>
          <w:sz w:val="24"/>
          <w:szCs w:val="24"/>
          <w:lang w:eastAsia="ar-SA"/>
        </w:rPr>
        <w:t>Дзякинская</w:t>
      </w:r>
      <w:proofErr w:type="spellEnd"/>
      <w:r w:rsidRPr="00304F72">
        <w:rPr>
          <w:rFonts w:ascii="Times New Roman" w:hAnsi="Times New Roman" w:cs="Times New Roman"/>
          <w:sz w:val="24"/>
          <w:szCs w:val="24"/>
          <w:lang w:eastAsia="ar-SA"/>
        </w:rPr>
        <w:t xml:space="preserve"> СОШ», МОУ «</w:t>
      </w:r>
      <w:proofErr w:type="spellStart"/>
      <w:r w:rsidRPr="00304F72">
        <w:rPr>
          <w:rFonts w:ascii="Times New Roman" w:hAnsi="Times New Roman" w:cs="Times New Roman"/>
          <w:sz w:val="24"/>
          <w:szCs w:val="24"/>
          <w:lang w:eastAsia="ar-SA"/>
        </w:rPr>
        <w:t>Дондыкарская</w:t>
      </w:r>
      <w:proofErr w:type="spellEnd"/>
      <w:r w:rsidRPr="00304F72">
        <w:rPr>
          <w:rFonts w:ascii="Times New Roman" w:hAnsi="Times New Roman" w:cs="Times New Roman"/>
          <w:sz w:val="24"/>
          <w:szCs w:val="24"/>
          <w:lang w:eastAsia="ar-SA"/>
        </w:rPr>
        <w:t xml:space="preserve"> СОШ», МОУ «</w:t>
      </w:r>
      <w:proofErr w:type="spellStart"/>
      <w:r w:rsidRPr="00304F72">
        <w:rPr>
          <w:rFonts w:ascii="Times New Roman" w:hAnsi="Times New Roman" w:cs="Times New Roman"/>
          <w:sz w:val="24"/>
          <w:szCs w:val="24"/>
          <w:lang w:eastAsia="ar-SA"/>
        </w:rPr>
        <w:t>Качкашурская</w:t>
      </w:r>
      <w:proofErr w:type="spellEnd"/>
      <w:r w:rsidRPr="00304F72">
        <w:rPr>
          <w:rFonts w:ascii="Times New Roman" w:hAnsi="Times New Roman" w:cs="Times New Roman"/>
          <w:sz w:val="24"/>
          <w:szCs w:val="24"/>
          <w:lang w:eastAsia="ar-SA"/>
        </w:rPr>
        <w:t xml:space="preserve"> СОШ», МОУ «</w:t>
      </w:r>
      <w:proofErr w:type="spellStart"/>
      <w:r w:rsidRPr="00304F72">
        <w:rPr>
          <w:rFonts w:ascii="Times New Roman" w:hAnsi="Times New Roman" w:cs="Times New Roman"/>
          <w:sz w:val="24"/>
          <w:szCs w:val="24"/>
          <w:lang w:eastAsia="ar-SA"/>
        </w:rPr>
        <w:t>Понинская</w:t>
      </w:r>
      <w:proofErr w:type="spellEnd"/>
      <w:r w:rsidRPr="00304F72">
        <w:rPr>
          <w:rFonts w:ascii="Times New Roman" w:hAnsi="Times New Roman" w:cs="Times New Roman"/>
          <w:sz w:val="24"/>
          <w:szCs w:val="24"/>
          <w:lang w:eastAsia="ar-SA"/>
        </w:rPr>
        <w:t xml:space="preserve"> СОШ».                               Приобретены лакокрасочные материалы для ремонта во всех 18 ОО на сумму 130,00 </w:t>
      </w:r>
      <w:proofErr w:type="spellStart"/>
      <w:r w:rsidRPr="00304F72">
        <w:rPr>
          <w:rFonts w:ascii="Times New Roman" w:hAnsi="Times New Roman" w:cs="Times New Roman"/>
          <w:sz w:val="24"/>
          <w:szCs w:val="24"/>
          <w:lang w:eastAsia="ar-SA"/>
        </w:rPr>
        <w:t>тыс</w:t>
      </w:r>
      <w:proofErr w:type="gramStart"/>
      <w:r w:rsidRPr="00304F72">
        <w:rPr>
          <w:rFonts w:ascii="Times New Roman" w:hAnsi="Times New Roman" w:cs="Times New Roman"/>
          <w:sz w:val="24"/>
          <w:szCs w:val="24"/>
          <w:lang w:eastAsia="ar-SA"/>
        </w:rPr>
        <w:t>.р</w:t>
      </w:r>
      <w:proofErr w:type="gramEnd"/>
      <w:r w:rsidRPr="00304F72">
        <w:rPr>
          <w:rFonts w:ascii="Times New Roman" w:hAnsi="Times New Roman" w:cs="Times New Roman"/>
          <w:sz w:val="24"/>
          <w:szCs w:val="24"/>
          <w:lang w:eastAsia="ar-SA"/>
        </w:rPr>
        <w:t>уб</w:t>
      </w:r>
      <w:proofErr w:type="spellEnd"/>
      <w:r w:rsidRPr="00304F72">
        <w:rPr>
          <w:rFonts w:ascii="Times New Roman" w:hAnsi="Times New Roman" w:cs="Times New Roman"/>
          <w:sz w:val="24"/>
          <w:szCs w:val="24"/>
          <w:lang w:eastAsia="ar-SA"/>
        </w:rPr>
        <w:t>. Проведен капитальный ремонт электроснабжения в здании МОУ «</w:t>
      </w:r>
      <w:proofErr w:type="spellStart"/>
      <w:r w:rsidRPr="00304F72">
        <w:rPr>
          <w:rFonts w:ascii="Times New Roman" w:hAnsi="Times New Roman" w:cs="Times New Roman"/>
          <w:sz w:val="24"/>
          <w:szCs w:val="24"/>
          <w:lang w:eastAsia="ar-SA"/>
        </w:rPr>
        <w:t>Дзякинская</w:t>
      </w:r>
      <w:proofErr w:type="spellEnd"/>
      <w:r w:rsidRPr="00304F72">
        <w:rPr>
          <w:rFonts w:ascii="Times New Roman" w:hAnsi="Times New Roman" w:cs="Times New Roman"/>
          <w:sz w:val="24"/>
          <w:szCs w:val="24"/>
          <w:lang w:eastAsia="ar-SA"/>
        </w:rPr>
        <w:t xml:space="preserve"> СОШ» на сумму 2279,85480 </w:t>
      </w:r>
      <w:proofErr w:type="spellStart"/>
      <w:r w:rsidRPr="00304F72">
        <w:rPr>
          <w:rFonts w:ascii="Times New Roman" w:hAnsi="Times New Roman" w:cs="Times New Roman"/>
          <w:sz w:val="24"/>
          <w:szCs w:val="24"/>
          <w:lang w:eastAsia="ar-SA"/>
        </w:rPr>
        <w:t>тыс.руб</w:t>
      </w:r>
      <w:proofErr w:type="spellEnd"/>
      <w:r w:rsidRPr="00304F72">
        <w:rPr>
          <w:rFonts w:ascii="Times New Roman" w:hAnsi="Times New Roman" w:cs="Times New Roman"/>
          <w:sz w:val="24"/>
          <w:szCs w:val="24"/>
          <w:lang w:eastAsia="ar-SA"/>
        </w:rPr>
        <w:t>.. В связи с аварийным состоянием инженерных сетей (водопровод, отопление, канализация), проведены работы по капитальному ремонту инженерных сетей в зданиях детского сада МОУ «</w:t>
      </w:r>
      <w:proofErr w:type="spellStart"/>
      <w:r w:rsidRPr="00304F72">
        <w:rPr>
          <w:rFonts w:ascii="Times New Roman" w:hAnsi="Times New Roman" w:cs="Times New Roman"/>
          <w:sz w:val="24"/>
          <w:szCs w:val="24"/>
          <w:lang w:eastAsia="ar-SA"/>
        </w:rPr>
        <w:t>Качкашурская</w:t>
      </w:r>
      <w:proofErr w:type="spellEnd"/>
      <w:r w:rsidRPr="00304F72">
        <w:rPr>
          <w:rFonts w:ascii="Times New Roman" w:hAnsi="Times New Roman" w:cs="Times New Roman"/>
          <w:sz w:val="24"/>
          <w:szCs w:val="24"/>
          <w:lang w:eastAsia="ar-SA"/>
        </w:rPr>
        <w:t xml:space="preserve"> СОШ» и МОУ «</w:t>
      </w:r>
      <w:proofErr w:type="spellStart"/>
      <w:r w:rsidRPr="00304F72">
        <w:rPr>
          <w:rFonts w:ascii="Times New Roman" w:hAnsi="Times New Roman" w:cs="Times New Roman"/>
          <w:sz w:val="24"/>
          <w:szCs w:val="24"/>
          <w:lang w:eastAsia="ar-SA"/>
        </w:rPr>
        <w:t>Адамская</w:t>
      </w:r>
      <w:proofErr w:type="spellEnd"/>
      <w:r w:rsidRPr="00304F72">
        <w:rPr>
          <w:rFonts w:ascii="Times New Roman" w:hAnsi="Times New Roman" w:cs="Times New Roman"/>
          <w:sz w:val="24"/>
          <w:szCs w:val="24"/>
          <w:lang w:eastAsia="ar-SA"/>
        </w:rPr>
        <w:t xml:space="preserve"> СОШ».</w:t>
      </w:r>
    </w:p>
    <w:p w:rsidR="00DB7D77" w:rsidRPr="00304F72" w:rsidRDefault="00DB7D77" w:rsidP="00DB7D77">
      <w:pPr>
        <w:suppressAutoHyphens/>
        <w:spacing w:after="0" w:line="240" w:lineRule="auto"/>
        <w:contextualSpacing/>
        <w:jc w:val="both"/>
        <w:rPr>
          <w:rFonts w:ascii="Times New Roman" w:hAnsi="Times New Roman" w:cs="Times New Roman"/>
          <w:sz w:val="24"/>
          <w:szCs w:val="24"/>
          <w:lang w:eastAsia="ar-SA"/>
        </w:rPr>
      </w:pPr>
      <w:r w:rsidRPr="00304F72">
        <w:rPr>
          <w:rFonts w:ascii="Times New Roman" w:hAnsi="Times New Roman" w:cs="Times New Roman"/>
          <w:sz w:val="24"/>
          <w:szCs w:val="24"/>
          <w:lang w:eastAsia="ar-SA"/>
        </w:rPr>
        <w:t xml:space="preserve">         За счет субсидии бюджета Российской Федерации  по созданию условий для занятия физической культурой и спортом в  сельской местности в МОУ «</w:t>
      </w:r>
      <w:proofErr w:type="spellStart"/>
      <w:r w:rsidRPr="00304F72">
        <w:rPr>
          <w:rFonts w:ascii="Times New Roman" w:hAnsi="Times New Roman" w:cs="Times New Roman"/>
          <w:sz w:val="24"/>
          <w:szCs w:val="24"/>
          <w:lang w:eastAsia="ar-SA"/>
        </w:rPr>
        <w:t>Понинская</w:t>
      </w:r>
      <w:proofErr w:type="spellEnd"/>
      <w:r w:rsidRPr="00304F72">
        <w:rPr>
          <w:rFonts w:ascii="Times New Roman" w:hAnsi="Times New Roman" w:cs="Times New Roman"/>
          <w:sz w:val="24"/>
          <w:szCs w:val="24"/>
          <w:lang w:eastAsia="ar-SA"/>
        </w:rPr>
        <w:t xml:space="preserve"> СОШ»:  в раздевалках и душевых, проведены сантехнические, электротехнические, отделочные работы, приобретена спортивная форма и спортивный инвентарь для команды по футболу.</w:t>
      </w:r>
    </w:p>
    <w:p w:rsidR="00DB7D77" w:rsidRPr="00304F72" w:rsidRDefault="00DB7D77" w:rsidP="00DB7D77">
      <w:pPr>
        <w:spacing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Продолжается формирование и развитие современной информационной образовательной среды в муниципальных общеобразовательных учреждениях - во всех классах 18 ОУ ведется АИС «Электронный журнал», при этом во всех учреждениях образования полностью введен безбумажный вариант ведения журнала (в прошлом учебном году было 92%). Также организованы и проведены мероприятия по расширению локально-вычислительной сети школ, по внедрению электронного документооборота. В 10 учреждениях образования открыты кружки по формированию </w:t>
      </w:r>
      <w:proofErr w:type="gramStart"/>
      <w:r w:rsidRPr="00304F72">
        <w:rPr>
          <w:rFonts w:ascii="Times New Roman" w:hAnsi="Times New Roman" w:cs="Times New Roman"/>
          <w:sz w:val="24"/>
          <w:szCs w:val="24"/>
        </w:rPr>
        <w:t>ИКТ-компетенций</w:t>
      </w:r>
      <w:proofErr w:type="gramEnd"/>
      <w:r w:rsidRPr="00304F72">
        <w:rPr>
          <w:rFonts w:ascii="Times New Roman" w:hAnsi="Times New Roman" w:cs="Times New Roman"/>
          <w:sz w:val="24"/>
          <w:szCs w:val="24"/>
        </w:rPr>
        <w:t xml:space="preserve"> и робототехнике. </w:t>
      </w:r>
    </w:p>
    <w:p w:rsidR="00DB7D77" w:rsidRPr="00304F72" w:rsidRDefault="00DB7D77" w:rsidP="00DB7D77">
      <w:pPr>
        <w:shd w:val="clear" w:color="auto" w:fill="FFFFFF"/>
        <w:tabs>
          <w:tab w:val="left" w:pos="1134"/>
        </w:tabs>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b/>
          <w:sz w:val="24"/>
          <w:szCs w:val="24"/>
        </w:rPr>
        <w:t xml:space="preserve">        </w:t>
      </w:r>
      <w:r w:rsidRPr="00304F72">
        <w:rPr>
          <w:rFonts w:ascii="Times New Roman" w:hAnsi="Times New Roman" w:cs="Times New Roman"/>
          <w:sz w:val="24"/>
          <w:szCs w:val="24"/>
        </w:rPr>
        <w:t xml:space="preserve">К имеющимся с 2020 года двум «Точкам роста» (центры образования цифрового, технологического и гуманитарного профилей) в </w:t>
      </w:r>
      <w:proofErr w:type="spellStart"/>
      <w:r w:rsidRPr="00304F72">
        <w:rPr>
          <w:rFonts w:ascii="Times New Roman" w:hAnsi="Times New Roman" w:cs="Times New Roman"/>
          <w:sz w:val="24"/>
          <w:szCs w:val="24"/>
        </w:rPr>
        <w:t>Глазовском</w:t>
      </w:r>
      <w:proofErr w:type="spellEnd"/>
      <w:r w:rsidRPr="00304F72">
        <w:rPr>
          <w:rFonts w:ascii="Times New Roman" w:hAnsi="Times New Roman" w:cs="Times New Roman"/>
          <w:sz w:val="24"/>
          <w:szCs w:val="24"/>
        </w:rPr>
        <w:t xml:space="preserve"> районе добавился в 2021 году центр естественнонаучного и технологического профилей</w:t>
      </w:r>
      <w:r w:rsidRPr="00304F72">
        <w:rPr>
          <w:rFonts w:ascii="Times New Roman" w:hAnsi="Times New Roman" w:cs="Times New Roman"/>
          <w:b/>
          <w:sz w:val="24"/>
          <w:szCs w:val="24"/>
        </w:rPr>
        <w:t xml:space="preserve"> </w:t>
      </w:r>
      <w:r w:rsidRPr="00304F72">
        <w:rPr>
          <w:rFonts w:ascii="Times New Roman" w:hAnsi="Times New Roman" w:cs="Times New Roman"/>
          <w:sz w:val="24"/>
          <w:szCs w:val="24"/>
        </w:rPr>
        <w:t>на базе МОУ «</w:t>
      </w:r>
      <w:proofErr w:type="spellStart"/>
      <w:r w:rsidRPr="00304F72">
        <w:rPr>
          <w:rFonts w:ascii="Times New Roman" w:hAnsi="Times New Roman" w:cs="Times New Roman"/>
          <w:sz w:val="24"/>
          <w:szCs w:val="24"/>
        </w:rPr>
        <w:t>Адамская</w:t>
      </w:r>
      <w:proofErr w:type="spellEnd"/>
      <w:r w:rsidRPr="00304F72">
        <w:rPr>
          <w:rFonts w:ascii="Times New Roman" w:hAnsi="Times New Roman" w:cs="Times New Roman"/>
          <w:sz w:val="24"/>
          <w:szCs w:val="24"/>
        </w:rPr>
        <w:t xml:space="preserve"> СОШ».  По итогам 2021 учебного года целевые показатели по охвату детей дополнительным и общим образованием в Точках роста достигнуты и составляют 601 человек (по плану 601 человек).</w:t>
      </w:r>
      <w:r w:rsidRPr="00304F72">
        <w:t xml:space="preserve"> </w:t>
      </w:r>
      <w:r w:rsidRPr="00304F72">
        <w:rPr>
          <w:rFonts w:ascii="Times New Roman" w:hAnsi="Times New Roman" w:cs="Times New Roman"/>
          <w:sz w:val="24"/>
          <w:szCs w:val="24"/>
        </w:rPr>
        <w:t>В число охваченных дополнительным образованием в «Точках роста» входят обучающиеся с 1 по 11 классы, а также взрослое население (</w:t>
      </w:r>
      <w:proofErr w:type="spellStart"/>
      <w:r w:rsidRPr="00304F72">
        <w:rPr>
          <w:rFonts w:ascii="Times New Roman" w:hAnsi="Times New Roman" w:cs="Times New Roman"/>
          <w:sz w:val="24"/>
          <w:szCs w:val="24"/>
        </w:rPr>
        <w:t>с</w:t>
      </w:r>
      <w:proofErr w:type="gramStart"/>
      <w:r w:rsidRPr="00304F72">
        <w:rPr>
          <w:rFonts w:ascii="Times New Roman" w:hAnsi="Times New Roman" w:cs="Times New Roman"/>
          <w:sz w:val="24"/>
          <w:szCs w:val="24"/>
        </w:rPr>
        <w:t>.П</w:t>
      </w:r>
      <w:proofErr w:type="gramEnd"/>
      <w:r w:rsidRPr="00304F72">
        <w:rPr>
          <w:rFonts w:ascii="Times New Roman" w:hAnsi="Times New Roman" w:cs="Times New Roman"/>
          <w:sz w:val="24"/>
          <w:szCs w:val="24"/>
        </w:rPr>
        <w:t>онино</w:t>
      </w:r>
      <w:proofErr w:type="spellEnd"/>
      <w:r w:rsidRPr="00304F72">
        <w:rPr>
          <w:rFonts w:ascii="Times New Roman" w:hAnsi="Times New Roman" w:cs="Times New Roman"/>
          <w:sz w:val="24"/>
          <w:szCs w:val="24"/>
        </w:rPr>
        <w:t xml:space="preserve"> в количестве 30 человек). Взрослые посещают 3 кружка на базе Точки роста: «Компьютерная грамотность», «Шахматы», «Оказание первой помощи». </w:t>
      </w:r>
    </w:p>
    <w:p w:rsidR="00DB7D77" w:rsidRPr="00304F72" w:rsidRDefault="00DB7D77" w:rsidP="00DB7D77">
      <w:pPr>
        <w:spacing w:line="240" w:lineRule="auto"/>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       Во всех общеобразовательных организациях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организовано горячее питание. Охват всеми видами горячего питания составил 100%. В учреждениях образования  реализуются дополнительные образовательные программы: в  МУДО «ДДТ» по направленностям – художественное, техническое творчество, туристско-краеведческая, эколого-биологическая, социально-гуманитарная. Всего обучается 1398 человек  в 120 группах. В МУДО «ДЮСШ» обучаются по 5 дополнительным общеобразовательным </w:t>
      </w:r>
      <w:r w:rsidRPr="00304F72">
        <w:rPr>
          <w:rFonts w:ascii="Times New Roman" w:hAnsi="Times New Roman" w:cs="Times New Roman"/>
          <w:sz w:val="24"/>
          <w:szCs w:val="24"/>
        </w:rPr>
        <w:lastRenderedPageBreak/>
        <w:t>(общеразвивающим) программам (лыжи, легкая атлетика, настольный теннис, баскетбол, волейбол)    363 человека (34 группы).</w:t>
      </w:r>
    </w:p>
    <w:p w:rsidR="00947C00" w:rsidRPr="00304F72" w:rsidRDefault="00DB7D77" w:rsidP="00DB7D77">
      <w:pPr>
        <w:spacing w:line="240" w:lineRule="auto"/>
        <w:contextualSpacing/>
        <w:jc w:val="both"/>
        <w:rPr>
          <w:rFonts w:ascii="Times New Roman" w:hAnsi="Times New Roman" w:cs="Times New Roman"/>
          <w:sz w:val="24"/>
          <w:szCs w:val="24"/>
          <w:shd w:val="clear" w:color="auto" w:fill="FFFFFF"/>
        </w:rPr>
      </w:pPr>
      <w:r w:rsidRPr="00304F72">
        <w:rPr>
          <w:rFonts w:ascii="Times New Roman" w:hAnsi="Times New Roman" w:cs="Times New Roman"/>
          <w:sz w:val="24"/>
          <w:szCs w:val="24"/>
        </w:rPr>
        <w:t xml:space="preserve">          </w:t>
      </w:r>
      <w:proofErr w:type="gramStart"/>
      <w:r w:rsidRPr="00304F72">
        <w:rPr>
          <w:rFonts w:ascii="Times New Roman" w:hAnsi="Times New Roman" w:cs="Times New Roman"/>
          <w:sz w:val="24"/>
          <w:szCs w:val="24"/>
        </w:rPr>
        <w:t>Преследуя цель все более полного удовлетворения потребностей в реализации дополнительного образования реализуется адаптивная программа «Музееведение»,  открыты и функционируют объединения «Юный мультипликатор», «Робототехника», «</w:t>
      </w:r>
      <w:proofErr w:type="spellStart"/>
      <w:r w:rsidRPr="00304F72">
        <w:rPr>
          <w:rFonts w:ascii="Times New Roman" w:hAnsi="Times New Roman" w:cs="Times New Roman"/>
          <w:sz w:val="24"/>
          <w:szCs w:val="24"/>
        </w:rPr>
        <w:t>Кинезиологические</w:t>
      </w:r>
      <w:proofErr w:type="spellEnd"/>
      <w:r w:rsidRPr="00304F72">
        <w:rPr>
          <w:rFonts w:ascii="Times New Roman" w:hAnsi="Times New Roman" w:cs="Times New Roman"/>
          <w:sz w:val="24"/>
          <w:szCs w:val="24"/>
        </w:rPr>
        <w:t xml:space="preserve"> сказки», дистанционные образовательные технологии с применением электронного обучения   используются при реализации  программы "3D – моделирование (Компас)», открыты объединения с этнокультурным компонентом «Народные игры», «Этнокультурное наследие», «История и культура казачества», «Удмуртский национальный костюм».</w:t>
      </w:r>
      <w:proofErr w:type="gramEnd"/>
      <w:r w:rsidRPr="00304F72">
        <w:rPr>
          <w:rFonts w:ascii="Times New Roman" w:hAnsi="Times New Roman" w:cs="Times New Roman"/>
          <w:sz w:val="24"/>
          <w:szCs w:val="24"/>
        </w:rPr>
        <w:t xml:space="preserve">         Для воспитанников МУДО «ДЮСШ» были организованы </w:t>
      </w:r>
      <w:proofErr w:type="spellStart"/>
      <w:proofErr w:type="gramStart"/>
      <w:r w:rsidRPr="00304F72">
        <w:rPr>
          <w:rFonts w:ascii="Times New Roman" w:hAnsi="Times New Roman" w:cs="Times New Roman"/>
          <w:sz w:val="24"/>
          <w:szCs w:val="24"/>
        </w:rPr>
        <w:t>учебно</w:t>
      </w:r>
      <w:proofErr w:type="spellEnd"/>
      <w:r w:rsidRPr="00304F72">
        <w:rPr>
          <w:rFonts w:ascii="Times New Roman" w:hAnsi="Times New Roman" w:cs="Times New Roman"/>
          <w:sz w:val="24"/>
          <w:szCs w:val="24"/>
        </w:rPr>
        <w:t xml:space="preserve"> - тренировочные</w:t>
      </w:r>
      <w:proofErr w:type="gramEnd"/>
      <w:r w:rsidRPr="00304F72">
        <w:rPr>
          <w:rFonts w:ascii="Times New Roman" w:hAnsi="Times New Roman" w:cs="Times New Roman"/>
          <w:sz w:val="24"/>
          <w:szCs w:val="24"/>
        </w:rPr>
        <w:t xml:space="preserve"> сборы в количестве </w:t>
      </w:r>
      <w:r w:rsidRPr="00304F72">
        <w:rPr>
          <w:rFonts w:ascii="Times New Roman" w:hAnsi="Times New Roman" w:cs="Times New Roman"/>
          <w:bCs/>
          <w:sz w:val="24"/>
          <w:szCs w:val="24"/>
        </w:rPr>
        <w:t xml:space="preserve">207 </w:t>
      </w:r>
      <w:r w:rsidRPr="00304F72">
        <w:rPr>
          <w:rFonts w:ascii="Times New Roman" w:hAnsi="Times New Roman" w:cs="Times New Roman"/>
          <w:sz w:val="24"/>
          <w:szCs w:val="24"/>
        </w:rPr>
        <w:t xml:space="preserve">детей. В загородных оздоровительных лагерях  отдохнуло </w:t>
      </w:r>
      <w:r w:rsidRPr="00304F72">
        <w:rPr>
          <w:rFonts w:ascii="Times New Roman" w:hAnsi="Times New Roman" w:cs="Times New Roman"/>
          <w:bCs/>
          <w:sz w:val="24"/>
          <w:szCs w:val="24"/>
        </w:rPr>
        <w:t>57</w:t>
      </w:r>
      <w:r w:rsidRPr="00304F72">
        <w:rPr>
          <w:rFonts w:ascii="Times New Roman" w:hAnsi="Times New Roman" w:cs="Times New Roman"/>
          <w:sz w:val="24"/>
          <w:szCs w:val="24"/>
        </w:rPr>
        <w:t xml:space="preserve"> детей, в санаториях - </w:t>
      </w:r>
      <w:r w:rsidRPr="00304F72">
        <w:rPr>
          <w:rFonts w:ascii="Times New Roman" w:hAnsi="Times New Roman" w:cs="Times New Roman"/>
          <w:bCs/>
          <w:sz w:val="24"/>
          <w:szCs w:val="24"/>
        </w:rPr>
        <w:t xml:space="preserve">14 </w:t>
      </w:r>
      <w:r w:rsidRPr="00304F72">
        <w:rPr>
          <w:rFonts w:ascii="Times New Roman" w:hAnsi="Times New Roman" w:cs="Times New Roman"/>
          <w:sz w:val="24"/>
          <w:szCs w:val="24"/>
        </w:rPr>
        <w:t>детей. За пределами УР, на спортивной базе «</w:t>
      </w:r>
      <w:proofErr w:type="spellStart"/>
      <w:proofErr w:type="gramStart"/>
      <w:r w:rsidRPr="00304F72">
        <w:rPr>
          <w:rFonts w:ascii="Times New Roman" w:hAnsi="Times New Roman" w:cs="Times New Roman"/>
          <w:sz w:val="24"/>
          <w:szCs w:val="24"/>
        </w:rPr>
        <w:t>Архипо</w:t>
      </w:r>
      <w:proofErr w:type="spellEnd"/>
      <w:r w:rsidRPr="00304F72">
        <w:rPr>
          <w:rFonts w:ascii="Times New Roman" w:hAnsi="Times New Roman" w:cs="Times New Roman"/>
          <w:sz w:val="24"/>
          <w:szCs w:val="24"/>
        </w:rPr>
        <w:t xml:space="preserve"> - </w:t>
      </w:r>
      <w:proofErr w:type="spellStart"/>
      <w:r w:rsidRPr="00304F72">
        <w:rPr>
          <w:rFonts w:ascii="Times New Roman" w:hAnsi="Times New Roman" w:cs="Times New Roman"/>
          <w:sz w:val="24"/>
          <w:szCs w:val="24"/>
        </w:rPr>
        <w:t>Осиповка</w:t>
      </w:r>
      <w:proofErr w:type="spellEnd"/>
      <w:proofErr w:type="gramEnd"/>
      <w:r w:rsidRPr="00304F72">
        <w:rPr>
          <w:rFonts w:ascii="Times New Roman" w:hAnsi="Times New Roman" w:cs="Times New Roman"/>
          <w:sz w:val="24"/>
          <w:szCs w:val="24"/>
        </w:rPr>
        <w:t xml:space="preserve">» Краснодарского края отдохнуло </w:t>
      </w:r>
      <w:r w:rsidRPr="00304F72">
        <w:rPr>
          <w:rFonts w:ascii="Times New Roman" w:hAnsi="Times New Roman" w:cs="Times New Roman"/>
          <w:bCs/>
          <w:sz w:val="24"/>
          <w:szCs w:val="24"/>
        </w:rPr>
        <w:t>7</w:t>
      </w:r>
      <w:r w:rsidRPr="00304F72">
        <w:rPr>
          <w:rFonts w:ascii="Times New Roman" w:hAnsi="Times New Roman" w:cs="Times New Roman"/>
          <w:sz w:val="24"/>
          <w:szCs w:val="24"/>
        </w:rPr>
        <w:t xml:space="preserve"> воспитанников  МУДО «ДЮСШ».</w:t>
      </w:r>
    </w:p>
    <w:p w:rsidR="008A1852" w:rsidRPr="00304F72" w:rsidRDefault="009A0E93" w:rsidP="00097EE4">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13.</w:t>
      </w:r>
      <w:r w:rsidR="0076685F"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DB7D77" w:rsidRPr="00304F72" w:rsidRDefault="00DB7D77" w:rsidP="00DB7D77">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В 2021 году показатель доли выпускников муниципальных общеобразовательных учреждений, не получивших аттестат о среднем общем образовании, в общей численности выпускников к уровню 2021 года ухудшился и составляет 4%. Два выпускника не набрали минимального количества баллов, устанавливаемого </w:t>
      </w:r>
      <w:proofErr w:type="spellStart"/>
      <w:r w:rsidRPr="00304F72">
        <w:rPr>
          <w:rFonts w:ascii="Times New Roman" w:hAnsi="Times New Roman" w:cs="Times New Roman"/>
          <w:sz w:val="24"/>
          <w:szCs w:val="24"/>
        </w:rPr>
        <w:t>Рособрнадзором</w:t>
      </w:r>
      <w:proofErr w:type="spellEnd"/>
      <w:r w:rsidRPr="00304F72">
        <w:rPr>
          <w:rFonts w:ascii="Times New Roman" w:hAnsi="Times New Roman" w:cs="Times New Roman"/>
          <w:sz w:val="24"/>
          <w:szCs w:val="24"/>
        </w:rPr>
        <w:t xml:space="preserve"> на государственной итоговой аттестации, по математике. В прогнозный период с 2022 по 2024 годы этот показатель улучшится и сохранится на уровне 2020 года.</w:t>
      </w:r>
    </w:p>
    <w:p w:rsidR="008A1852" w:rsidRPr="00304F72" w:rsidRDefault="009A0E93" w:rsidP="00097EE4">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14.</w:t>
      </w:r>
      <w:r w:rsidR="00A36E80"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DB7D77" w:rsidRPr="00304F72" w:rsidRDefault="00DB7D77" w:rsidP="00DB7D77">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F72">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по итогам 2021 года продолжает повышаться по сравнению с предыдущими годами и составляет 91,964%. В 2020 году данный показатель был равен 90,278%. Основной причиной роста показателя является улучшение условий обучения в образовательных организациях за счет реорганизации малокомплектных школ путем присоединения к средним общеобразовательным учреждениям, которые соответствуют</w:t>
      </w:r>
      <w:proofErr w:type="gramEnd"/>
      <w:r w:rsidRPr="00304F72">
        <w:rPr>
          <w:rFonts w:ascii="Times New Roman" w:hAnsi="Times New Roman" w:cs="Times New Roman"/>
          <w:sz w:val="24"/>
          <w:szCs w:val="24"/>
        </w:rPr>
        <w:t xml:space="preserve"> современным требованиям обучения. В прогнозный период с 2022 по 2024 годы данный показатель будет также расти в связи с тем, что реорганизация малокомплектных школ будет продолжена и в рамках программы модернизации школьных систем образования на 2022-2026 годы, разработанной Министерством просвещения РФ, будет проводиться капитальный ремонт школ.</w:t>
      </w:r>
    </w:p>
    <w:p w:rsidR="00DB7D77" w:rsidRPr="00304F72" w:rsidRDefault="00DB7D77" w:rsidP="00082D6C">
      <w:pPr>
        <w:autoSpaceDE w:val="0"/>
        <w:autoSpaceDN w:val="0"/>
        <w:adjustRightInd w:val="0"/>
        <w:spacing w:after="0" w:line="240" w:lineRule="auto"/>
        <w:ind w:firstLine="567"/>
        <w:jc w:val="both"/>
        <w:rPr>
          <w:rFonts w:ascii="Times New Roman" w:hAnsi="Times New Roman" w:cs="Times New Roman"/>
          <w:sz w:val="24"/>
          <w:szCs w:val="24"/>
        </w:rPr>
      </w:pPr>
    </w:p>
    <w:p w:rsidR="009A0E93" w:rsidRPr="00304F72" w:rsidRDefault="009A0E93" w:rsidP="00097EE4">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15.</w:t>
      </w:r>
      <w:r w:rsidR="00A36E80"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sidRPr="00304F72">
        <w:rPr>
          <w:rFonts w:ascii="Times New Roman" w:hAnsi="Times New Roman" w:cs="Times New Roman"/>
          <w:b/>
          <w:sz w:val="24"/>
          <w:szCs w:val="24"/>
        </w:rPr>
        <w:tab/>
      </w:r>
    </w:p>
    <w:p w:rsidR="00D73043" w:rsidRPr="00304F72" w:rsidRDefault="00D73043" w:rsidP="00D73043">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Доля муниципальных общеобразовательных учреждений, здания которых находятся в аварийном состоянии или требуют капитального ремонта, по итогам 2021 года составляет 14,286%, что выше показателя 2020 года в 2,57 раз (был равен 5,556%). Такой рост объясняется уменьшением общего количества общеобразовательных учреждений вследствие реорганизации 4 малокомплектных школ, а также в связи с началом капитального ремонта учреждений образования в рамках </w:t>
      </w:r>
      <w:proofErr w:type="gramStart"/>
      <w:r w:rsidRPr="00304F72">
        <w:rPr>
          <w:rFonts w:ascii="Times New Roman" w:hAnsi="Times New Roman" w:cs="Times New Roman"/>
          <w:sz w:val="24"/>
          <w:szCs w:val="24"/>
        </w:rPr>
        <w:t>реализации федеральной программы модернизации школьных систем образования</w:t>
      </w:r>
      <w:proofErr w:type="gramEnd"/>
      <w:r w:rsidRPr="00304F72">
        <w:rPr>
          <w:rFonts w:ascii="Times New Roman" w:hAnsi="Times New Roman" w:cs="Times New Roman"/>
          <w:sz w:val="24"/>
          <w:szCs w:val="24"/>
        </w:rPr>
        <w:t xml:space="preserve"> на 2022-2026 годы, разработанной Министерством просвещения РФ. В прогнозном периоде с 2022 по 2024 годы данный показатель будет изменяться в связи с продолжающимся уменьшением количества общеобразовательных учреждений и проведением капитального ремонта по одной образовательной организации в год.</w:t>
      </w:r>
    </w:p>
    <w:p w:rsidR="00082D6C" w:rsidRPr="00304F72" w:rsidRDefault="00082D6C" w:rsidP="00097EE4">
      <w:pPr>
        <w:spacing w:after="0"/>
        <w:ind w:firstLine="567"/>
        <w:jc w:val="both"/>
        <w:rPr>
          <w:rFonts w:ascii="Times New Roman" w:hAnsi="Times New Roman" w:cs="Times New Roman"/>
          <w:b/>
          <w:sz w:val="24"/>
          <w:szCs w:val="24"/>
        </w:rPr>
      </w:pPr>
    </w:p>
    <w:p w:rsidR="008A1852" w:rsidRPr="00304F72" w:rsidRDefault="009A0E93" w:rsidP="00097EE4">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lastRenderedPageBreak/>
        <w:t>16.</w:t>
      </w:r>
      <w:r w:rsidR="001978E2"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 xml:space="preserve">Доля детей первой и второй групп здоровья в общей </w:t>
      </w:r>
      <w:proofErr w:type="gramStart"/>
      <w:r w:rsidRPr="00304F72">
        <w:rPr>
          <w:rFonts w:ascii="Times New Roman" w:hAnsi="Times New Roman" w:cs="Times New Roman"/>
          <w:b/>
          <w:sz w:val="24"/>
          <w:szCs w:val="24"/>
        </w:rPr>
        <w:t>численности</w:t>
      </w:r>
      <w:proofErr w:type="gramEnd"/>
      <w:r w:rsidRPr="00304F72">
        <w:rPr>
          <w:rFonts w:ascii="Times New Roman" w:hAnsi="Times New Roman" w:cs="Times New Roman"/>
          <w:b/>
          <w:sz w:val="24"/>
          <w:szCs w:val="24"/>
        </w:rPr>
        <w:t xml:space="preserve"> обучающихся в муниципальных общеобразовательных учреждениях</w:t>
      </w:r>
    </w:p>
    <w:p w:rsidR="00D73043" w:rsidRPr="00304F72" w:rsidRDefault="00D73043" w:rsidP="00D73043">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Доля детей первой и второй групп здоровья в общей </w:t>
      </w:r>
      <w:proofErr w:type="gramStart"/>
      <w:r w:rsidRPr="00304F72">
        <w:rPr>
          <w:rFonts w:ascii="Times New Roman" w:hAnsi="Times New Roman" w:cs="Times New Roman"/>
          <w:sz w:val="24"/>
          <w:szCs w:val="24"/>
        </w:rPr>
        <w:t>численности</w:t>
      </w:r>
      <w:proofErr w:type="gramEnd"/>
      <w:r w:rsidRPr="00304F72">
        <w:rPr>
          <w:rFonts w:ascii="Times New Roman" w:hAnsi="Times New Roman" w:cs="Times New Roman"/>
          <w:sz w:val="24"/>
          <w:szCs w:val="24"/>
        </w:rPr>
        <w:t xml:space="preserve"> обучающихся в муниципальных общеобразовательных учреждениях в 2021 году увеличилась и составляет 85,433% (была в 2020 году 83,409%) в связи с проведением в учреждениях образования профилактических мероприятий, направленных на формирование здорового образа жизни и улучшением качества питания обучающихся. В прогнозный период с 2022 по 2024 годы данный показатель будет также расти.</w:t>
      </w:r>
    </w:p>
    <w:p w:rsidR="00D73043" w:rsidRPr="00304F72" w:rsidRDefault="00D73043" w:rsidP="00097EE4">
      <w:pPr>
        <w:spacing w:after="0"/>
        <w:ind w:firstLine="567"/>
        <w:jc w:val="both"/>
        <w:rPr>
          <w:rFonts w:ascii="Times New Roman" w:hAnsi="Times New Roman" w:cs="Times New Roman"/>
          <w:b/>
          <w:sz w:val="24"/>
          <w:szCs w:val="24"/>
        </w:rPr>
      </w:pPr>
    </w:p>
    <w:p w:rsidR="008A1852" w:rsidRPr="00304F72" w:rsidRDefault="009A0E93" w:rsidP="00097EE4">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17.</w:t>
      </w:r>
      <w:r w:rsidR="002B3771"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 xml:space="preserve">Доля обучающихся в муниципальных общеобразовательных учреждениях, занимающихся во вторую (третью) смену, в общей </w:t>
      </w:r>
      <w:proofErr w:type="gramStart"/>
      <w:r w:rsidRPr="00304F72">
        <w:rPr>
          <w:rFonts w:ascii="Times New Roman" w:hAnsi="Times New Roman" w:cs="Times New Roman"/>
          <w:b/>
          <w:sz w:val="24"/>
          <w:szCs w:val="24"/>
        </w:rPr>
        <w:t>численности</w:t>
      </w:r>
      <w:proofErr w:type="gramEnd"/>
      <w:r w:rsidRPr="00304F72">
        <w:rPr>
          <w:rFonts w:ascii="Times New Roman" w:hAnsi="Times New Roman" w:cs="Times New Roman"/>
          <w:b/>
          <w:sz w:val="24"/>
          <w:szCs w:val="24"/>
        </w:rPr>
        <w:t xml:space="preserve"> обучающихся в муниципальных общеобразовательных учреждениях.</w:t>
      </w:r>
    </w:p>
    <w:p w:rsidR="00392905" w:rsidRPr="00304F72" w:rsidRDefault="00392905" w:rsidP="00392905">
      <w:pPr>
        <w:spacing w:after="0" w:line="240" w:lineRule="auto"/>
        <w:ind w:firstLine="567"/>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В 202</w:t>
      </w:r>
      <w:r w:rsidR="00D73043" w:rsidRPr="00304F72">
        <w:rPr>
          <w:rFonts w:ascii="Times New Roman" w:eastAsia="Times New Roman" w:hAnsi="Times New Roman" w:cs="Times New Roman"/>
          <w:sz w:val="24"/>
          <w:szCs w:val="24"/>
          <w:lang w:eastAsia="ru-RU"/>
        </w:rPr>
        <w:t>1</w:t>
      </w:r>
      <w:r w:rsidRPr="00304F72">
        <w:rPr>
          <w:rFonts w:ascii="Times New Roman" w:eastAsia="Times New Roman" w:hAnsi="Times New Roman" w:cs="Times New Roman"/>
          <w:sz w:val="24"/>
          <w:szCs w:val="24"/>
          <w:lang w:eastAsia="ru-RU"/>
        </w:rPr>
        <w:t xml:space="preserve"> году доля обучающихся в муниципальных общеобразовательных учреждениях, занимающихся во втору</w:t>
      </w:r>
      <w:proofErr w:type="gramStart"/>
      <w:r w:rsidRPr="00304F72">
        <w:rPr>
          <w:rFonts w:ascii="Times New Roman" w:eastAsia="Times New Roman" w:hAnsi="Times New Roman" w:cs="Times New Roman"/>
          <w:sz w:val="24"/>
          <w:szCs w:val="24"/>
          <w:lang w:eastAsia="ru-RU"/>
        </w:rPr>
        <w:t>ю(</w:t>
      </w:r>
      <w:proofErr w:type="gramEnd"/>
      <w:r w:rsidRPr="00304F72">
        <w:rPr>
          <w:rFonts w:ascii="Times New Roman" w:eastAsia="Times New Roman" w:hAnsi="Times New Roman" w:cs="Times New Roman"/>
          <w:sz w:val="24"/>
          <w:szCs w:val="24"/>
          <w:lang w:eastAsia="ru-RU"/>
        </w:rPr>
        <w:t>третью) смену, составила 0%. На прогнозный период изменений не планируется.</w:t>
      </w:r>
    </w:p>
    <w:p w:rsidR="009A0E93" w:rsidRPr="00304F72" w:rsidRDefault="009A0E93" w:rsidP="00097EE4">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18.</w:t>
      </w:r>
      <w:r w:rsidR="001978E2"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D73043" w:rsidRPr="00304F72" w:rsidRDefault="00D73043" w:rsidP="00D73043">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F72">
        <w:rPr>
          <w:rFonts w:ascii="Times New Roman" w:hAnsi="Times New Roman" w:cs="Times New Roman"/>
          <w:sz w:val="24"/>
          <w:szCs w:val="24"/>
        </w:rPr>
        <w:t>В 2021 году расходы на 1 обучающегося в муниципальных общеобразовательных учреждениях составили 53,783 тыс. руб., в 2020 году – 41,268 тыс. руб. Увеличение расходов на 1 обучающегося на 12,515 тыс. руб. объясняется повышением тарифов на коммунальные услуги, дополнительными расходами по оплате услуг частных охранных предприятий, дополнительным финансированием на оплату расходов, связанных с COVID и уменьшением количества обучающихся.</w:t>
      </w:r>
      <w:proofErr w:type="gramEnd"/>
      <w:r w:rsidRPr="00304F72">
        <w:rPr>
          <w:rFonts w:ascii="Times New Roman" w:hAnsi="Times New Roman" w:cs="Times New Roman"/>
          <w:sz w:val="24"/>
          <w:szCs w:val="24"/>
        </w:rPr>
        <w:t xml:space="preserve"> В дальнейшем показатель расхода на 1 обучающегося останется на уровне 2021 года.</w:t>
      </w:r>
    </w:p>
    <w:p w:rsidR="008D011A" w:rsidRPr="00304F72" w:rsidRDefault="008D011A" w:rsidP="00097EE4">
      <w:pPr>
        <w:spacing w:after="0"/>
        <w:ind w:firstLine="567"/>
        <w:jc w:val="both"/>
        <w:rPr>
          <w:rFonts w:ascii="Times New Roman" w:hAnsi="Times New Roman" w:cs="Times New Roman"/>
          <w:b/>
          <w:sz w:val="24"/>
          <w:szCs w:val="24"/>
        </w:rPr>
      </w:pPr>
    </w:p>
    <w:p w:rsidR="008A1852" w:rsidRPr="00304F72" w:rsidRDefault="002B0996" w:rsidP="00097EE4">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19.</w:t>
      </w:r>
      <w:r w:rsidR="002B3771"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D73043" w:rsidRPr="00304F72" w:rsidRDefault="00D73043" w:rsidP="00D73043">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2021 году увеличилась и составляет 78,840% (в 2020 году она была 76,843%). </w:t>
      </w:r>
      <w:proofErr w:type="gramStart"/>
      <w:r w:rsidRPr="00304F72">
        <w:rPr>
          <w:rFonts w:ascii="Times New Roman" w:hAnsi="Times New Roman" w:cs="Times New Roman"/>
          <w:sz w:val="24"/>
          <w:szCs w:val="24"/>
        </w:rPr>
        <w:t>В прогнозный период на 2022-2024 годы показатель будет расти в связи с увеличением численности детей, охваченных дополнительным образованием в центрах цифрового, гуманитарного, естественнонаучного и технологического профилей «Точка роста», а также в связи с созданием новых мест в образовательных организациях различных типов для реализации дополнительных общеобразовательных программ всех направленностей в рамках федерального проекта «Успех каждого ребенка».</w:t>
      </w:r>
      <w:proofErr w:type="gramEnd"/>
    </w:p>
    <w:p w:rsidR="00D73043" w:rsidRPr="00304F72" w:rsidRDefault="00D73043" w:rsidP="0048052D">
      <w:pPr>
        <w:spacing w:after="0"/>
        <w:jc w:val="both"/>
        <w:rPr>
          <w:rFonts w:ascii="Times New Roman" w:hAnsi="Times New Roman" w:cs="Times New Roman"/>
          <w:b/>
          <w:sz w:val="24"/>
          <w:szCs w:val="24"/>
        </w:rPr>
      </w:pPr>
    </w:p>
    <w:p w:rsidR="00D73043" w:rsidRPr="00304F72" w:rsidRDefault="00D73043" w:rsidP="0048052D">
      <w:pPr>
        <w:spacing w:after="0"/>
        <w:jc w:val="both"/>
        <w:rPr>
          <w:rFonts w:ascii="Times New Roman" w:hAnsi="Times New Roman" w:cs="Times New Roman"/>
          <w:b/>
          <w:sz w:val="24"/>
          <w:szCs w:val="24"/>
        </w:rPr>
      </w:pPr>
    </w:p>
    <w:p w:rsidR="002B0996" w:rsidRPr="00304F72" w:rsidRDefault="002B0996" w:rsidP="0048052D">
      <w:pPr>
        <w:spacing w:after="0"/>
        <w:jc w:val="both"/>
        <w:rPr>
          <w:rFonts w:ascii="Times New Roman" w:hAnsi="Times New Roman" w:cs="Times New Roman"/>
          <w:b/>
          <w:sz w:val="24"/>
          <w:szCs w:val="24"/>
        </w:rPr>
      </w:pPr>
      <w:r w:rsidRPr="00304F72">
        <w:rPr>
          <w:rFonts w:ascii="Times New Roman" w:hAnsi="Times New Roman" w:cs="Times New Roman"/>
          <w:b/>
          <w:sz w:val="24"/>
          <w:szCs w:val="24"/>
        </w:rPr>
        <w:t>IV. Культура.</w:t>
      </w:r>
    </w:p>
    <w:p w:rsidR="00D73043" w:rsidRPr="00304F72" w:rsidRDefault="00D73043" w:rsidP="00D73043">
      <w:pPr>
        <w:spacing w:after="0" w:line="240" w:lineRule="auto"/>
        <w:ind w:firstLine="567"/>
        <w:contextualSpacing/>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 xml:space="preserve">На территории района функционируют  4 учреждения культуры (Центр культуры и туризма, Централизованная библиотечная система, Историко-краеведческий музейный комплекс, </w:t>
      </w:r>
      <w:proofErr w:type="spellStart"/>
      <w:r w:rsidRPr="00304F72">
        <w:rPr>
          <w:rFonts w:ascii="Times New Roman" w:eastAsia="Times New Roman" w:hAnsi="Times New Roman" w:cs="Times New Roman"/>
          <w:sz w:val="24"/>
          <w:szCs w:val="24"/>
          <w:lang w:eastAsia="ru-RU"/>
        </w:rPr>
        <w:t>Понинская</w:t>
      </w:r>
      <w:proofErr w:type="spellEnd"/>
      <w:r w:rsidRPr="00304F72">
        <w:rPr>
          <w:rFonts w:ascii="Times New Roman" w:eastAsia="Times New Roman" w:hAnsi="Times New Roman" w:cs="Times New Roman"/>
          <w:sz w:val="24"/>
          <w:szCs w:val="24"/>
          <w:lang w:eastAsia="ru-RU"/>
        </w:rPr>
        <w:t xml:space="preserve"> детская школа искусств), Централизованная бухгалтерия учреждений культуры и Центр обслуживания учреждений культуры. </w:t>
      </w:r>
    </w:p>
    <w:p w:rsidR="00D73043" w:rsidRPr="00304F72" w:rsidRDefault="00D73043" w:rsidP="00D73043">
      <w:pPr>
        <w:numPr>
          <w:ilvl w:val="0"/>
          <w:numId w:val="7"/>
        </w:numPr>
        <w:tabs>
          <w:tab w:val="clear" w:pos="4248"/>
          <w:tab w:val="num" w:pos="2832"/>
        </w:tabs>
        <w:suppressAutoHyphens/>
        <w:spacing w:after="0" w:line="240" w:lineRule="auto"/>
        <w:ind w:left="0" w:firstLine="426"/>
        <w:contextualSpacing/>
        <w:jc w:val="both"/>
        <w:rPr>
          <w:rFonts w:ascii="Times New Roman" w:hAnsi="Times New Roman" w:cs="Times New Roman"/>
          <w:b/>
          <w:color w:val="000000" w:themeColor="text1"/>
          <w:sz w:val="24"/>
          <w:szCs w:val="24"/>
        </w:rPr>
      </w:pPr>
      <w:r w:rsidRPr="00304F72">
        <w:rPr>
          <w:rFonts w:ascii="Times New Roman" w:eastAsia="Times New Roman" w:hAnsi="Times New Roman" w:cs="Times New Roman"/>
          <w:sz w:val="24"/>
          <w:szCs w:val="24"/>
        </w:rPr>
        <w:t xml:space="preserve">2021 год в </w:t>
      </w:r>
      <w:proofErr w:type="spellStart"/>
      <w:r w:rsidRPr="00304F72">
        <w:rPr>
          <w:rFonts w:ascii="Times New Roman" w:eastAsia="Times New Roman" w:hAnsi="Times New Roman" w:cs="Times New Roman"/>
          <w:sz w:val="24"/>
          <w:szCs w:val="24"/>
        </w:rPr>
        <w:t>Глазовском</w:t>
      </w:r>
      <w:proofErr w:type="spellEnd"/>
      <w:r w:rsidRPr="00304F72">
        <w:rPr>
          <w:rFonts w:ascii="Times New Roman" w:eastAsia="Times New Roman" w:hAnsi="Times New Roman" w:cs="Times New Roman"/>
          <w:sz w:val="24"/>
          <w:szCs w:val="24"/>
        </w:rPr>
        <w:t xml:space="preserve"> районе был объявлен Годом искусств. Культурно-досуговыми учреждениями о</w:t>
      </w:r>
      <w:r w:rsidRPr="00304F72">
        <w:rPr>
          <w:rFonts w:ascii="Times New Roman" w:eastAsia="Times New Roman" w:hAnsi="Times New Roman" w:cs="Times New Roman"/>
          <w:color w:val="000000" w:themeColor="text1"/>
          <w:kern w:val="16"/>
          <w:sz w:val="24"/>
          <w:szCs w:val="24"/>
          <w:lang w:eastAsia="ru-RU"/>
        </w:rPr>
        <w:t xml:space="preserve">рганизовано и проведено всего </w:t>
      </w:r>
      <w:r w:rsidRPr="00304F72">
        <w:rPr>
          <w:rFonts w:ascii="Times New Roman" w:eastAsia="Calibri" w:hAnsi="Times New Roman" w:cs="Times New Roman"/>
          <w:color w:val="000000" w:themeColor="text1"/>
          <w:sz w:val="24"/>
          <w:szCs w:val="24"/>
        </w:rPr>
        <w:t>3161</w:t>
      </w:r>
      <w:r w:rsidRPr="00304F72">
        <w:rPr>
          <w:rFonts w:ascii="Times New Roman" w:eastAsia="Times New Roman" w:hAnsi="Times New Roman" w:cs="Times New Roman"/>
          <w:color w:val="000000" w:themeColor="text1"/>
          <w:kern w:val="16"/>
          <w:sz w:val="24"/>
          <w:szCs w:val="24"/>
          <w:lang w:eastAsia="ru-RU"/>
        </w:rPr>
        <w:t xml:space="preserve"> мероприятий, в том числе на платной основе – 642.</w:t>
      </w:r>
      <w:r w:rsidRPr="00304F72">
        <w:rPr>
          <w:rFonts w:ascii="Times New Roman" w:eastAsia="Times New Roman" w:hAnsi="Times New Roman" w:cs="Times New Roman"/>
          <w:color w:val="FF0000"/>
          <w:kern w:val="16"/>
          <w:sz w:val="24"/>
          <w:szCs w:val="24"/>
          <w:lang w:eastAsia="ru-RU"/>
        </w:rPr>
        <w:t xml:space="preserve"> </w:t>
      </w:r>
      <w:r w:rsidRPr="00304F72">
        <w:rPr>
          <w:rFonts w:ascii="Times New Roman" w:eastAsia="Times New Roman" w:hAnsi="Times New Roman" w:cs="Times New Roman"/>
          <w:color w:val="000000" w:themeColor="text1"/>
          <w:kern w:val="16"/>
          <w:sz w:val="24"/>
          <w:szCs w:val="24"/>
          <w:lang w:eastAsia="ru-RU"/>
        </w:rPr>
        <w:t>Количество посетителей  составило 184146.</w:t>
      </w:r>
      <w:r w:rsidRPr="00304F72">
        <w:rPr>
          <w:rFonts w:ascii="Times New Roman" w:eastAsia="Times New Roman" w:hAnsi="Times New Roman" w:cs="Times New Roman"/>
          <w:bCs/>
          <w:color w:val="000000" w:themeColor="text1"/>
          <w:kern w:val="16"/>
          <w:sz w:val="24"/>
          <w:szCs w:val="24"/>
          <w:lang w:eastAsia="ru-RU"/>
        </w:rPr>
        <w:t xml:space="preserve"> </w:t>
      </w:r>
      <w:r w:rsidRPr="00304F72">
        <w:rPr>
          <w:rFonts w:ascii="Times New Roman" w:eastAsia="Times New Roman" w:hAnsi="Times New Roman" w:cs="Times New Roman"/>
          <w:color w:val="000000" w:themeColor="text1"/>
          <w:kern w:val="16"/>
          <w:sz w:val="24"/>
          <w:szCs w:val="24"/>
          <w:lang w:eastAsia="ru-RU"/>
        </w:rPr>
        <w:t xml:space="preserve">Функционирует 208 клубных формирований, число участников в них </w:t>
      </w:r>
      <w:r w:rsidRPr="00304F72">
        <w:rPr>
          <w:rFonts w:ascii="Times New Roman" w:eastAsia="Times New Roman" w:hAnsi="Times New Roman" w:cs="Times New Roman"/>
          <w:bCs/>
          <w:color w:val="000000" w:themeColor="text1"/>
          <w:kern w:val="16"/>
          <w:sz w:val="24"/>
          <w:szCs w:val="24"/>
          <w:lang w:eastAsia="ru-RU"/>
        </w:rPr>
        <w:t xml:space="preserve">2783 </w:t>
      </w:r>
      <w:r w:rsidRPr="00304F72">
        <w:rPr>
          <w:rFonts w:ascii="Times New Roman" w:eastAsia="Times New Roman" w:hAnsi="Times New Roman" w:cs="Times New Roman"/>
          <w:color w:val="000000" w:themeColor="text1"/>
          <w:kern w:val="16"/>
          <w:sz w:val="24"/>
          <w:szCs w:val="24"/>
          <w:lang w:eastAsia="ru-RU"/>
        </w:rPr>
        <w:t>чел.</w:t>
      </w:r>
    </w:p>
    <w:p w:rsidR="00D73043" w:rsidRPr="00304F72" w:rsidRDefault="00D73043" w:rsidP="00D73043">
      <w:pPr>
        <w:numPr>
          <w:ilvl w:val="0"/>
          <w:numId w:val="7"/>
        </w:numPr>
        <w:tabs>
          <w:tab w:val="clear" w:pos="4248"/>
          <w:tab w:val="num" w:pos="2832"/>
        </w:tabs>
        <w:suppressAutoHyphens/>
        <w:spacing w:after="0" w:line="240" w:lineRule="auto"/>
        <w:ind w:left="0" w:firstLine="426"/>
        <w:contextualSpacing/>
        <w:jc w:val="both"/>
        <w:rPr>
          <w:rFonts w:ascii="Times New Roman" w:hAnsi="Times New Roman" w:cs="Times New Roman"/>
          <w:b/>
          <w:sz w:val="24"/>
          <w:szCs w:val="24"/>
        </w:rPr>
      </w:pPr>
      <w:r w:rsidRPr="00304F72">
        <w:rPr>
          <w:rFonts w:ascii="Times New Roman" w:hAnsi="Times New Roman" w:cs="Times New Roman"/>
          <w:sz w:val="24"/>
          <w:szCs w:val="24"/>
        </w:rPr>
        <w:t xml:space="preserve">Жителям района представлены мероприятия различного формата: шоу-программы, мюзиклы,  </w:t>
      </w:r>
      <w:proofErr w:type="spellStart"/>
      <w:r w:rsidRPr="00304F72">
        <w:rPr>
          <w:rFonts w:ascii="Times New Roman" w:hAnsi="Times New Roman" w:cs="Times New Roman"/>
          <w:sz w:val="24"/>
          <w:szCs w:val="24"/>
        </w:rPr>
        <w:t>квест</w:t>
      </w:r>
      <w:proofErr w:type="spellEnd"/>
      <w:r w:rsidRPr="00304F72">
        <w:rPr>
          <w:rFonts w:ascii="Times New Roman" w:hAnsi="Times New Roman" w:cs="Times New Roman"/>
          <w:sz w:val="24"/>
          <w:szCs w:val="24"/>
        </w:rPr>
        <w:t xml:space="preserve">-игры  и др. Организованы 6  районных  фестивалей-конкурсов:  «Лучший молодой специалист 2021» с участием 7 специалистов из филиалов МБУК «Центр </w:t>
      </w:r>
      <w:proofErr w:type="spellStart"/>
      <w:r w:rsidRPr="00304F72">
        <w:rPr>
          <w:rFonts w:ascii="Times New Roman" w:hAnsi="Times New Roman" w:cs="Times New Roman"/>
          <w:sz w:val="24"/>
          <w:szCs w:val="24"/>
        </w:rPr>
        <w:t>КиТ</w:t>
      </w:r>
      <w:proofErr w:type="spellEnd"/>
      <w:r w:rsidRPr="00304F72">
        <w:rPr>
          <w:rFonts w:ascii="Times New Roman" w:hAnsi="Times New Roman" w:cs="Times New Roman"/>
          <w:sz w:val="24"/>
          <w:szCs w:val="24"/>
        </w:rPr>
        <w:t xml:space="preserve">» и </w:t>
      </w:r>
      <w:r w:rsidRPr="00304F72">
        <w:rPr>
          <w:rFonts w:ascii="Times New Roman" w:hAnsi="Times New Roman" w:cs="Times New Roman"/>
          <w:bCs/>
          <w:sz w:val="24"/>
          <w:szCs w:val="24"/>
        </w:rPr>
        <w:t xml:space="preserve">библиотекаря </w:t>
      </w:r>
      <w:proofErr w:type="spellStart"/>
      <w:r w:rsidRPr="00304F72">
        <w:rPr>
          <w:rFonts w:ascii="Times New Roman" w:hAnsi="Times New Roman" w:cs="Times New Roman"/>
          <w:bCs/>
          <w:sz w:val="24"/>
          <w:szCs w:val="24"/>
        </w:rPr>
        <w:t>Понинского</w:t>
      </w:r>
      <w:proofErr w:type="spellEnd"/>
      <w:r w:rsidRPr="00304F72">
        <w:rPr>
          <w:rFonts w:ascii="Times New Roman" w:hAnsi="Times New Roman" w:cs="Times New Roman"/>
          <w:bCs/>
          <w:sz w:val="24"/>
          <w:szCs w:val="24"/>
        </w:rPr>
        <w:t xml:space="preserve"> детского филиала;</w:t>
      </w:r>
      <w:r w:rsidRPr="00304F72">
        <w:rPr>
          <w:rFonts w:ascii="Times New Roman" w:hAnsi="Times New Roman" w:cs="Times New Roman"/>
          <w:sz w:val="24"/>
          <w:szCs w:val="24"/>
          <w:lang w:eastAsia="ar-SA"/>
        </w:rPr>
        <w:t xml:space="preserve"> фестиваль-конкурс народного творчества </w:t>
      </w:r>
      <w:r w:rsidRPr="00304F72">
        <w:rPr>
          <w:rFonts w:ascii="Times New Roman" w:hAnsi="Times New Roman" w:cs="Times New Roman"/>
          <w:sz w:val="24"/>
          <w:szCs w:val="24"/>
          <w:lang w:eastAsia="ar-SA"/>
        </w:rPr>
        <w:lastRenderedPageBreak/>
        <w:t xml:space="preserve">«Ярмарка талантов» </w:t>
      </w:r>
      <w:r w:rsidRPr="00304F72">
        <w:rPr>
          <w:rFonts w:ascii="Times New Roman" w:eastAsia="Times New Roman" w:hAnsi="Times New Roman" w:cs="Times New Roman"/>
          <w:sz w:val="24"/>
          <w:szCs w:val="24"/>
        </w:rPr>
        <w:t xml:space="preserve">с участием </w:t>
      </w:r>
      <w:r w:rsidRPr="00304F72">
        <w:rPr>
          <w:rFonts w:ascii="Times New Roman" w:eastAsia="Calibri" w:hAnsi="Times New Roman" w:cs="Times New Roman"/>
          <w:iCs/>
          <w:color w:val="000000"/>
          <w:sz w:val="24"/>
          <w:szCs w:val="24"/>
        </w:rPr>
        <w:t xml:space="preserve"> самодеятельных коллективов  и  исполнителей </w:t>
      </w:r>
      <w:r w:rsidRPr="00304F72">
        <w:rPr>
          <w:rFonts w:ascii="Times New Roman" w:eastAsia="Calibri" w:hAnsi="Times New Roman" w:cs="Times New Roman"/>
          <w:color w:val="000000"/>
          <w:sz w:val="24"/>
          <w:szCs w:val="24"/>
        </w:rPr>
        <w:t xml:space="preserve"> всех жанров народного творчества. </w:t>
      </w:r>
      <w:r w:rsidRPr="00304F72">
        <w:rPr>
          <w:rFonts w:ascii="Times New Roman" w:eastAsia="Times New Roman" w:hAnsi="Times New Roman" w:cs="Times New Roman"/>
          <w:sz w:val="24"/>
          <w:szCs w:val="24"/>
        </w:rPr>
        <w:t>Всего представлено 11 программ с участием</w:t>
      </w:r>
      <w:r w:rsidRPr="00304F72">
        <w:rPr>
          <w:rFonts w:ascii="Times New Roman" w:eastAsia="Calibri" w:hAnsi="Times New Roman" w:cs="Times New Roman"/>
          <w:sz w:val="24"/>
          <w:szCs w:val="24"/>
        </w:rPr>
        <w:t xml:space="preserve"> 561 человек; </w:t>
      </w:r>
      <w:r w:rsidRPr="00304F72">
        <w:rPr>
          <w:rFonts w:ascii="Times New Roman" w:hAnsi="Times New Roman" w:cs="Times New Roman"/>
          <w:sz w:val="24"/>
          <w:szCs w:val="24"/>
        </w:rPr>
        <w:t xml:space="preserve">«Активный сельский Дом культуры» с участием 7 СДК в ходе, которого </w:t>
      </w:r>
      <w:r w:rsidRPr="00304F72">
        <w:rPr>
          <w:rFonts w:ascii="Times New Roman" w:hAnsi="Times New Roman" w:cs="Times New Roman"/>
          <w:color w:val="000000"/>
          <w:sz w:val="24"/>
          <w:szCs w:val="24"/>
        </w:rPr>
        <w:t xml:space="preserve"> участники    представили </w:t>
      </w:r>
      <w:r w:rsidRPr="00304F72">
        <w:rPr>
          <w:rFonts w:ascii="Times New Roman" w:hAnsi="Times New Roman" w:cs="Times New Roman"/>
          <w:sz w:val="24"/>
          <w:szCs w:val="24"/>
        </w:rPr>
        <w:t xml:space="preserve">нормативно-правовую базу и </w:t>
      </w:r>
      <w:r w:rsidRPr="00304F72">
        <w:rPr>
          <w:rFonts w:ascii="Times New Roman" w:eastAsia="Times New Roman" w:hAnsi="Times New Roman" w:cs="Times New Roman"/>
          <w:color w:val="000000"/>
          <w:sz w:val="24"/>
          <w:szCs w:val="24"/>
        </w:rPr>
        <w:t xml:space="preserve">показательные мероприятия; </w:t>
      </w:r>
      <w:r w:rsidRPr="00304F72">
        <w:rPr>
          <w:rFonts w:ascii="Times New Roman" w:eastAsia="Calibri" w:hAnsi="Times New Roman" w:cs="Times New Roman"/>
          <w:sz w:val="24"/>
          <w:szCs w:val="24"/>
        </w:rPr>
        <w:t xml:space="preserve">конкурс хореографических коллективов  «В ритме танца» </w:t>
      </w:r>
      <w:r w:rsidRPr="00304F72">
        <w:rPr>
          <w:rFonts w:ascii="Times New Roman" w:hAnsi="Times New Roman" w:cs="Times New Roman"/>
          <w:sz w:val="24"/>
          <w:szCs w:val="24"/>
        </w:rPr>
        <w:t>с участием 49 чел.</w:t>
      </w:r>
    </w:p>
    <w:p w:rsidR="00D73043" w:rsidRPr="00304F72" w:rsidRDefault="00D73043" w:rsidP="00D73043">
      <w:pPr>
        <w:numPr>
          <w:ilvl w:val="0"/>
          <w:numId w:val="7"/>
        </w:numPr>
        <w:tabs>
          <w:tab w:val="clear" w:pos="4248"/>
          <w:tab w:val="num" w:pos="2832"/>
        </w:tabs>
        <w:suppressAutoHyphens/>
        <w:spacing w:after="0" w:line="240" w:lineRule="auto"/>
        <w:ind w:left="0" w:right="-1" w:firstLine="426"/>
        <w:contextualSpacing/>
        <w:jc w:val="both"/>
        <w:rPr>
          <w:rFonts w:ascii="Times New Roman" w:eastAsia="Times New Roman" w:hAnsi="Times New Roman" w:cs="Times New Roman"/>
          <w:sz w:val="24"/>
          <w:szCs w:val="24"/>
        </w:rPr>
      </w:pPr>
      <w:r w:rsidRPr="00304F72">
        <w:rPr>
          <w:rFonts w:ascii="Times New Roman" w:eastAsia="Times New Roman" w:hAnsi="Times New Roman" w:cs="Times New Roman"/>
          <w:sz w:val="24"/>
          <w:szCs w:val="24"/>
        </w:rPr>
        <w:t xml:space="preserve">Организованы </w:t>
      </w:r>
      <w:r w:rsidRPr="00304F72">
        <w:rPr>
          <w:rFonts w:ascii="Times New Roman" w:hAnsi="Times New Roman" w:cs="Times New Roman"/>
          <w:sz w:val="24"/>
          <w:szCs w:val="24"/>
        </w:rPr>
        <w:t>Мероприятия</w:t>
      </w:r>
      <w:r w:rsidRPr="00304F72">
        <w:rPr>
          <w:rFonts w:ascii="Times New Roman" w:eastAsia="Times New Roman" w:hAnsi="Times New Roman" w:cs="Times New Roman"/>
          <w:sz w:val="24"/>
          <w:szCs w:val="24"/>
        </w:rPr>
        <w:t xml:space="preserve"> районного формата</w:t>
      </w:r>
      <w:r w:rsidRPr="00304F72">
        <w:rPr>
          <w:rFonts w:ascii="Times New Roman" w:hAnsi="Times New Roman" w:cs="Times New Roman"/>
          <w:sz w:val="24"/>
          <w:szCs w:val="24"/>
        </w:rPr>
        <w:t>, проведенные в рамках Года села в Удмуртии</w:t>
      </w:r>
      <w:r w:rsidRPr="00304F72">
        <w:rPr>
          <w:rFonts w:ascii="Times New Roman" w:eastAsia="Times New Roman" w:hAnsi="Times New Roman" w:cs="Times New Roman"/>
          <w:sz w:val="24"/>
          <w:szCs w:val="24"/>
        </w:rPr>
        <w:t xml:space="preserve">: </w:t>
      </w:r>
    </w:p>
    <w:p w:rsidR="00D73043" w:rsidRPr="00304F72" w:rsidRDefault="00D73043" w:rsidP="00D73043">
      <w:pPr>
        <w:numPr>
          <w:ilvl w:val="0"/>
          <w:numId w:val="7"/>
        </w:numPr>
        <w:tabs>
          <w:tab w:val="clear" w:pos="4248"/>
          <w:tab w:val="num" w:pos="2832"/>
        </w:tabs>
        <w:suppressAutoHyphens/>
        <w:spacing w:after="0" w:line="240" w:lineRule="auto"/>
        <w:ind w:left="0" w:right="-1" w:firstLine="426"/>
        <w:contextualSpacing/>
        <w:jc w:val="both"/>
        <w:rPr>
          <w:rFonts w:ascii="Times New Roman" w:eastAsia="Times New Roman" w:hAnsi="Times New Roman" w:cs="Times New Roman"/>
          <w:sz w:val="24"/>
          <w:szCs w:val="24"/>
        </w:rPr>
      </w:pPr>
      <w:r w:rsidRPr="00304F72">
        <w:rPr>
          <w:rFonts w:ascii="Times New Roman" w:eastAsia="Times New Roman" w:hAnsi="Times New Roman" w:cs="Times New Roman"/>
          <w:b/>
          <w:sz w:val="24"/>
          <w:szCs w:val="24"/>
        </w:rPr>
        <w:t>-</w:t>
      </w:r>
      <w:r w:rsidRPr="00304F72">
        <w:rPr>
          <w:rFonts w:ascii="Times New Roman" w:eastAsia="Times New Roman" w:hAnsi="Times New Roman" w:cs="Times New Roman"/>
          <w:sz w:val="24"/>
          <w:szCs w:val="24"/>
        </w:rPr>
        <w:t>фестиваль-конкурс любительских театров и театров малых форм</w:t>
      </w:r>
      <w:r w:rsidRPr="00304F72">
        <w:rPr>
          <w:rFonts w:ascii="Times New Roman" w:eastAsia="Times New Roman" w:hAnsi="Times New Roman" w:cs="Times New Roman"/>
          <w:b/>
          <w:sz w:val="24"/>
          <w:szCs w:val="24"/>
        </w:rPr>
        <w:t xml:space="preserve"> </w:t>
      </w:r>
      <w:r w:rsidRPr="00304F72">
        <w:rPr>
          <w:rFonts w:ascii="Times New Roman" w:eastAsia="Calibri" w:hAnsi="Times New Roman" w:cs="Times New Roman"/>
          <w:b/>
          <w:i/>
          <w:sz w:val="24"/>
          <w:szCs w:val="24"/>
        </w:rPr>
        <w:t>«</w:t>
      </w:r>
      <w:r w:rsidRPr="00304F72">
        <w:rPr>
          <w:rFonts w:ascii="Times New Roman" w:eastAsia="Calibri" w:hAnsi="Times New Roman" w:cs="Times New Roman"/>
          <w:sz w:val="24"/>
          <w:szCs w:val="24"/>
        </w:rPr>
        <w:t>Мы из деревни родом!», с участием</w:t>
      </w:r>
      <w:r w:rsidRPr="00304F72">
        <w:rPr>
          <w:rFonts w:ascii="Times New Roman" w:eastAsia="Times New Roman" w:hAnsi="Times New Roman" w:cs="Times New Roman"/>
          <w:sz w:val="24"/>
          <w:szCs w:val="24"/>
        </w:rPr>
        <w:t xml:space="preserve">10 театральных коллективов </w:t>
      </w:r>
      <w:r w:rsidRPr="00304F72">
        <w:rPr>
          <w:rFonts w:ascii="Times New Roman" w:eastAsia="Calibri" w:hAnsi="Times New Roman" w:cs="Times New Roman"/>
          <w:sz w:val="24"/>
          <w:szCs w:val="24"/>
        </w:rPr>
        <w:t xml:space="preserve">из 10  ДК;  </w:t>
      </w:r>
    </w:p>
    <w:p w:rsidR="00D73043" w:rsidRPr="00304F72" w:rsidRDefault="00D73043" w:rsidP="00D73043">
      <w:pPr>
        <w:numPr>
          <w:ilvl w:val="0"/>
          <w:numId w:val="7"/>
        </w:numPr>
        <w:tabs>
          <w:tab w:val="clear" w:pos="4248"/>
          <w:tab w:val="num" w:pos="2832"/>
        </w:tabs>
        <w:suppressAutoHyphens/>
        <w:spacing w:after="0" w:line="240" w:lineRule="auto"/>
        <w:ind w:left="0" w:right="-1" w:firstLine="426"/>
        <w:contextualSpacing/>
        <w:jc w:val="both"/>
        <w:rPr>
          <w:rFonts w:ascii="Times New Roman" w:eastAsia="Times New Roman" w:hAnsi="Times New Roman" w:cs="Times New Roman"/>
          <w:sz w:val="24"/>
          <w:szCs w:val="24"/>
        </w:rPr>
      </w:pPr>
      <w:r w:rsidRPr="00304F72">
        <w:rPr>
          <w:rFonts w:ascii="Times New Roman" w:eastAsia="Calibri" w:hAnsi="Times New Roman" w:cs="Times New Roman"/>
          <w:sz w:val="24"/>
          <w:szCs w:val="24"/>
        </w:rPr>
        <w:t>-с целью сохранения самобытных традиций в области гастрономической культуры  народов    проживающих в   районе организован</w:t>
      </w:r>
      <w:r w:rsidRPr="00304F72">
        <w:rPr>
          <w:rFonts w:ascii="Times New Roman" w:eastAsia="Times New Roman" w:hAnsi="Times New Roman" w:cs="Times New Roman"/>
          <w:sz w:val="24"/>
          <w:szCs w:val="24"/>
        </w:rPr>
        <w:t xml:space="preserve"> конкурс национальных блюд «</w:t>
      </w:r>
      <w:proofErr w:type="spellStart"/>
      <w:r w:rsidRPr="00304F72">
        <w:rPr>
          <w:rFonts w:ascii="Times New Roman" w:eastAsia="Times New Roman" w:hAnsi="Times New Roman" w:cs="Times New Roman"/>
          <w:sz w:val="24"/>
          <w:szCs w:val="24"/>
        </w:rPr>
        <w:t>Ческыт</w:t>
      </w:r>
      <w:proofErr w:type="spellEnd"/>
      <w:r w:rsidRPr="00304F72">
        <w:rPr>
          <w:rFonts w:ascii="Times New Roman" w:eastAsia="Times New Roman" w:hAnsi="Times New Roman" w:cs="Times New Roman"/>
          <w:sz w:val="24"/>
          <w:szCs w:val="24"/>
        </w:rPr>
        <w:t xml:space="preserve">» </w:t>
      </w:r>
      <w:r w:rsidRPr="00304F72">
        <w:rPr>
          <w:rFonts w:ascii="Times New Roman" w:eastAsia="Calibri" w:hAnsi="Times New Roman" w:cs="Times New Roman"/>
          <w:sz w:val="24"/>
          <w:szCs w:val="24"/>
        </w:rPr>
        <w:t xml:space="preserve">с участием 11  ветеранских организаций, которые представили 97 блюд удмуртской, русской, </w:t>
      </w:r>
      <w:proofErr w:type="spellStart"/>
      <w:r w:rsidRPr="00304F72">
        <w:rPr>
          <w:rFonts w:ascii="Times New Roman" w:eastAsia="Calibri" w:hAnsi="Times New Roman" w:cs="Times New Roman"/>
          <w:sz w:val="24"/>
          <w:szCs w:val="24"/>
        </w:rPr>
        <w:t>бесермянской</w:t>
      </w:r>
      <w:proofErr w:type="spellEnd"/>
      <w:r w:rsidRPr="00304F72">
        <w:rPr>
          <w:rFonts w:ascii="Times New Roman" w:eastAsia="Calibri" w:hAnsi="Times New Roman" w:cs="Times New Roman"/>
          <w:sz w:val="24"/>
          <w:szCs w:val="24"/>
        </w:rPr>
        <w:t>, украинской, белорусской и польской кухни от 64 конкурсантов;</w:t>
      </w:r>
      <w:r w:rsidRPr="00304F72">
        <w:rPr>
          <w:rFonts w:ascii="Times New Roman" w:hAnsi="Times New Roman" w:cs="Times New Roman"/>
          <w:sz w:val="24"/>
          <w:szCs w:val="24"/>
        </w:rPr>
        <w:t xml:space="preserve"> </w:t>
      </w:r>
    </w:p>
    <w:p w:rsidR="00D73043" w:rsidRPr="00304F72" w:rsidRDefault="00D73043" w:rsidP="00D73043">
      <w:pPr>
        <w:numPr>
          <w:ilvl w:val="0"/>
          <w:numId w:val="7"/>
        </w:numPr>
        <w:tabs>
          <w:tab w:val="clear" w:pos="4248"/>
          <w:tab w:val="num" w:pos="2832"/>
        </w:tabs>
        <w:suppressAutoHyphens/>
        <w:spacing w:after="0" w:line="240" w:lineRule="auto"/>
        <w:ind w:left="0" w:right="-1" w:firstLine="426"/>
        <w:contextualSpacing/>
        <w:jc w:val="both"/>
        <w:rPr>
          <w:rFonts w:ascii="Times New Roman" w:eastAsia="Times New Roman" w:hAnsi="Times New Roman" w:cs="Times New Roman"/>
          <w:sz w:val="24"/>
          <w:szCs w:val="24"/>
        </w:rPr>
      </w:pPr>
      <w:r w:rsidRPr="00304F72">
        <w:rPr>
          <w:rFonts w:ascii="Times New Roman" w:hAnsi="Times New Roman" w:cs="Times New Roman"/>
          <w:sz w:val="24"/>
          <w:szCs w:val="24"/>
        </w:rPr>
        <w:t>- фестиваль семейного творчества «Творческая родня» с участием</w:t>
      </w:r>
      <w:r w:rsidRPr="00304F72">
        <w:rPr>
          <w:rFonts w:ascii="Times New Roman" w:eastAsia="Times New Roman" w:hAnsi="Times New Roman" w:cs="Times New Roman"/>
          <w:sz w:val="24"/>
          <w:szCs w:val="24"/>
        </w:rPr>
        <w:t xml:space="preserve"> 4 семьей, которые представили </w:t>
      </w:r>
      <w:proofErr w:type="spellStart"/>
      <w:r w:rsidRPr="00304F72">
        <w:rPr>
          <w:rFonts w:ascii="Times New Roman" w:hAnsi="Times New Roman" w:cs="Times New Roman"/>
          <w:color w:val="000000"/>
          <w:sz w:val="24"/>
          <w:szCs w:val="24"/>
          <w:shd w:val="clear" w:color="auto" w:fill="FFFFFF"/>
        </w:rPr>
        <w:t>удмуртско</w:t>
      </w:r>
      <w:proofErr w:type="spellEnd"/>
      <w:r w:rsidRPr="00304F72">
        <w:rPr>
          <w:rFonts w:ascii="Times New Roman" w:hAnsi="Times New Roman" w:cs="Times New Roman"/>
          <w:color w:val="000000"/>
          <w:sz w:val="24"/>
          <w:szCs w:val="24"/>
          <w:shd w:val="clear" w:color="auto" w:fill="FFFFFF"/>
        </w:rPr>
        <w:t xml:space="preserve">-татарскую и русскую культуру </w:t>
      </w:r>
      <w:r w:rsidRPr="00304F72">
        <w:rPr>
          <w:rFonts w:ascii="Times New Roman" w:hAnsi="Times New Roman" w:cs="Times New Roman"/>
          <w:sz w:val="24"/>
          <w:szCs w:val="24"/>
        </w:rPr>
        <w:t>в  конкурсах</w:t>
      </w:r>
      <w:r w:rsidRPr="00304F72">
        <w:rPr>
          <w:rFonts w:ascii="Times New Roman" w:hAnsi="Times New Roman" w:cs="Times New Roman"/>
          <w:color w:val="000000"/>
          <w:sz w:val="24"/>
          <w:szCs w:val="24"/>
          <w:shd w:val="clear" w:color="auto" w:fill="FFFFFF"/>
        </w:rPr>
        <w:t xml:space="preserve">  «Родники семейных традиций», «Игровые потехи», кулинарные и декоративно-прикладные увлечения представили на выставке-продаже «Уголок национальной культуры»;</w:t>
      </w:r>
      <w:r w:rsidRPr="00304F72">
        <w:rPr>
          <w:rFonts w:ascii="Times New Roman" w:eastAsia="Times New Roman" w:hAnsi="Times New Roman" w:cs="Times New Roman"/>
          <w:sz w:val="24"/>
          <w:szCs w:val="24"/>
        </w:rPr>
        <w:t xml:space="preserve"> </w:t>
      </w:r>
    </w:p>
    <w:p w:rsidR="00D73043" w:rsidRPr="00304F72" w:rsidRDefault="00D73043" w:rsidP="00D73043">
      <w:pPr>
        <w:numPr>
          <w:ilvl w:val="0"/>
          <w:numId w:val="7"/>
        </w:numPr>
        <w:tabs>
          <w:tab w:val="clear" w:pos="4248"/>
          <w:tab w:val="num" w:pos="2832"/>
        </w:tabs>
        <w:suppressAutoHyphens/>
        <w:spacing w:after="0" w:line="240" w:lineRule="auto"/>
        <w:ind w:left="0" w:right="-1" w:firstLine="426"/>
        <w:contextualSpacing/>
        <w:jc w:val="both"/>
        <w:rPr>
          <w:rStyle w:val="aa"/>
          <w:rFonts w:ascii="Times New Roman" w:eastAsia="Times New Roman" w:hAnsi="Times New Roman" w:cs="Times New Roman"/>
          <w:i w:val="0"/>
          <w:iCs w:val="0"/>
          <w:sz w:val="24"/>
          <w:szCs w:val="24"/>
        </w:rPr>
      </w:pPr>
      <w:r w:rsidRPr="00304F72">
        <w:rPr>
          <w:rFonts w:ascii="Times New Roman" w:eastAsia="Times New Roman" w:hAnsi="Times New Roman" w:cs="Times New Roman"/>
          <w:sz w:val="24"/>
          <w:szCs w:val="24"/>
        </w:rPr>
        <w:t>-V</w:t>
      </w:r>
      <w:r w:rsidRPr="00304F72">
        <w:rPr>
          <w:rFonts w:ascii="Times New Roman" w:eastAsia="Times New Roman" w:hAnsi="Times New Roman" w:cs="Times New Roman"/>
          <w:sz w:val="24"/>
          <w:szCs w:val="24"/>
          <w:lang w:val="en-US"/>
        </w:rPr>
        <w:t>I</w:t>
      </w:r>
      <w:r w:rsidRPr="00304F72">
        <w:rPr>
          <w:rFonts w:ascii="Times New Roman" w:eastAsia="Times New Roman" w:hAnsi="Times New Roman" w:cs="Times New Roman"/>
          <w:sz w:val="24"/>
          <w:szCs w:val="24"/>
        </w:rPr>
        <w:t xml:space="preserve"> Республиканский заочный фестиваль-конкурс юмора «Штат-</w:t>
      </w:r>
      <w:proofErr w:type="spellStart"/>
      <w:r w:rsidRPr="00304F72">
        <w:rPr>
          <w:rFonts w:ascii="Times New Roman" w:eastAsia="Times New Roman" w:hAnsi="Times New Roman" w:cs="Times New Roman"/>
          <w:sz w:val="24"/>
          <w:szCs w:val="24"/>
        </w:rPr>
        <w:t>Ба</w:t>
      </w:r>
      <w:proofErr w:type="gramStart"/>
      <w:r w:rsidRPr="00304F72">
        <w:rPr>
          <w:rFonts w:ascii="Times New Roman" w:eastAsia="Times New Roman" w:hAnsi="Times New Roman" w:cs="Times New Roman"/>
          <w:sz w:val="24"/>
          <w:szCs w:val="24"/>
        </w:rPr>
        <w:t>Z</w:t>
      </w:r>
      <w:proofErr w:type="gramEnd"/>
      <w:r w:rsidRPr="00304F72">
        <w:rPr>
          <w:rFonts w:ascii="Times New Roman" w:eastAsia="Times New Roman" w:hAnsi="Times New Roman" w:cs="Times New Roman"/>
          <w:sz w:val="24"/>
          <w:szCs w:val="24"/>
        </w:rPr>
        <w:t>ар</w:t>
      </w:r>
      <w:proofErr w:type="spellEnd"/>
      <w:r w:rsidRPr="00304F72">
        <w:rPr>
          <w:rFonts w:ascii="Times New Roman" w:eastAsia="Times New Roman" w:hAnsi="Times New Roman" w:cs="Times New Roman"/>
          <w:sz w:val="24"/>
          <w:szCs w:val="24"/>
        </w:rPr>
        <w:t xml:space="preserve">»  с участием </w:t>
      </w:r>
      <w:r w:rsidRPr="00304F72">
        <w:rPr>
          <w:rFonts w:ascii="Times New Roman" w:eastAsia="Times New Roman" w:hAnsi="Times New Roman" w:cs="Times New Roman"/>
          <w:i/>
          <w:sz w:val="24"/>
          <w:szCs w:val="24"/>
        </w:rPr>
        <w:t>к</w:t>
      </w:r>
      <w:r w:rsidRPr="00304F72">
        <w:rPr>
          <w:rStyle w:val="aa"/>
          <w:rFonts w:ascii="Times New Roman" w:hAnsi="Times New Roman" w:cs="Times New Roman"/>
          <w:i w:val="0"/>
          <w:sz w:val="24"/>
          <w:szCs w:val="24"/>
        </w:rPr>
        <w:t xml:space="preserve">оллективов и отдельных исполнителей из </w:t>
      </w:r>
      <w:proofErr w:type="spellStart"/>
      <w:r w:rsidRPr="00304F72">
        <w:rPr>
          <w:rStyle w:val="aa"/>
          <w:rFonts w:ascii="Times New Roman" w:hAnsi="Times New Roman" w:cs="Times New Roman"/>
          <w:i w:val="0"/>
          <w:sz w:val="24"/>
          <w:szCs w:val="24"/>
        </w:rPr>
        <w:t>Сюмсинского</w:t>
      </w:r>
      <w:proofErr w:type="spellEnd"/>
      <w:r w:rsidRPr="00304F72">
        <w:rPr>
          <w:rStyle w:val="aa"/>
          <w:rFonts w:ascii="Times New Roman" w:hAnsi="Times New Roman" w:cs="Times New Roman"/>
          <w:i w:val="0"/>
          <w:sz w:val="24"/>
          <w:szCs w:val="24"/>
        </w:rPr>
        <w:t xml:space="preserve">, </w:t>
      </w:r>
      <w:proofErr w:type="spellStart"/>
      <w:r w:rsidRPr="00304F72">
        <w:rPr>
          <w:rStyle w:val="aa"/>
          <w:rFonts w:ascii="Times New Roman" w:hAnsi="Times New Roman" w:cs="Times New Roman"/>
          <w:i w:val="0"/>
          <w:sz w:val="24"/>
          <w:szCs w:val="24"/>
        </w:rPr>
        <w:t>Селтинского</w:t>
      </w:r>
      <w:proofErr w:type="spellEnd"/>
      <w:r w:rsidRPr="00304F72">
        <w:rPr>
          <w:rStyle w:val="aa"/>
          <w:rFonts w:ascii="Times New Roman" w:hAnsi="Times New Roman" w:cs="Times New Roman"/>
          <w:i w:val="0"/>
          <w:sz w:val="24"/>
          <w:szCs w:val="24"/>
        </w:rPr>
        <w:t xml:space="preserve">, </w:t>
      </w:r>
      <w:proofErr w:type="spellStart"/>
      <w:r w:rsidRPr="00304F72">
        <w:rPr>
          <w:rStyle w:val="aa"/>
          <w:rFonts w:ascii="Times New Roman" w:hAnsi="Times New Roman" w:cs="Times New Roman"/>
          <w:i w:val="0"/>
          <w:sz w:val="24"/>
          <w:szCs w:val="24"/>
        </w:rPr>
        <w:t>Шарканского</w:t>
      </w:r>
      <w:proofErr w:type="spellEnd"/>
      <w:r w:rsidRPr="00304F72">
        <w:rPr>
          <w:rStyle w:val="aa"/>
          <w:rFonts w:ascii="Times New Roman" w:hAnsi="Times New Roman" w:cs="Times New Roman"/>
          <w:i w:val="0"/>
          <w:sz w:val="24"/>
          <w:szCs w:val="24"/>
        </w:rPr>
        <w:t xml:space="preserve">, </w:t>
      </w:r>
      <w:proofErr w:type="spellStart"/>
      <w:r w:rsidRPr="00304F72">
        <w:rPr>
          <w:rStyle w:val="aa"/>
          <w:rFonts w:ascii="Times New Roman" w:hAnsi="Times New Roman" w:cs="Times New Roman"/>
          <w:i w:val="0"/>
          <w:sz w:val="24"/>
          <w:szCs w:val="24"/>
        </w:rPr>
        <w:t>Увинского</w:t>
      </w:r>
      <w:proofErr w:type="spellEnd"/>
      <w:r w:rsidRPr="00304F72">
        <w:rPr>
          <w:rStyle w:val="aa"/>
          <w:rFonts w:ascii="Times New Roman" w:hAnsi="Times New Roman" w:cs="Times New Roman"/>
          <w:i w:val="0"/>
          <w:sz w:val="24"/>
          <w:szCs w:val="24"/>
        </w:rPr>
        <w:t xml:space="preserve">, </w:t>
      </w:r>
      <w:proofErr w:type="spellStart"/>
      <w:r w:rsidRPr="00304F72">
        <w:rPr>
          <w:rStyle w:val="aa"/>
          <w:rFonts w:ascii="Times New Roman" w:hAnsi="Times New Roman" w:cs="Times New Roman"/>
          <w:i w:val="0"/>
          <w:sz w:val="24"/>
          <w:szCs w:val="24"/>
        </w:rPr>
        <w:t>Воткинского</w:t>
      </w:r>
      <w:proofErr w:type="spellEnd"/>
      <w:r w:rsidRPr="00304F72">
        <w:rPr>
          <w:rStyle w:val="aa"/>
          <w:rFonts w:ascii="Times New Roman" w:hAnsi="Times New Roman" w:cs="Times New Roman"/>
          <w:i w:val="0"/>
          <w:sz w:val="24"/>
          <w:szCs w:val="24"/>
        </w:rPr>
        <w:t xml:space="preserve">, </w:t>
      </w:r>
      <w:proofErr w:type="spellStart"/>
      <w:r w:rsidRPr="00304F72">
        <w:rPr>
          <w:rStyle w:val="aa"/>
          <w:rFonts w:ascii="Times New Roman" w:hAnsi="Times New Roman" w:cs="Times New Roman"/>
          <w:i w:val="0"/>
          <w:sz w:val="24"/>
          <w:szCs w:val="24"/>
        </w:rPr>
        <w:t>Можгинского</w:t>
      </w:r>
      <w:proofErr w:type="spellEnd"/>
      <w:r w:rsidRPr="00304F72">
        <w:rPr>
          <w:rStyle w:val="aa"/>
          <w:rFonts w:ascii="Times New Roman" w:hAnsi="Times New Roman" w:cs="Times New Roman"/>
          <w:i w:val="0"/>
          <w:sz w:val="24"/>
          <w:szCs w:val="24"/>
        </w:rPr>
        <w:t xml:space="preserve">, </w:t>
      </w:r>
      <w:proofErr w:type="spellStart"/>
      <w:r w:rsidRPr="00304F72">
        <w:rPr>
          <w:rStyle w:val="aa"/>
          <w:rFonts w:ascii="Times New Roman" w:hAnsi="Times New Roman" w:cs="Times New Roman"/>
          <w:i w:val="0"/>
          <w:sz w:val="24"/>
          <w:szCs w:val="24"/>
        </w:rPr>
        <w:t>Алнашского</w:t>
      </w:r>
      <w:proofErr w:type="spellEnd"/>
      <w:r w:rsidRPr="00304F72">
        <w:rPr>
          <w:rStyle w:val="aa"/>
          <w:rFonts w:ascii="Times New Roman" w:hAnsi="Times New Roman" w:cs="Times New Roman"/>
          <w:i w:val="0"/>
          <w:sz w:val="24"/>
          <w:szCs w:val="24"/>
        </w:rPr>
        <w:t xml:space="preserve">, Юкаменского, </w:t>
      </w:r>
      <w:proofErr w:type="spellStart"/>
      <w:r w:rsidRPr="00304F72">
        <w:rPr>
          <w:rStyle w:val="aa"/>
          <w:rFonts w:ascii="Times New Roman" w:hAnsi="Times New Roman" w:cs="Times New Roman"/>
          <w:i w:val="0"/>
          <w:sz w:val="24"/>
          <w:szCs w:val="24"/>
        </w:rPr>
        <w:t>Балезинского</w:t>
      </w:r>
      <w:proofErr w:type="spellEnd"/>
      <w:r w:rsidRPr="00304F72">
        <w:rPr>
          <w:rStyle w:val="aa"/>
          <w:rFonts w:ascii="Times New Roman" w:hAnsi="Times New Roman" w:cs="Times New Roman"/>
          <w:i w:val="0"/>
          <w:sz w:val="24"/>
          <w:szCs w:val="24"/>
        </w:rPr>
        <w:t xml:space="preserve"> и </w:t>
      </w:r>
      <w:proofErr w:type="spellStart"/>
      <w:r w:rsidRPr="00304F72">
        <w:rPr>
          <w:rStyle w:val="aa"/>
          <w:rFonts w:ascii="Times New Roman" w:hAnsi="Times New Roman" w:cs="Times New Roman"/>
          <w:i w:val="0"/>
          <w:sz w:val="24"/>
          <w:szCs w:val="24"/>
        </w:rPr>
        <w:t>Глазовского</w:t>
      </w:r>
      <w:proofErr w:type="spellEnd"/>
      <w:r w:rsidRPr="00304F72">
        <w:rPr>
          <w:rStyle w:val="aa"/>
          <w:rFonts w:ascii="Times New Roman" w:hAnsi="Times New Roman" w:cs="Times New Roman"/>
          <w:i w:val="0"/>
          <w:sz w:val="24"/>
          <w:szCs w:val="24"/>
        </w:rPr>
        <w:t xml:space="preserve"> районов.</w:t>
      </w:r>
    </w:p>
    <w:p w:rsidR="00D73043" w:rsidRPr="00304F72" w:rsidRDefault="00D73043" w:rsidP="00D73043">
      <w:pPr>
        <w:suppressAutoHyphens/>
        <w:spacing w:after="0" w:line="240" w:lineRule="auto"/>
        <w:ind w:firstLine="426"/>
        <w:contextualSpacing/>
        <w:jc w:val="both"/>
        <w:rPr>
          <w:rFonts w:ascii="Times New Roman" w:hAnsi="Times New Roman" w:cs="Times New Roman"/>
          <w:sz w:val="24"/>
          <w:szCs w:val="24"/>
        </w:rPr>
      </w:pPr>
      <w:r w:rsidRPr="00304F72">
        <w:rPr>
          <w:rFonts w:ascii="Times New Roman" w:eastAsia="Times New Roman" w:hAnsi="Times New Roman" w:cs="Times New Roman"/>
          <w:sz w:val="24"/>
          <w:szCs w:val="24"/>
        </w:rPr>
        <w:t>В районе активизируется   система проведения мероприятий  под эгидой «</w:t>
      </w:r>
      <w:proofErr w:type="spellStart"/>
      <w:r w:rsidRPr="00304F72">
        <w:rPr>
          <w:rFonts w:ascii="Times New Roman" w:eastAsia="Times New Roman" w:hAnsi="Times New Roman" w:cs="Times New Roman"/>
          <w:sz w:val="24"/>
          <w:szCs w:val="24"/>
        </w:rPr>
        <w:t>Глазовская</w:t>
      </w:r>
      <w:proofErr w:type="spellEnd"/>
      <w:r w:rsidRPr="00304F72">
        <w:rPr>
          <w:rFonts w:ascii="Times New Roman" w:eastAsia="Times New Roman" w:hAnsi="Times New Roman" w:cs="Times New Roman"/>
          <w:sz w:val="24"/>
          <w:szCs w:val="24"/>
        </w:rPr>
        <w:t xml:space="preserve"> земля «</w:t>
      </w:r>
      <w:proofErr w:type="spellStart"/>
      <w:r w:rsidRPr="00304F72">
        <w:rPr>
          <w:rFonts w:ascii="Times New Roman" w:eastAsia="Times New Roman" w:hAnsi="Times New Roman" w:cs="Times New Roman"/>
          <w:sz w:val="24"/>
          <w:szCs w:val="24"/>
        </w:rPr>
        <w:t>ДондыДор</w:t>
      </w:r>
      <w:proofErr w:type="spellEnd"/>
      <w:proofErr w:type="gramStart"/>
      <w:r w:rsidRPr="00304F72">
        <w:rPr>
          <w:rFonts w:ascii="Times New Roman" w:eastAsia="Times New Roman" w:hAnsi="Times New Roman" w:cs="Times New Roman"/>
          <w:sz w:val="24"/>
          <w:szCs w:val="24"/>
        </w:rPr>
        <w:t>»–</w:t>
      </w:r>
      <w:proofErr w:type="gramEnd"/>
      <w:r w:rsidRPr="00304F72">
        <w:rPr>
          <w:rFonts w:ascii="Times New Roman" w:eastAsia="Times New Roman" w:hAnsi="Times New Roman" w:cs="Times New Roman"/>
          <w:sz w:val="24"/>
          <w:szCs w:val="24"/>
        </w:rPr>
        <w:t xml:space="preserve">легендарная родина удмуртского народа!». </w:t>
      </w:r>
      <w:r w:rsidRPr="00304F72">
        <w:rPr>
          <w:rFonts w:ascii="Times New Roman" w:hAnsi="Times New Roman" w:cs="Times New Roman"/>
          <w:sz w:val="24"/>
          <w:szCs w:val="24"/>
        </w:rPr>
        <w:t>Приоритетным направлением в деятельности ИКП «</w:t>
      </w:r>
      <w:proofErr w:type="spellStart"/>
      <w:r w:rsidRPr="00304F72">
        <w:rPr>
          <w:rFonts w:ascii="Times New Roman" w:hAnsi="Times New Roman" w:cs="Times New Roman"/>
          <w:sz w:val="24"/>
          <w:szCs w:val="24"/>
        </w:rPr>
        <w:t>ДондыДор</w:t>
      </w:r>
      <w:proofErr w:type="spellEnd"/>
      <w:r w:rsidRPr="00304F72">
        <w:rPr>
          <w:rFonts w:ascii="Times New Roman" w:hAnsi="Times New Roman" w:cs="Times New Roman"/>
          <w:sz w:val="24"/>
          <w:szCs w:val="24"/>
        </w:rPr>
        <w:t xml:space="preserve">» на 2021 стало развитие этнической и популярной культуры. Территория парка превращается  в масштабное этническое пространство, объединяющее представителей современного искусства разных направлений. </w:t>
      </w:r>
    </w:p>
    <w:p w:rsidR="00D73043" w:rsidRPr="00304F72" w:rsidRDefault="00D73043" w:rsidP="00D73043">
      <w:pPr>
        <w:spacing w:after="0" w:line="240" w:lineRule="auto"/>
        <w:ind w:firstLine="426"/>
        <w:contextualSpacing/>
        <w:jc w:val="both"/>
        <w:rPr>
          <w:rFonts w:ascii="Times New Roman" w:hAnsi="Times New Roman" w:cs="Times New Roman"/>
          <w:sz w:val="24"/>
          <w:szCs w:val="24"/>
        </w:rPr>
      </w:pPr>
      <w:r w:rsidRPr="00304F72">
        <w:rPr>
          <w:rFonts w:ascii="Times New Roman" w:eastAsia="Times New Roman" w:hAnsi="Times New Roman" w:cs="Times New Roman"/>
          <w:sz w:val="24"/>
          <w:szCs w:val="24"/>
        </w:rPr>
        <w:t xml:space="preserve">Неисторический </w:t>
      </w:r>
      <w:proofErr w:type="gramStart"/>
      <w:r w:rsidRPr="00304F72">
        <w:rPr>
          <w:rFonts w:ascii="Times New Roman" w:eastAsia="Times New Roman" w:hAnsi="Times New Roman" w:cs="Times New Roman"/>
          <w:sz w:val="24"/>
          <w:szCs w:val="24"/>
        </w:rPr>
        <w:t>эксперимент</w:t>
      </w:r>
      <w:proofErr w:type="gramEnd"/>
      <w:r w:rsidRPr="00304F72">
        <w:rPr>
          <w:rFonts w:ascii="Times New Roman" w:eastAsia="Times New Roman" w:hAnsi="Times New Roman" w:cs="Times New Roman"/>
          <w:sz w:val="24"/>
          <w:szCs w:val="24"/>
        </w:rPr>
        <w:t xml:space="preserve"> «Огни </w:t>
      </w:r>
      <w:proofErr w:type="spellStart"/>
      <w:r w:rsidRPr="00304F72">
        <w:rPr>
          <w:rFonts w:ascii="Times New Roman" w:eastAsia="Times New Roman" w:hAnsi="Times New Roman" w:cs="Times New Roman"/>
          <w:sz w:val="24"/>
          <w:szCs w:val="24"/>
        </w:rPr>
        <w:t>ДондыДора</w:t>
      </w:r>
      <w:proofErr w:type="spellEnd"/>
      <w:r w:rsidRPr="00304F72">
        <w:rPr>
          <w:rFonts w:ascii="Times New Roman" w:eastAsia="Times New Roman" w:hAnsi="Times New Roman" w:cs="Times New Roman"/>
          <w:sz w:val="24"/>
          <w:szCs w:val="24"/>
        </w:rPr>
        <w:t>»</w:t>
      </w:r>
      <w:hyperlink r:id="rId6" w:history="1">
        <w:r w:rsidRPr="00304F72">
          <w:rPr>
            <w:rStyle w:val="a9"/>
            <w:rFonts w:ascii="Times New Roman" w:hAnsi="Times New Roman" w:cs="Times New Roman"/>
            <w:sz w:val="24"/>
            <w:szCs w:val="24"/>
            <w:shd w:val="clear" w:color="auto" w:fill="FFFFFF"/>
          </w:rPr>
          <w:t>#</w:t>
        </w:r>
        <w:proofErr w:type="spellStart"/>
        <w:r w:rsidRPr="00304F72">
          <w:rPr>
            <w:rStyle w:val="a9"/>
            <w:rFonts w:ascii="Times New Roman" w:hAnsi="Times New Roman" w:cs="Times New Roman"/>
            <w:sz w:val="24"/>
            <w:szCs w:val="24"/>
            <w:shd w:val="clear" w:color="auto" w:fill="FFFFFF"/>
          </w:rPr>
          <w:t>ОгниДондыДора</w:t>
        </w:r>
        <w:proofErr w:type="spellEnd"/>
      </w:hyperlink>
      <w:r w:rsidRPr="00304F72">
        <w:rPr>
          <w:rFonts w:ascii="Times New Roman" w:hAnsi="Times New Roman" w:cs="Times New Roman"/>
          <w:sz w:val="24"/>
          <w:szCs w:val="24"/>
        </w:rPr>
        <w:t xml:space="preserve"> в рамках </w:t>
      </w:r>
      <w:proofErr w:type="gramStart"/>
      <w:r w:rsidRPr="00304F72">
        <w:rPr>
          <w:rFonts w:ascii="Times New Roman" w:hAnsi="Times New Roman" w:cs="Times New Roman"/>
          <w:sz w:val="24"/>
          <w:szCs w:val="24"/>
        </w:rPr>
        <w:t>которого</w:t>
      </w:r>
      <w:proofErr w:type="gramEnd"/>
      <w:r w:rsidRPr="00304F72">
        <w:rPr>
          <w:rFonts w:ascii="Times New Roman" w:hAnsi="Times New Roman" w:cs="Times New Roman"/>
          <w:sz w:val="24"/>
          <w:szCs w:val="24"/>
        </w:rPr>
        <w:t xml:space="preserve"> состоялся еще и </w:t>
      </w:r>
      <w:r w:rsidRPr="00304F72">
        <w:rPr>
          <w:rFonts w:ascii="Times New Roman" w:eastAsia="Times New Roman" w:hAnsi="Times New Roman" w:cs="Times New Roman"/>
          <w:sz w:val="24"/>
          <w:szCs w:val="24"/>
        </w:rPr>
        <w:t xml:space="preserve">«Фестиваль технических видов спорта». Парк </w:t>
      </w:r>
      <w:r w:rsidRPr="00304F72">
        <w:rPr>
          <w:rFonts w:ascii="Times New Roman" w:hAnsi="Times New Roman" w:cs="Times New Roman"/>
          <w:color w:val="000000"/>
          <w:sz w:val="24"/>
          <w:szCs w:val="24"/>
          <w:shd w:val="clear" w:color="auto" w:fill="FFFFFF"/>
        </w:rPr>
        <w:t xml:space="preserve"> собрал,   гоночную технику, гоблинов и батыров, мастеров-ремесленников, сообщества </w:t>
      </w:r>
      <w:proofErr w:type="spellStart"/>
      <w:r w:rsidRPr="00304F72">
        <w:rPr>
          <w:rFonts w:ascii="Times New Roman" w:hAnsi="Times New Roman" w:cs="Times New Roman"/>
          <w:color w:val="000000"/>
          <w:sz w:val="24"/>
          <w:szCs w:val="24"/>
          <w:shd w:val="clear" w:color="auto" w:fill="FFFFFF"/>
        </w:rPr>
        <w:t>джиперов</w:t>
      </w:r>
      <w:proofErr w:type="spellEnd"/>
      <w:r w:rsidRPr="00304F72">
        <w:rPr>
          <w:rFonts w:ascii="Times New Roman" w:hAnsi="Times New Roman" w:cs="Times New Roman"/>
          <w:color w:val="000000"/>
          <w:sz w:val="24"/>
          <w:szCs w:val="24"/>
          <w:shd w:val="clear" w:color="auto" w:fill="FFFFFF"/>
        </w:rPr>
        <w:t xml:space="preserve"> и </w:t>
      </w:r>
      <w:proofErr w:type="spellStart"/>
      <w:r w:rsidRPr="00304F72">
        <w:rPr>
          <w:rFonts w:ascii="Times New Roman" w:hAnsi="Times New Roman" w:cs="Times New Roman"/>
          <w:color w:val="000000"/>
          <w:sz w:val="24"/>
          <w:szCs w:val="24"/>
          <w:shd w:val="clear" w:color="auto" w:fill="FFFFFF"/>
        </w:rPr>
        <w:t>снегоходчиков</w:t>
      </w:r>
      <w:proofErr w:type="spellEnd"/>
      <w:r w:rsidRPr="00304F72">
        <w:rPr>
          <w:rFonts w:ascii="Times New Roman" w:hAnsi="Times New Roman" w:cs="Times New Roman"/>
          <w:color w:val="000000"/>
          <w:sz w:val="24"/>
          <w:szCs w:val="24"/>
          <w:shd w:val="clear" w:color="auto" w:fill="FFFFFF"/>
        </w:rPr>
        <w:t xml:space="preserve">, сказочных героев Удмуртии – и сотворил живую </w:t>
      </w:r>
      <w:proofErr w:type="spellStart"/>
      <w:r w:rsidRPr="00304F72">
        <w:rPr>
          <w:rFonts w:ascii="Times New Roman" w:hAnsi="Times New Roman" w:cs="Times New Roman"/>
          <w:color w:val="000000"/>
          <w:sz w:val="24"/>
          <w:szCs w:val="24"/>
          <w:shd w:val="clear" w:color="auto" w:fill="FFFFFF"/>
        </w:rPr>
        <w:t>экшн</w:t>
      </w:r>
      <w:proofErr w:type="spellEnd"/>
      <w:r w:rsidRPr="00304F72">
        <w:rPr>
          <w:rFonts w:ascii="Times New Roman" w:hAnsi="Times New Roman" w:cs="Times New Roman"/>
          <w:color w:val="000000"/>
          <w:sz w:val="24"/>
          <w:szCs w:val="24"/>
          <w:shd w:val="clear" w:color="auto" w:fill="FFFFFF"/>
        </w:rPr>
        <w:t xml:space="preserve">-историю. </w:t>
      </w:r>
      <w:r w:rsidRPr="00304F72">
        <w:rPr>
          <w:rFonts w:ascii="Times New Roman" w:hAnsi="Times New Roman" w:cs="Times New Roman"/>
          <w:color w:val="000000"/>
          <w:sz w:val="24"/>
          <w:szCs w:val="24"/>
          <w:shd w:val="clear" w:color="auto" w:fill="FFFFFF"/>
        </w:rPr>
        <w:br/>
      </w:r>
      <w:r w:rsidRPr="00304F72">
        <w:rPr>
          <w:rFonts w:ascii="Times New Roman" w:eastAsia="Calibri" w:hAnsi="Times New Roman" w:cs="Times New Roman"/>
          <w:sz w:val="24"/>
          <w:szCs w:val="24"/>
        </w:rPr>
        <w:t xml:space="preserve">В рамках </w:t>
      </w:r>
      <w:r w:rsidRPr="00304F72">
        <w:rPr>
          <w:rFonts w:ascii="Times New Roman" w:eastAsia="Times New Roman" w:hAnsi="Times New Roman" w:cs="Times New Roman"/>
          <w:sz w:val="24"/>
          <w:szCs w:val="24"/>
        </w:rPr>
        <w:t>Межрегионального этно-арт фестиваля «</w:t>
      </w:r>
      <w:proofErr w:type="spellStart"/>
      <w:r w:rsidRPr="00304F72">
        <w:rPr>
          <w:rFonts w:ascii="Times New Roman" w:eastAsia="Times New Roman" w:hAnsi="Times New Roman" w:cs="Times New Roman"/>
          <w:sz w:val="24"/>
          <w:szCs w:val="24"/>
        </w:rPr>
        <w:t>Тыло</w:t>
      </w:r>
      <w:proofErr w:type="spellEnd"/>
      <w:r w:rsidRPr="00304F72">
        <w:rPr>
          <w:rFonts w:ascii="Times New Roman" w:eastAsia="Times New Roman" w:hAnsi="Times New Roman" w:cs="Times New Roman"/>
          <w:sz w:val="24"/>
          <w:szCs w:val="24"/>
        </w:rPr>
        <w:t xml:space="preserve"> </w:t>
      </w:r>
      <w:proofErr w:type="spellStart"/>
      <w:r w:rsidRPr="00304F72">
        <w:rPr>
          <w:rFonts w:ascii="Times New Roman" w:eastAsia="Times New Roman" w:hAnsi="Times New Roman" w:cs="Times New Roman"/>
          <w:sz w:val="24"/>
          <w:szCs w:val="24"/>
        </w:rPr>
        <w:t>толэзь</w:t>
      </w:r>
      <w:proofErr w:type="spellEnd"/>
      <w:r w:rsidRPr="00304F72">
        <w:rPr>
          <w:rFonts w:ascii="Times New Roman" w:eastAsia="Times New Roman" w:hAnsi="Times New Roman" w:cs="Times New Roman"/>
          <w:sz w:val="24"/>
          <w:szCs w:val="24"/>
        </w:rPr>
        <w:t xml:space="preserve">»/«Огненная луна»  прошли: </w:t>
      </w:r>
      <w:r w:rsidRPr="00304F72">
        <w:rPr>
          <w:rFonts w:ascii="Times New Roman" w:hAnsi="Times New Roman" w:cs="Times New Roman"/>
          <w:sz w:val="24"/>
          <w:szCs w:val="24"/>
        </w:rPr>
        <w:t>Межрегиональный конкурс этнической женской красы «</w:t>
      </w:r>
      <w:proofErr w:type="spellStart"/>
      <w:r w:rsidRPr="00304F72">
        <w:rPr>
          <w:rFonts w:ascii="Times New Roman" w:hAnsi="Times New Roman" w:cs="Times New Roman"/>
          <w:sz w:val="24"/>
          <w:szCs w:val="24"/>
        </w:rPr>
        <w:t>ТылоТолэзь</w:t>
      </w:r>
      <w:proofErr w:type="spellEnd"/>
      <w:r w:rsidRPr="00304F72">
        <w:rPr>
          <w:rFonts w:ascii="Times New Roman" w:hAnsi="Times New Roman" w:cs="Times New Roman"/>
          <w:sz w:val="24"/>
          <w:szCs w:val="24"/>
        </w:rPr>
        <w:t xml:space="preserve">»/ «Огненная </w:t>
      </w:r>
      <w:proofErr w:type="spellStart"/>
      <w:r w:rsidRPr="00304F72">
        <w:rPr>
          <w:rFonts w:ascii="Times New Roman" w:hAnsi="Times New Roman" w:cs="Times New Roman"/>
          <w:sz w:val="24"/>
          <w:szCs w:val="24"/>
        </w:rPr>
        <w:t>луна»с</w:t>
      </w:r>
      <w:proofErr w:type="spellEnd"/>
      <w:r w:rsidRPr="00304F72">
        <w:rPr>
          <w:rFonts w:ascii="Times New Roman" w:hAnsi="Times New Roman" w:cs="Times New Roman"/>
          <w:sz w:val="24"/>
          <w:szCs w:val="24"/>
        </w:rPr>
        <w:t xml:space="preserve"> участием 12 красавиц  из </w:t>
      </w:r>
      <w:proofErr w:type="spellStart"/>
      <w:r w:rsidRPr="00304F72">
        <w:rPr>
          <w:rFonts w:ascii="Times New Roman" w:hAnsi="Times New Roman" w:cs="Times New Roman"/>
          <w:sz w:val="24"/>
          <w:szCs w:val="24"/>
        </w:rPr>
        <w:t>Кезского</w:t>
      </w:r>
      <w:proofErr w:type="spellEnd"/>
      <w:r w:rsidRPr="00304F72">
        <w:rPr>
          <w:rFonts w:ascii="Times New Roman" w:hAnsi="Times New Roman" w:cs="Times New Roman"/>
          <w:sz w:val="24"/>
          <w:szCs w:val="24"/>
        </w:rPr>
        <w:t xml:space="preserve">,  </w:t>
      </w:r>
      <w:proofErr w:type="spellStart"/>
      <w:r w:rsidRPr="00304F72">
        <w:rPr>
          <w:rFonts w:ascii="Times New Roman" w:eastAsia="Times New Roman" w:hAnsi="Times New Roman" w:cs="Times New Roman"/>
          <w:sz w:val="24"/>
          <w:szCs w:val="24"/>
        </w:rPr>
        <w:t>Игринского</w:t>
      </w:r>
      <w:proofErr w:type="spellEnd"/>
      <w:r w:rsidRPr="00304F72">
        <w:rPr>
          <w:rFonts w:ascii="Times New Roman" w:eastAsia="Times New Roman" w:hAnsi="Times New Roman" w:cs="Times New Roman"/>
          <w:sz w:val="24"/>
          <w:szCs w:val="24"/>
        </w:rPr>
        <w:t xml:space="preserve">, </w:t>
      </w:r>
      <w:proofErr w:type="spellStart"/>
      <w:r w:rsidRPr="00304F72">
        <w:rPr>
          <w:rFonts w:ascii="Times New Roman" w:eastAsia="Times New Roman" w:hAnsi="Times New Roman" w:cs="Times New Roman"/>
          <w:sz w:val="24"/>
          <w:szCs w:val="24"/>
        </w:rPr>
        <w:t>Балезинского</w:t>
      </w:r>
      <w:proofErr w:type="spellEnd"/>
      <w:r w:rsidRPr="00304F72">
        <w:rPr>
          <w:rFonts w:ascii="Times New Roman" w:eastAsia="Times New Roman" w:hAnsi="Times New Roman" w:cs="Times New Roman"/>
          <w:sz w:val="24"/>
          <w:szCs w:val="24"/>
        </w:rPr>
        <w:t xml:space="preserve">, Юкаменского, </w:t>
      </w:r>
      <w:proofErr w:type="spellStart"/>
      <w:r w:rsidRPr="00304F72">
        <w:rPr>
          <w:rFonts w:ascii="Times New Roman" w:eastAsia="Times New Roman" w:hAnsi="Times New Roman" w:cs="Times New Roman"/>
          <w:sz w:val="24"/>
          <w:szCs w:val="24"/>
        </w:rPr>
        <w:t>Глазовского</w:t>
      </w:r>
      <w:proofErr w:type="spellEnd"/>
      <w:r w:rsidRPr="00304F72">
        <w:rPr>
          <w:rFonts w:ascii="Times New Roman" w:eastAsia="Times New Roman" w:hAnsi="Times New Roman" w:cs="Times New Roman"/>
          <w:sz w:val="24"/>
          <w:szCs w:val="24"/>
        </w:rPr>
        <w:t xml:space="preserve"> районов, </w:t>
      </w:r>
      <w:proofErr w:type="spellStart"/>
      <w:r w:rsidRPr="00304F72">
        <w:rPr>
          <w:rFonts w:ascii="Times New Roman" w:eastAsia="Times New Roman" w:hAnsi="Times New Roman" w:cs="Times New Roman"/>
          <w:sz w:val="24"/>
          <w:szCs w:val="24"/>
        </w:rPr>
        <w:t>г</w:t>
      </w:r>
      <w:proofErr w:type="gramStart"/>
      <w:r w:rsidRPr="00304F72">
        <w:rPr>
          <w:rFonts w:ascii="Times New Roman" w:eastAsia="Times New Roman" w:hAnsi="Times New Roman" w:cs="Times New Roman"/>
          <w:sz w:val="24"/>
          <w:szCs w:val="24"/>
        </w:rPr>
        <w:t>.Г</w:t>
      </w:r>
      <w:proofErr w:type="gramEnd"/>
      <w:r w:rsidRPr="00304F72">
        <w:rPr>
          <w:rFonts w:ascii="Times New Roman" w:eastAsia="Times New Roman" w:hAnsi="Times New Roman" w:cs="Times New Roman"/>
          <w:sz w:val="24"/>
          <w:szCs w:val="24"/>
        </w:rPr>
        <w:t>лазова</w:t>
      </w:r>
      <w:proofErr w:type="spellEnd"/>
      <w:r w:rsidRPr="00304F72">
        <w:rPr>
          <w:rFonts w:ascii="Times New Roman" w:eastAsia="Times New Roman" w:hAnsi="Times New Roman" w:cs="Times New Roman"/>
          <w:sz w:val="24"/>
          <w:szCs w:val="24"/>
        </w:rPr>
        <w:t xml:space="preserve">, г. Кудымкар Коми Пермского края. Участницы  представили </w:t>
      </w:r>
      <w:r w:rsidRPr="00304F72">
        <w:rPr>
          <w:rFonts w:ascii="Times New Roman" w:hAnsi="Times New Roman"/>
          <w:sz w:val="24"/>
          <w:szCs w:val="24"/>
        </w:rPr>
        <w:t>визитную карточку «</w:t>
      </w:r>
      <w:proofErr w:type="spellStart"/>
      <w:r w:rsidRPr="00304F72">
        <w:rPr>
          <w:rFonts w:ascii="Times New Roman" w:hAnsi="Times New Roman"/>
          <w:sz w:val="24"/>
          <w:szCs w:val="24"/>
        </w:rPr>
        <w:t>Абдрато</w:t>
      </w:r>
      <w:proofErr w:type="spellEnd"/>
      <w:r w:rsidRPr="00304F72">
        <w:rPr>
          <w:rFonts w:ascii="Times New Roman" w:hAnsi="Times New Roman"/>
          <w:sz w:val="24"/>
          <w:szCs w:val="24"/>
        </w:rPr>
        <w:t>»/Удивлю/, дефиле в купальниках «Вол-вол»/Свобода/ и «</w:t>
      </w:r>
      <w:proofErr w:type="spellStart"/>
      <w:r w:rsidRPr="00304F72">
        <w:rPr>
          <w:rFonts w:ascii="Times New Roman" w:hAnsi="Times New Roman"/>
          <w:sz w:val="24"/>
          <w:szCs w:val="24"/>
        </w:rPr>
        <w:t>Ури</w:t>
      </w:r>
      <w:proofErr w:type="spellEnd"/>
      <w:r w:rsidRPr="00304F72">
        <w:rPr>
          <w:rFonts w:ascii="Times New Roman" w:hAnsi="Times New Roman"/>
          <w:sz w:val="24"/>
          <w:szCs w:val="24"/>
        </w:rPr>
        <w:t xml:space="preserve">-бери» /Со скоростью ветра/. </w:t>
      </w:r>
      <w:r w:rsidRPr="00304F72">
        <w:rPr>
          <w:rFonts w:ascii="Times New Roman" w:hAnsi="Times New Roman" w:cs="Times New Roman"/>
          <w:sz w:val="24"/>
          <w:szCs w:val="24"/>
        </w:rPr>
        <w:t xml:space="preserve">По результатам   победительницей признана Мазанова </w:t>
      </w:r>
      <w:proofErr w:type="spellStart"/>
      <w:r w:rsidRPr="00304F72">
        <w:rPr>
          <w:rFonts w:ascii="Times New Roman" w:hAnsi="Times New Roman" w:cs="Times New Roman"/>
          <w:sz w:val="24"/>
          <w:szCs w:val="24"/>
        </w:rPr>
        <w:t>У.п</w:t>
      </w:r>
      <w:proofErr w:type="spellEnd"/>
      <w:r w:rsidRPr="00304F72">
        <w:rPr>
          <w:rFonts w:ascii="Times New Roman" w:hAnsi="Times New Roman" w:cs="Times New Roman"/>
          <w:sz w:val="24"/>
          <w:szCs w:val="24"/>
        </w:rPr>
        <w:t xml:space="preserve">. Балезино; </w:t>
      </w:r>
      <w:r w:rsidRPr="00304F72">
        <w:rPr>
          <w:rFonts w:ascii="Times New Roman" w:eastAsia="Times New Roman" w:hAnsi="Times New Roman" w:cs="Times New Roman"/>
          <w:sz w:val="24"/>
          <w:szCs w:val="24"/>
        </w:rPr>
        <w:t xml:space="preserve">Открытый республиканский </w:t>
      </w:r>
      <w:r w:rsidRPr="00304F72">
        <w:rPr>
          <w:rFonts w:ascii="Times New Roman" w:eastAsia="Calibri" w:hAnsi="Times New Roman" w:cs="Times New Roman"/>
          <w:sz w:val="24"/>
          <w:szCs w:val="24"/>
        </w:rPr>
        <w:t xml:space="preserve">конкурс </w:t>
      </w:r>
      <w:r w:rsidRPr="00304F72">
        <w:rPr>
          <w:rFonts w:ascii="Times New Roman" w:hAnsi="Times New Roman" w:cs="Times New Roman"/>
          <w:sz w:val="24"/>
          <w:szCs w:val="24"/>
        </w:rPr>
        <w:t>мужского этнического блюда «</w:t>
      </w:r>
      <w:proofErr w:type="spellStart"/>
      <w:r w:rsidRPr="00304F72">
        <w:rPr>
          <w:rFonts w:ascii="Times New Roman" w:hAnsi="Times New Roman" w:cs="Times New Roman"/>
          <w:sz w:val="24"/>
          <w:szCs w:val="24"/>
        </w:rPr>
        <w:t>Тыло</w:t>
      </w:r>
      <w:proofErr w:type="spellEnd"/>
      <w:r w:rsidRPr="00304F72">
        <w:rPr>
          <w:rFonts w:ascii="Times New Roman" w:hAnsi="Times New Roman" w:cs="Times New Roman"/>
          <w:sz w:val="24"/>
          <w:szCs w:val="24"/>
        </w:rPr>
        <w:t xml:space="preserve"> </w:t>
      </w:r>
      <w:proofErr w:type="spellStart"/>
      <w:r w:rsidRPr="00304F72">
        <w:rPr>
          <w:rFonts w:ascii="Times New Roman" w:hAnsi="Times New Roman" w:cs="Times New Roman"/>
          <w:sz w:val="24"/>
          <w:szCs w:val="24"/>
        </w:rPr>
        <w:t>кужым</w:t>
      </w:r>
      <w:proofErr w:type="spellEnd"/>
      <w:r w:rsidRPr="00304F72">
        <w:rPr>
          <w:rFonts w:ascii="Times New Roman" w:hAnsi="Times New Roman" w:cs="Times New Roman"/>
          <w:sz w:val="24"/>
          <w:szCs w:val="24"/>
        </w:rPr>
        <w:t xml:space="preserve">»/Сила огня/ с участием 7 поваров из г. Глазова, </w:t>
      </w:r>
      <w:proofErr w:type="spellStart"/>
      <w:r w:rsidRPr="00304F72">
        <w:rPr>
          <w:rFonts w:ascii="Times New Roman" w:hAnsi="Times New Roman" w:cs="Times New Roman"/>
          <w:sz w:val="24"/>
          <w:szCs w:val="24"/>
        </w:rPr>
        <w:t>Кезского</w:t>
      </w:r>
      <w:proofErr w:type="spellEnd"/>
      <w:r w:rsidRPr="00304F72">
        <w:rPr>
          <w:rFonts w:ascii="Times New Roman" w:hAnsi="Times New Roman" w:cs="Times New Roman"/>
          <w:sz w:val="24"/>
          <w:szCs w:val="24"/>
        </w:rPr>
        <w:t xml:space="preserve">, </w:t>
      </w:r>
      <w:proofErr w:type="spellStart"/>
      <w:r w:rsidRPr="00304F72">
        <w:rPr>
          <w:rFonts w:ascii="Times New Roman" w:hAnsi="Times New Roman" w:cs="Times New Roman"/>
          <w:sz w:val="24"/>
          <w:szCs w:val="24"/>
        </w:rPr>
        <w:t>Балезинского</w:t>
      </w:r>
      <w:proofErr w:type="spellEnd"/>
      <w:r w:rsidRPr="00304F72">
        <w:rPr>
          <w:rFonts w:ascii="Times New Roman" w:hAnsi="Times New Roman" w:cs="Times New Roman"/>
          <w:sz w:val="24"/>
          <w:szCs w:val="24"/>
        </w:rPr>
        <w:t xml:space="preserve"> районов и г. Москвы</w:t>
      </w:r>
      <w:r w:rsidRPr="00304F72">
        <w:rPr>
          <w:rFonts w:ascii="Times New Roman" w:eastAsia="Times New Roman" w:hAnsi="Times New Roman" w:cs="Times New Roman"/>
          <w:sz w:val="24"/>
          <w:szCs w:val="24"/>
        </w:rPr>
        <w:t xml:space="preserve">. </w:t>
      </w:r>
      <w:r w:rsidRPr="00304F72">
        <w:rPr>
          <w:rFonts w:ascii="Times New Roman" w:hAnsi="Times New Roman" w:cs="Times New Roman"/>
          <w:sz w:val="24"/>
          <w:szCs w:val="24"/>
        </w:rPr>
        <w:t xml:space="preserve">По результатам конкурса победителем стал В. </w:t>
      </w:r>
      <w:proofErr w:type="spellStart"/>
      <w:r w:rsidRPr="00304F72">
        <w:rPr>
          <w:rFonts w:ascii="Times New Roman" w:hAnsi="Times New Roman" w:cs="Times New Roman"/>
          <w:sz w:val="24"/>
          <w:szCs w:val="24"/>
        </w:rPr>
        <w:t>Лекомцев</w:t>
      </w:r>
      <w:proofErr w:type="spellEnd"/>
      <w:r w:rsidRPr="00304F72">
        <w:rPr>
          <w:rFonts w:ascii="Times New Roman" w:hAnsi="Times New Roman" w:cs="Times New Roman"/>
          <w:sz w:val="24"/>
          <w:szCs w:val="24"/>
        </w:rPr>
        <w:t xml:space="preserve">, </w:t>
      </w:r>
      <w:proofErr w:type="spellStart"/>
      <w:r w:rsidRPr="00304F72">
        <w:rPr>
          <w:rFonts w:ascii="Times New Roman" w:hAnsi="Times New Roman" w:cs="Times New Roman"/>
          <w:sz w:val="24"/>
          <w:szCs w:val="24"/>
        </w:rPr>
        <w:t>этнокомплекс</w:t>
      </w:r>
      <w:proofErr w:type="spellEnd"/>
      <w:r w:rsidRPr="00304F72">
        <w:rPr>
          <w:rFonts w:ascii="Times New Roman" w:hAnsi="Times New Roman" w:cs="Times New Roman"/>
          <w:sz w:val="24"/>
          <w:szCs w:val="24"/>
        </w:rPr>
        <w:t xml:space="preserve"> «Живица», </w:t>
      </w:r>
      <w:proofErr w:type="spellStart"/>
      <w:r w:rsidRPr="00304F72">
        <w:rPr>
          <w:rFonts w:ascii="Times New Roman" w:hAnsi="Times New Roman" w:cs="Times New Roman"/>
          <w:sz w:val="24"/>
          <w:szCs w:val="24"/>
        </w:rPr>
        <w:t>Кезский</w:t>
      </w:r>
      <w:proofErr w:type="spellEnd"/>
      <w:r w:rsidRPr="00304F72">
        <w:rPr>
          <w:rFonts w:ascii="Times New Roman" w:hAnsi="Times New Roman" w:cs="Times New Roman"/>
          <w:sz w:val="24"/>
          <w:szCs w:val="24"/>
        </w:rPr>
        <w:t xml:space="preserve"> район.</w:t>
      </w:r>
    </w:p>
    <w:p w:rsidR="00D73043" w:rsidRPr="00304F72" w:rsidRDefault="00D73043" w:rsidP="00D73043">
      <w:pPr>
        <w:spacing w:after="0" w:line="240" w:lineRule="auto"/>
        <w:ind w:firstLine="426"/>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Успешной  стала работа по программе молодежного инициативного бюджетирования «Атмосфера». Общая привлеченная сумма в район составила 900 000 руб. </w:t>
      </w:r>
      <w:r w:rsidRPr="00304F72">
        <w:rPr>
          <w:rFonts w:ascii="Times New Roman" w:hAnsi="Times New Roman" w:cs="Times New Roman"/>
          <w:color w:val="000000" w:themeColor="text1"/>
          <w:sz w:val="24"/>
          <w:szCs w:val="24"/>
        </w:rPr>
        <w:t xml:space="preserve">Благодаря программе в этом году 5 проектов  из 17 заявленных </w:t>
      </w:r>
      <w:r w:rsidRPr="00304F72">
        <w:rPr>
          <w:rFonts w:ascii="Times New Roman" w:hAnsi="Times New Roman" w:cs="Times New Roman"/>
          <w:sz w:val="24"/>
          <w:szCs w:val="24"/>
        </w:rPr>
        <w:t xml:space="preserve">стали победителями и реализуют свои идеи по благоустройству территорий  и проведению событийных мероприятий. В  3 квартале 2021 г. началась реализация проектов-победителей данного конкурса.3 проекта из 5 реализуются при содействии РДК «Искра», </w:t>
      </w:r>
      <w:proofErr w:type="spellStart"/>
      <w:r w:rsidRPr="00304F72">
        <w:rPr>
          <w:rFonts w:ascii="Times New Roman" w:hAnsi="Times New Roman" w:cs="Times New Roman"/>
          <w:sz w:val="24"/>
          <w:szCs w:val="24"/>
        </w:rPr>
        <w:t>Кочишевского</w:t>
      </w:r>
      <w:proofErr w:type="spellEnd"/>
      <w:r w:rsidRPr="00304F72">
        <w:rPr>
          <w:rFonts w:ascii="Times New Roman" w:hAnsi="Times New Roman" w:cs="Times New Roman"/>
          <w:sz w:val="24"/>
          <w:szCs w:val="24"/>
        </w:rPr>
        <w:t xml:space="preserve"> ЦСДК.</w:t>
      </w:r>
    </w:p>
    <w:p w:rsidR="00D73043" w:rsidRPr="00304F72" w:rsidRDefault="00D73043" w:rsidP="00D73043">
      <w:pPr>
        <w:pStyle w:val="a5"/>
        <w:ind w:firstLine="426"/>
        <w:contextualSpacing/>
        <w:jc w:val="both"/>
        <w:rPr>
          <w:rFonts w:ascii="Times New Roman" w:eastAsia="Times New Roman" w:hAnsi="Times New Roman" w:cs="Times New Roman"/>
          <w:bCs/>
          <w:sz w:val="24"/>
          <w:szCs w:val="24"/>
          <w:lang w:eastAsia="ar-SA"/>
        </w:rPr>
      </w:pPr>
      <w:r w:rsidRPr="00304F72">
        <w:rPr>
          <w:rFonts w:ascii="Times New Roman" w:hAnsi="Times New Roman" w:cs="Times New Roman"/>
          <w:sz w:val="24"/>
          <w:szCs w:val="24"/>
        </w:rPr>
        <w:t xml:space="preserve">  П</w:t>
      </w:r>
      <w:r w:rsidRPr="00304F72">
        <w:rPr>
          <w:rFonts w:ascii="Times New Roman" w:eastAsia="Times New Roman" w:hAnsi="Times New Roman" w:cs="Times New Roman"/>
          <w:bCs/>
          <w:sz w:val="24"/>
          <w:szCs w:val="24"/>
          <w:lang w:eastAsia="ar-SA"/>
        </w:rPr>
        <w:t xml:space="preserve">роект Культурно-гастрономический фестиваль «Адамовы </w:t>
      </w:r>
      <w:proofErr w:type="spellStart"/>
      <w:r w:rsidRPr="00304F72">
        <w:rPr>
          <w:rFonts w:ascii="Times New Roman" w:eastAsia="Times New Roman" w:hAnsi="Times New Roman" w:cs="Times New Roman"/>
          <w:bCs/>
          <w:sz w:val="24"/>
          <w:szCs w:val="24"/>
          <w:lang w:eastAsia="ar-SA"/>
        </w:rPr>
        <w:t>яблоки</w:t>
      </w:r>
      <w:proofErr w:type="gramStart"/>
      <w:r w:rsidRPr="00304F72">
        <w:rPr>
          <w:rFonts w:ascii="Times New Roman" w:eastAsia="Times New Roman" w:hAnsi="Times New Roman" w:cs="Times New Roman"/>
          <w:bCs/>
          <w:sz w:val="24"/>
          <w:szCs w:val="24"/>
          <w:lang w:eastAsia="ar-SA"/>
        </w:rPr>
        <w:t>»А</w:t>
      </w:r>
      <w:proofErr w:type="gramEnd"/>
      <w:r w:rsidRPr="00304F72">
        <w:rPr>
          <w:rFonts w:ascii="Times New Roman" w:eastAsia="Times New Roman" w:hAnsi="Times New Roman" w:cs="Times New Roman"/>
          <w:bCs/>
          <w:sz w:val="24"/>
          <w:szCs w:val="24"/>
          <w:lang w:eastAsia="ar-SA"/>
        </w:rPr>
        <w:t>дамского</w:t>
      </w:r>
      <w:proofErr w:type="spellEnd"/>
      <w:r w:rsidRPr="00304F72">
        <w:rPr>
          <w:rFonts w:ascii="Times New Roman" w:eastAsia="Times New Roman" w:hAnsi="Times New Roman" w:cs="Times New Roman"/>
          <w:bCs/>
          <w:sz w:val="24"/>
          <w:szCs w:val="24"/>
          <w:lang w:eastAsia="ar-SA"/>
        </w:rPr>
        <w:t xml:space="preserve"> ЦСДК получил поддержку в </w:t>
      </w:r>
      <w:r w:rsidRPr="00304F72">
        <w:rPr>
          <w:rFonts w:ascii="Times New Roman" w:eastAsia="Times New Roman" w:hAnsi="Times New Roman" w:cs="Times New Roman"/>
          <w:bCs/>
          <w:iCs/>
          <w:sz w:val="24"/>
          <w:szCs w:val="24"/>
          <w:lang w:eastAsia="ar-SA"/>
        </w:rPr>
        <w:t>Конкурсе общественно - значимых проектов первичных отделений ВПП «ЕДИНАЯ РОССИЯ» с суммой гранта 200 000 рублей. На данный момент проект успешно реализован.</w:t>
      </w:r>
    </w:p>
    <w:p w:rsidR="00D73043" w:rsidRPr="00304F72" w:rsidRDefault="00D73043" w:rsidP="00D73043">
      <w:pPr>
        <w:spacing w:after="0" w:line="240" w:lineRule="auto"/>
        <w:ind w:firstLine="426"/>
        <w:contextualSpacing/>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В рамках Федерального проекта Партии «Единая Россия» «Культура Малой Родины»:</w:t>
      </w:r>
    </w:p>
    <w:p w:rsidR="00D73043" w:rsidRPr="00304F72" w:rsidRDefault="00D73043" w:rsidP="00D73043">
      <w:pPr>
        <w:spacing w:after="0" w:line="240" w:lineRule="auto"/>
        <w:contextualSpacing/>
        <w:jc w:val="both"/>
        <w:rPr>
          <w:rFonts w:ascii="Times New Roman" w:hAnsi="Times New Roman" w:cs="Times New Roman"/>
          <w:sz w:val="24"/>
          <w:szCs w:val="24"/>
        </w:rPr>
      </w:pPr>
      <w:r w:rsidRPr="00304F72">
        <w:rPr>
          <w:rFonts w:ascii="Times New Roman" w:eastAsia="Times New Roman" w:hAnsi="Times New Roman" w:cs="Times New Roman"/>
          <w:sz w:val="24"/>
          <w:szCs w:val="24"/>
          <w:lang w:eastAsia="ru-RU"/>
        </w:rPr>
        <w:t xml:space="preserve">-  в </w:t>
      </w:r>
      <w:proofErr w:type="spellStart"/>
      <w:r w:rsidRPr="00304F72">
        <w:rPr>
          <w:rFonts w:ascii="Times New Roman" w:eastAsia="Times New Roman" w:hAnsi="Times New Roman" w:cs="Times New Roman"/>
          <w:sz w:val="24"/>
          <w:szCs w:val="24"/>
          <w:lang w:eastAsia="ru-RU"/>
        </w:rPr>
        <w:t>Дзякинском</w:t>
      </w:r>
      <w:proofErr w:type="spellEnd"/>
      <w:r w:rsidRPr="00304F72">
        <w:rPr>
          <w:rFonts w:ascii="Times New Roman" w:eastAsia="Times New Roman" w:hAnsi="Times New Roman" w:cs="Times New Roman"/>
          <w:sz w:val="24"/>
          <w:szCs w:val="24"/>
          <w:lang w:eastAsia="ru-RU"/>
        </w:rPr>
        <w:t xml:space="preserve"> Доме культуры произведен ремонт фойе, отремонтирован потолок с заменой системы освещения и датчиков пожарной сигнализации, произведена замена оконных блоков. </w:t>
      </w:r>
    </w:p>
    <w:p w:rsidR="00D73043" w:rsidRPr="00304F72" w:rsidRDefault="00D73043" w:rsidP="00D73043">
      <w:pPr>
        <w:spacing w:after="0" w:line="240" w:lineRule="auto"/>
        <w:contextualSpacing/>
        <w:jc w:val="both"/>
        <w:outlineLvl w:val="0"/>
        <w:rPr>
          <w:rFonts w:ascii="Times New Roman" w:hAnsi="Times New Roman" w:cs="Times New Roman"/>
          <w:sz w:val="24"/>
          <w:szCs w:val="24"/>
        </w:rPr>
      </w:pPr>
      <w:r w:rsidRPr="00304F72">
        <w:rPr>
          <w:rFonts w:ascii="Times New Roman" w:hAnsi="Times New Roman" w:cs="Times New Roman"/>
          <w:sz w:val="24"/>
          <w:szCs w:val="24"/>
        </w:rPr>
        <w:lastRenderedPageBreak/>
        <w:t xml:space="preserve">- в </w:t>
      </w:r>
      <w:proofErr w:type="spellStart"/>
      <w:r w:rsidRPr="00304F72">
        <w:rPr>
          <w:rFonts w:ascii="Times New Roman" w:hAnsi="Times New Roman" w:cs="Times New Roman"/>
          <w:sz w:val="24"/>
          <w:szCs w:val="24"/>
        </w:rPr>
        <w:t>Понинском</w:t>
      </w:r>
      <w:proofErr w:type="spellEnd"/>
      <w:r w:rsidRPr="00304F72">
        <w:rPr>
          <w:rFonts w:ascii="Times New Roman" w:hAnsi="Times New Roman" w:cs="Times New Roman"/>
          <w:sz w:val="24"/>
          <w:szCs w:val="24"/>
        </w:rPr>
        <w:t xml:space="preserve"> ЦСДК  проведен текущий ремонт кровли и козырька.</w:t>
      </w:r>
    </w:p>
    <w:p w:rsidR="00D73043" w:rsidRPr="00304F72" w:rsidRDefault="00D73043" w:rsidP="00D73043">
      <w:pPr>
        <w:shd w:val="clear" w:color="auto" w:fill="FFFFFF"/>
        <w:tabs>
          <w:tab w:val="left" w:pos="384"/>
        </w:tabs>
        <w:spacing w:after="0" w:line="240" w:lineRule="auto"/>
        <w:ind w:left="-57" w:firstLine="680"/>
        <w:contextualSpacing/>
        <w:jc w:val="both"/>
        <w:rPr>
          <w:rFonts w:ascii="Times New Roman" w:eastAsia="Times New Roman" w:hAnsi="Times New Roman" w:cs="Times New Roman"/>
          <w:sz w:val="24"/>
          <w:szCs w:val="24"/>
        </w:rPr>
      </w:pPr>
      <w:r w:rsidRPr="00304F72">
        <w:rPr>
          <w:rFonts w:ascii="Times New Roman" w:eastAsia="Times New Roman" w:hAnsi="Times New Roman" w:cs="Times New Roman"/>
          <w:sz w:val="24"/>
          <w:szCs w:val="24"/>
        </w:rPr>
        <w:t>Большая работа проделана в рамках Года села в Удмуртской Республике МБУК «</w:t>
      </w:r>
      <w:proofErr w:type="spellStart"/>
      <w:r w:rsidRPr="00304F72">
        <w:rPr>
          <w:rFonts w:ascii="Times New Roman" w:eastAsia="Times New Roman" w:hAnsi="Times New Roman" w:cs="Times New Roman"/>
          <w:sz w:val="24"/>
          <w:szCs w:val="24"/>
        </w:rPr>
        <w:t>Глазовская</w:t>
      </w:r>
      <w:proofErr w:type="spellEnd"/>
      <w:r w:rsidRPr="00304F72">
        <w:rPr>
          <w:rFonts w:ascii="Times New Roman" w:eastAsia="Times New Roman" w:hAnsi="Times New Roman" w:cs="Times New Roman"/>
          <w:sz w:val="24"/>
          <w:szCs w:val="24"/>
        </w:rPr>
        <w:t xml:space="preserve"> районная централизованная библиотечная система». Библиотекари в течение года собирали материал о хозяйствах и их председателях. Составлены альбомы под единой рубрикой «Визитная карточка сельскохозяйственных предприятий </w:t>
      </w:r>
      <w:proofErr w:type="spellStart"/>
      <w:r w:rsidRPr="00304F72">
        <w:rPr>
          <w:rFonts w:ascii="Times New Roman" w:eastAsia="Times New Roman" w:hAnsi="Times New Roman" w:cs="Times New Roman"/>
          <w:sz w:val="24"/>
          <w:szCs w:val="24"/>
        </w:rPr>
        <w:t>Глазовского</w:t>
      </w:r>
      <w:proofErr w:type="spellEnd"/>
      <w:r w:rsidRPr="00304F72">
        <w:rPr>
          <w:rFonts w:ascii="Times New Roman" w:eastAsia="Times New Roman" w:hAnsi="Times New Roman" w:cs="Times New Roman"/>
          <w:sz w:val="24"/>
          <w:szCs w:val="24"/>
        </w:rPr>
        <w:t xml:space="preserve"> района».</w:t>
      </w:r>
    </w:p>
    <w:p w:rsidR="00D73043" w:rsidRPr="00304F72" w:rsidRDefault="00D73043" w:rsidP="00D73043">
      <w:pPr>
        <w:shd w:val="clear" w:color="auto" w:fill="FFFFFF"/>
        <w:tabs>
          <w:tab w:val="left" w:pos="384"/>
        </w:tabs>
        <w:spacing w:after="0" w:line="240" w:lineRule="auto"/>
        <w:ind w:left="-57" w:firstLine="680"/>
        <w:contextualSpacing/>
        <w:jc w:val="both"/>
        <w:rPr>
          <w:rFonts w:ascii="Times New Roman" w:eastAsia="Times New Roman" w:hAnsi="Times New Roman" w:cs="Times New Roman"/>
          <w:sz w:val="24"/>
          <w:szCs w:val="24"/>
        </w:rPr>
      </w:pPr>
      <w:r w:rsidRPr="00304F72">
        <w:rPr>
          <w:rFonts w:ascii="Times New Roman" w:eastAsia="Times New Roman" w:hAnsi="Times New Roman" w:cs="Times New Roman"/>
          <w:sz w:val="24"/>
          <w:szCs w:val="24"/>
        </w:rPr>
        <w:t>Ежегодная всероссийская акция «Библионочь-2021» прошла в апреле во всех библиотеках района, с общим количеством проведено 43 мероприятия, 631 участника.</w:t>
      </w:r>
    </w:p>
    <w:p w:rsidR="00D73043" w:rsidRPr="00304F72" w:rsidRDefault="00D73043" w:rsidP="00D73043">
      <w:pPr>
        <w:shd w:val="clear" w:color="auto" w:fill="FFFFFF"/>
        <w:tabs>
          <w:tab w:val="left" w:pos="384"/>
        </w:tabs>
        <w:spacing w:after="0" w:line="240" w:lineRule="auto"/>
        <w:ind w:left="-57" w:firstLine="680"/>
        <w:contextualSpacing/>
        <w:jc w:val="both"/>
        <w:rPr>
          <w:rFonts w:ascii="Times New Roman" w:eastAsia="Times New Roman" w:hAnsi="Times New Roman" w:cs="Times New Roman"/>
          <w:sz w:val="24"/>
          <w:szCs w:val="24"/>
        </w:rPr>
      </w:pPr>
      <w:r w:rsidRPr="00304F72">
        <w:rPr>
          <w:rFonts w:eastAsia="Times New Roman"/>
        </w:rPr>
        <w:t xml:space="preserve"> </w:t>
      </w:r>
      <w:r w:rsidRPr="00304F72">
        <w:rPr>
          <w:rFonts w:ascii="Times New Roman" w:eastAsia="Times New Roman" w:hAnsi="Times New Roman" w:cs="Times New Roman"/>
          <w:sz w:val="24"/>
          <w:szCs w:val="24"/>
        </w:rPr>
        <w:t xml:space="preserve">26 октября 2021 года состоялась XX краеведческая конференция «Из прошлого в настоящее: </w:t>
      </w:r>
      <w:proofErr w:type="spellStart"/>
      <w:r w:rsidRPr="00304F72">
        <w:rPr>
          <w:rFonts w:ascii="Times New Roman" w:eastAsia="Times New Roman" w:hAnsi="Times New Roman" w:cs="Times New Roman"/>
          <w:sz w:val="24"/>
          <w:szCs w:val="24"/>
        </w:rPr>
        <w:t>Глазовский</w:t>
      </w:r>
      <w:proofErr w:type="spellEnd"/>
      <w:r w:rsidRPr="00304F72">
        <w:rPr>
          <w:rFonts w:ascii="Times New Roman" w:eastAsia="Times New Roman" w:hAnsi="Times New Roman" w:cs="Times New Roman"/>
          <w:sz w:val="24"/>
          <w:szCs w:val="24"/>
        </w:rPr>
        <w:t xml:space="preserve"> район. Летопись продолжается» в рамках объявленного Года села в Удмуртии.</w:t>
      </w:r>
      <w:r w:rsidRPr="00304F72">
        <w:rPr>
          <w:rFonts w:eastAsia="Times New Roman"/>
        </w:rPr>
        <w:t xml:space="preserve"> </w:t>
      </w:r>
      <w:r w:rsidRPr="00304F72">
        <w:rPr>
          <w:rFonts w:ascii="Times New Roman" w:eastAsia="Times New Roman" w:hAnsi="Times New Roman" w:cs="Times New Roman"/>
          <w:sz w:val="24"/>
          <w:szCs w:val="24"/>
        </w:rPr>
        <w:t>Исследовательские работы вошли в сборник материалов конференции «Быть хозяином на земле».</w:t>
      </w:r>
    </w:p>
    <w:p w:rsidR="00D73043" w:rsidRPr="00304F72" w:rsidRDefault="00D73043" w:rsidP="00D73043">
      <w:pPr>
        <w:spacing w:after="0" w:line="240" w:lineRule="auto"/>
        <w:ind w:firstLine="708"/>
        <w:contextualSpacing/>
        <w:jc w:val="both"/>
        <w:rPr>
          <w:rFonts w:ascii="Times New Roman" w:eastAsia="Calibri" w:hAnsi="Times New Roman" w:cs="Times New Roman"/>
          <w:kern w:val="16"/>
          <w:sz w:val="24"/>
          <w:szCs w:val="24"/>
          <w:lang w:eastAsia="ru-RU"/>
        </w:rPr>
      </w:pPr>
      <w:r w:rsidRPr="00304F72">
        <w:rPr>
          <w:rFonts w:ascii="Times New Roman" w:eastAsia="Times New Roman" w:hAnsi="Times New Roman" w:cs="Times New Roman"/>
          <w:kern w:val="16"/>
          <w:sz w:val="24"/>
          <w:szCs w:val="24"/>
          <w:lang w:eastAsia="ru-RU"/>
        </w:rPr>
        <w:t>Основная деятельность муниципального учреждения культуры «</w:t>
      </w:r>
      <w:proofErr w:type="spellStart"/>
      <w:r w:rsidRPr="00304F72">
        <w:rPr>
          <w:rFonts w:ascii="Times New Roman" w:eastAsia="Times New Roman" w:hAnsi="Times New Roman" w:cs="Times New Roman"/>
          <w:kern w:val="16"/>
          <w:sz w:val="24"/>
          <w:szCs w:val="24"/>
          <w:lang w:eastAsia="ru-RU"/>
        </w:rPr>
        <w:t>Глазовский</w:t>
      </w:r>
      <w:proofErr w:type="spellEnd"/>
      <w:r w:rsidRPr="00304F72">
        <w:rPr>
          <w:rFonts w:ascii="Times New Roman" w:eastAsia="Times New Roman" w:hAnsi="Times New Roman" w:cs="Times New Roman"/>
          <w:kern w:val="16"/>
          <w:sz w:val="24"/>
          <w:szCs w:val="24"/>
          <w:lang w:eastAsia="ru-RU"/>
        </w:rPr>
        <w:t xml:space="preserve"> историко-краеведческий музейный комплекс» направлена на выявление, сохранение, изучение, представление музейных предметов и музейных коллекций, осуществления  просветительской и  образовательной   деятельности на территории </w:t>
      </w:r>
      <w:proofErr w:type="spellStart"/>
      <w:r w:rsidRPr="00304F72">
        <w:rPr>
          <w:rFonts w:ascii="Times New Roman" w:eastAsia="Times New Roman" w:hAnsi="Times New Roman" w:cs="Times New Roman"/>
          <w:kern w:val="16"/>
          <w:sz w:val="24"/>
          <w:szCs w:val="24"/>
          <w:lang w:eastAsia="ru-RU"/>
        </w:rPr>
        <w:t>Глазовского</w:t>
      </w:r>
      <w:proofErr w:type="spellEnd"/>
      <w:r w:rsidRPr="00304F72">
        <w:rPr>
          <w:rFonts w:ascii="Times New Roman" w:eastAsia="Times New Roman" w:hAnsi="Times New Roman" w:cs="Times New Roman"/>
          <w:kern w:val="16"/>
          <w:sz w:val="24"/>
          <w:szCs w:val="24"/>
          <w:lang w:eastAsia="ru-RU"/>
        </w:rPr>
        <w:t xml:space="preserve"> района. </w:t>
      </w:r>
    </w:p>
    <w:p w:rsidR="00392905" w:rsidRPr="00304F72" w:rsidRDefault="00392905" w:rsidP="00392905">
      <w:pPr>
        <w:spacing w:after="0" w:line="240" w:lineRule="auto"/>
        <w:jc w:val="both"/>
        <w:rPr>
          <w:rFonts w:ascii="Times New Roman" w:eastAsia="Times New Roman" w:hAnsi="Times New Roman" w:cs="Times New Roman"/>
          <w:kern w:val="16"/>
          <w:sz w:val="24"/>
          <w:szCs w:val="24"/>
          <w:lang w:eastAsia="ru-RU"/>
        </w:rPr>
      </w:pPr>
    </w:p>
    <w:p w:rsidR="00DD5CA9" w:rsidRPr="00304F72" w:rsidRDefault="00DD5CA9" w:rsidP="00DD5CA9">
      <w:pPr>
        <w:spacing w:after="0" w:line="240" w:lineRule="auto"/>
        <w:ind w:firstLine="567"/>
        <w:contextualSpacing/>
        <w:jc w:val="both"/>
        <w:rPr>
          <w:rFonts w:ascii="Times New Roman" w:eastAsia="Calibri" w:hAnsi="Times New Roman" w:cs="Times New Roman"/>
          <w:kern w:val="16"/>
          <w:sz w:val="24"/>
          <w:szCs w:val="24"/>
          <w:lang w:eastAsia="ru-RU"/>
        </w:rPr>
      </w:pPr>
    </w:p>
    <w:p w:rsidR="002B0996" w:rsidRPr="00304F72" w:rsidRDefault="002B0996" w:rsidP="00E85F7C">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20.Уровень фактической обеспеченности учреждениями культуры от нормативной потребности:</w:t>
      </w:r>
    </w:p>
    <w:p w:rsidR="00D73043" w:rsidRPr="00304F72" w:rsidRDefault="002B0996" w:rsidP="00D73043">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20.а. Клубам</w:t>
      </w:r>
      <w:r w:rsidR="00D73043" w:rsidRPr="00304F72">
        <w:rPr>
          <w:rFonts w:ascii="Times New Roman" w:hAnsi="Times New Roman" w:cs="Times New Roman"/>
          <w:b/>
          <w:sz w:val="24"/>
          <w:szCs w:val="24"/>
        </w:rPr>
        <w:t>и и учреждениями клубного типа.</w:t>
      </w:r>
    </w:p>
    <w:p w:rsidR="00D73043" w:rsidRPr="00304F72" w:rsidRDefault="00D73043" w:rsidP="00D73043">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sz w:val="24"/>
          <w:szCs w:val="24"/>
        </w:rPr>
        <w:t xml:space="preserve">В 2021 году по сравнению с 2020 годом уменьшился показатель фактической обеспеченности учреждениями культуры от нормативной потребности. Это связано с уменьшением количества населения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На прогнозный период 2022-2024 гг. изменения показателей планируется с уменьшением по причине уменьшения фактического числа посадочных мест в учреждениях культурно-досугового типа по причине закрытия 3-х филиалов МБУК «Центр культуры и туризма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w:t>
      </w:r>
      <w:r w:rsidRPr="00304F72">
        <w:rPr>
          <w:rFonts w:ascii="Times New Roman" w:eastAsia="Times New Roman" w:hAnsi="Times New Roman" w:cs="Times New Roman"/>
          <w:sz w:val="24"/>
          <w:szCs w:val="24"/>
          <w:lang w:eastAsia="ru-RU"/>
        </w:rPr>
        <w:t>(</w:t>
      </w:r>
      <w:proofErr w:type="spellStart"/>
      <w:r w:rsidRPr="00304F72">
        <w:rPr>
          <w:rFonts w:ascii="Times New Roman" w:eastAsia="Times New Roman" w:hAnsi="Times New Roman" w:cs="Times New Roman"/>
          <w:sz w:val="24"/>
          <w:szCs w:val="24"/>
          <w:lang w:eastAsia="ru-RU"/>
        </w:rPr>
        <w:t>Гулековский</w:t>
      </w:r>
      <w:proofErr w:type="spellEnd"/>
      <w:r w:rsidRPr="00304F72">
        <w:rPr>
          <w:rFonts w:ascii="Times New Roman" w:eastAsia="Times New Roman" w:hAnsi="Times New Roman" w:cs="Times New Roman"/>
          <w:sz w:val="24"/>
          <w:szCs w:val="24"/>
          <w:lang w:eastAsia="ru-RU"/>
        </w:rPr>
        <w:t xml:space="preserve"> СК, </w:t>
      </w:r>
      <w:proofErr w:type="spellStart"/>
      <w:r w:rsidRPr="00304F72">
        <w:rPr>
          <w:rFonts w:ascii="Times New Roman" w:eastAsia="Times New Roman" w:hAnsi="Times New Roman" w:cs="Times New Roman"/>
          <w:sz w:val="24"/>
          <w:szCs w:val="24"/>
          <w:lang w:eastAsia="ru-RU"/>
        </w:rPr>
        <w:t>Сёвинский</w:t>
      </w:r>
      <w:proofErr w:type="spellEnd"/>
      <w:r w:rsidRPr="00304F72">
        <w:rPr>
          <w:rFonts w:ascii="Times New Roman" w:eastAsia="Times New Roman" w:hAnsi="Times New Roman" w:cs="Times New Roman"/>
          <w:sz w:val="24"/>
          <w:szCs w:val="24"/>
          <w:lang w:eastAsia="ru-RU"/>
        </w:rPr>
        <w:t xml:space="preserve"> СК, </w:t>
      </w:r>
      <w:proofErr w:type="spellStart"/>
      <w:r w:rsidRPr="00304F72">
        <w:rPr>
          <w:rFonts w:ascii="Times New Roman" w:eastAsia="Times New Roman" w:hAnsi="Times New Roman" w:cs="Times New Roman"/>
          <w:sz w:val="24"/>
          <w:szCs w:val="24"/>
          <w:lang w:eastAsia="ru-RU"/>
        </w:rPr>
        <w:t>Ураковский</w:t>
      </w:r>
      <w:proofErr w:type="spellEnd"/>
      <w:r w:rsidRPr="00304F72">
        <w:rPr>
          <w:rFonts w:ascii="Times New Roman" w:eastAsia="Times New Roman" w:hAnsi="Times New Roman" w:cs="Times New Roman"/>
          <w:sz w:val="24"/>
          <w:szCs w:val="24"/>
          <w:lang w:eastAsia="ru-RU"/>
        </w:rPr>
        <w:t xml:space="preserve"> СК)</w:t>
      </w:r>
      <w:r w:rsidRPr="00304F72">
        <w:rPr>
          <w:rFonts w:ascii="Times New Roman" w:hAnsi="Times New Roman" w:cs="Times New Roman"/>
          <w:sz w:val="24"/>
          <w:szCs w:val="24"/>
        </w:rPr>
        <w:t>.</w:t>
      </w:r>
    </w:p>
    <w:p w:rsidR="008A1852" w:rsidRPr="00304F72" w:rsidRDefault="002B0996" w:rsidP="001F6679">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20.б. Библиотеками.</w:t>
      </w:r>
    </w:p>
    <w:p w:rsidR="00D73043" w:rsidRPr="00304F72" w:rsidRDefault="00D73043" w:rsidP="00D73043">
      <w:pPr>
        <w:spacing w:after="0" w:line="240" w:lineRule="auto"/>
        <w:ind w:firstLine="567"/>
        <w:jc w:val="both"/>
        <w:rPr>
          <w:rFonts w:ascii="Times New Roman" w:eastAsia="Times New Roman" w:hAnsi="Times New Roman" w:cs="Times New Roman"/>
          <w:sz w:val="24"/>
          <w:szCs w:val="24"/>
          <w:lang w:eastAsia="ru-RU"/>
        </w:rPr>
      </w:pPr>
      <w:r w:rsidRPr="00304F72">
        <w:rPr>
          <w:rFonts w:ascii="Times New Roman" w:hAnsi="Times New Roman" w:cs="Times New Roman"/>
          <w:sz w:val="24"/>
          <w:szCs w:val="24"/>
        </w:rPr>
        <w:t>В 2021 году показатель уровень фактической обеспеченности библиотеками  увеличился по сравнению с 2020 годом по причине уменьшения требуемого количества общедоступных библиотек в соответствии с утвержденным нормативом и составил 100,0%. На прогнозный период 2022-2024 года изменений показателя не планируется.</w:t>
      </w:r>
    </w:p>
    <w:p w:rsidR="008A1852" w:rsidRPr="00304F72" w:rsidRDefault="002B0996" w:rsidP="001F6679">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20.в. Парками культуры и отдыха.</w:t>
      </w:r>
    </w:p>
    <w:p w:rsidR="00E85F7C" w:rsidRPr="00304F72" w:rsidRDefault="00E85F7C" w:rsidP="00024DB4">
      <w:pPr>
        <w:ind w:firstLine="567"/>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 xml:space="preserve">На территории </w:t>
      </w:r>
      <w:proofErr w:type="spellStart"/>
      <w:r w:rsidRPr="00304F72">
        <w:rPr>
          <w:rFonts w:ascii="Times New Roman" w:eastAsia="Times New Roman" w:hAnsi="Times New Roman" w:cs="Times New Roman"/>
          <w:sz w:val="24"/>
          <w:szCs w:val="24"/>
          <w:lang w:eastAsia="ru-RU"/>
        </w:rPr>
        <w:t>Глазовского</w:t>
      </w:r>
      <w:proofErr w:type="spellEnd"/>
      <w:r w:rsidRPr="00304F72">
        <w:rPr>
          <w:rFonts w:ascii="Times New Roman" w:eastAsia="Times New Roman" w:hAnsi="Times New Roman" w:cs="Times New Roman"/>
          <w:sz w:val="24"/>
          <w:szCs w:val="24"/>
          <w:lang w:eastAsia="ru-RU"/>
        </w:rPr>
        <w:t xml:space="preserve"> района  парков культуры и отдыха не имеется.</w:t>
      </w:r>
    </w:p>
    <w:p w:rsidR="00E85F7C" w:rsidRPr="00304F72" w:rsidRDefault="002B0996" w:rsidP="001F6679">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21.</w:t>
      </w:r>
      <w:r w:rsidR="00024DB4"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5474A3" w:rsidRPr="00304F72" w:rsidRDefault="005474A3" w:rsidP="005474A3">
      <w:pPr>
        <w:spacing w:after="0" w:line="240" w:lineRule="auto"/>
        <w:ind w:firstLine="567"/>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 xml:space="preserve">В 2021 году изменения показателя связано с увеличением по причине признания, кроме </w:t>
      </w:r>
      <w:proofErr w:type="spellStart"/>
      <w:r w:rsidRPr="00304F72">
        <w:rPr>
          <w:rFonts w:ascii="Times New Roman" w:eastAsia="Times New Roman" w:hAnsi="Times New Roman" w:cs="Times New Roman"/>
          <w:sz w:val="24"/>
          <w:szCs w:val="24"/>
          <w:lang w:eastAsia="ru-RU"/>
        </w:rPr>
        <w:t>Парзинского</w:t>
      </w:r>
      <w:proofErr w:type="spellEnd"/>
      <w:r w:rsidRPr="00304F72">
        <w:rPr>
          <w:rFonts w:ascii="Times New Roman" w:eastAsia="Times New Roman" w:hAnsi="Times New Roman" w:cs="Times New Roman"/>
          <w:sz w:val="24"/>
          <w:szCs w:val="24"/>
          <w:lang w:eastAsia="ru-RU"/>
        </w:rPr>
        <w:t xml:space="preserve"> ЦСДК, </w:t>
      </w:r>
      <w:proofErr w:type="spellStart"/>
      <w:r w:rsidRPr="00304F72">
        <w:rPr>
          <w:rFonts w:ascii="Times New Roman" w:eastAsia="Times New Roman" w:hAnsi="Times New Roman" w:cs="Times New Roman"/>
          <w:sz w:val="24"/>
          <w:szCs w:val="24"/>
          <w:lang w:eastAsia="ru-RU"/>
        </w:rPr>
        <w:t>Трубашурского</w:t>
      </w:r>
      <w:proofErr w:type="spellEnd"/>
      <w:r w:rsidRPr="00304F72">
        <w:rPr>
          <w:rFonts w:ascii="Times New Roman" w:eastAsia="Times New Roman" w:hAnsi="Times New Roman" w:cs="Times New Roman"/>
          <w:sz w:val="24"/>
          <w:szCs w:val="24"/>
          <w:lang w:eastAsia="ru-RU"/>
        </w:rPr>
        <w:t xml:space="preserve"> СДК, </w:t>
      </w:r>
      <w:proofErr w:type="spellStart"/>
      <w:r w:rsidRPr="00304F72">
        <w:rPr>
          <w:rFonts w:ascii="Times New Roman" w:eastAsia="Times New Roman" w:hAnsi="Times New Roman" w:cs="Times New Roman"/>
          <w:sz w:val="24"/>
          <w:szCs w:val="24"/>
          <w:lang w:eastAsia="ru-RU"/>
        </w:rPr>
        <w:t>Качкашурского</w:t>
      </w:r>
      <w:proofErr w:type="spellEnd"/>
      <w:r w:rsidRPr="00304F72">
        <w:rPr>
          <w:rFonts w:ascii="Times New Roman" w:eastAsia="Times New Roman" w:hAnsi="Times New Roman" w:cs="Times New Roman"/>
          <w:sz w:val="24"/>
          <w:szCs w:val="24"/>
          <w:lang w:eastAsia="ru-RU"/>
        </w:rPr>
        <w:t xml:space="preserve"> ЦСДК и здания МБУК «Центр культуры и туризма </w:t>
      </w:r>
      <w:proofErr w:type="spellStart"/>
      <w:r w:rsidRPr="00304F72">
        <w:rPr>
          <w:rFonts w:ascii="Times New Roman" w:eastAsia="Times New Roman" w:hAnsi="Times New Roman" w:cs="Times New Roman"/>
          <w:sz w:val="24"/>
          <w:szCs w:val="24"/>
          <w:lang w:eastAsia="ru-RU"/>
        </w:rPr>
        <w:t>Глазовского</w:t>
      </w:r>
      <w:proofErr w:type="spellEnd"/>
      <w:r w:rsidRPr="00304F72">
        <w:rPr>
          <w:rFonts w:ascii="Times New Roman" w:eastAsia="Times New Roman" w:hAnsi="Times New Roman" w:cs="Times New Roman"/>
          <w:sz w:val="24"/>
          <w:szCs w:val="24"/>
          <w:lang w:eastAsia="ru-RU"/>
        </w:rPr>
        <w:t xml:space="preserve"> района», здания </w:t>
      </w:r>
      <w:proofErr w:type="spellStart"/>
      <w:r w:rsidRPr="00304F72">
        <w:rPr>
          <w:rFonts w:ascii="Times New Roman" w:eastAsia="Times New Roman" w:hAnsi="Times New Roman" w:cs="Times New Roman"/>
          <w:sz w:val="24"/>
          <w:szCs w:val="24"/>
          <w:lang w:eastAsia="ru-RU"/>
        </w:rPr>
        <w:t>Адамского</w:t>
      </w:r>
      <w:proofErr w:type="spellEnd"/>
      <w:r w:rsidRPr="00304F72">
        <w:rPr>
          <w:rFonts w:ascii="Times New Roman" w:eastAsia="Times New Roman" w:hAnsi="Times New Roman" w:cs="Times New Roman"/>
          <w:sz w:val="24"/>
          <w:szCs w:val="24"/>
          <w:lang w:eastAsia="ru-RU"/>
        </w:rPr>
        <w:t xml:space="preserve"> ЦСДК аварийным. </w:t>
      </w:r>
      <w:proofErr w:type="gramStart"/>
      <w:r w:rsidRPr="00304F72">
        <w:rPr>
          <w:rFonts w:ascii="Times New Roman" w:eastAsia="Times New Roman" w:hAnsi="Times New Roman" w:cs="Times New Roman"/>
          <w:sz w:val="24"/>
          <w:szCs w:val="24"/>
          <w:lang w:eastAsia="ru-RU"/>
        </w:rPr>
        <w:t xml:space="preserve">На прогнозируемый период 2022-2024 года показатели планируется с увеличением по причине того, что в 2022 году в МБУК Центр культуры и туризма </w:t>
      </w:r>
      <w:proofErr w:type="spellStart"/>
      <w:r w:rsidRPr="00304F72">
        <w:rPr>
          <w:rFonts w:ascii="Times New Roman" w:eastAsia="Times New Roman" w:hAnsi="Times New Roman" w:cs="Times New Roman"/>
          <w:sz w:val="24"/>
          <w:szCs w:val="24"/>
          <w:lang w:eastAsia="ru-RU"/>
        </w:rPr>
        <w:t>Глазовского</w:t>
      </w:r>
      <w:proofErr w:type="spellEnd"/>
      <w:r w:rsidRPr="00304F72">
        <w:rPr>
          <w:rFonts w:ascii="Times New Roman" w:eastAsia="Times New Roman" w:hAnsi="Times New Roman" w:cs="Times New Roman"/>
          <w:sz w:val="24"/>
          <w:szCs w:val="24"/>
          <w:lang w:eastAsia="ru-RU"/>
        </w:rPr>
        <w:t xml:space="preserve"> района были закрыты 3 филиала (</w:t>
      </w:r>
      <w:proofErr w:type="spellStart"/>
      <w:r w:rsidRPr="00304F72">
        <w:rPr>
          <w:rFonts w:ascii="Times New Roman" w:eastAsia="Times New Roman" w:hAnsi="Times New Roman" w:cs="Times New Roman"/>
          <w:sz w:val="24"/>
          <w:szCs w:val="24"/>
          <w:lang w:eastAsia="ru-RU"/>
        </w:rPr>
        <w:t>Гулековский</w:t>
      </w:r>
      <w:proofErr w:type="spellEnd"/>
      <w:r w:rsidRPr="00304F72">
        <w:rPr>
          <w:rFonts w:ascii="Times New Roman" w:eastAsia="Times New Roman" w:hAnsi="Times New Roman" w:cs="Times New Roman"/>
          <w:sz w:val="24"/>
          <w:szCs w:val="24"/>
          <w:lang w:eastAsia="ru-RU"/>
        </w:rPr>
        <w:t xml:space="preserve"> СК, </w:t>
      </w:r>
      <w:proofErr w:type="spellStart"/>
      <w:r w:rsidRPr="00304F72">
        <w:rPr>
          <w:rFonts w:ascii="Times New Roman" w:eastAsia="Times New Roman" w:hAnsi="Times New Roman" w:cs="Times New Roman"/>
          <w:sz w:val="24"/>
          <w:szCs w:val="24"/>
          <w:lang w:eastAsia="ru-RU"/>
        </w:rPr>
        <w:t>Сёвинский</w:t>
      </w:r>
      <w:proofErr w:type="spellEnd"/>
      <w:r w:rsidRPr="00304F72">
        <w:rPr>
          <w:rFonts w:ascii="Times New Roman" w:eastAsia="Times New Roman" w:hAnsi="Times New Roman" w:cs="Times New Roman"/>
          <w:sz w:val="24"/>
          <w:szCs w:val="24"/>
          <w:lang w:eastAsia="ru-RU"/>
        </w:rPr>
        <w:t xml:space="preserve"> СК, </w:t>
      </w:r>
      <w:proofErr w:type="spellStart"/>
      <w:r w:rsidRPr="00304F72">
        <w:rPr>
          <w:rFonts w:ascii="Times New Roman" w:eastAsia="Times New Roman" w:hAnsi="Times New Roman" w:cs="Times New Roman"/>
          <w:sz w:val="24"/>
          <w:szCs w:val="24"/>
          <w:lang w:eastAsia="ru-RU"/>
        </w:rPr>
        <w:t>Ураковский</w:t>
      </w:r>
      <w:proofErr w:type="spellEnd"/>
      <w:r w:rsidRPr="00304F72">
        <w:rPr>
          <w:rFonts w:ascii="Times New Roman" w:eastAsia="Times New Roman" w:hAnsi="Times New Roman" w:cs="Times New Roman"/>
          <w:sz w:val="24"/>
          <w:szCs w:val="24"/>
          <w:lang w:eastAsia="ru-RU"/>
        </w:rPr>
        <w:t xml:space="preserve"> СК), но здание </w:t>
      </w:r>
      <w:proofErr w:type="spellStart"/>
      <w:r w:rsidRPr="00304F72">
        <w:rPr>
          <w:rFonts w:ascii="Times New Roman" w:eastAsia="Times New Roman" w:hAnsi="Times New Roman" w:cs="Times New Roman"/>
          <w:sz w:val="24"/>
          <w:szCs w:val="24"/>
          <w:lang w:eastAsia="ru-RU"/>
        </w:rPr>
        <w:t>Уракоского</w:t>
      </w:r>
      <w:proofErr w:type="spellEnd"/>
      <w:r w:rsidRPr="00304F72">
        <w:rPr>
          <w:rFonts w:ascii="Times New Roman" w:eastAsia="Times New Roman" w:hAnsi="Times New Roman" w:cs="Times New Roman"/>
          <w:sz w:val="24"/>
          <w:szCs w:val="24"/>
          <w:lang w:eastAsia="ru-RU"/>
        </w:rPr>
        <w:t xml:space="preserve"> СК осталось на балансе МБУК «Центр культуры и туризма </w:t>
      </w:r>
      <w:proofErr w:type="spellStart"/>
      <w:r w:rsidRPr="00304F72">
        <w:rPr>
          <w:rFonts w:ascii="Times New Roman" w:eastAsia="Times New Roman" w:hAnsi="Times New Roman" w:cs="Times New Roman"/>
          <w:sz w:val="24"/>
          <w:szCs w:val="24"/>
          <w:lang w:eastAsia="ru-RU"/>
        </w:rPr>
        <w:t>Глазовского</w:t>
      </w:r>
      <w:proofErr w:type="spellEnd"/>
      <w:r w:rsidRPr="00304F72">
        <w:rPr>
          <w:rFonts w:ascii="Times New Roman" w:eastAsia="Times New Roman" w:hAnsi="Times New Roman" w:cs="Times New Roman"/>
          <w:sz w:val="24"/>
          <w:szCs w:val="24"/>
          <w:lang w:eastAsia="ru-RU"/>
        </w:rPr>
        <w:t xml:space="preserve"> района» и закреплено за </w:t>
      </w:r>
      <w:proofErr w:type="spellStart"/>
      <w:r w:rsidRPr="00304F72">
        <w:rPr>
          <w:rFonts w:ascii="Times New Roman" w:eastAsia="Times New Roman" w:hAnsi="Times New Roman" w:cs="Times New Roman"/>
          <w:sz w:val="24"/>
          <w:szCs w:val="24"/>
          <w:lang w:eastAsia="ru-RU"/>
        </w:rPr>
        <w:t>Пусошурским</w:t>
      </w:r>
      <w:proofErr w:type="spellEnd"/>
      <w:r w:rsidRPr="00304F72">
        <w:rPr>
          <w:rFonts w:ascii="Times New Roman" w:eastAsia="Times New Roman" w:hAnsi="Times New Roman" w:cs="Times New Roman"/>
          <w:sz w:val="24"/>
          <w:szCs w:val="24"/>
          <w:lang w:eastAsia="ru-RU"/>
        </w:rPr>
        <w:t xml:space="preserve"> ЦСДК.</w:t>
      </w:r>
      <w:proofErr w:type="gramEnd"/>
    </w:p>
    <w:p w:rsidR="00E85F7C" w:rsidRPr="00304F72" w:rsidRDefault="00E85F7C" w:rsidP="00E85F7C">
      <w:pPr>
        <w:spacing w:after="0"/>
        <w:ind w:firstLine="567"/>
        <w:jc w:val="both"/>
        <w:rPr>
          <w:rFonts w:ascii="Times New Roman" w:hAnsi="Times New Roman" w:cs="Times New Roman"/>
          <w:b/>
          <w:sz w:val="24"/>
          <w:szCs w:val="24"/>
        </w:rPr>
      </w:pPr>
    </w:p>
    <w:p w:rsidR="008A1852" w:rsidRPr="00304F72" w:rsidRDefault="002B0996" w:rsidP="00E85F7C">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22.</w:t>
      </w:r>
      <w:r w:rsidR="00024DB4"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5474A3" w:rsidRPr="00304F72" w:rsidRDefault="005474A3" w:rsidP="005474A3">
      <w:pPr>
        <w:spacing w:after="0" w:line="240" w:lineRule="auto"/>
        <w:ind w:firstLine="426"/>
        <w:jc w:val="both"/>
        <w:rPr>
          <w:rFonts w:ascii="Times New Roman" w:hAnsi="Times New Roman" w:cs="Times New Roman"/>
          <w:sz w:val="24"/>
          <w:szCs w:val="24"/>
        </w:rPr>
      </w:pPr>
      <w:r w:rsidRPr="00304F72">
        <w:rPr>
          <w:rFonts w:ascii="Times New Roman" w:hAnsi="Times New Roman" w:cs="Times New Roman"/>
          <w:sz w:val="24"/>
          <w:szCs w:val="24"/>
        </w:rPr>
        <w:t>В 2020 году отремонтировали памятник воинам-односельчанам, павшим в ВОВ МО «</w:t>
      </w:r>
      <w:proofErr w:type="spellStart"/>
      <w:r w:rsidRPr="00304F72">
        <w:rPr>
          <w:rFonts w:ascii="Times New Roman" w:hAnsi="Times New Roman" w:cs="Times New Roman"/>
          <w:sz w:val="24"/>
          <w:szCs w:val="24"/>
        </w:rPr>
        <w:t>Кожильское</w:t>
      </w:r>
      <w:proofErr w:type="spellEnd"/>
      <w:r w:rsidRPr="00304F72">
        <w:rPr>
          <w:rFonts w:ascii="Times New Roman" w:hAnsi="Times New Roman" w:cs="Times New Roman"/>
          <w:sz w:val="24"/>
          <w:szCs w:val="24"/>
        </w:rPr>
        <w:t xml:space="preserve">». </w:t>
      </w:r>
      <w:proofErr w:type="gramStart"/>
      <w:r w:rsidRPr="00304F72">
        <w:rPr>
          <w:rFonts w:ascii="Times New Roman" w:hAnsi="Times New Roman" w:cs="Times New Roman"/>
          <w:sz w:val="24"/>
          <w:szCs w:val="24"/>
        </w:rPr>
        <w:t xml:space="preserve">В 2021 г. показатель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w:t>
      </w:r>
      <w:r w:rsidRPr="00304F72">
        <w:rPr>
          <w:rFonts w:ascii="Times New Roman" w:hAnsi="Times New Roman" w:cs="Times New Roman"/>
          <w:sz w:val="24"/>
          <w:szCs w:val="24"/>
        </w:rPr>
        <w:lastRenderedPageBreak/>
        <w:t>составил 0 %. На прогнозный период в 2022 г. планируется оформить в собственность Братскую могилу, погибших в борьбе с Колчаком в 1919 году, по адресу:</w:t>
      </w:r>
      <w:proofErr w:type="gramEnd"/>
      <w:r w:rsidRPr="00304F72">
        <w:rPr>
          <w:rFonts w:ascii="Times New Roman" w:hAnsi="Times New Roman" w:cs="Times New Roman"/>
          <w:sz w:val="24"/>
          <w:szCs w:val="24"/>
        </w:rPr>
        <w:t xml:space="preserve"> МО «</w:t>
      </w:r>
      <w:proofErr w:type="spellStart"/>
      <w:r w:rsidRPr="00304F72">
        <w:rPr>
          <w:rFonts w:ascii="Times New Roman" w:hAnsi="Times New Roman" w:cs="Times New Roman"/>
          <w:sz w:val="24"/>
          <w:szCs w:val="24"/>
        </w:rPr>
        <w:t>Верхнебогатырское</w:t>
      </w:r>
      <w:proofErr w:type="spellEnd"/>
      <w:r w:rsidRPr="00304F72">
        <w:rPr>
          <w:rFonts w:ascii="Times New Roman" w:hAnsi="Times New Roman" w:cs="Times New Roman"/>
          <w:sz w:val="24"/>
          <w:szCs w:val="24"/>
        </w:rPr>
        <w:t xml:space="preserve">», </w:t>
      </w:r>
      <w:proofErr w:type="spellStart"/>
      <w:r w:rsidRPr="00304F72">
        <w:rPr>
          <w:rFonts w:ascii="Times New Roman" w:hAnsi="Times New Roman" w:cs="Times New Roman"/>
          <w:sz w:val="24"/>
          <w:szCs w:val="24"/>
        </w:rPr>
        <w:t>д</w:t>
      </w:r>
      <w:proofErr w:type="gramStart"/>
      <w:r w:rsidRPr="00304F72">
        <w:rPr>
          <w:rFonts w:ascii="Times New Roman" w:hAnsi="Times New Roman" w:cs="Times New Roman"/>
          <w:sz w:val="24"/>
          <w:szCs w:val="24"/>
        </w:rPr>
        <w:t>.П</w:t>
      </w:r>
      <w:proofErr w:type="gramEnd"/>
      <w:r w:rsidRPr="00304F72">
        <w:rPr>
          <w:rFonts w:ascii="Times New Roman" w:hAnsi="Times New Roman" w:cs="Times New Roman"/>
          <w:sz w:val="24"/>
          <w:szCs w:val="24"/>
        </w:rPr>
        <w:t>ортяново</w:t>
      </w:r>
      <w:proofErr w:type="spellEnd"/>
      <w:r w:rsidRPr="00304F72">
        <w:rPr>
          <w:rFonts w:ascii="Times New Roman" w:hAnsi="Times New Roman" w:cs="Times New Roman"/>
          <w:sz w:val="24"/>
          <w:szCs w:val="24"/>
        </w:rPr>
        <w:t xml:space="preserve">, </w:t>
      </w:r>
      <w:proofErr w:type="spellStart"/>
      <w:r w:rsidRPr="00304F72">
        <w:rPr>
          <w:rFonts w:ascii="Times New Roman" w:hAnsi="Times New Roman" w:cs="Times New Roman"/>
          <w:sz w:val="24"/>
          <w:szCs w:val="24"/>
        </w:rPr>
        <w:t>ул.Портяновская</w:t>
      </w:r>
      <w:proofErr w:type="spellEnd"/>
      <w:r w:rsidRPr="00304F72">
        <w:rPr>
          <w:rFonts w:ascii="Times New Roman" w:hAnsi="Times New Roman" w:cs="Times New Roman"/>
          <w:sz w:val="24"/>
          <w:szCs w:val="24"/>
        </w:rPr>
        <w:t>, д.2. Таким образом, в 2022-2024 гг.</w:t>
      </w:r>
      <w:r w:rsidRPr="00304F72">
        <w:t xml:space="preserve"> </w:t>
      </w:r>
      <w:r w:rsidRPr="00304F72">
        <w:rPr>
          <w:rFonts w:ascii="Times New Roman" w:hAnsi="Times New Roman" w:cs="Times New Roman"/>
          <w:sz w:val="24"/>
          <w:szCs w:val="24"/>
        </w:rPr>
        <w:t xml:space="preserve">в </w:t>
      </w:r>
      <w:proofErr w:type="spellStart"/>
      <w:r w:rsidRPr="00304F72">
        <w:rPr>
          <w:rFonts w:ascii="Times New Roman" w:hAnsi="Times New Roman" w:cs="Times New Roman"/>
          <w:sz w:val="24"/>
          <w:szCs w:val="24"/>
        </w:rPr>
        <w:t>Глазовском</w:t>
      </w:r>
      <w:proofErr w:type="spellEnd"/>
      <w:r w:rsidRPr="00304F72">
        <w:rPr>
          <w:rFonts w:ascii="Times New Roman" w:hAnsi="Times New Roman" w:cs="Times New Roman"/>
          <w:sz w:val="24"/>
          <w:szCs w:val="24"/>
        </w:rPr>
        <w:t xml:space="preserve"> районе</w:t>
      </w:r>
      <w:r w:rsidRPr="00304F72">
        <w:t xml:space="preserve"> о</w:t>
      </w:r>
      <w:r w:rsidRPr="00304F72">
        <w:rPr>
          <w:rFonts w:ascii="Times New Roman" w:hAnsi="Times New Roman" w:cs="Times New Roman"/>
          <w:sz w:val="24"/>
          <w:szCs w:val="24"/>
        </w:rPr>
        <w:t>бщее количество объектов культурного наследия, находящихся в муниципальной собственности составит 8.</w:t>
      </w:r>
    </w:p>
    <w:p w:rsidR="000F5710" w:rsidRPr="00304F72" w:rsidRDefault="000F5710" w:rsidP="0048052D">
      <w:pPr>
        <w:spacing w:after="0"/>
        <w:jc w:val="both"/>
        <w:rPr>
          <w:rFonts w:ascii="Times New Roman" w:hAnsi="Times New Roman" w:cs="Times New Roman"/>
          <w:b/>
          <w:sz w:val="24"/>
          <w:szCs w:val="24"/>
        </w:rPr>
      </w:pPr>
    </w:p>
    <w:p w:rsidR="00A935B9" w:rsidRPr="00304F72" w:rsidRDefault="00A935B9" w:rsidP="0048052D">
      <w:pPr>
        <w:spacing w:after="0"/>
        <w:jc w:val="both"/>
        <w:rPr>
          <w:rFonts w:ascii="Times New Roman" w:hAnsi="Times New Roman" w:cs="Times New Roman"/>
          <w:b/>
          <w:sz w:val="24"/>
          <w:szCs w:val="24"/>
        </w:rPr>
      </w:pPr>
      <w:r w:rsidRPr="00304F72">
        <w:rPr>
          <w:rFonts w:ascii="Times New Roman" w:hAnsi="Times New Roman" w:cs="Times New Roman"/>
          <w:b/>
          <w:sz w:val="24"/>
          <w:szCs w:val="24"/>
        </w:rPr>
        <w:t>V. Физическая культура и спорт</w:t>
      </w:r>
    </w:p>
    <w:p w:rsidR="00344972" w:rsidRPr="00304F72" w:rsidRDefault="00344972" w:rsidP="00344972">
      <w:pPr>
        <w:spacing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Спортивно-массовая работа проводится во всех образовательных учреждениях: через реализацию учебного плана на уроках физкультуры, школьные спортивные секции и дополнительное образование (факультативные занятия), на имеющихся в населенных пунктах спортивных объектах.  Посещают уроки физической культуры 96 % учащихся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в том числе и 27 человек, относящихся к </w:t>
      </w:r>
      <w:proofErr w:type="spellStart"/>
      <w:r w:rsidRPr="00304F72">
        <w:rPr>
          <w:rFonts w:ascii="Times New Roman" w:hAnsi="Times New Roman" w:cs="Times New Roman"/>
          <w:sz w:val="24"/>
          <w:szCs w:val="24"/>
        </w:rPr>
        <w:t>спецмедгруппе</w:t>
      </w:r>
      <w:proofErr w:type="spellEnd"/>
      <w:r w:rsidRPr="00304F72">
        <w:rPr>
          <w:rFonts w:ascii="Times New Roman" w:hAnsi="Times New Roman" w:cs="Times New Roman"/>
          <w:sz w:val="24"/>
          <w:szCs w:val="24"/>
        </w:rPr>
        <w:t xml:space="preserve">, занимаются по специальной программе, 30 % учеников  занимается в спортивных секциях:  </w:t>
      </w:r>
    </w:p>
    <w:p w:rsidR="00344972" w:rsidRPr="00304F72" w:rsidRDefault="00344972" w:rsidP="00344972">
      <w:pPr>
        <w:spacing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Дети школьного возраста в течение всего года принимают участие в спортивных соревнованиях различного уровня. Основными для них являются: «Спартакиада школьников», «Президентские игры школьников», «Летний фестиваль школьников», «Быстрая лыжня», «Пионерская правда», «Лыжня России», «Кросс нации», «Шиповка юных», «Для спортивной подготовки и проведения спортивных мероприятий используется лыжная база, два спортивных зала 24*12 м., одно футбольное поле 90*60 м. Согласно Договора между </w:t>
      </w:r>
      <w:proofErr w:type="spellStart"/>
      <w:r w:rsidRPr="00304F72">
        <w:rPr>
          <w:rFonts w:ascii="Times New Roman" w:hAnsi="Times New Roman" w:cs="Times New Roman"/>
          <w:sz w:val="24"/>
          <w:szCs w:val="24"/>
        </w:rPr>
        <w:t>г</w:t>
      </w:r>
      <w:proofErr w:type="gramStart"/>
      <w:r w:rsidRPr="00304F72">
        <w:rPr>
          <w:rFonts w:ascii="Times New Roman" w:hAnsi="Times New Roman" w:cs="Times New Roman"/>
          <w:sz w:val="24"/>
          <w:szCs w:val="24"/>
        </w:rPr>
        <w:t>.Г</w:t>
      </w:r>
      <w:proofErr w:type="gramEnd"/>
      <w:r w:rsidRPr="00304F72">
        <w:rPr>
          <w:rFonts w:ascii="Times New Roman" w:hAnsi="Times New Roman" w:cs="Times New Roman"/>
          <w:sz w:val="24"/>
          <w:szCs w:val="24"/>
        </w:rPr>
        <w:t>лазовом</w:t>
      </w:r>
      <w:proofErr w:type="spellEnd"/>
      <w:r w:rsidRPr="00304F72">
        <w:rPr>
          <w:rFonts w:ascii="Times New Roman" w:hAnsi="Times New Roman" w:cs="Times New Roman"/>
          <w:sz w:val="24"/>
          <w:szCs w:val="24"/>
        </w:rPr>
        <w:t xml:space="preserve"> и </w:t>
      </w:r>
      <w:proofErr w:type="spellStart"/>
      <w:r w:rsidRPr="00304F72">
        <w:rPr>
          <w:rFonts w:ascii="Times New Roman" w:hAnsi="Times New Roman" w:cs="Times New Roman"/>
          <w:sz w:val="24"/>
          <w:szCs w:val="24"/>
        </w:rPr>
        <w:t>Глазовским</w:t>
      </w:r>
      <w:proofErr w:type="spellEnd"/>
      <w:r w:rsidRPr="00304F72">
        <w:rPr>
          <w:rFonts w:ascii="Times New Roman" w:hAnsi="Times New Roman" w:cs="Times New Roman"/>
          <w:sz w:val="24"/>
          <w:szCs w:val="24"/>
        </w:rPr>
        <w:t xml:space="preserve"> районом тренировки и спортивные сборы проводятся на территории </w:t>
      </w:r>
      <w:proofErr w:type="spellStart"/>
      <w:r w:rsidRPr="00304F72">
        <w:rPr>
          <w:rFonts w:ascii="Times New Roman" w:hAnsi="Times New Roman" w:cs="Times New Roman"/>
          <w:sz w:val="24"/>
          <w:szCs w:val="24"/>
        </w:rPr>
        <w:t>г.Глазова</w:t>
      </w:r>
      <w:proofErr w:type="spellEnd"/>
      <w:r w:rsidRPr="00304F72">
        <w:rPr>
          <w:rFonts w:ascii="Times New Roman" w:hAnsi="Times New Roman" w:cs="Times New Roman"/>
          <w:sz w:val="24"/>
          <w:szCs w:val="24"/>
        </w:rPr>
        <w:t xml:space="preserve"> на стадионе «Прогресс» и </w:t>
      </w:r>
      <w:proofErr w:type="gramStart"/>
      <w:r w:rsidRPr="00304F72">
        <w:rPr>
          <w:rFonts w:ascii="Times New Roman" w:hAnsi="Times New Roman" w:cs="Times New Roman"/>
          <w:sz w:val="24"/>
          <w:szCs w:val="24"/>
        </w:rPr>
        <w:t>в</w:t>
      </w:r>
      <w:proofErr w:type="gramEnd"/>
      <w:r w:rsidRPr="00304F72">
        <w:rPr>
          <w:rFonts w:ascii="Times New Roman" w:hAnsi="Times New Roman" w:cs="Times New Roman"/>
          <w:sz w:val="24"/>
          <w:szCs w:val="24"/>
        </w:rPr>
        <w:t xml:space="preserve"> </w:t>
      </w:r>
      <w:proofErr w:type="gramStart"/>
      <w:r w:rsidRPr="00304F72">
        <w:rPr>
          <w:rFonts w:ascii="Times New Roman" w:hAnsi="Times New Roman" w:cs="Times New Roman"/>
          <w:sz w:val="24"/>
          <w:szCs w:val="24"/>
        </w:rPr>
        <w:t>спортивных</w:t>
      </w:r>
      <w:proofErr w:type="gramEnd"/>
      <w:r w:rsidRPr="00304F72">
        <w:rPr>
          <w:rFonts w:ascii="Times New Roman" w:hAnsi="Times New Roman" w:cs="Times New Roman"/>
          <w:sz w:val="24"/>
          <w:szCs w:val="24"/>
        </w:rPr>
        <w:t xml:space="preserve"> зал «Дом спорта».</w:t>
      </w:r>
    </w:p>
    <w:p w:rsidR="00344972" w:rsidRPr="00304F72" w:rsidRDefault="00344972" w:rsidP="00344972">
      <w:pPr>
        <w:spacing w:line="240" w:lineRule="auto"/>
        <w:ind w:firstLine="540"/>
        <w:contextualSpacing/>
        <w:jc w:val="both"/>
        <w:rPr>
          <w:rFonts w:ascii="Times New Roman" w:hAnsi="Times New Roman" w:cs="Times New Roman"/>
          <w:sz w:val="24"/>
          <w:szCs w:val="24"/>
        </w:rPr>
      </w:pPr>
      <w:r w:rsidRPr="00304F72">
        <w:rPr>
          <w:rFonts w:ascii="Times New Roman" w:hAnsi="Times New Roman" w:cs="Times New Roman"/>
          <w:sz w:val="24"/>
          <w:szCs w:val="24"/>
        </w:rPr>
        <w:t>В 2021 году на территории города и района проведены Отборочные республиканские соревнования по волейболу среди женских и мужских команд; лыжные гонки – «На призы завода Металлист», Республиканская Спартакиада среди сотрудников правоохранительных органов «Северная звезда», Спартакиада «</w:t>
      </w:r>
      <w:proofErr w:type="spellStart"/>
      <w:r w:rsidRPr="00304F72">
        <w:rPr>
          <w:rFonts w:ascii="Times New Roman" w:hAnsi="Times New Roman" w:cs="Times New Roman"/>
          <w:sz w:val="24"/>
          <w:szCs w:val="24"/>
        </w:rPr>
        <w:t>Комосгрупп</w:t>
      </w:r>
      <w:proofErr w:type="spellEnd"/>
      <w:r w:rsidRPr="00304F72">
        <w:rPr>
          <w:rFonts w:ascii="Times New Roman" w:hAnsi="Times New Roman" w:cs="Times New Roman"/>
          <w:sz w:val="24"/>
          <w:szCs w:val="24"/>
        </w:rPr>
        <w:t xml:space="preserve">». </w:t>
      </w:r>
    </w:p>
    <w:p w:rsidR="00344972" w:rsidRPr="00304F72" w:rsidRDefault="00344972" w:rsidP="00344972">
      <w:pPr>
        <w:spacing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Традиционно  в течение года проводится Спартакиада для спортсменов-инвалидов «Испытай себя». В соревнованиях приняли участие 89 человек, которые выступают в нескольких видах спорта - шашки, шахматы, лыжные гонки, </w:t>
      </w:r>
      <w:proofErr w:type="spellStart"/>
      <w:r w:rsidRPr="00304F72">
        <w:rPr>
          <w:rFonts w:ascii="Times New Roman" w:hAnsi="Times New Roman" w:cs="Times New Roman"/>
          <w:sz w:val="24"/>
          <w:szCs w:val="24"/>
        </w:rPr>
        <w:t>дартс</w:t>
      </w:r>
      <w:proofErr w:type="spellEnd"/>
      <w:r w:rsidRPr="00304F72">
        <w:rPr>
          <w:rFonts w:ascii="Times New Roman" w:hAnsi="Times New Roman" w:cs="Times New Roman"/>
          <w:sz w:val="24"/>
          <w:szCs w:val="24"/>
        </w:rPr>
        <w:t>, настольный теннис, стрельба из пневматической и электронной винтовки, легкая атлетика, силовая гимнастика,</w:t>
      </w:r>
      <w:r w:rsidRPr="00304F72">
        <w:rPr>
          <w:rFonts w:ascii="Times New Roman" w:hAnsi="Times New Roman" w:cs="Times New Roman"/>
          <w:color w:val="000000"/>
          <w:sz w:val="24"/>
          <w:szCs w:val="24"/>
        </w:rPr>
        <w:t xml:space="preserve"> </w:t>
      </w:r>
      <w:proofErr w:type="spellStart"/>
      <w:r w:rsidRPr="00304F72">
        <w:rPr>
          <w:rFonts w:ascii="Times New Roman" w:hAnsi="Times New Roman" w:cs="Times New Roman"/>
          <w:color w:val="000000"/>
          <w:sz w:val="24"/>
          <w:szCs w:val="24"/>
        </w:rPr>
        <w:t>шаффлборд</w:t>
      </w:r>
      <w:proofErr w:type="spellEnd"/>
      <w:r w:rsidRPr="00304F72">
        <w:rPr>
          <w:rFonts w:ascii="Times New Roman" w:hAnsi="Times New Roman" w:cs="Times New Roman"/>
          <w:color w:val="000000"/>
          <w:sz w:val="24"/>
          <w:szCs w:val="24"/>
        </w:rPr>
        <w:t xml:space="preserve">, </w:t>
      </w:r>
      <w:proofErr w:type="spellStart"/>
      <w:r w:rsidRPr="00304F72">
        <w:rPr>
          <w:rFonts w:ascii="Times New Roman" w:hAnsi="Times New Roman" w:cs="Times New Roman"/>
          <w:color w:val="000000"/>
          <w:sz w:val="24"/>
          <w:szCs w:val="24"/>
        </w:rPr>
        <w:t>джакколо</w:t>
      </w:r>
      <w:proofErr w:type="spellEnd"/>
      <w:r w:rsidRPr="00304F72">
        <w:rPr>
          <w:rFonts w:ascii="Times New Roman" w:hAnsi="Times New Roman" w:cs="Times New Roman"/>
          <w:color w:val="000000"/>
          <w:sz w:val="24"/>
          <w:szCs w:val="24"/>
        </w:rPr>
        <w:t xml:space="preserve">, </w:t>
      </w:r>
      <w:proofErr w:type="spellStart"/>
      <w:r w:rsidRPr="00304F72">
        <w:rPr>
          <w:rFonts w:ascii="Times New Roman" w:hAnsi="Times New Roman" w:cs="Times New Roman"/>
          <w:color w:val="000000"/>
          <w:sz w:val="24"/>
          <w:szCs w:val="24"/>
        </w:rPr>
        <w:t>новус</w:t>
      </w:r>
      <w:proofErr w:type="spellEnd"/>
      <w:r w:rsidRPr="00304F72">
        <w:rPr>
          <w:rFonts w:ascii="Times New Roman" w:hAnsi="Times New Roman" w:cs="Times New Roman"/>
          <w:color w:val="000000"/>
          <w:sz w:val="24"/>
          <w:szCs w:val="24"/>
        </w:rPr>
        <w:t xml:space="preserve">, </w:t>
      </w:r>
      <w:proofErr w:type="spellStart"/>
      <w:r w:rsidRPr="00304F72">
        <w:rPr>
          <w:rFonts w:ascii="Times New Roman" w:hAnsi="Times New Roman" w:cs="Times New Roman"/>
          <w:color w:val="000000"/>
          <w:sz w:val="24"/>
          <w:szCs w:val="24"/>
        </w:rPr>
        <w:t>корнхол</w:t>
      </w:r>
      <w:proofErr w:type="spellEnd"/>
      <w:r w:rsidRPr="00304F72">
        <w:rPr>
          <w:rFonts w:ascii="Times New Roman" w:hAnsi="Times New Roman" w:cs="Times New Roman"/>
          <w:color w:val="000000"/>
          <w:sz w:val="24"/>
          <w:szCs w:val="24"/>
        </w:rPr>
        <w:t>, рыбная ловля.</w:t>
      </w:r>
      <w:r w:rsidRPr="00304F72">
        <w:rPr>
          <w:rFonts w:ascii="Times New Roman" w:hAnsi="Times New Roman" w:cs="Times New Roman"/>
          <w:sz w:val="24"/>
          <w:szCs w:val="24"/>
        </w:rPr>
        <w:t xml:space="preserve"> Команда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приняла участие в физкультурно-спортивном фестивале среди инвалидов УРОВОИ «Испытай себя» и ПОДА.</w:t>
      </w:r>
      <w:r w:rsidRPr="00304F72">
        <w:rPr>
          <w:rFonts w:ascii="Times New Roman" w:hAnsi="Times New Roman" w:cs="Times New Roman"/>
          <w:color w:val="000000"/>
          <w:sz w:val="24"/>
          <w:szCs w:val="24"/>
        </w:rPr>
        <w:t xml:space="preserve"> </w:t>
      </w:r>
    </w:p>
    <w:p w:rsidR="00344972" w:rsidRPr="00304F72" w:rsidRDefault="00344972" w:rsidP="000E324F">
      <w:pPr>
        <w:spacing w:line="240" w:lineRule="auto"/>
        <w:ind w:firstLine="567"/>
        <w:contextualSpacing/>
        <w:jc w:val="both"/>
        <w:rPr>
          <w:rFonts w:ascii="Times New Roman" w:hAnsi="Times New Roman" w:cs="Times New Roman"/>
          <w:b/>
          <w:sz w:val="24"/>
          <w:szCs w:val="24"/>
        </w:rPr>
      </w:pPr>
    </w:p>
    <w:p w:rsidR="000E324F" w:rsidRPr="00304F72" w:rsidRDefault="00A935B9" w:rsidP="000E324F">
      <w:pPr>
        <w:spacing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23.</w:t>
      </w:r>
      <w:r w:rsidR="00865764"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населения, систематически занимающегося физической культурой и спортом.</w:t>
      </w:r>
    </w:p>
    <w:p w:rsidR="000E324F" w:rsidRPr="00304F72" w:rsidRDefault="000E324F" w:rsidP="000E324F">
      <w:pPr>
        <w:spacing w:line="240" w:lineRule="auto"/>
        <w:ind w:firstLine="567"/>
        <w:contextualSpacing/>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В 20</w:t>
      </w:r>
      <w:r w:rsidR="000C3304" w:rsidRPr="00304F72">
        <w:rPr>
          <w:rFonts w:ascii="Times New Roman" w:eastAsia="Times New Roman" w:hAnsi="Times New Roman" w:cs="Times New Roman"/>
          <w:sz w:val="24"/>
          <w:szCs w:val="24"/>
          <w:lang w:eastAsia="ru-RU"/>
        </w:rPr>
        <w:t>2</w:t>
      </w:r>
      <w:r w:rsidR="00344972" w:rsidRPr="00304F72">
        <w:rPr>
          <w:rFonts w:ascii="Times New Roman" w:eastAsia="Times New Roman" w:hAnsi="Times New Roman" w:cs="Times New Roman"/>
          <w:sz w:val="24"/>
          <w:szCs w:val="24"/>
          <w:lang w:eastAsia="ru-RU"/>
        </w:rPr>
        <w:t>1</w:t>
      </w:r>
      <w:r w:rsidRPr="00304F72">
        <w:rPr>
          <w:rFonts w:ascii="Times New Roman" w:eastAsia="Times New Roman" w:hAnsi="Times New Roman" w:cs="Times New Roman"/>
          <w:sz w:val="24"/>
          <w:szCs w:val="24"/>
          <w:lang w:eastAsia="ru-RU"/>
        </w:rPr>
        <w:t xml:space="preserve"> году наблюдается рост показателя "доля населения, систематически занимающегося </w:t>
      </w:r>
      <w:r w:rsidR="00344972" w:rsidRPr="00304F72">
        <w:rPr>
          <w:rFonts w:ascii="Times New Roman" w:eastAsia="Times New Roman" w:hAnsi="Times New Roman" w:cs="Times New Roman"/>
          <w:sz w:val="24"/>
          <w:szCs w:val="24"/>
          <w:lang w:eastAsia="ru-RU"/>
        </w:rPr>
        <w:t xml:space="preserve">физической культурой и спортом" по сравнению с 2020 годом на 2,736%. </w:t>
      </w:r>
      <w:r w:rsidRPr="00304F72">
        <w:rPr>
          <w:rFonts w:ascii="Times New Roman" w:eastAsia="Times New Roman" w:hAnsi="Times New Roman" w:cs="Times New Roman"/>
          <w:sz w:val="24"/>
          <w:szCs w:val="24"/>
          <w:lang w:eastAsia="ru-RU"/>
        </w:rPr>
        <w:t xml:space="preserve"> </w:t>
      </w:r>
      <w:r w:rsidR="00344972" w:rsidRPr="00304F72">
        <w:rPr>
          <w:rFonts w:ascii="Times New Roman" w:eastAsia="Times New Roman" w:hAnsi="Times New Roman" w:cs="Times New Roman"/>
          <w:sz w:val="24"/>
          <w:szCs w:val="24"/>
          <w:lang w:eastAsia="ru-RU"/>
        </w:rPr>
        <w:t xml:space="preserve">Рост показателя связан  с уменьшением количества населения  в возрасте от 3-до 79 лет. На плановый период 2022-2024 годы прогнозируется небольшое снижение показателя. </w:t>
      </w:r>
    </w:p>
    <w:p w:rsidR="000E324F" w:rsidRPr="00304F72" w:rsidRDefault="000E324F" w:rsidP="000E324F">
      <w:pPr>
        <w:spacing w:after="0" w:line="240" w:lineRule="auto"/>
        <w:ind w:firstLine="567"/>
        <w:contextualSpacing/>
        <w:jc w:val="both"/>
        <w:rPr>
          <w:rFonts w:ascii="Times New Roman" w:hAnsi="Times New Roman" w:cs="Times New Roman"/>
          <w:b/>
          <w:sz w:val="24"/>
          <w:szCs w:val="24"/>
        </w:rPr>
      </w:pPr>
    </w:p>
    <w:p w:rsidR="00544D4C" w:rsidRPr="00304F72" w:rsidRDefault="006C3847" w:rsidP="001F6679">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23.1 Дол</w:t>
      </w:r>
      <w:r w:rsidR="00B35CFE" w:rsidRPr="00304F72">
        <w:rPr>
          <w:rFonts w:ascii="Times New Roman" w:hAnsi="Times New Roman" w:cs="Times New Roman"/>
          <w:b/>
          <w:sz w:val="24"/>
          <w:szCs w:val="24"/>
        </w:rPr>
        <w:t xml:space="preserve">я </w:t>
      </w:r>
      <w:proofErr w:type="gramStart"/>
      <w:r w:rsidRPr="00304F72">
        <w:rPr>
          <w:rFonts w:ascii="Times New Roman" w:hAnsi="Times New Roman" w:cs="Times New Roman"/>
          <w:b/>
          <w:sz w:val="24"/>
          <w:szCs w:val="24"/>
        </w:rPr>
        <w:t>обучающихся</w:t>
      </w:r>
      <w:proofErr w:type="gramEnd"/>
      <w:r w:rsidRPr="00304F72">
        <w:rPr>
          <w:rFonts w:ascii="Times New Roman" w:hAnsi="Times New Roman" w:cs="Times New Roman"/>
          <w:b/>
          <w:sz w:val="24"/>
          <w:szCs w:val="24"/>
        </w:rPr>
        <w:t>, систематически занимающихся физической культурой и спортом, в общей численности обучающихся.</w:t>
      </w:r>
    </w:p>
    <w:p w:rsidR="000E324F" w:rsidRPr="00304F72" w:rsidRDefault="000E324F" w:rsidP="000E324F">
      <w:pPr>
        <w:spacing w:after="0" w:line="240" w:lineRule="auto"/>
        <w:ind w:firstLine="567"/>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В 20</w:t>
      </w:r>
      <w:r w:rsidR="00344972" w:rsidRPr="00304F72">
        <w:rPr>
          <w:rFonts w:ascii="Times New Roman" w:eastAsia="Times New Roman" w:hAnsi="Times New Roman" w:cs="Times New Roman"/>
          <w:sz w:val="24"/>
          <w:szCs w:val="24"/>
          <w:lang w:eastAsia="ru-RU"/>
        </w:rPr>
        <w:t xml:space="preserve">21 </w:t>
      </w:r>
      <w:r w:rsidRPr="00304F72">
        <w:rPr>
          <w:rFonts w:ascii="Times New Roman" w:eastAsia="Times New Roman" w:hAnsi="Times New Roman" w:cs="Times New Roman"/>
          <w:sz w:val="24"/>
          <w:szCs w:val="24"/>
          <w:lang w:eastAsia="ru-RU"/>
        </w:rPr>
        <w:t xml:space="preserve"> году показатель </w:t>
      </w:r>
      <w:r w:rsidR="00B75BE0" w:rsidRPr="00304F72">
        <w:rPr>
          <w:rFonts w:ascii="Times New Roman" w:eastAsia="Times New Roman" w:hAnsi="Times New Roman" w:cs="Times New Roman"/>
          <w:sz w:val="24"/>
          <w:szCs w:val="24"/>
          <w:lang w:eastAsia="ru-RU"/>
        </w:rPr>
        <w:t>«</w:t>
      </w:r>
      <w:r w:rsidRPr="00304F72">
        <w:rPr>
          <w:rFonts w:ascii="Times New Roman" w:eastAsia="Times New Roman" w:hAnsi="Times New Roman" w:cs="Times New Roman"/>
          <w:sz w:val="24"/>
          <w:szCs w:val="24"/>
          <w:lang w:eastAsia="ru-RU"/>
        </w:rPr>
        <w:t xml:space="preserve">доля </w:t>
      </w:r>
      <w:proofErr w:type="gramStart"/>
      <w:r w:rsidRPr="00304F72">
        <w:rPr>
          <w:rFonts w:ascii="Times New Roman" w:eastAsia="Times New Roman" w:hAnsi="Times New Roman" w:cs="Times New Roman"/>
          <w:sz w:val="24"/>
          <w:szCs w:val="24"/>
          <w:lang w:eastAsia="ru-RU"/>
        </w:rPr>
        <w:t>обучающихся</w:t>
      </w:r>
      <w:proofErr w:type="gramEnd"/>
      <w:r w:rsidRPr="00304F72">
        <w:rPr>
          <w:rFonts w:ascii="Times New Roman" w:eastAsia="Times New Roman" w:hAnsi="Times New Roman" w:cs="Times New Roman"/>
          <w:sz w:val="24"/>
          <w:szCs w:val="24"/>
          <w:lang w:eastAsia="ru-RU"/>
        </w:rPr>
        <w:t xml:space="preserve">, систематически занимающихся физической культурой и спортом, в общей </w:t>
      </w:r>
      <w:r w:rsidR="00B75BE0" w:rsidRPr="00304F72">
        <w:rPr>
          <w:rFonts w:ascii="Times New Roman" w:eastAsia="Times New Roman" w:hAnsi="Times New Roman" w:cs="Times New Roman"/>
          <w:sz w:val="24"/>
          <w:szCs w:val="24"/>
          <w:lang w:eastAsia="ru-RU"/>
        </w:rPr>
        <w:t>численности,</w:t>
      </w:r>
      <w:r w:rsidRPr="00304F72">
        <w:rPr>
          <w:rFonts w:ascii="Times New Roman" w:eastAsia="Times New Roman" w:hAnsi="Times New Roman" w:cs="Times New Roman"/>
          <w:sz w:val="24"/>
          <w:szCs w:val="24"/>
          <w:lang w:eastAsia="ru-RU"/>
        </w:rPr>
        <w:t xml:space="preserve"> обучающихся</w:t>
      </w:r>
      <w:r w:rsidR="00B75BE0" w:rsidRPr="00304F72">
        <w:rPr>
          <w:rFonts w:ascii="Times New Roman" w:eastAsia="Times New Roman" w:hAnsi="Times New Roman" w:cs="Times New Roman"/>
          <w:sz w:val="24"/>
          <w:szCs w:val="24"/>
          <w:lang w:eastAsia="ru-RU"/>
        </w:rPr>
        <w:t>»</w:t>
      </w:r>
      <w:r w:rsidRPr="00304F72">
        <w:rPr>
          <w:rFonts w:ascii="Times New Roman" w:eastAsia="Times New Roman" w:hAnsi="Times New Roman" w:cs="Times New Roman"/>
          <w:sz w:val="24"/>
          <w:szCs w:val="24"/>
          <w:lang w:eastAsia="ru-RU"/>
        </w:rPr>
        <w:t xml:space="preserve"> по сравнению с 20</w:t>
      </w:r>
      <w:r w:rsidR="00B75BE0" w:rsidRPr="00304F72">
        <w:rPr>
          <w:rFonts w:ascii="Times New Roman" w:eastAsia="Times New Roman" w:hAnsi="Times New Roman" w:cs="Times New Roman"/>
          <w:sz w:val="24"/>
          <w:szCs w:val="24"/>
          <w:lang w:eastAsia="ru-RU"/>
        </w:rPr>
        <w:t xml:space="preserve">20 </w:t>
      </w:r>
      <w:r w:rsidRPr="00304F72">
        <w:rPr>
          <w:rFonts w:ascii="Times New Roman" w:eastAsia="Times New Roman" w:hAnsi="Times New Roman" w:cs="Times New Roman"/>
          <w:sz w:val="24"/>
          <w:szCs w:val="24"/>
          <w:lang w:eastAsia="ru-RU"/>
        </w:rPr>
        <w:t xml:space="preserve"> годом </w:t>
      </w:r>
      <w:r w:rsidR="00B75BE0" w:rsidRPr="00304F72">
        <w:rPr>
          <w:rFonts w:ascii="Times New Roman" w:eastAsia="Times New Roman" w:hAnsi="Times New Roman" w:cs="Times New Roman"/>
          <w:sz w:val="24"/>
          <w:szCs w:val="24"/>
          <w:lang w:eastAsia="ru-RU"/>
        </w:rPr>
        <w:t>снизился</w:t>
      </w:r>
      <w:r w:rsidRPr="00304F72">
        <w:rPr>
          <w:rFonts w:ascii="Times New Roman" w:eastAsia="Times New Roman" w:hAnsi="Times New Roman" w:cs="Times New Roman"/>
          <w:sz w:val="24"/>
          <w:szCs w:val="24"/>
          <w:lang w:eastAsia="ru-RU"/>
        </w:rPr>
        <w:t xml:space="preserve">. </w:t>
      </w:r>
      <w:r w:rsidR="00B75BE0" w:rsidRPr="00304F72">
        <w:rPr>
          <w:rFonts w:ascii="Times New Roman" w:eastAsia="Times New Roman" w:hAnsi="Times New Roman" w:cs="Times New Roman"/>
          <w:sz w:val="24"/>
          <w:szCs w:val="24"/>
          <w:lang w:eastAsia="ru-RU"/>
        </w:rPr>
        <w:t xml:space="preserve">Это связано с уменьшением количества </w:t>
      </w:r>
      <w:proofErr w:type="gramStart"/>
      <w:r w:rsidR="00B75BE0" w:rsidRPr="00304F72">
        <w:rPr>
          <w:rFonts w:ascii="Times New Roman" w:eastAsia="Times New Roman" w:hAnsi="Times New Roman" w:cs="Times New Roman"/>
          <w:sz w:val="24"/>
          <w:szCs w:val="24"/>
          <w:lang w:eastAsia="ru-RU"/>
        </w:rPr>
        <w:t>обучающихся</w:t>
      </w:r>
      <w:proofErr w:type="gramEnd"/>
      <w:r w:rsidR="00B75BE0" w:rsidRPr="00304F72">
        <w:rPr>
          <w:rFonts w:ascii="Times New Roman" w:eastAsia="Times New Roman" w:hAnsi="Times New Roman" w:cs="Times New Roman"/>
          <w:sz w:val="24"/>
          <w:szCs w:val="24"/>
          <w:lang w:eastAsia="ru-RU"/>
        </w:rPr>
        <w:t xml:space="preserve">, систематически занимающихся физической культурой и спортом. </w:t>
      </w:r>
      <w:r w:rsidRPr="00304F72">
        <w:rPr>
          <w:rFonts w:ascii="Times New Roman" w:eastAsia="Times New Roman" w:hAnsi="Times New Roman" w:cs="Times New Roman"/>
          <w:sz w:val="24"/>
          <w:szCs w:val="24"/>
          <w:lang w:eastAsia="ru-RU"/>
        </w:rPr>
        <w:t>На прогнозный период 202</w:t>
      </w:r>
      <w:r w:rsidR="00B75BE0" w:rsidRPr="00304F72">
        <w:rPr>
          <w:rFonts w:ascii="Times New Roman" w:eastAsia="Times New Roman" w:hAnsi="Times New Roman" w:cs="Times New Roman"/>
          <w:sz w:val="24"/>
          <w:szCs w:val="24"/>
          <w:lang w:eastAsia="ru-RU"/>
        </w:rPr>
        <w:t>2</w:t>
      </w:r>
      <w:r w:rsidR="000C3304" w:rsidRPr="00304F72">
        <w:rPr>
          <w:rFonts w:ascii="Times New Roman" w:eastAsia="Times New Roman" w:hAnsi="Times New Roman" w:cs="Times New Roman"/>
          <w:sz w:val="24"/>
          <w:szCs w:val="24"/>
          <w:lang w:eastAsia="ru-RU"/>
        </w:rPr>
        <w:t>-</w:t>
      </w:r>
      <w:r w:rsidRPr="00304F72">
        <w:rPr>
          <w:rFonts w:ascii="Times New Roman" w:eastAsia="Times New Roman" w:hAnsi="Times New Roman" w:cs="Times New Roman"/>
          <w:sz w:val="24"/>
          <w:szCs w:val="24"/>
          <w:lang w:eastAsia="ru-RU"/>
        </w:rPr>
        <w:t>20</w:t>
      </w:r>
      <w:r w:rsidR="00B75BE0" w:rsidRPr="00304F72">
        <w:rPr>
          <w:rFonts w:ascii="Times New Roman" w:eastAsia="Times New Roman" w:hAnsi="Times New Roman" w:cs="Times New Roman"/>
          <w:sz w:val="24"/>
          <w:szCs w:val="24"/>
          <w:lang w:eastAsia="ru-RU"/>
        </w:rPr>
        <w:t>24</w:t>
      </w:r>
      <w:r w:rsidRPr="00304F72">
        <w:rPr>
          <w:rFonts w:ascii="Times New Roman" w:eastAsia="Times New Roman" w:hAnsi="Times New Roman" w:cs="Times New Roman"/>
          <w:sz w:val="24"/>
          <w:szCs w:val="24"/>
          <w:lang w:eastAsia="ru-RU"/>
        </w:rPr>
        <w:t xml:space="preserve"> годы  планируется увеличение данного показателя.</w:t>
      </w:r>
    </w:p>
    <w:p w:rsidR="000E324F" w:rsidRPr="00304F72" w:rsidRDefault="000E324F" w:rsidP="0048052D">
      <w:pPr>
        <w:spacing w:after="0"/>
        <w:jc w:val="both"/>
        <w:rPr>
          <w:rFonts w:ascii="Times New Roman" w:hAnsi="Times New Roman" w:cs="Times New Roman"/>
          <w:b/>
          <w:sz w:val="24"/>
          <w:szCs w:val="24"/>
        </w:rPr>
      </w:pPr>
    </w:p>
    <w:p w:rsidR="00A935B9" w:rsidRPr="00304F72" w:rsidRDefault="00A935B9" w:rsidP="0048052D">
      <w:pPr>
        <w:spacing w:after="0"/>
        <w:jc w:val="both"/>
        <w:rPr>
          <w:rFonts w:ascii="Times New Roman" w:hAnsi="Times New Roman" w:cs="Times New Roman"/>
          <w:b/>
          <w:sz w:val="24"/>
          <w:szCs w:val="24"/>
        </w:rPr>
      </w:pPr>
      <w:r w:rsidRPr="00304F72">
        <w:rPr>
          <w:rFonts w:ascii="Times New Roman" w:hAnsi="Times New Roman" w:cs="Times New Roman"/>
          <w:b/>
          <w:sz w:val="24"/>
          <w:szCs w:val="24"/>
        </w:rPr>
        <w:t>VI. Жилищное строительство и обеспечение граждан жильем</w:t>
      </w:r>
    </w:p>
    <w:p w:rsidR="000C3304" w:rsidRPr="00304F72" w:rsidRDefault="00402785" w:rsidP="00402785">
      <w:pPr>
        <w:ind w:firstLine="567"/>
        <w:jc w:val="both"/>
        <w:rPr>
          <w:rFonts w:ascii="Times New Roman" w:eastAsia="Times New Roman" w:hAnsi="Times New Roman" w:cs="Times New Roman"/>
          <w:spacing w:val="-1"/>
          <w:kern w:val="16"/>
          <w:sz w:val="24"/>
          <w:szCs w:val="24"/>
          <w:lang w:eastAsia="ru-RU"/>
        </w:rPr>
      </w:pPr>
      <w:r w:rsidRPr="00304F72">
        <w:rPr>
          <w:rFonts w:ascii="Times New Roman" w:hAnsi="Times New Roman" w:cs="Times New Roman"/>
          <w:bCs/>
          <w:iCs/>
          <w:spacing w:val="-1"/>
          <w:sz w:val="24"/>
          <w:szCs w:val="24"/>
        </w:rPr>
        <w:t>Площадь введенного жилья</w:t>
      </w:r>
      <w:r w:rsidRPr="00304F72">
        <w:rPr>
          <w:rFonts w:ascii="Times New Roman" w:hAnsi="Times New Roman" w:cs="Times New Roman"/>
          <w:spacing w:val="-1"/>
          <w:sz w:val="24"/>
          <w:szCs w:val="24"/>
        </w:rPr>
        <w:t xml:space="preserve"> в </w:t>
      </w:r>
      <w:proofErr w:type="spellStart"/>
      <w:r w:rsidRPr="00304F72">
        <w:rPr>
          <w:rFonts w:ascii="Times New Roman" w:hAnsi="Times New Roman" w:cs="Times New Roman"/>
          <w:spacing w:val="-1"/>
          <w:sz w:val="24"/>
          <w:szCs w:val="24"/>
        </w:rPr>
        <w:t>Глазовском</w:t>
      </w:r>
      <w:proofErr w:type="spellEnd"/>
      <w:r w:rsidRPr="00304F72">
        <w:rPr>
          <w:rFonts w:ascii="Times New Roman" w:hAnsi="Times New Roman" w:cs="Times New Roman"/>
          <w:spacing w:val="-1"/>
          <w:sz w:val="24"/>
          <w:szCs w:val="24"/>
        </w:rPr>
        <w:t xml:space="preserve"> районе за 2021 год составила 12926 </w:t>
      </w:r>
      <w:proofErr w:type="spellStart"/>
      <w:r w:rsidRPr="00304F72">
        <w:rPr>
          <w:rFonts w:ascii="Times New Roman" w:hAnsi="Times New Roman" w:cs="Times New Roman"/>
          <w:spacing w:val="-1"/>
          <w:sz w:val="24"/>
          <w:szCs w:val="24"/>
        </w:rPr>
        <w:t>кв</w:t>
      </w:r>
      <w:proofErr w:type="gramStart"/>
      <w:r w:rsidRPr="00304F72">
        <w:rPr>
          <w:rFonts w:ascii="Times New Roman" w:hAnsi="Times New Roman" w:cs="Times New Roman"/>
          <w:spacing w:val="-1"/>
          <w:sz w:val="24"/>
          <w:szCs w:val="24"/>
        </w:rPr>
        <w:t>.м</w:t>
      </w:r>
      <w:proofErr w:type="spellEnd"/>
      <w:proofErr w:type="gramEnd"/>
      <w:r w:rsidRPr="00304F72">
        <w:rPr>
          <w:rFonts w:ascii="Times New Roman" w:hAnsi="Times New Roman" w:cs="Times New Roman"/>
          <w:spacing w:val="-1"/>
          <w:sz w:val="24"/>
          <w:szCs w:val="24"/>
        </w:rPr>
        <w:t xml:space="preserve">  (126 индивидуальных жилых дома). По сравнению с аналогичным периодом 2020 года показатель увеличился в </w:t>
      </w:r>
      <w:r w:rsidRPr="00304F72">
        <w:rPr>
          <w:rFonts w:ascii="Times New Roman" w:hAnsi="Times New Roman" w:cs="Times New Roman"/>
          <w:color w:val="000000" w:themeColor="text1"/>
          <w:spacing w:val="-1"/>
          <w:sz w:val="24"/>
          <w:szCs w:val="24"/>
        </w:rPr>
        <w:t xml:space="preserve">1,5 </w:t>
      </w:r>
      <w:r w:rsidRPr="00304F72">
        <w:rPr>
          <w:rFonts w:ascii="Times New Roman" w:hAnsi="Times New Roman" w:cs="Times New Roman"/>
          <w:spacing w:val="-1"/>
          <w:sz w:val="24"/>
          <w:szCs w:val="24"/>
        </w:rPr>
        <w:t xml:space="preserve">раза. </w:t>
      </w:r>
    </w:p>
    <w:tbl>
      <w:tblPr>
        <w:tblW w:w="853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685"/>
        <w:gridCol w:w="1248"/>
        <w:gridCol w:w="1531"/>
        <w:gridCol w:w="1505"/>
      </w:tblGrid>
      <w:tr w:rsidR="00FF7184" w:rsidRPr="00304F72" w:rsidTr="000C3304">
        <w:tc>
          <w:tcPr>
            <w:tcW w:w="568" w:type="dxa"/>
            <w:tcBorders>
              <w:top w:val="double" w:sz="4" w:space="0" w:color="auto"/>
              <w:left w:val="double" w:sz="4" w:space="0" w:color="auto"/>
              <w:bottom w:val="double" w:sz="4" w:space="0" w:color="auto"/>
              <w:right w:val="double" w:sz="4" w:space="0" w:color="auto"/>
            </w:tcBorders>
          </w:tcPr>
          <w:p w:rsidR="000C3304" w:rsidRPr="00304F72" w:rsidRDefault="000C3304" w:rsidP="000C3304">
            <w:pPr>
              <w:spacing w:after="0" w:line="240" w:lineRule="auto"/>
              <w:contextualSpacing/>
              <w:jc w:val="center"/>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lastRenderedPageBreak/>
              <w:t xml:space="preserve">№ </w:t>
            </w:r>
            <w:proofErr w:type="gramStart"/>
            <w:r w:rsidRPr="00304F72">
              <w:rPr>
                <w:rFonts w:ascii="Times New Roman" w:eastAsia="Times New Roman" w:hAnsi="Times New Roman" w:cs="Times New Roman"/>
                <w:sz w:val="24"/>
                <w:szCs w:val="24"/>
                <w:lang w:eastAsia="ru-RU"/>
              </w:rPr>
              <w:t>п</w:t>
            </w:r>
            <w:proofErr w:type="gramEnd"/>
            <w:r w:rsidRPr="00304F72">
              <w:rPr>
                <w:rFonts w:ascii="Times New Roman" w:eastAsia="Times New Roman" w:hAnsi="Times New Roman" w:cs="Times New Roman"/>
                <w:sz w:val="24"/>
                <w:szCs w:val="24"/>
                <w:lang w:eastAsia="ru-RU"/>
              </w:rPr>
              <w:t>/п</w:t>
            </w:r>
          </w:p>
        </w:tc>
        <w:tc>
          <w:tcPr>
            <w:tcW w:w="3685" w:type="dxa"/>
            <w:tcBorders>
              <w:top w:val="double" w:sz="4" w:space="0" w:color="auto"/>
              <w:left w:val="double" w:sz="4" w:space="0" w:color="auto"/>
              <w:bottom w:val="double" w:sz="4" w:space="0" w:color="auto"/>
              <w:right w:val="double" w:sz="4" w:space="0" w:color="auto"/>
            </w:tcBorders>
          </w:tcPr>
          <w:p w:rsidR="000C3304" w:rsidRPr="00304F72" w:rsidRDefault="000C3304" w:rsidP="00402785">
            <w:pPr>
              <w:spacing w:after="0" w:line="240" w:lineRule="auto"/>
              <w:contextualSpacing/>
              <w:jc w:val="center"/>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 xml:space="preserve">Наименование </w:t>
            </w:r>
            <w:r w:rsidR="00402785" w:rsidRPr="00304F72">
              <w:rPr>
                <w:rFonts w:ascii="Times New Roman" w:eastAsia="Times New Roman" w:hAnsi="Times New Roman" w:cs="Times New Roman"/>
                <w:sz w:val="24"/>
                <w:szCs w:val="24"/>
                <w:lang w:eastAsia="ru-RU"/>
              </w:rPr>
              <w:t>территориальных отделов</w:t>
            </w:r>
          </w:p>
        </w:tc>
        <w:tc>
          <w:tcPr>
            <w:tcW w:w="1248" w:type="dxa"/>
            <w:tcBorders>
              <w:top w:val="double" w:sz="4" w:space="0" w:color="auto"/>
              <w:left w:val="double" w:sz="4" w:space="0" w:color="auto"/>
              <w:bottom w:val="double" w:sz="4" w:space="0" w:color="auto"/>
              <w:right w:val="double" w:sz="4" w:space="0" w:color="auto"/>
            </w:tcBorders>
          </w:tcPr>
          <w:p w:rsidR="000C3304" w:rsidRPr="00304F72" w:rsidRDefault="000C3304" w:rsidP="000C3304">
            <w:pPr>
              <w:spacing w:after="0" w:line="240" w:lineRule="auto"/>
              <w:contextualSpacing/>
              <w:jc w:val="center"/>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План по вводу</w:t>
            </w:r>
          </w:p>
          <w:p w:rsidR="000C3304" w:rsidRPr="00304F72" w:rsidRDefault="000C3304" w:rsidP="000C3304">
            <w:pPr>
              <w:spacing w:after="0" w:line="240" w:lineRule="auto"/>
              <w:contextualSpacing/>
              <w:jc w:val="center"/>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 xml:space="preserve"> жилья, </w:t>
            </w:r>
            <w:proofErr w:type="spellStart"/>
            <w:r w:rsidRPr="00304F72">
              <w:rPr>
                <w:rFonts w:ascii="Times New Roman" w:eastAsia="Times New Roman" w:hAnsi="Times New Roman" w:cs="Times New Roman"/>
                <w:sz w:val="24"/>
                <w:szCs w:val="24"/>
                <w:lang w:eastAsia="ru-RU"/>
              </w:rPr>
              <w:t>кв.м</w:t>
            </w:r>
            <w:proofErr w:type="spellEnd"/>
            <w:r w:rsidRPr="00304F72">
              <w:rPr>
                <w:rFonts w:ascii="Times New Roman" w:eastAsia="Times New Roman" w:hAnsi="Times New Roman" w:cs="Times New Roman"/>
                <w:sz w:val="24"/>
                <w:szCs w:val="24"/>
                <w:lang w:eastAsia="ru-RU"/>
              </w:rPr>
              <w:t xml:space="preserve">. </w:t>
            </w:r>
          </w:p>
        </w:tc>
        <w:tc>
          <w:tcPr>
            <w:tcW w:w="1531" w:type="dxa"/>
            <w:tcBorders>
              <w:top w:val="double" w:sz="4" w:space="0" w:color="auto"/>
              <w:left w:val="double" w:sz="4" w:space="0" w:color="auto"/>
              <w:bottom w:val="double" w:sz="4" w:space="0" w:color="auto"/>
              <w:right w:val="double" w:sz="4" w:space="0" w:color="auto"/>
            </w:tcBorders>
          </w:tcPr>
          <w:p w:rsidR="000C3304" w:rsidRPr="00304F72" w:rsidRDefault="000C3304" w:rsidP="000C3304">
            <w:pPr>
              <w:spacing w:after="0" w:line="240" w:lineRule="auto"/>
              <w:contextualSpacing/>
              <w:jc w:val="center"/>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 xml:space="preserve">Исполнение </w:t>
            </w:r>
          </w:p>
          <w:p w:rsidR="000C3304" w:rsidRPr="00304F72" w:rsidRDefault="000C3304" w:rsidP="000C3304">
            <w:pPr>
              <w:spacing w:after="0" w:line="240" w:lineRule="auto"/>
              <w:contextualSpacing/>
              <w:jc w:val="center"/>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кв.м</w:t>
            </w:r>
            <w:proofErr w:type="spellEnd"/>
            <w:r w:rsidRPr="00304F72">
              <w:rPr>
                <w:rFonts w:ascii="Times New Roman" w:eastAsia="Times New Roman" w:hAnsi="Times New Roman" w:cs="Times New Roman"/>
                <w:sz w:val="24"/>
                <w:szCs w:val="24"/>
                <w:lang w:eastAsia="ru-RU"/>
              </w:rPr>
              <w:t>. / кол-во жилых домов</w:t>
            </w:r>
          </w:p>
        </w:tc>
        <w:tc>
          <w:tcPr>
            <w:tcW w:w="1505" w:type="dxa"/>
            <w:tcBorders>
              <w:top w:val="double" w:sz="4" w:space="0" w:color="auto"/>
              <w:left w:val="double" w:sz="4" w:space="0" w:color="auto"/>
              <w:bottom w:val="double" w:sz="4" w:space="0" w:color="auto"/>
              <w:right w:val="double" w:sz="4" w:space="0" w:color="auto"/>
            </w:tcBorders>
          </w:tcPr>
          <w:p w:rsidR="000C3304" w:rsidRPr="00304F72" w:rsidRDefault="000C3304" w:rsidP="000C3304">
            <w:pPr>
              <w:spacing w:after="0" w:line="240" w:lineRule="auto"/>
              <w:contextualSpacing/>
              <w:jc w:val="center"/>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Процент исполнения, %</w:t>
            </w:r>
          </w:p>
        </w:tc>
      </w:tr>
      <w:tr w:rsidR="00402785" w:rsidRPr="00304F72" w:rsidTr="00387993">
        <w:trPr>
          <w:trHeight w:val="285"/>
        </w:trPr>
        <w:tc>
          <w:tcPr>
            <w:tcW w:w="568" w:type="dxa"/>
            <w:tcBorders>
              <w:top w:val="double" w:sz="4" w:space="0" w:color="auto"/>
            </w:tcBorders>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1.</w:t>
            </w:r>
          </w:p>
        </w:tc>
        <w:tc>
          <w:tcPr>
            <w:tcW w:w="3685" w:type="dxa"/>
            <w:tcBorders>
              <w:top w:val="double" w:sz="4" w:space="0" w:color="auto"/>
            </w:tcBorders>
          </w:tcPr>
          <w:p w:rsidR="00402785" w:rsidRPr="00304F72" w:rsidRDefault="00402785" w:rsidP="00402785">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Адамский</w:t>
            </w:r>
            <w:proofErr w:type="spellEnd"/>
          </w:p>
        </w:tc>
        <w:tc>
          <w:tcPr>
            <w:tcW w:w="1248" w:type="dxa"/>
            <w:tcBorders>
              <w:top w:val="double" w:sz="4" w:space="0" w:color="auto"/>
            </w:tcBorders>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1900</w:t>
            </w:r>
          </w:p>
        </w:tc>
        <w:tc>
          <w:tcPr>
            <w:tcW w:w="1531" w:type="dxa"/>
            <w:tcBorders>
              <w:top w:val="double" w:sz="4" w:space="0" w:color="auto"/>
            </w:tcBorders>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3028/31</w:t>
            </w:r>
          </w:p>
        </w:tc>
        <w:tc>
          <w:tcPr>
            <w:tcW w:w="1505" w:type="dxa"/>
            <w:tcBorders>
              <w:top w:val="double" w:sz="4" w:space="0" w:color="auto"/>
            </w:tcBorders>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159</w:t>
            </w:r>
          </w:p>
        </w:tc>
      </w:tr>
      <w:tr w:rsidR="00402785" w:rsidRPr="00304F72" w:rsidTr="000C3304">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2.</w:t>
            </w:r>
          </w:p>
        </w:tc>
        <w:tc>
          <w:tcPr>
            <w:tcW w:w="3685" w:type="dxa"/>
          </w:tcPr>
          <w:p w:rsidR="00402785" w:rsidRPr="00304F72" w:rsidRDefault="00402785" w:rsidP="00402785">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Верхнебогатырский</w:t>
            </w:r>
            <w:proofErr w:type="spellEnd"/>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500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684/8</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171</w:t>
            </w:r>
          </w:p>
        </w:tc>
      </w:tr>
      <w:tr w:rsidR="00402785" w:rsidRPr="00304F72" w:rsidTr="000C3304">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3.</w:t>
            </w:r>
          </w:p>
        </w:tc>
        <w:tc>
          <w:tcPr>
            <w:tcW w:w="3685" w:type="dxa"/>
          </w:tcPr>
          <w:p w:rsidR="00402785" w:rsidRPr="00304F72" w:rsidRDefault="00402785" w:rsidP="00402785">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Гулековский</w:t>
            </w:r>
            <w:proofErr w:type="spellEnd"/>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600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672/8</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112</w:t>
            </w:r>
          </w:p>
        </w:tc>
      </w:tr>
      <w:tr w:rsidR="00402785" w:rsidRPr="00304F72" w:rsidTr="000C3304">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4.</w:t>
            </w:r>
          </w:p>
        </w:tc>
        <w:tc>
          <w:tcPr>
            <w:tcW w:w="3685" w:type="dxa"/>
          </w:tcPr>
          <w:p w:rsidR="00402785" w:rsidRPr="00304F72" w:rsidRDefault="00402785" w:rsidP="00402785">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Качкашурский</w:t>
            </w:r>
            <w:proofErr w:type="spellEnd"/>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1300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2247/17</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173</w:t>
            </w:r>
          </w:p>
        </w:tc>
      </w:tr>
      <w:tr w:rsidR="00402785" w:rsidRPr="00304F72" w:rsidTr="000C3304">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5.</w:t>
            </w:r>
          </w:p>
        </w:tc>
        <w:tc>
          <w:tcPr>
            <w:tcW w:w="3685" w:type="dxa"/>
          </w:tcPr>
          <w:p w:rsidR="00402785" w:rsidRPr="00304F72" w:rsidRDefault="00402785" w:rsidP="00402785">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Кожильский</w:t>
            </w:r>
            <w:proofErr w:type="spellEnd"/>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850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863/10</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102</w:t>
            </w:r>
          </w:p>
        </w:tc>
      </w:tr>
      <w:tr w:rsidR="00402785" w:rsidRPr="00304F72" w:rsidTr="000C3304">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6.</w:t>
            </w:r>
          </w:p>
        </w:tc>
        <w:tc>
          <w:tcPr>
            <w:tcW w:w="3685" w:type="dxa"/>
          </w:tcPr>
          <w:p w:rsidR="00402785" w:rsidRPr="00304F72" w:rsidRDefault="00402785" w:rsidP="00402785">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Куреговский</w:t>
            </w:r>
            <w:proofErr w:type="spellEnd"/>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150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185/4</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123</w:t>
            </w:r>
          </w:p>
        </w:tc>
      </w:tr>
      <w:tr w:rsidR="00402785" w:rsidRPr="00304F72" w:rsidTr="000C3304">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7.</w:t>
            </w:r>
          </w:p>
        </w:tc>
        <w:tc>
          <w:tcPr>
            <w:tcW w:w="3685"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Октябрьское</w:t>
            </w:r>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700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1122/10</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160</w:t>
            </w:r>
          </w:p>
        </w:tc>
      </w:tr>
      <w:tr w:rsidR="00402785" w:rsidRPr="00304F72" w:rsidTr="000C3304">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8.</w:t>
            </w:r>
          </w:p>
        </w:tc>
        <w:tc>
          <w:tcPr>
            <w:tcW w:w="3685" w:type="dxa"/>
          </w:tcPr>
          <w:p w:rsidR="00402785" w:rsidRPr="00304F72" w:rsidRDefault="00402785" w:rsidP="00402785">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Парзинский</w:t>
            </w:r>
            <w:proofErr w:type="spellEnd"/>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250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250/3</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100</w:t>
            </w:r>
          </w:p>
        </w:tc>
      </w:tr>
      <w:tr w:rsidR="00402785" w:rsidRPr="00304F72" w:rsidTr="00387993">
        <w:trPr>
          <w:trHeight w:val="309"/>
        </w:trPr>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9.</w:t>
            </w:r>
          </w:p>
        </w:tc>
        <w:tc>
          <w:tcPr>
            <w:tcW w:w="3685" w:type="dxa"/>
          </w:tcPr>
          <w:p w:rsidR="00402785" w:rsidRPr="00304F72" w:rsidRDefault="00402785" w:rsidP="00402785">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Понинский</w:t>
            </w:r>
            <w:proofErr w:type="spellEnd"/>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250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315/3</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126</w:t>
            </w:r>
          </w:p>
        </w:tc>
      </w:tr>
      <w:tr w:rsidR="00402785" w:rsidRPr="00304F72" w:rsidTr="000C3304">
        <w:trPr>
          <w:trHeight w:val="70"/>
        </w:trPr>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10.</w:t>
            </w:r>
          </w:p>
        </w:tc>
        <w:tc>
          <w:tcPr>
            <w:tcW w:w="3685"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Кочишевский</w:t>
            </w:r>
            <w:proofErr w:type="spellEnd"/>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550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835/7</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152</w:t>
            </w:r>
          </w:p>
        </w:tc>
      </w:tr>
      <w:tr w:rsidR="00402785" w:rsidRPr="00304F72" w:rsidTr="000C3304">
        <w:trPr>
          <w:trHeight w:val="70"/>
        </w:trPr>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11.</w:t>
            </w:r>
          </w:p>
        </w:tc>
        <w:tc>
          <w:tcPr>
            <w:tcW w:w="3685" w:type="dxa"/>
          </w:tcPr>
          <w:p w:rsidR="00402785" w:rsidRPr="00304F72" w:rsidRDefault="00402785" w:rsidP="00402785">
            <w:pPr>
              <w:spacing w:after="0" w:line="240" w:lineRule="auto"/>
              <w:contextualSpacing/>
              <w:rPr>
                <w:rFonts w:ascii="Times New Roman" w:eastAsia="Times New Roman" w:hAnsi="Times New Roman" w:cs="Times New Roman"/>
                <w:sz w:val="24"/>
                <w:szCs w:val="24"/>
                <w:lang w:eastAsia="ru-RU"/>
              </w:rPr>
            </w:pPr>
            <w:proofErr w:type="spellStart"/>
            <w:r w:rsidRPr="00304F72">
              <w:rPr>
                <w:rFonts w:ascii="Times New Roman" w:eastAsia="Times New Roman" w:hAnsi="Times New Roman" w:cs="Times New Roman"/>
                <w:sz w:val="24"/>
                <w:szCs w:val="24"/>
                <w:lang w:eastAsia="ru-RU"/>
              </w:rPr>
              <w:t>Штанигуртский</w:t>
            </w:r>
            <w:proofErr w:type="spellEnd"/>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1700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2725/25</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160</w:t>
            </w:r>
          </w:p>
        </w:tc>
      </w:tr>
      <w:tr w:rsidR="00402785" w:rsidRPr="00304F72" w:rsidTr="000C3304">
        <w:tc>
          <w:tcPr>
            <w:tcW w:w="568"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p>
        </w:tc>
        <w:tc>
          <w:tcPr>
            <w:tcW w:w="3685" w:type="dxa"/>
          </w:tcPr>
          <w:p w:rsidR="00402785" w:rsidRPr="00304F72" w:rsidRDefault="00402785" w:rsidP="000C3304">
            <w:pPr>
              <w:spacing w:after="0" w:line="240" w:lineRule="auto"/>
              <w:contextualSpacing/>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ИТОГО:</w:t>
            </w:r>
          </w:p>
        </w:tc>
        <w:tc>
          <w:tcPr>
            <w:tcW w:w="1248"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8750</w:t>
            </w:r>
          </w:p>
        </w:tc>
        <w:tc>
          <w:tcPr>
            <w:tcW w:w="1531"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12926/126</w:t>
            </w:r>
          </w:p>
        </w:tc>
        <w:tc>
          <w:tcPr>
            <w:tcW w:w="1505" w:type="dxa"/>
          </w:tcPr>
          <w:p w:rsidR="00402785" w:rsidRPr="00304F72" w:rsidRDefault="00402785" w:rsidP="00402785">
            <w:pPr>
              <w:rPr>
                <w:rFonts w:ascii="Times New Roman" w:hAnsi="Times New Roman" w:cs="Times New Roman"/>
                <w:sz w:val="24"/>
                <w:szCs w:val="24"/>
              </w:rPr>
            </w:pPr>
            <w:r w:rsidRPr="00304F72">
              <w:rPr>
                <w:rFonts w:ascii="Times New Roman" w:hAnsi="Times New Roman" w:cs="Times New Roman"/>
                <w:sz w:val="24"/>
                <w:szCs w:val="24"/>
              </w:rPr>
              <w:t>147,7</w:t>
            </w:r>
          </w:p>
        </w:tc>
      </w:tr>
    </w:tbl>
    <w:p w:rsidR="000C3304" w:rsidRPr="00304F72" w:rsidRDefault="000C3304" w:rsidP="000C3304">
      <w:pPr>
        <w:tabs>
          <w:tab w:val="left" w:pos="709"/>
        </w:tabs>
        <w:spacing w:line="240" w:lineRule="auto"/>
        <w:contextualSpacing/>
        <w:jc w:val="both"/>
        <w:rPr>
          <w:rFonts w:ascii="Times New Roman" w:eastAsia="Times New Roman" w:hAnsi="Times New Roman" w:cs="Times New Roman"/>
          <w:b/>
          <w:sz w:val="24"/>
          <w:szCs w:val="24"/>
          <w:lang w:eastAsia="ru-RU"/>
        </w:rPr>
      </w:pPr>
    </w:p>
    <w:p w:rsidR="00A935B9" w:rsidRPr="00304F72" w:rsidRDefault="00A935B9" w:rsidP="006A297D">
      <w:pPr>
        <w:spacing w:after="0"/>
        <w:ind w:firstLine="567"/>
        <w:jc w:val="both"/>
        <w:rPr>
          <w:rFonts w:ascii="Times New Roman" w:hAnsi="Times New Roman" w:cs="Times New Roman"/>
          <w:b/>
          <w:sz w:val="24"/>
          <w:szCs w:val="24"/>
        </w:rPr>
      </w:pPr>
      <w:bookmarkStart w:id="0" w:name="_MON_1540204571"/>
      <w:bookmarkStart w:id="1" w:name="_MON_1540204734"/>
      <w:bookmarkStart w:id="2" w:name="_MON_1540204770"/>
      <w:bookmarkEnd w:id="0"/>
      <w:bookmarkEnd w:id="1"/>
      <w:bookmarkEnd w:id="2"/>
      <w:r w:rsidRPr="00304F72">
        <w:rPr>
          <w:rFonts w:ascii="Times New Roman" w:hAnsi="Times New Roman" w:cs="Times New Roman"/>
          <w:b/>
          <w:sz w:val="24"/>
          <w:szCs w:val="24"/>
        </w:rPr>
        <w:t>24.</w:t>
      </w:r>
      <w:r w:rsidR="006C67C4"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Общая площадь жилых помещений, приходящаяся в среднем на одного жителя, - всего</w:t>
      </w:r>
    </w:p>
    <w:p w:rsidR="006C1D99" w:rsidRPr="00304F72" w:rsidRDefault="008904CA" w:rsidP="00402785">
      <w:pPr>
        <w:spacing w:after="0" w:line="240" w:lineRule="auto"/>
        <w:ind w:firstLine="567"/>
        <w:contextualSpacing/>
        <w:jc w:val="both"/>
        <w:rPr>
          <w:rFonts w:ascii="Times New Roman" w:eastAsia="Times New Roman" w:hAnsi="Times New Roman" w:cs="Times New Roman"/>
          <w:sz w:val="24"/>
          <w:szCs w:val="24"/>
          <w:lang w:eastAsia="ru-RU"/>
        </w:rPr>
      </w:pPr>
      <w:r w:rsidRPr="00304F72">
        <w:rPr>
          <w:rFonts w:ascii="Times New Roman" w:hAnsi="Times New Roman" w:cs="Times New Roman"/>
          <w:sz w:val="24"/>
          <w:szCs w:val="24"/>
        </w:rPr>
        <w:t>По состоянию на 01.01.20</w:t>
      </w:r>
      <w:r w:rsidR="008D011A" w:rsidRPr="00304F72">
        <w:rPr>
          <w:rFonts w:ascii="Times New Roman" w:hAnsi="Times New Roman" w:cs="Times New Roman"/>
          <w:sz w:val="24"/>
          <w:szCs w:val="24"/>
        </w:rPr>
        <w:t>2</w:t>
      </w:r>
      <w:r w:rsidR="005E6BC5" w:rsidRPr="00304F72">
        <w:rPr>
          <w:rFonts w:ascii="Times New Roman" w:hAnsi="Times New Roman" w:cs="Times New Roman"/>
          <w:sz w:val="24"/>
          <w:szCs w:val="24"/>
        </w:rPr>
        <w:t xml:space="preserve">1 </w:t>
      </w:r>
      <w:r w:rsidRPr="00304F72">
        <w:rPr>
          <w:rFonts w:ascii="Times New Roman" w:hAnsi="Times New Roman" w:cs="Times New Roman"/>
          <w:sz w:val="24"/>
          <w:szCs w:val="24"/>
        </w:rPr>
        <w:t xml:space="preserve">общая площадь жилищного фонда составила </w:t>
      </w:r>
      <w:r w:rsidR="00402785" w:rsidRPr="00304F72">
        <w:rPr>
          <w:rFonts w:ascii="Times New Roman" w:hAnsi="Times New Roman" w:cs="Times New Roman"/>
          <w:sz w:val="24"/>
          <w:szCs w:val="24"/>
        </w:rPr>
        <w:t>463,4</w:t>
      </w:r>
      <w:r w:rsidR="005E6BC5" w:rsidRPr="00304F72">
        <w:rPr>
          <w:rFonts w:ascii="Times New Roman" w:hAnsi="Times New Roman" w:cs="Times New Roman"/>
          <w:sz w:val="24"/>
          <w:szCs w:val="24"/>
        </w:rPr>
        <w:t xml:space="preserve"> </w:t>
      </w:r>
      <w:proofErr w:type="spellStart"/>
      <w:r w:rsidR="00402785" w:rsidRPr="00304F72">
        <w:rPr>
          <w:rFonts w:ascii="Times New Roman" w:hAnsi="Times New Roman" w:cs="Times New Roman"/>
          <w:sz w:val="24"/>
          <w:szCs w:val="24"/>
        </w:rPr>
        <w:t>тыс.кв.м</w:t>
      </w:r>
      <w:proofErr w:type="spellEnd"/>
      <w:r w:rsidR="00402785" w:rsidRPr="00304F72">
        <w:rPr>
          <w:rFonts w:ascii="Times New Roman" w:hAnsi="Times New Roman" w:cs="Times New Roman"/>
          <w:sz w:val="24"/>
          <w:szCs w:val="24"/>
        </w:rPr>
        <w:t xml:space="preserve">., в результате </w:t>
      </w:r>
      <w:r w:rsidRPr="00304F72">
        <w:rPr>
          <w:rFonts w:ascii="Times New Roman" w:hAnsi="Times New Roman" w:cs="Times New Roman"/>
          <w:sz w:val="24"/>
          <w:szCs w:val="24"/>
        </w:rPr>
        <w:t xml:space="preserve">общая площадь жилых помещений, приходящаяся в среднем  на одного жителя составила </w:t>
      </w:r>
      <w:r w:rsidR="00402785" w:rsidRPr="00304F72">
        <w:rPr>
          <w:rFonts w:ascii="Times New Roman" w:hAnsi="Times New Roman" w:cs="Times New Roman"/>
          <w:sz w:val="24"/>
          <w:szCs w:val="24"/>
        </w:rPr>
        <w:t>31,735</w:t>
      </w:r>
      <w:r w:rsidR="005E6BC5" w:rsidRPr="00304F72">
        <w:rPr>
          <w:rFonts w:ascii="Times New Roman" w:hAnsi="Times New Roman" w:cs="Times New Roman"/>
          <w:sz w:val="24"/>
          <w:szCs w:val="24"/>
        </w:rPr>
        <w:t xml:space="preserve"> </w:t>
      </w:r>
      <w:proofErr w:type="spellStart"/>
      <w:r w:rsidRPr="00304F72">
        <w:rPr>
          <w:rFonts w:ascii="Times New Roman" w:hAnsi="Times New Roman" w:cs="Times New Roman"/>
          <w:sz w:val="24"/>
          <w:szCs w:val="24"/>
        </w:rPr>
        <w:t>кв</w:t>
      </w:r>
      <w:proofErr w:type="gramStart"/>
      <w:r w:rsidRPr="00304F72">
        <w:rPr>
          <w:rFonts w:ascii="Times New Roman" w:hAnsi="Times New Roman" w:cs="Times New Roman"/>
          <w:sz w:val="24"/>
          <w:szCs w:val="24"/>
        </w:rPr>
        <w:t>.м</w:t>
      </w:r>
      <w:proofErr w:type="spellEnd"/>
      <w:proofErr w:type="gramEnd"/>
      <w:r w:rsidR="00402785" w:rsidRPr="00304F72">
        <w:rPr>
          <w:rFonts w:ascii="Times New Roman" w:hAnsi="Times New Roman" w:cs="Times New Roman"/>
          <w:sz w:val="24"/>
          <w:szCs w:val="24"/>
        </w:rPr>
        <w:t>, увеличившись по сравнению с  2020 годом на 4,7%.</w:t>
      </w:r>
      <w:r w:rsidRPr="00304F72">
        <w:rPr>
          <w:rFonts w:ascii="Times New Roman" w:hAnsi="Times New Roman" w:cs="Times New Roman"/>
          <w:sz w:val="24"/>
          <w:szCs w:val="24"/>
        </w:rPr>
        <w:t xml:space="preserve"> Это связано с увеличением  </w:t>
      </w:r>
      <w:r w:rsidR="00402785" w:rsidRPr="00304F72">
        <w:rPr>
          <w:rFonts w:ascii="Times New Roman" w:hAnsi="Times New Roman" w:cs="Times New Roman"/>
          <w:sz w:val="24"/>
          <w:szCs w:val="24"/>
        </w:rPr>
        <w:t>площади всего жилищного фонда за счет  увеличения</w:t>
      </w:r>
      <w:r w:rsidRPr="00304F72">
        <w:rPr>
          <w:rFonts w:ascii="Times New Roman" w:hAnsi="Times New Roman" w:cs="Times New Roman"/>
          <w:sz w:val="24"/>
          <w:szCs w:val="24"/>
        </w:rPr>
        <w:t xml:space="preserve"> </w:t>
      </w:r>
      <w:r w:rsidR="00402785" w:rsidRPr="00304F72">
        <w:rPr>
          <w:rFonts w:ascii="Times New Roman" w:hAnsi="Times New Roman" w:cs="Times New Roman"/>
          <w:sz w:val="24"/>
          <w:szCs w:val="24"/>
        </w:rPr>
        <w:t xml:space="preserve">площади </w:t>
      </w:r>
      <w:r w:rsidRPr="00304F72">
        <w:rPr>
          <w:rFonts w:ascii="Times New Roman" w:hAnsi="Times New Roman" w:cs="Times New Roman"/>
          <w:sz w:val="24"/>
          <w:szCs w:val="24"/>
        </w:rPr>
        <w:t xml:space="preserve">индивидуального жилищного строительства. </w:t>
      </w:r>
      <w:r w:rsidRPr="00304F72">
        <w:rPr>
          <w:rFonts w:ascii="Times New Roman" w:eastAsia="Times New Roman" w:hAnsi="Times New Roman" w:cs="Times New Roman"/>
          <w:sz w:val="24"/>
          <w:szCs w:val="24"/>
          <w:lang w:eastAsia="ru-RU"/>
        </w:rPr>
        <w:t xml:space="preserve">На прогнозный период </w:t>
      </w:r>
      <w:r w:rsidR="008D011A" w:rsidRPr="00304F72">
        <w:rPr>
          <w:rFonts w:ascii="Times New Roman" w:eastAsia="Times New Roman" w:hAnsi="Times New Roman" w:cs="Times New Roman"/>
          <w:sz w:val="24"/>
          <w:szCs w:val="24"/>
          <w:lang w:eastAsia="ru-RU"/>
        </w:rPr>
        <w:t>20</w:t>
      </w:r>
      <w:r w:rsidR="00402785" w:rsidRPr="00304F72">
        <w:rPr>
          <w:rFonts w:ascii="Times New Roman" w:eastAsia="Times New Roman" w:hAnsi="Times New Roman" w:cs="Times New Roman"/>
          <w:sz w:val="24"/>
          <w:szCs w:val="24"/>
          <w:lang w:eastAsia="ru-RU"/>
        </w:rPr>
        <w:t xml:space="preserve">22 </w:t>
      </w:r>
      <w:r w:rsidR="008D011A" w:rsidRPr="00304F72">
        <w:rPr>
          <w:rFonts w:ascii="Times New Roman" w:eastAsia="Times New Roman" w:hAnsi="Times New Roman" w:cs="Times New Roman"/>
          <w:sz w:val="24"/>
          <w:szCs w:val="24"/>
          <w:lang w:eastAsia="ru-RU"/>
        </w:rPr>
        <w:t>-20</w:t>
      </w:r>
      <w:r w:rsidR="00402785" w:rsidRPr="00304F72">
        <w:rPr>
          <w:rFonts w:ascii="Times New Roman" w:eastAsia="Times New Roman" w:hAnsi="Times New Roman" w:cs="Times New Roman"/>
          <w:sz w:val="24"/>
          <w:szCs w:val="24"/>
          <w:lang w:eastAsia="ru-RU"/>
        </w:rPr>
        <w:t xml:space="preserve">24 </w:t>
      </w:r>
      <w:r w:rsidRPr="00304F72">
        <w:rPr>
          <w:rFonts w:ascii="Times New Roman" w:eastAsia="Times New Roman" w:hAnsi="Times New Roman" w:cs="Times New Roman"/>
          <w:sz w:val="24"/>
          <w:szCs w:val="24"/>
          <w:lang w:eastAsia="ru-RU"/>
        </w:rPr>
        <w:t xml:space="preserve"> годы планируется увеличение показателя до </w:t>
      </w:r>
      <w:r w:rsidR="00402785" w:rsidRPr="00304F72">
        <w:rPr>
          <w:rFonts w:ascii="Times New Roman" w:eastAsia="Times New Roman" w:hAnsi="Times New Roman" w:cs="Times New Roman"/>
          <w:sz w:val="24"/>
          <w:szCs w:val="24"/>
          <w:lang w:eastAsia="ru-RU"/>
        </w:rPr>
        <w:t>34,435</w:t>
      </w:r>
      <w:r w:rsidRPr="00304F72">
        <w:rPr>
          <w:rFonts w:ascii="Times New Roman" w:eastAsia="Times New Roman" w:hAnsi="Times New Roman" w:cs="Times New Roman"/>
          <w:sz w:val="24"/>
          <w:szCs w:val="24"/>
          <w:lang w:eastAsia="ru-RU"/>
        </w:rPr>
        <w:t xml:space="preserve"> </w:t>
      </w:r>
      <w:proofErr w:type="spellStart"/>
      <w:r w:rsidRPr="00304F72">
        <w:rPr>
          <w:rFonts w:ascii="Times New Roman" w:eastAsia="Times New Roman" w:hAnsi="Times New Roman" w:cs="Times New Roman"/>
          <w:sz w:val="24"/>
          <w:szCs w:val="24"/>
          <w:lang w:eastAsia="ru-RU"/>
        </w:rPr>
        <w:t>кв.м</w:t>
      </w:r>
      <w:proofErr w:type="spellEnd"/>
      <w:r w:rsidRPr="00304F72">
        <w:rPr>
          <w:rFonts w:ascii="Times New Roman" w:eastAsia="Times New Roman" w:hAnsi="Times New Roman" w:cs="Times New Roman"/>
          <w:sz w:val="24"/>
          <w:szCs w:val="24"/>
          <w:lang w:eastAsia="ru-RU"/>
        </w:rPr>
        <w:t>.</w:t>
      </w:r>
      <w:r w:rsidRPr="00304F72">
        <w:rPr>
          <w:rFonts w:ascii="Times New Roman" w:hAnsi="Times New Roman" w:cs="Times New Roman"/>
          <w:sz w:val="24"/>
          <w:szCs w:val="24"/>
        </w:rPr>
        <w:t xml:space="preserve"> </w:t>
      </w:r>
    </w:p>
    <w:p w:rsidR="006C3847" w:rsidRPr="00304F72" w:rsidRDefault="006C3847" w:rsidP="0048052D">
      <w:pPr>
        <w:spacing w:after="0"/>
        <w:jc w:val="both"/>
        <w:rPr>
          <w:rFonts w:ascii="Times New Roman" w:eastAsia="Times New Roman" w:hAnsi="Times New Roman" w:cs="Times New Roman"/>
          <w:sz w:val="24"/>
          <w:szCs w:val="24"/>
          <w:lang w:eastAsia="ru-RU"/>
        </w:rPr>
      </w:pPr>
    </w:p>
    <w:p w:rsidR="008A1852" w:rsidRPr="00304F72" w:rsidRDefault="00A935B9" w:rsidP="006C3847">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 xml:space="preserve">24.а.  в том числе, </w:t>
      </w:r>
      <w:proofErr w:type="gramStart"/>
      <w:r w:rsidRPr="00304F72">
        <w:rPr>
          <w:rFonts w:ascii="Times New Roman" w:hAnsi="Times New Roman" w:cs="Times New Roman"/>
          <w:b/>
          <w:sz w:val="24"/>
          <w:szCs w:val="24"/>
        </w:rPr>
        <w:t>введенная</w:t>
      </w:r>
      <w:proofErr w:type="gramEnd"/>
      <w:r w:rsidRPr="00304F72">
        <w:rPr>
          <w:rFonts w:ascii="Times New Roman" w:hAnsi="Times New Roman" w:cs="Times New Roman"/>
          <w:b/>
          <w:sz w:val="24"/>
          <w:szCs w:val="24"/>
        </w:rPr>
        <w:t xml:space="preserve"> в действие за 1 год.</w:t>
      </w:r>
    </w:p>
    <w:p w:rsidR="008E7D36" w:rsidRPr="00304F72" w:rsidRDefault="000C3304" w:rsidP="00BF72BC">
      <w:pPr>
        <w:spacing w:after="0" w:line="240" w:lineRule="auto"/>
        <w:ind w:firstLine="567"/>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В 202</w:t>
      </w:r>
      <w:r w:rsidR="00BF72BC" w:rsidRPr="00304F72">
        <w:rPr>
          <w:rFonts w:ascii="Times New Roman" w:eastAsia="Times New Roman" w:hAnsi="Times New Roman" w:cs="Times New Roman"/>
          <w:sz w:val="24"/>
          <w:szCs w:val="24"/>
          <w:lang w:eastAsia="ru-RU"/>
        </w:rPr>
        <w:t>1</w:t>
      </w:r>
      <w:r w:rsidRPr="00304F72">
        <w:rPr>
          <w:rFonts w:ascii="Times New Roman" w:eastAsia="Times New Roman" w:hAnsi="Times New Roman" w:cs="Times New Roman"/>
          <w:sz w:val="24"/>
          <w:szCs w:val="24"/>
          <w:lang w:eastAsia="ru-RU"/>
        </w:rPr>
        <w:t xml:space="preserve"> году общая площадь жилых помещений, </w:t>
      </w:r>
      <w:r w:rsidR="00BF72BC" w:rsidRPr="00304F72">
        <w:rPr>
          <w:rFonts w:ascii="Times New Roman" w:eastAsia="Times New Roman" w:hAnsi="Times New Roman" w:cs="Times New Roman"/>
          <w:sz w:val="24"/>
          <w:szCs w:val="24"/>
          <w:lang w:eastAsia="ru-RU"/>
        </w:rPr>
        <w:t>введённых</w:t>
      </w:r>
      <w:r w:rsidRPr="00304F72">
        <w:rPr>
          <w:rFonts w:ascii="Times New Roman" w:eastAsia="Times New Roman" w:hAnsi="Times New Roman" w:cs="Times New Roman"/>
          <w:sz w:val="24"/>
          <w:szCs w:val="24"/>
          <w:lang w:eastAsia="ru-RU"/>
        </w:rPr>
        <w:t xml:space="preserve"> в действие за один год увеличилось</w:t>
      </w:r>
      <w:r w:rsidR="00BF72BC" w:rsidRPr="00304F72">
        <w:rPr>
          <w:rFonts w:ascii="Times New Roman" w:eastAsia="Times New Roman" w:hAnsi="Times New Roman" w:cs="Times New Roman"/>
          <w:sz w:val="24"/>
          <w:szCs w:val="24"/>
          <w:lang w:eastAsia="ru-RU"/>
        </w:rPr>
        <w:t xml:space="preserve"> по сравнению с 2020 года на 0,303 </w:t>
      </w:r>
      <w:proofErr w:type="spellStart"/>
      <w:r w:rsidR="00BF72BC" w:rsidRPr="00304F72">
        <w:rPr>
          <w:rFonts w:ascii="Times New Roman" w:eastAsia="Times New Roman" w:hAnsi="Times New Roman" w:cs="Times New Roman"/>
          <w:sz w:val="24"/>
          <w:szCs w:val="24"/>
          <w:lang w:eastAsia="ru-RU"/>
        </w:rPr>
        <w:t>кв</w:t>
      </w:r>
      <w:proofErr w:type="gramStart"/>
      <w:r w:rsidR="00BF72BC" w:rsidRPr="00304F72">
        <w:rPr>
          <w:rFonts w:ascii="Times New Roman" w:eastAsia="Times New Roman" w:hAnsi="Times New Roman" w:cs="Times New Roman"/>
          <w:sz w:val="24"/>
          <w:szCs w:val="24"/>
          <w:lang w:eastAsia="ru-RU"/>
        </w:rPr>
        <w:t>.м</w:t>
      </w:r>
      <w:proofErr w:type="spellEnd"/>
      <w:proofErr w:type="gramEnd"/>
      <w:r w:rsidR="00BF72BC" w:rsidRPr="00304F72">
        <w:rPr>
          <w:rFonts w:ascii="Times New Roman" w:eastAsia="Times New Roman" w:hAnsi="Times New Roman" w:cs="Times New Roman"/>
          <w:sz w:val="24"/>
          <w:szCs w:val="24"/>
          <w:lang w:eastAsia="ru-RU"/>
        </w:rPr>
        <w:t xml:space="preserve"> за счет увеличения объемов строительства индивидуальных жилых домов.</w:t>
      </w:r>
    </w:p>
    <w:p w:rsidR="008A1852" w:rsidRPr="00304F72" w:rsidRDefault="00A935B9" w:rsidP="006C3847">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25.</w:t>
      </w:r>
      <w:r w:rsidR="006C1D99"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Площадь земельных участков, предоставленных для строительства в расчете на 10 тыс. человек населения, - всего</w:t>
      </w:r>
    </w:p>
    <w:p w:rsidR="00EB6124" w:rsidRPr="00304F72" w:rsidRDefault="00EB6124" w:rsidP="00EB6124">
      <w:pPr>
        <w:spacing w:after="0" w:line="240" w:lineRule="auto"/>
        <w:ind w:firstLine="567"/>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В 20</w:t>
      </w:r>
      <w:r w:rsidR="005E6BC5" w:rsidRPr="00304F72">
        <w:rPr>
          <w:rFonts w:ascii="Times New Roman" w:eastAsia="Times New Roman" w:hAnsi="Times New Roman" w:cs="Times New Roman"/>
          <w:sz w:val="24"/>
          <w:szCs w:val="24"/>
          <w:lang w:eastAsia="ru-RU"/>
        </w:rPr>
        <w:t>2</w:t>
      </w:r>
      <w:r w:rsidR="00BF72BC" w:rsidRPr="00304F72">
        <w:rPr>
          <w:rFonts w:ascii="Times New Roman" w:eastAsia="Times New Roman" w:hAnsi="Times New Roman" w:cs="Times New Roman"/>
          <w:sz w:val="24"/>
          <w:szCs w:val="24"/>
          <w:lang w:eastAsia="ru-RU"/>
        </w:rPr>
        <w:t xml:space="preserve">1 </w:t>
      </w:r>
      <w:r w:rsidRPr="00304F72">
        <w:rPr>
          <w:rFonts w:ascii="Times New Roman" w:eastAsia="Times New Roman" w:hAnsi="Times New Roman" w:cs="Times New Roman"/>
          <w:sz w:val="24"/>
          <w:szCs w:val="24"/>
          <w:lang w:eastAsia="ru-RU"/>
        </w:rPr>
        <w:t xml:space="preserve">году показатель площадь земельных участков, предоставленных для строительства в расчете на 10 </w:t>
      </w:r>
      <w:proofErr w:type="spellStart"/>
      <w:r w:rsidRPr="00304F72">
        <w:rPr>
          <w:rFonts w:ascii="Times New Roman" w:eastAsia="Times New Roman" w:hAnsi="Times New Roman" w:cs="Times New Roman"/>
          <w:sz w:val="24"/>
          <w:szCs w:val="24"/>
          <w:lang w:eastAsia="ru-RU"/>
        </w:rPr>
        <w:t>тыс</w:t>
      </w:r>
      <w:proofErr w:type="gramStart"/>
      <w:r w:rsidRPr="00304F72">
        <w:rPr>
          <w:rFonts w:ascii="Times New Roman" w:eastAsia="Times New Roman" w:hAnsi="Times New Roman" w:cs="Times New Roman"/>
          <w:sz w:val="24"/>
          <w:szCs w:val="24"/>
          <w:lang w:eastAsia="ru-RU"/>
        </w:rPr>
        <w:t>.ч</w:t>
      </w:r>
      <w:proofErr w:type="gramEnd"/>
      <w:r w:rsidRPr="00304F72">
        <w:rPr>
          <w:rFonts w:ascii="Times New Roman" w:eastAsia="Times New Roman" w:hAnsi="Times New Roman" w:cs="Times New Roman"/>
          <w:sz w:val="24"/>
          <w:szCs w:val="24"/>
          <w:lang w:eastAsia="ru-RU"/>
        </w:rPr>
        <w:t>еловек</w:t>
      </w:r>
      <w:proofErr w:type="spellEnd"/>
      <w:r w:rsidRPr="00304F72">
        <w:rPr>
          <w:rFonts w:ascii="Times New Roman" w:eastAsia="Times New Roman" w:hAnsi="Times New Roman" w:cs="Times New Roman"/>
          <w:sz w:val="24"/>
          <w:szCs w:val="24"/>
          <w:lang w:eastAsia="ru-RU"/>
        </w:rPr>
        <w:t xml:space="preserve"> населения</w:t>
      </w:r>
      <w:r w:rsidR="003F38A3" w:rsidRPr="00304F72">
        <w:rPr>
          <w:rFonts w:ascii="Times New Roman" w:eastAsia="Times New Roman" w:hAnsi="Times New Roman" w:cs="Times New Roman"/>
          <w:sz w:val="24"/>
          <w:szCs w:val="24"/>
          <w:lang w:eastAsia="ru-RU"/>
        </w:rPr>
        <w:t xml:space="preserve"> составил </w:t>
      </w:r>
      <w:r w:rsidR="00BF72BC" w:rsidRPr="00304F72">
        <w:rPr>
          <w:rFonts w:ascii="Times New Roman" w:eastAsia="Times New Roman" w:hAnsi="Times New Roman" w:cs="Times New Roman"/>
          <w:sz w:val="24"/>
          <w:szCs w:val="24"/>
          <w:lang w:eastAsia="ru-RU"/>
        </w:rPr>
        <w:t xml:space="preserve">2,381 </w:t>
      </w:r>
      <w:r w:rsidR="003F38A3" w:rsidRPr="00304F72">
        <w:rPr>
          <w:rFonts w:ascii="Times New Roman" w:eastAsia="Times New Roman" w:hAnsi="Times New Roman" w:cs="Times New Roman"/>
          <w:sz w:val="24"/>
          <w:szCs w:val="24"/>
          <w:lang w:eastAsia="ru-RU"/>
        </w:rPr>
        <w:t>га.</w:t>
      </w:r>
      <w:r w:rsidR="00BF72BC" w:rsidRPr="00304F72">
        <w:rPr>
          <w:rFonts w:ascii="Times New Roman" w:eastAsia="Times New Roman" w:hAnsi="Times New Roman" w:cs="Times New Roman"/>
          <w:sz w:val="24"/>
          <w:szCs w:val="24"/>
          <w:lang w:eastAsia="ru-RU"/>
        </w:rPr>
        <w:t xml:space="preserve"> </w:t>
      </w:r>
      <w:r w:rsidRPr="00304F72">
        <w:rPr>
          <w:rFonts w:ascii="Times New Roman" w:eastAsia="Times New Roman" w:hAnsi="Times New Roman" w:cs="Times New Roman"/>
          <w:sz w:val="24"/>
          <w:szCs w:val="24"/>
          <w:lang w:eastAsia="ru-RU"/>
        </w:rPr>
        <w:t xml:space="preserve"> На прогнозный период планируется небольшое снижение показателя в связи с тем, что нет земельных участков в населенных пунктах на расстоянии менее 10 км от города Глазова.</w:t>
      </w:r>
    </w:p>
    <w:p w:rsidR="00E85F7C" w:rsidRPr="00304F72" w:rsidRDefault="00E85F7C" w:rsidP="0048052D">
      <w:pPr>
        <w:spacing w:after="0"/>
        <w:jc w:val="both"/>
        <w:rPr>
          <w:rFonts w:ascii="Times New Roman" w:hAnsi="Times New Roman" w:cs="Times New Roman"/>
          <w:sz w:val="24"/>
          <w:szCs w:val="24"/>
        </w:rPr>
      </w:pPr>
    </w:p>
    <w:p w:rsidR="00ED469B" w:rsidRPr="00304F72" w:rsidRDefault="00ED469B" w:rsidP="001972BA">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25.а.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EB6124" w:rsidRPr="00304F72" w:rsidRDefault="00EB6124" w:rsidP="001972BA">
      <w:pPr>
        <w:spacing w:after="0" w:line="240" w:lineRule="auto"/>
        <w:ind w:firstLine="567"/>
        <w:contextualSpacing/>
        <w:jc w:val="both"/>
        <w:rPr>
          <w:rFonts w:ascii="Times New Roman" w:hAnsi="Times New Roman" w:cs="Times New Roman"/>
          <w:b/>
          <w:sz w:val="24"/>
          <w:szCs w:val="24"/>
        </w:rPr>
      </w:pPr>
      <w:r w:rsidRPr="00304F72">
        <w:rPr>
          <w:rFonts w:ascii="Times New Roman" w:eastAsia="Times New Roman" w:hAnsi="Times New Roman" w:cs="Times New Roman"/>
          <w:sz w:val="24"/>
          <w:szCs w:val="24"/>
          <w:lang w:eastAsia="ru-RU"/>
        </w:rPr>
        <w:t>В 20</w:t>
      </w:r>
      <w:r w:rsidR="005E6BC5" w:rsidRPr="00304F72">
        <w:rPr>
          <w:rFonts w:ascii="Times New Roman" w:eastAsia="Times New Roman" w:hAnsi="Times New Roman" w:cs="Times New Roman"/>
          <w:sz w:val="24"/>
          <w:szCs w:val="24"/>
          <w:lang w:eastAsia="ru-RU"/>
        </w:rPr>
        <w:t>2</w:t>
      </w:r>
      <w:r w:rsidR="001972BA" w:rsidRPr="00304F72">
        <w:rPr>
          <w:rFonts w:ascii="Times New Roman" w:eastAsia="Times New Roman" w:hAnsi="Times New Roman" w:cs="Times New Roman"/>
          <w:sz w:val="24"/>
          <w:szCs w:val="24"/>
          <w:lang w:eastAsia="ru-RU"/>
        </w:rPr>
        <w:t>1</w:t>
      </w:r>
      <w:r w:rsidRPr="00304F72">
        <w:rPr>
          <w:rFonts w:ascii="Times New Roman" w:eastAsia="Times New Roman" w:hAnsi="Times New Roman" w:cs="Times New Roman"/>
          <w:sz w:val="24"/>
          <w:szCs w:val="24"/>
          <w:lang w:eastAsia="ru-RU"/>
        </w:rPr>
        <w:t xml:space="preserve"> году показатель площадь земельных участков, предоставленных для строительства в расчете на 10 </w:t>
      </w:r>
      <w:proofErr w:type="spellStart"/>
      <w:r w:rsidRPr="00304F72">
        <w:rPr>
          <w:rFonts w:ascii="Times New Roman" w:eastAsia="Times New Roman" w:hAnsi="Times New Roman" w:cs="Times New Roman"/>
          <w:sz w:val="24"/>
          <w:szCs w:val="24"/>
          <w:lang w:eastAsia="ru-RU"/>
        </w:rPr>
        <w:t>тыс</w:t>
      </w:r>
      <w:proofErr w:type="gramStart"/>
      <w:r w:rsidRPr="00304F72">
        <w:rPr>
          <w:rFonts w:ascii="Times New Roman" w:eastAsia="Times New Roman" w:hAnsi="Times New Roman" w:cs="Times New Roman"/>
          <w:sz w:val="24"/>
          <w:szCs w:val="24"/>
          <w:lang w:eastAsia="ru-RU"/>
        </w:rPr>
        <w:t>.ч</w:t>
      </w:r>
      <w:proofErr w:type="gramEnd"/>
      <w:r w:rsidRPr="00304F72">
        <w:rPr>
          <w:rFonts w:ascii="Times New Roman" w:eastAsia="Times New Roman" w:hAnsi="Times New Roman" w:cs="Times New Roman"/>
          <w:sz w:val="24"/>
          <w:szCs w:val="24"/>
          <w:lang w:eastAsia="ru-RU"/>
        </w:rPr>
        <w:t>еловек</w:t>
      </w:r>
      <w:proofErr w:type="spellEnd"/>
      <w:r w:rsidRPr="00304F72">
        <w:rPr>
          <w:rFonts w:ascii="Times New Roman" w:eastAsia="Times New Roman" w:hAnsi="Times New Roman" w:cs="Times New Roman"/>
          <w:sz w:val="24"/>
          <w:szCs w:val="24"/>
          <w:lang w:eastAsia="ru-RU"/>
        </w:rPr>
        <w:t xml:space="preserve"> населения </w:t>
      </w:r>
      <w:r w:rsidR="005E6BC5" w:rsidRPr="00304F72">
        <w:rPr>
          <w:rFonts w:ascii="Times New Roman" w:eastAsia="Times New Roman" w:hAnsi="Times New Roman" w:cs="Times New Roman"/>
          <w:sz w:val="24"/>
          <w:szCs w:val="24"/>
          <w:lang w:eastAsia="ru-RU"/>
        </w:rPr>
        <w:t>по сравнению с 2</w:t>
      </w:r>
      <w:r w:rsidR="001972BA" w:rsidRPr="00304F72">
        <w:rPr>
          <w:rFonts w:ascii="Times New Roman" w:eastAsia="Times New Roman" w:hAnsi="Times New Roman" w:cs="Times New Roman"/>
          <w:sz w:val="24"/>
          <w:szCs w:val="24"/>
          <w:lang w:eastAsia="ru-RU"/>
        </w:rPr>
        <w:t>020</w:t>
      </w:r>
      <w:r w:rsidR="005E6BC5" w:rsidRPr="00304F72">
        <w:rPr>
          <w:rFonts w:ascii="Times New Roman" w:eastAsia="Times New Roman" w:hAnsi="Times New Roman" w:cs="Times New Roman"/>
          <w:sz w:val="24"/>
          <w:szCs w:val="24"/>
          <w:lang w:eastAsia="ru-RU"/>
        </w:rPr>
        <w:t xml:space="preserve"> </w:t>
      </w:r>
      <w:r w:rsidRPr="00304F72">
        <w:rPr>
          <w:rFonts w:ascii="Times New Roman" w:eastAsia="Times New Roman" w:hAnsi="Times New Roman" w:cs="Times New Roman"/>
          <w:sz w:val="24"/>
          <w:szCs w:val="24"/>
          <w:lang w:eastAsia="ru-RU"/>
        </w:rPr>
        <w:t xml:space="preserve">  год</w:t>
      </w:r>
      <w:r w:rsidR="005E6BC5" w:rsidRPr="00304F72">
        <w:rPr>
          <w:rFonts w:ascii="Times New Roman" w:eastAsia="Times New Roman" w:hAnsi="Times New Roman" w:cs="Times New Roman"/>
          <w:sz w:val="24"/>
          <w:szCs w:val="24"/>
          <w:lang w:eastAsia="ru-RU"/>
        </w:rPr>
        <w:t xml:space="preserve">ом </w:t>
      </w:r>
      <w:r w:rsidR="001972BA" w:rsidRPr="00304F72">
        <w:rPr>
          <w:rFonts w:ascii="Times New Roman" w:eastAsia="Times New Roman" w:hAnsi="Times New Roman" w:cs="Times New Roman"/>
          <w:sz w:val="24"/>
          <w:szCs w:val="24"/>
          <w:lang w:eastAsia="ru-RU"/>
        </w:rPr>
        <w:t>снизился</w:t>
      </w:r>
      <w:r w:rsidRPr="00304F72">
        <w:rPr>
          <w:rFonts w:ascii="Times New Roman" w:eastAsia="Times New Roman" w:hAnsi="Times New Roman" w:cs="Times New Roman"/>
          <w:sz w:val="24"/>
          <w:szCs w:val="24"/>
          <w:lang w:eastAsia="ru-RU"/>
        </w:rPr>
        <w:t xml:space="preserve">. На прогнозный период планируется </w:t>
      </w:r>
      <w:r w:rsidR="005E6BC5" w:rsidRPr="00304F72">
        <w:rPr>
          <w:rFonts w:ascii="Times New Roman" w:eastAsia="Times New Roman" w:hAnsi="Times New Roman" w:cs="Times New Roman"/>
          <w:sz w:val="24"/>
          <w:szCs w:val="24"/>
          <w:lang w:eastAsia="ru-RU"/>
        </w:rPr>
        <w:t>небольшой рост</w:t>
      </w:r>
      <w:r w:rsidRPr="00304F72">
        <w:rPr>
          <w:rFonts w:ascii="Times New Roman" w:eastAsia="Times New Roman" w:hAnsi="Times New Roman" w:cs="Times New Roman"/>
          <w:sz w:val="24"/>
          <w:szCs w:val="24"/>
          <w:lang w:eastAsia="ru-RU"/>
        </w:rPr>
        <w:t xml:space="preserve"> показателя</w:t>
      </w:r>
      <w:proofErr w:type="gramStart"/>
      <w:r w:rsidRPr="00304F72">
        <w:rPr>
          <w:rFonts w:ascii="Times New Roman" w:eastAsia="Times New Roman" w:hAnsi="Times New Roman" w:cs="Times New Roman"/>
          <w:sz w:val="24"/>
          <w:szCs w:val="24"/>
          <w:lang w:eastAsia="ru-RU"/>
        </w:rPr>
        <w:t xml:space="preserve"> </w:t>
      </w:r>
      <w:r w:rsidR="005E6BC5" w:rsidRPr="00304F72">
        <w:rPr>
          <w:rFonts w:ascii="Times New Roman" w:eastAsia="Times New Roman" w:hAnsi="Times New Roman" w:cs="Times New Roman"/>
          <w:sz w:val="24"/>
          <w:szCs w:val="24"/>
          <w:lang w:eastAsia="ru-RU"/>
        </w:rPr>
        <w:t>.</w:t>
      </w:r>
      <w:proofErr w:type="gramEnd"/>
    </w:p>
    <w:p w:rsidR="005E6BC5" w:rsidRPr="00304F72" w:rsidRDefault="00ED469B" w:rsidP="001972BA">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lastRenderedPageBreak/>
        <w:t>26.</w:t>
      </w:r>
      <w:r w:rsidR="006C1D99"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 xml:space="preserve">Площадь земельных участков, предоставленных для строительства, в отношении которых </w:t>
      </w:r>
      <w:proofErr w:type="gramStart"/>
      <w:r w:rsidRPr="00304F72">
        <w:rPr>
          <w:rFonts w:ascii="Times New Roman" w:hAnsi="Times New Roman" w:cs="Times New Roman"/>
          <w:b/>
          <w:sz w:val="24"/>
          <w:szCs w:val="24"/>
        </w:rPr>
        <w:t>с даты принятия</w:t>
      </w:r>
      <w:proofErr w:type="gramEnd"/>
      <w:r w:rsidRPr="00304F72">
        <w:rPr>
          <w:rFonts w:ascii="Times New Roman" w:hAnsi="Times New Roman" w:cs="Times New Roman"/>
          <w:b/>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Pr="00304F72">
        <w:rPr>
          <w:rFonts w:ascii="Times New Roman" w:hAnsi="Times New Roman" w:cs="Times New Roman"/>
          <w:b/>
          <w:sz w:val="24"/>
          <w:szCs w:val="24"/>
        </w:rPr>
        <w:tab/>
      </w:r>
    </w:p>
    <w:p w:rsidR="00ED469B" w:rsidRPr="00304F72" w:rsidRDefault="00ED469B" w:rsidP="001972BA">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ab/>
      </w:r>
      <w:r w:rsidR="005E6BC5" w:rsidRPr="00304F72">
        <w:rPr>
          <w:rFonts w:ascii="Times New Roman" w:hAnsi="Times New Roman" w:cs="Times New Roman"/>
          <w:sz w:val="24"/>
          <w:szCs w:val="24"/>
        </w:rPr>
        <w:t>По земельным участкам, предоставленным для строительства объектов жилищного строительства - разрешительная документация получена</w:t>
      </w:r>
      <w:r w:rsidRPr="00304F72">
        <w:rPr>
          <w:rFonts w:ascii="Times New Roman" w:hAnsi="Times New Roman" w:cs="Times New Roman"/>
          <w:sz w:val="24"/>
          <w:szCs w:val="24"/>
        </w:rPr>
        <w:tab/>
      </w:r>
      <w:r w:rsidRPr="00304F72">
        <w:rPr>
          <w:rFonts w:ascii="Times New Roman" w:hAnsi="Times New Roman" w:cs="Times New Roman"/>
          <w:sz w:val="24"/>
          <w:szCs w:val="24"/>
        </w:rPr>
        <w:tab/>
      </w:r>
    </w:p>
    <w:p w:rsidR="008A1852" w:rsidRPr="00304F72" w:rsidRDefault="00ED469B" w:rsidP="001972BA">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26.</w:t>
      </w:r>
      <w:r w:rsidR="005E6BC5" w:rsidRPr="00304F72">
        <w:rPr>
          <w:rFonts w:ascii="Times New Roman" w:hAnsi="Times New Roman" w:cs="Times New Roman"/>
          <w:b/>
          <w:sz w:val="24"/>
          <w:szCs w:val="24"/>
        </w:rPr>
        <w:t>б</w:t>
      </w:r>
      <w:r w:rsidRPr="00304F72">
        <w:rPr>
          <w:rFonts w:ascii="Times New Roman" w:hAnsi="Times New Roman" w:cs="Times New Roman"/>
          <w:b/>
          <w:sz w:val="24"/>
          <w:szCs w:val="24"/>
        </w:rPr>
        <w:t>. объектов жилищного строительства - в течение 3 лет.</w:t>
      </w:r>
    </w:p>
    <w:p w:rsidR="008A1852" w:rsidRPr="00304F72" w:rsidRDefault="005E6BC5" w:rsidP="001972BA">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По земельным участкам, предоставленных для объектов капитального строительства получены разрешения на ввод объектов в эксплуатацию</w:t>
      </w:r>
    </w:p>
    <w:p w:rsidR="00ED469B" w:rsidRPr="00304F72" w:rsidRDefault="00ED469B" w:rsidP="001972BA">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b/>
          <w:sz w:val="24"/>
          <w:szCs w:val="24"/>
        </w:rPr>
        <w:t>26.в. иных объектов капитального строительства - в течение 5 лет.</w:t>
      </w:r>
      <w:r w:rsidRPr="00304F72">
        <w:rPr>
          <w:rFonts w:ascii="Times New Roman" w:hAnsi="Times New Roman" w:cs="Times New Roman"/>
          <w:b/>
          <w:sz w:val="24"/>
          <w:szCs w:val="24"/>
        </w:rPr>
        <w:tab/>
      </w:r>
    </w:p>
    <w:p w:rsidR="008A1852" w:rsidRPr="00304F72" w:rsidRDefault="006C1D99" w:rsidP="001972BA">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В 20</w:t>
      </w:r>
      <w:r w:rsidR="000C3304" w:rsidRPr="00304F72">
        <w:rPr>
          <w:rFonts w:ascii="Times New Roman" w:hAnsi="Times New Roman" w:cs="Times New Roman"/>
          <w:sz w:val="24"/>
          <w:szCs w:val="24"/>
        </w:rPr>
        <w:t>2</w:t>
      </w:r>
      <w:r w:rsidR="001972BA" w:rsidRPr="00304F72">
        <w:rPr>
          <w:rFonts w:ascii="Times New Roman" w:hAnsi="Times New Roman" w:cs="Times New Roman"/>
          <w:sz w:val="24"/>
          <w:szCs w:val="24"/>
        </w:rPr>
        <w:t>1</w:t>
      </w:r>
      <w:r w:rsidRPr="00304F72">
        <w:rPr>
          <w:rFonts w:ascii="Times New Roman" w:hAnsi="Times New Roman" w:cs="Times New Roman"/>
          <w:sz w:val="24"/>
          <w:szCs w:val="24"/>
        </w:rPr>
        <w:t xml:space="preserve"> году иных объектов строительства, в отношении которых </w:t>
      </w:r>
      <w:proofErr w:type="gramStart"/>
      <w:r w:rsidRPr="00304F72">
        <w:rPr>
          <w:rFonts w:ascii="Times New Roman" w:hAnsi="Times New Roman" w:cs="Times New Roman"/>
          <w:sz w:val="24"/>
          <w:szCs w:val="24"/>
        </w:rPr>
        <w:t>с даты принятия</w:t>
      </w:r>
      <w:proofErr w:type="gramEnd"/>
      <w:r w:rsidRPr="00304F72">
        <w:rPr>
          <w:rFonts w:ascii="Times New Roman" w:hAnsi="Times New Roman" w:cs="Times New Roman"/>
          <w:sz w:val="24"/>
          <w:szCs w:val="24"/>
        </w:rPr>
        <w:t xml:space="preserve"> решения о предоставлении земельного участка  не было получено разрешение на ввод в эксплуатацию в течение 5 лет не имеется.</w:t>
      </w:r>
      <w:r w:rsidR="000C3304" w:rsidRPr="00304F72">
        <w:rPr>
          <w:rFonts w:ascii="Times New Roman" w:hAnsi="Times New Roman" w:cs="Times New Roman"/>
          <w:sz w:val="24"/>
          <w:szCs w:val="24"/>
        </w:rPr>
        <w:t xml:space="preserve"> На прогнозный период изменений показателя не планируется.</w:t>
      </w:r>
    </w:p>
    <w:p w:rsidR="00544D4C" w:rsidRPr="00304F72" w:rsidRDefault="00544D4C" w:rsidP="0048052D">
      <w:pPr>
        <w:spacing w:after="0"/>
        <w:jc w:val="both"/>
        <w:rPr>
          <w:rFonts w:ascii="Times New Roman" w:hAnsi="Times New Roman" w:cs="Times New Roman"/>
          <w:sz w:val="24"/>
          <w:szCs w:val="24"/>
        </w:rPr>
      </w:pPr>
    </w:p>
    <w:p w:rsidR="00ED469B" w:rsidRPr="00304F72" w:rsidRDefault="00ED469B" w:rsidP="0048052D">
      <w:pPr>
        <w:spacing w:after="0"/>
        <w:jc w:val="both"/>
        <w:rPr>
          <w:rFonts w:ascii="Times New Roman" w:hAnsi="Times New Roman" w:cs="Times New Roman"/>
          <w:b/>
          <w:sz w:val="24"/>
          <w:szCs w:val="24"/>
        </w:rPr>
      </w:pPr>
      <w:r w:rsidRPr="00304F72">
        <w:rPr>
          <w:rFonts w:ascii="Times New Roman" w:hAnsi="Times New Roman" w:cs="Times New Roman"/>
          <w:b/>
          <w:sz w:val="24"/>
          <w:szCs w:val="24"/>
        </w:rPr>
        <w:t>VII. Жилищно-коммунальное хозяйство</w:t>
      </w:r>
    </w:p>
    <w:p w:rsidR="006C1D99" w:rsidRPr="00304F72" w:rsidRDefault="006C1D99" w:rsidP="00387993">
      <w:pPr>
        <w:spacing w:after="0" w:line="240" w:lineRule="auto"/>
        <w:ind w:firstLine="708"/>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Отрасль жилищно-коммунального хозяйства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состоит из систем теплоснабжения, водоснабжения и водоотведения, газоснабжения, электроснабжения.</w:t>
      </w:r>
    </w:p>
    <w:p w:rsidR="006C1D99" w:rsidRPr="00304F72" w:rsidRDefault="006C1D99" w:rsidP="00387993">
      <w:pPr>
        <w:spacing w:after="0" w:line="240" w:lineRule="auto"/>
        <w:ind w:firstLine="708"/>
        <w:contextualSpacing/>
        <w:jc w:val="both"/>
        <w:rPr>
          <w:rFonts w:ascii="Times New Roman" w:hAnsi="Times New Roman" w:cs="Times New Roman"/>
          <w:sz w:val="24"/>
          <w:szCs w:val="24"/>
        </w:rPr>
      </w:pPr>
      <w:r w:rsidRPr="00304F72">
        <w:rPr>
          <w:rFonts w:ascii="Times New Roman" w:hAnsi="Times New Roman" w:cs="Times New Roman"/>
          <w:sz w:val="24"/>
          <w:szCs w:val="24"/>
        </w:rPr>
        <w:t>Система теплоснабжения муниципального образования «</w:t>
      </w:r>
      <w:proofErr w:type="spellStart"/>
      <w:r w:rsidRPr="00304F72">
        <w:rPr>
          <w:rFonts w:ascii="Times New Roman" w:hAnsi="Times New Roman" w:cs="Times New Roman"/>
          <w:sz w:val="24"/>
          <w:szCs w:val="24"/>
        </w:rPr>
        <w:t>Глазовский</w:t>
      </w:r>
      <w:proofErr w:type="spellEnd"/>
      <w:r w:rsidRPr="00304F72">
        <w:rPr>
          <w:rFonts w:ascii="Times New Roman" w:hAnsi="Times New Roman" w:cs="Times New Roman"/>
          <w:sz w:val="24"/>
          <w:szCs w:val="24"/>
        </w:rPr>
        <w:t xml:space="preserve"> район» включает в себя 22 котельные (из них на твердом топливе 8 котельных, 14 котельных, использующих в качестве топлива природный газ), 41 км тепловых сетей. Обслуживанием систем теплоснабжения занимается </w:t>
      </w:r>
      <w:r w:rsidR="0099283E" w:rsidRPr="00304F72">
        <w:rPr>
          <w:rFonts w:ascii="Times New Roman" w:hAnsi="Times New Roman" w:cs="Times New Roman"/>
          <w:sz w:val="24"/>
          <w:szCs w:val="24"/>
        </w:rPr>
        <w:t>5</w:t>
      </w:r>
      <w:r w:rsidRPr="00304F72">
        <w:rPr>
          <w:rFonts w:ascii="Times New Roman" w:hAnsi="Times New Roman" w:cs="Times New Roman"/>
          <w:sz w:val="24"/>
          <w:szCs w:val="24"/>
        </w:rPr>
        <w:t xml:space="preserve"> организаци</w:t>
      </w:r>
      <w:r w:rsidR="0099283E" w:rsidRPr="00304F72">
        <w:rPr>
          <w:rFonts w:ascii="Times New Roman" w:hAnsi="Times New Roman" w:cs="Times New Roman"/>
          <w:sz w:val="24"/>
          <w:szCs w:val="24"/>
        </w:rPr>
        <w:t>й</w:t>
      </w:r>
      <w:r w:rsidRPr="00304F72">
        <w:rPr>
          <w:rFonts w:ascii="Times New Roman" w:hAnsi="Times New Roman" w:cs="Times New Roman"/>
          <w:sz w:val="24"/>
          <w:szCs w:val="24"/>
        </w:rPr>
        <w:t>.</w:t>
      </w:r>
    </w:p>
    <w:p w:rsidR="006C1D99" w:rsidRPr="00304F72" w:rsidRDefault="006C1D99" w:rsidP="00387993">
      <w:pPr>
        <w:spacing w:after="0" w:line="240" w:lineRule="auto"/>
        <w:ind w:firstLine="709"/>
        <w:contextualSpacing/>
        <w:jc w:val="both"/>
        <w:rPr>
          <w:rFonts w:ascii="Times New Roman" w:hAnsi="Times New Roman" w:cs="Times New Roman"/>
          <w:bCs/>
          <w:sz w:val="24"/>
          <w:szCs w:val="24"/>
        </w:rPr>
      </w:pPr>
      <w:r w:rsidRPr="00304F72">
        <w:rPr>
          <w:rFonts w:ascii="Times New Roman" w:hAnsi="Times New Roman" w:cs="Times New Roman"/>
          <w:bCs/>
          <w:sz w:val="24"/>
          <w:szCs w:val="24"/>
        </w:rPr>
        <w:t xml:space="preserve">Потребителями услуги по централизованному теплоснабжению на территории </w:t>
      </w:r>
      <w:proofErr w:type="spellStart"/>
      <w:r w:rsidRPr="00304F72">
        <w:rPr>
          <w:rFonts w:ascii="Times New Roman" w:hAnsi="Times New Roman" w:cs="Times New Roman"/>
          <w:bCs/>
          <w:sz w:val="24"/>
          <w:szCs w:val="24"/>
        </w:rPr>
        <w:t>Глазовского</w:t>
      </w:r>
      <w:proofErr w:type="spellEnd"/>
      <w:r w:rsidRPr="00304F72">
        <w:rPr>
          <w:rFonts w:ascii="Times New Roman" w:hAnsi="Times New Roman" w:cs="Times New Roman"/>
          <w:bCs/>
          <w:sz w:val="24"/>
          <w:szCs w:val="24"/>
        </w:rPr>
        <w:t xml:space="preserve"> района являются жилые многоквартирные дома</w:t>
      </w:r>
      <w:r w:rsidR="00EB6124" w:rsidRPr="00304F72">
        <w:rPr>
          <w:rFonts w:ascii="Times New Roman" w:hAnsi="Times New Roman" w:cs="Times New Roman"/>
          <w:bCs/>
          <w:sz w:val="24"/>
          <w:szCs w:val="24"/>
        </w:rPr>
        <w:t>,</w:t>
      </w:r>
      <w:r w:rsidRPr="00304F72">
        <w:rPr>
          <w:rFonts w:ascii="Times New Roman" w:hAnsi="Times New Roman" w:cs="Times New Roman"/>
          <w:bCs/>
          <w:sz w:val="24"/>
          <w:szCs w:val="24"/>
        </w:rPr>
        <w:t xml:space="preserve">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6A297D" w:rsidRPr="00304F72" w:rsidRDefault="00702DEB" w:rsidP="00387993">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В 20</w:t>
      </w:r>
      <w:r w:rsidR="000C3304" w:rsidRPr="00304F72">
        <w:rPr>
          <w:rFonts w:ascii="Times New Roman" w:hAnsi="Times New Roman" w:cs="Times New Roman"/>
          <w:sz w:val="24"/>
          <w:szCs w:val="24"/>
        </w:rPr>
        <w:t>2</w:t>
      </w:r>
      <w:r w:rsidR="005474A3" w:rsidRPr="00304F72">
        <w:rPr>
          <w:rFonts w:ascii="Times New Roman" w:hAnsi="Times New Roman" w:cs="Times New Roman"/>
          <w:sz w:val="24"/>
          <w:szCs w:val="24"/>
        </w:rPr>
        <w:t>1</w:t>
      </w:r>
      <w:r w:rsidR="00EB6124" w:rsidRPr="00304F72">
        <w:rPr>
          <w:rFonts w:ascii="Times New Roman" w:hAnsi="Times New Roman" w:cs="Times New Roman"/>
          <w:sz w:val="24"/>
          <w:szCs w:val="24"/>
        </w:rPr>
        <w:t xml:space="preserve"> </w:t>
      </w:r>
      <w:r w:rsidR="00663759" w:rsidRPr="00304F72">
        <w:rPr>
          <w:rFonts w:ascii="Times New Roman" w:hAnsi="Times New Roman" w:cs="Times New Roman"/>
          <w:sz w:val="24"/>
          <w:szCs w:val="24"/>
        </w:rPr>
        <w:t xml:space="preserve">году на территории района действует </w:t>
      </w:r>
      <w:r w:rsidRPr="00304F72">
        <w:rPr>
          <w:rFonts w:ascii="Times New Roman" w:hAnsi="Times New Roman" w:cs="Times New Roman"/>
          <w:sz w:val="24"/>
          <w:szCs w:val="24"/>
        </w:rPr>
        <w:t>концессионное соглашени</w:t>
      </w:r>
      <w:r w:rsidR="00EB6124" w:rsidRPr="00304F72">
        <w:rPr>
          <w:rFonts w:ascii="Times New Roman" w:hAnsi="Times New Roman" w:cs="Times New Roman"/>
          <w:sz w:val="24"/>
          <w:szCs w:val="24"/>
        </w:rPr>
        <w:t>е</w:t>
      </w:r>
      <w:r w:rsidRPr="00304F72">
        <w:rPr>
          <w:rFonts w:ascii="Times New Roman" w:hAnsi="Times New Roman" w:cs="Times New Roman"/>
          <w:sz w:val="24"/>
          <w:szCs w:val="24"/>
        </w:rPr>
        <w:t xml:space="preserve"> по содержанию водопроводных сетей в населенных пунктах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w:t>
      </w:r>
      <w:r w:rsidR="00663759" w:rsidRPr="00304F72">
        <w:rPr>
          <w:rFonts w:ascii="Times New Roman" w:hAnsi="Times New Roman" w:cs="Times New Roman"/>
          <w:sz w:val="24"/>
          <w:szCs w:val="24"/>
        </w:rPr>
        <w:t>, заключенное с</w:t>
      </w:r>
      <w:r w:rsidRPr="00304F72">
        <w:rPr>
          <w:rFonts w:ascii="Times New Roman" w:hAnsi="Times New Roman" w:cs="Times New Roman"/>
          <w:sz w:val="24"/>
          <w:szCs w:val="24"/>
        </w:rPr>
        <w:t xml:space="preserve"> ООО «</w:t>
      </w:r>
      <w:proofErr w:type="spellStart"/>
      <w:r w:rsidRPr="00304F72">
        <w:rPr>
          <w:rFonts w:ascii="Times New Roman" w:hAnsi="Times New Roman" w:cs="Times New Roman"/>
          <w:sz w:val="24"/>
          <w:szCs w:val="24"/>
        </w:rPr>
        <w:t>Аквафонд</w:t>
      </w:r>
      <w:proofErr w:type="spellEnd"/>
      <w:r w:rsidRPr="00304F72">
        <w:rPr>
          <w:rFonts w:ascii="Times New Roman" w:hAnsi="Times New Roman" w:cs="Times New Roman"/>
          <w:sz w:val="24"/>
          <w:szCs w:val="24"/>
        </w:rPr>
        <w:t>»</w:t>
      </w:r>
      <w:r w:rsidR="006C1D99" w:rsidRPr="00304F72">
        <w:rPr>
          <w:rFonts w:ascii="Times New Roman" w:hAnsi="Times New Roman" w:cs="Times New Roman"/>
          <w:sz w:val="24"/>
          <w:szCs w:val="24"/>
        </w:rPr>
        <w:t>.</w:t>
      </w:r>
    </w:p>
    <w:p w:rsidR="006C1D99" w:rsidRPr="00304F72" w:rsidRDefault="006C1D99" w:rsidP="006C1D99">
      <w:pPr>
        <w:spacing w:after="0"/>
        <w:ind w:firstLine="567"/>
        <w:jc w:val="both"/>
        <w:rPr>
          <w:rFonts w:ascii="Times New Roman" w:hAnsi="Times New Roman" w:cs="Times New Roman"/>
          <w:b/>
          <w:sz w:val="24"/>
          <w:szCs w:val="24"/>
        </w:rPr>
      </w:pPr>
    </w:p>
    <w:p w:rsidR="008A1852" w:rsidRPr="00304F72" w:rsidRDefault="00ED469B" w:rsidP="006A297D">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27.</w:t>
      </w:r>
      <w:r w:rsidR="006C1D99"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Pr="00304F72">
        <w:rPr>
          <w:rFonts w:ascii="Times New Roman" w:hAnsi="Times New Roman" w:cs="Times New Roman"/>
          <w:b/>
          <w:sz w:val="24"/>
          <w:szCs w:val="24"/>
        </w:rPr>
        <w:tab/>
      </w:r>
    </w:p>
    <w:p w:rsidR="00A60625" w:rsidRPr="00304F72" w:rsidRDefault="00FB13EC" w:rsidP="00A60625">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В 20</w:t>
      </w:r>
      <w:r w:rsidR="003F38A3" w:rsidRPr="00304F72">
        <w:rPr>
          <w:rFonts w:ascii="Times New Roman" w:hAnsi="Times New Roman" w:cs="Times New Roman"/>
          <w:sz w:val="24"/>
          <w:szCs w:val="24"/>
        </w:rPr>
        <w:t>2</w:t>
      </w:r>
      <w:r w:rsidR="00A60625" w:rsidRPr="00304F72">
        <w:rPr>
          <w:rFonts w:ascii="Times New Roman" w:hAnsi="Times New Roman" w:cs="Times New Roman"/>
          <w:sz w:val="24"/>
          <w:szCs w:val="24"/>
        </w:rPr>
        <w:t>1</w:t>
      </w:r>
      <w:r w:rsidRPr="00304F72">
        <w:rPr>
          <w:rFonts w:ascii="Times New Roman" w:hAnsi="Times New Roman" w:cs="Times New Roman"/>
          <w:sz w:val="24"/>
          <w:szCs w:val="24"/>
        </w:rPr>
        <w:t xml:space="preserve"> году по сравнению с </w:t>
      </w:r>
      <w:r w:rsidR="00A60625" w:rsidRPr="00304F72">
        <w:rPr>
          <w:rFonts w:ascii="Times New Roman" w:hAnsi="Times New Roman" w:cs="Times New Roman"/>
          <w:sz w:val="24"/>
          <w:szCs w:val="24"/>
        </w:rPr>
        <w:t>2020</w:t>
      </w:r>
      <w:r w:rsidRPr="00304F72">
        <w:rPr>
          <w:rFonts w:ascii="Times New Roman" w:hAnsi="Times New Roman" w:cs="Times New Roman"/>
          <w:sz w:val="24"/>
          <w:szCs w:val="24"/>
        </w:rPr>
        <w:t xml:space="preserve"> годом произошло увеличение  доли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 </w:t>
      </w:r>
      <w:r w:rsidR="003F38A3" w:rsidRPr="00304F72">
        <w:rPr>
          <w:rFonts w:ascii="Times New Roman" w:hAnsi="Times New Roman" w:cs="Times New Roman"/>
          <w:sz w:val="24"/>
          <w:szCs w:val="24"/>
        </w:rPr>
        <w:t>89,286</w:t>
      </w:r>
      <w:r w:rsidR="00A60625" w:rsidRPr="00304F72">
        <w:rPr>
          <w:rFonts w:ascii="Times New Roman" w:hAnsi="Times New Roman" w:cs="Times New Roman"/>
          <w:sz w:val="24"/>
          <w:szCs w:val="24"/>
        </w:rPr>
        <w:t xml:space="preserve">% до 91,964%. </w:t>
      </w:r>
      <w:r w:rsidRPr="00304F72">
        <w:rPr>
          <w:rFonts w:ascii="Times New Roman" w:hAnsi="Times New Roman" w:cs="Times New Roman"/>
          <w:sz w:val="24"/>
          <w:szCs w:val="24"/>
        </w:rPr>
        <w:t xml:space="preserve"> </w:t>
      </w:r>
      <w:r w:rsidR="00A60625" w:rsidRPr="00304F72">
        <w:rPr>
          <w:rFonts w:ascii="Times New Roman" w:hAnsi="Times New Roman" w:cs="Times New Roman"/>
          <w:sz w:val="24"/>
          <w:szCs w:val="24"/>
        </w:rPr>
        <w:t xml:space="preserve">Показатель не может </w:t>
      </w:r>
      <w:proofErr w:type="gramStart"/>
      <w:r w:rsidR="00A60625" w:rsidRPr="00304F72">
        <w:rPr>
          <w:rFonts w:ascii="Times New Roman" w:hAnsi="Times New Roman" w:cs="Times New Roman"/>
          <w:sz w:val="24"/>
          <w:szCs w:val="24"/>
        </w:rPr>
        <w:t>быть</w:t>
      </w:r>
      <w:proofErr w:type="gramEnd"/>
      <w:r w:rsidR="00A60625" w:rsidRPr="00304F72">
        <w:rPr>
          <w:rFonts w:ascii="Times New Roman" w:hAnsi="Times New Roman" w:cs="Times New Roman"/>
          <w:sz w:val="24"/>
          <w:szCs w:val="24"/>
        </w:rPr>
        <w:t xml:space="preserve"> достигнут 100% в связи в тем, что в перечень многоквартирных домов входят аварийные дома, в которых не проживают граждане, и коммунальные услуги не поставляются. Переселение указанных домов планируется завершить до конца 2025 года.</w:t>
      </w:r>
    </w:p>
    <w:p w:rsidR="00ED469B" w:rsidRPr="00304F72" w:rsidRDefault="00ED469B" w:rsidP="006A297D">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28.</w:t>
      </w:r>
      <w:r w:rsidR="00FB13EC"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организаций коммунального комплекса, осуществляющих производство товаров, оказание услуг по водо-, тепл</w:t>
      </w:r>
      <w:proofErr w:type="gramStart"/>
      <w:r w:rsidRPr="00304F72">
        <w:rPr>
          <w:rFonts w:ascii="Times New Roman" w:hAnsi="Times New Roman" w:cs="Times New Roman"/>
          <w:b/>
          <w:sz w:val="24"/>
          <w:szCs w:val="24"/>
        </w:rPr>
        <w:t>о-</w:t>
      </w:r>
      <w:proofErr w:type="gramEnd"/>
      <w:r w:rsidRPr="00304F72">
        <w:rPr>
          <w:rFonts w:ascii="Times New Roman" w:hAnsi="Times New Roman" w:cs="Times New Roman"/>
          <w:b/>
          <w:sz w:val="24"/>
          <w:szCs w:val="24"/>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304F72">
        <w:rPr>
          <w:rFonts w:ascii="Times New Roman" w:hAnsi="Times New Roman" w:cs="Times New Roman"/>
          <w:b/>
          <w:sz w:val="24"/>
          <w:szCs w:val="24"/>
        </w:rPr>
        <w:t>осуществляющих</w:t>
      </w:r>
      <w:proofErr w:type="gramEnd"/>
      <w:r w:rsidRPr="00304F72">
        <w:rPr>
          <w:rFonts w:ascii="Times New Roman" w:hAnsi="Times New Roman" w:cs="Times New Roman"/>
          <w:b/>
          <w:sz w:val="24"/>
          <w:szCs w:val="24"/>
        </w:rPr>
        <w:t xml:space="preserve"> свою деятельность на территории городского округа (муниципального района).</w:t>
      </w:r>
    </w:p>
    <w:p w:rsidR="00FB13EC" w:rsidRPr="00304F72" w:rsidRDefault="00FB13EC" w:rsidP="00A60625">
      <w:pPr>
        <w:spacing w:after="0" w:line="240" w:lineRule="auto"/>
        <w:ind w:firstLine="567"/>
        <w:contextualSpacing/>
        <w:jc w:val="both"/>
        <w:rPr>
          <w:rFonts w:ascii="Times New Roman" w:hAnsi="Times New Roman" w:cs="Times New Roman"/>
          <w:sz w:val="24"/>
          <w:szCs w:val="24"/>
        </w:rPr>
      </w:pPr>
      <w:proofErr w:type="gramStart"/>
      <w:r w:rsidRPr="00304F72">
        <w:rPr>
          <w:rFonts w:ascii="Times New Roman" w:hAnsi="Times New Roman" w:cs="Times New Roman"/>
          <w:sz w:val="24"/>
          <w:szCs w:val="24"/>
        </w:rPr>
        <w:lastRenderedPageBreak/>
        <w:t xml:space="preserve">Показатель </w:t>
      </w:r>
      <w:r w:rsidR="00CC0570" w:rsidRPr="00304F72">
        <w:rPr>
          <w:rFonts w:ascii="Times New Roman" w:hAnsi="Times New Roman" w:cs="Times New Roman"/>
          <w:sz w:val="24"/>
          <w:szCs w:val="24"/>
        </w:rPr>
        <w:t>«</w:t>
      </w:r>
      <w:r w:rsidRPr="00304F72">
        <w:rPr>
          <w:rFonts w:ascii="Times New Roman" w:hAnsi="Times New Roman" w:cs="Times New Roman"/>
          <w:sz w:val="24"/>
          <w:szCs w:val="24"/>
        </w:rPr>
        <w:t xml:space="preserve">Доля организаций коммунального комплекса, осуществляющих  производство товаров, оказание услуг  по </w:t>
      </w:r>
      <w:proofErr w:type="spellStart"/>
      <w:r w:rsidRPr="00304F72">
        <w:rPr>
          <w:rFonts w:ascii="Times New Roman" w:hAnsi="Times New Roman" w:cs="Times New Roman"/>
          <w:sz w:val="24"/>
          <w:szCs w:val="24"/>
        </w:rPr>
        <w:t>водо</w:t>
      </w:r>
      <w:proofErr w:type="spellEnd"/>
      <w:r w:rsidRPr="00304F72">
        <w:rPr>
          <w:rFonts w:ascii="Times New Roman" w:hAnsi="Times New Roman" w:cs="Times New Roman"/>
          <w:sz w:val="24"/>
          <w:szCs w:val="24"/>
        </w:rPr>
        <w:t xml:space="preserve">, тепло, </w:t>
      </w:r>
      <w:proofErr w:type="spellStart"/>
      <w:r w:rsidRPr="00304F72">
        <w:rPr>
          <w:rFonts w:ascii="Times New Roman" w:hAnsi="Times New Roman" w:cs="Times New Roman"/>
          <w:sz w:val="24"/>
          <w:szCs w:val="24"/>
        </w:rPr>
        <w:t>газо</w:t>
      </w:r>
      <w:proofErr w:type="spellEnd"/>
      <w:r w:rsidRPr="00304F72">
        <w:rPr>
          <w:rFonts w:ascii="Times New Roman" w:hAnsi="Times New Roman" w:cs="Times New Roman"/>
          <w:sz w:val="24"/>
          <w:szCs w:val="24"/>
        </w:rPr>
        <w:t>, электроснабжению, водоотведению, очистке сточных вод, утилизации</w:t>
      </w:r>
      <w:r w:rsidR="008D011A" w:rsidRPr="00304F72">
        <w:rPr>
          <w:rFonts w:ascii="Times New Roman" w:hAnsi="Times New Roman" w:cs="Times New Roman"/>
          <w:sz w:val="24"/>
          <w:szCs w:val="24"/>
        </w:rPr>
        <w:t xml:space="preserve"> </w:t>
      </w:r>
      <w:r w:rsidRPr="00304F72">
        <w:rPr>
          <w:rFonts w:ascii="Times New Roman" w:hAnsi="Times New Roman" w:cs="Times New Roman"/>
          <w:sz w:val="24"/>
          <w:szCs w:val="24"/>
        </w:rPr>
        <w:t>(захоронению)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РФ или муниципального района  в уставном капитале которых составляет не более 25%, в общем числе организаций коммунального комплекса, осуществляющих свою</w:t>
      </w:r>
      <w:proofErr w:type="gramEnd"/>
      <w:r w:rsidRPr="00304F72">
        <w:rPr>
          <w:rFonts w:ascii="Times New Roman" w:hAnsi="Times New Roman" w:cs="Times New Roman"/>
          <w:sz w:val="24"/>
          <w:szCs w:val="24"/>
        </w:rPr>
        <w:t xml:space="preserve"> деятельность  на территории муниципального района</w:t>
      </w:r>
      <w:r w:rsidR="00CC0570" w:rsidRPr="00304F72">
        <w:rPr>
          <w:rFonts w:ascii="Times New Roman" w:hAnsi="Times New Roman" w:cs="Times New Roman"/>
          <w:sz w:val="24"/>
          <w:szCs w:val="24"/>
        </w:rPr>
        <w:t>»</w:t>
      </w:r>
      <w:r w:rsidRPr="00304F72">
        <w:rPr>
          <w:rFonts w:ascii="Times New Roman" w:hAnsi="Times New Roman" w:cs="Times New Roman"/>
          <w:sz w:val="24"/>
          <w:szCs w:val="24"/>
        </w:rPr>
        <w:t xml:space="preserve">  составил в 2</w:t>
      </w:r>
      <w:r w:rsidR="0099283E" w:rsidRPr="00304F72">
        <w:rPr>
          <w:rFonts w:ascii="Times New Roman" w:hAnsi="Times New Roman" w:cs="Times New Roman"/>
          <w:sz w:val="24"/>
          <w:szCs w:val="24"/>
        </w:rPr>
        <w:t>0</w:t>
      </w:r>
      <w:r w:rsidR="003F38A3" w:rsidRPr="00304F72">
        <w:rPr>
          <w:rFonts w:ascii="Times New Roman" w:hAnsi="Times New Roman" w:cs="Times New Roman"/>
          <w:sz w:val="24"/>
          <w:szCs w:val="24"/>
        </w:rPr>
        <w:t>20</w:t>
      </w:r>
      <w:r w:rsidRPr="00304F72">
        <w:rPr>
          <w:rFonts w:ascii="Times New Roman" w:hAnsi="Times New Roman" w:cs="Times New Roman"/>
          <w:sz w:val="24"/>
          <w:szCs w:val="24"/>
        </w:rPr>
        <w:t xml:space="preserve"> году 100%. На прогнозный период  с 20</w:t>
      </w:r>
      <w:r w:rsidR="008D011A" w:rsidRPr="00304F72">
        <w:rPr>
          <w:rFonts w:ascii="Times New Roman" w:hAnsi="Times New Roman" w:cs="Times New Roman"/>
          <w:sz w:val="24"/>
          <w:szCs w:val="24"/>
        </w:rPr>
        <w:t>2</w:t>
      </w:r>
      <w:r w:rsidR="00A60625" w:rsidRPr="00304F72">
        <w:rPr>
          <w:rFonts w:ascii="Times New Roman" w:hAnsi="Times New Roman" w:cs="Times New Roman"/>
          <w:sz w:val="24"/>
          <w:szCs w:val="24"/>
        </w:rPr>
        <w:t>2</w:t>
      </w:r>
      <w:r w:rsidRPr="00304F72">
        <w:rPr>
          <w:rFonts w:ascii="Times New Roman" w:hAnsi="Times New Roman" w:cs="Times New Roman"/>
          <w:sz w:val="24"/>
          <w:szCs w:val="24"/>
        </w:rPr>
        <w:t xml:space="preserve"> по 20</w:t>
      </w:r>
      <w:r w:rsidR="00535E6A" w:rsidRPr="00304F72">
        <w:rPr>
          <w:rFonts w:ascii="Times New Roman" w:hAnsi="Times New Roman" w:cs="Times New Roman"/>
          <w:sz w:val="24"/>
          <w:szCs w:val="24"/>
        </w:rPr>
        <w:t>2</w:t>
      </w:r>
      <w:r w:rsidR="00A60625" w:rsidRPr="00304F72">
        <w:rPr>
          <w:rFonts w:ascii="Times New Roman" w:hAnsi="Times New Roman" w:cs="Times New Roman"/>
          <w:sz w:val="24"/>
          <w:szCs w:val="24"/>
        </w:rPr>
        <w:t xml:space="preserve">4 </w:t>
      </w:r>
      <w:r w:rsidRPr="00304F72">
        <w:rPr>
          <w:rFonts w:ascii="Times New Roman" w:hAnsi="Times New Roman" w:cs="Times New Roman"/>
          <w:sz w:val="24"/>
          <w:szCs w:val="24"/>
        </w:rPr>
        <w:t>годы данный показатель запланирован на уровне 100%.</w:t>
      </w:r>
    </w:p>
    <w:p w:rsidR="0048052D" w:rsidRPr="00304F72" w:rsidRDefault="0048052D" w:rsidP="0048052D">
      <w:pPr>
        <w:spacing w:after="0"/>
        <w:jc w:val="both"/>
        <w:rPr>
          <w:rFonts w:ascii="Times New Roman" w:hAnsi="Times New Roman" w:cs="Times New Roman"/>
          <w:sz w:val="24"/>
          <w:szCs w:val="24"/>
        </w:rPr>
      </w:pPr>
    </w:p>
    <w:p w:rsidR="00ED469B" w:rsidRPr="00304F72" w:rsidRDefault="00ED469B" w:rsidP="006A297D">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29.</w:t>
      </w:r>
      <w:r w:rsidR="003665FF"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p>
    <w:p w:rsidR="008A1852" w:rsidRPr="00304F72" w:rsidRDefault="00462AA6" w:rsidP="00B75BE0">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В 20</w:t>
      </w:r>
      <w:r w:rsidR="003F38A3" w:rsidRPr="00304F72">
        <w:rPr>
          <w:rFonts w:ascii="Times New Roman" w:hAnsi="Times New Roman" w:cs="Times New Roman"/>
          <w:sz w:val="24"/>
          <w:szCs w:val="24"/>
        </w:rPr>
        <w:t>2</w:t>
      </w:r>
      <w:r w:rsidR="005474A3" w:rsidRPr="00304F72">
        <w:rPr>
          <w:rFonts w:ascii="Times New Roman" w:hAnsi="Times New Roman" w:cs="Times New Roman"/>
          <w:sz w:val="24"/>
          <w:szCs w:val="24"/>
        </w:rPr>
        <w:t>1</w:t>
      </w:r>
      <w:r w:rsidRPr="00304F72">
        <w:rPr>
          <w:rFonts w:ascii="Times New Roman" w:hAnsi="Times New Roman" w:cs="Times New Roman"/>
          <w:sz w:val="24"/>
          <w:szCs w:val="24"/>
        </w:rPr>
        <w:t xml:space="preserve"> году   показатель доли многоквартирных домов, расположенных на земельных участках, в отношении которых </w:t>
      </w:r>
      <w:proofErr w:type="gramStart"/>
      <w:r w:rsidRPr="00304F72">
        <w:rPr>
          <w:rFonts w:ascii="Times New Roman" w:hAnsi="Times New Roman" w:cs="Times New Roman"/>
          <w:sz w:val="24"/>
          <w:szCs w:val="24"/>
        </w:rPr>
        <w:t>осуществлен государственный кадастровый учет  </w:t>
      </w:r>
      <w:r w:rsidR="00AE1D50" w:rsidRPr="00304F72">
        <w:rPr>
          <w:rFonts w:ascii="Times New Roman" w:hAnsi="Times New Roman" w:cs="Times New Roman"/>
          <w:sz w:val="24"/>
          <w:szCs w:val="24"/>
        </w:rPr>
        <w:t xml:space="preserve"> составил</w:t>
      </w:r>
      <w:proofErr w:type="gramEnd"/>
      <w:r w:rsidRPr="00304F72">
        <w:rPr>
          <w:rFonts w:ascii="Times New Roman" w:hAnsi="Times New Roman" w:cs="Times New Roman"/>
          <w:sz w:val="24"/>
          <w:szCs w:val="24"/>
        </w:rPr>
        <w:t xml:space="preserve"> </w:t>
      </w:r>
      <w:r w:rsidR="003F38A3" w:rsidRPr="00304F72">
        <w:rPr>
          <w:rFonts w:ascii="Times New Roman" w:hAnsi="Times New Roman" w:cs="Times New Roman"/>
          <w:sz w:val="24"/>
          <w:szCs w:val="24"/>
        </w:rPr>
        <w:t>100</w:t>
      </w:r>
      <w:r w:rsidRPr="00304F72">
        <w:rPr>
          <w:rFonts w:ascii="Times New Roman" w:hAnsi="Times New Roman" w:cs="Times New Roman"/>
          <w:sz w:val="24"/>
          <w:szCs w:val="24"/>
        </w:rPr>
        <w:t>%. На прогнозный период с 20</w:t>
      </w:r>
      <w:r w:rsidR="00AE1D50" w:rsidRPr="00304F72">
        <w:rPr>
          <w:rFonts w:ascii="Times New Roman" w:hAnsi="Times New Roman" w:cs="Times New Roman"/>
          <w:sz w:val="24"/>
          <w:szCs w:val="24"/>
        </w:rPr>
        <w:t>2</w:t>
      </w:r>
      <w:r w:rsidR="005474A3" w:rsidRPr="00304F72">
        <w:rPr>
          <w:rFonts w:ascii="Times New Roman" w:hAnsi="Times New Roman" w:cs="Times New Roman"/>
          <w:sz w:val="24"/>
          <w:szCs w:val="24"/>
        </w:rPr>
        <w:t>2</w:t>
      </w:r>
      <w:r w:rsidRPr="00304F72">
        <w:rPr>
          <w:rFonts w:ascii="Times New Roman" w:hAnsi="Times New Roman" w:cs="Times New Roman"/>
          <w:sz w:val="24"/>
          <w:szCs w:val="24"/>
        </w:rPr>
        <w:t xml:space="preserve"> до 20</w:t>
      </w:r>
      <w:r w:rsidR="00535E6A" w:rsidRPr="00304F72">
        <w:rPr>
          <w:rFonts w:ascii="Times New Roman" w:hAnsi="Times New Roman" w:cs="Times New Roman"/>
          <w:sz w:val="24"/>
          <w:szCs w:val="24"/>
        </w:rPr>
        <w:t>2</w:t>
      </w:r>
      <w:r w:rsidR="005474A3" w:rsidRPr="00304F72">
        <w:rPr>
          <w:rFonts w:ascii="Times New Roman" w:hAnsi="Times New Roman" w:cs="Times New Roman"/>
          <w:sz w:val="24"/>
          <w:szCs w:val="24"/>
        </w:rPr>
        <w:t>4</w:t>
      </w:r>
      <w:r w:rsidR="003F38A3" w:rsidRPr="00304F72">
        <w:rPr>
          <w:rFonts w:ascii="Times New Roman" w:hAnsi="Times New Roman" w:cs="Times New Roman"/>
          <w:sz w:val="24"/>
          <w:szCs w:val="24"/>
        </w:rPr>
        <w:t xml:space="preserve"> </w:t>
      </w:r>
      <w:r w:rsidRPr="00304F72">
        <w:rPr>
          <w:rFonts w:ascii="Times New Roman" w:hAnsi="Times New Roman" w:cs="Times New Roman"/>
          <w:sz w:val="24"/>
          <w:szCs w:val="24"/>
        </w:rPr>
        <w:t>годы  данн</w:t>
      </w:r>
      <w:r w:rsidR="00AE1D50" w:rsidRPr="00304F72">
        <w:rPr>
          <w:rFonts w:ascii="Times New Roman" w:hAnsi="Times New Roman" w:cs="Times New Roman"/>
          <w:sz w:val="24"/>
          <w:szCs w:val="24"/>
        </w:rPr>
        <w:t xml:space="preserve">ый </w:t>
      </w:r>
      <w:r w:rsidRPr="00304F72">
        <w:rPr>
          <w:rFonts w:ascii="Times New Roman" w:hAnsi="Times New Roman" w:cs="Times New Roman"/>
          <w:sz w:val="24"/>
          <w:szCs w:val="24"/>
        </w:rPr>
        <w:t>показател</w:t>
      </w:r>
      <w:r w:rsidR="00AE1D50" w:rsidRPr="00304F72">
        <w:rPr>
          <w:rFonts w:ascii="Times New Roman" w:hAnsi="Times New Roman" w:cs="Times New Roman"/>
          <w:sz w:val="24"/>
          <w:szCs w:val="24"/>
        </w:rPr>
        <w:t xml:space="preserve">ь запланирован </w:t>
      </w:r>
      <w:r w:rsidRPr="00304F72">
        <w:rPr>
          <w:rFonts w:ascii="Times New Roman" w:hAnsi="Times New Roman" w:cs="Times New Roman"/>
          <w:sz w:val="24"/>
          <w:szCs w:val="24"/>
        </w:rPr>
        <w:t xml:space="preserve">   </w:t>
      </w:r>
      <w:r w:rsidR="003F38A3" w:rsidRPr="00304F72">
        <w:rPr>
          <w:rFonts w:ascii="Times New Roman" w:hAnsi="Times New Roman" w:cs="Times New Roman"/>
          <w:sz w:val="24"/>
          <w:szCs w:val="24"/>
        </w:rPr>
        <w:t>100%.</w:t>
      </w:r>
    </w:p>
    <w:p w:rsidR="008A1852" w:rsidRPr="00304F72" w:rsidRDefault="008A1852" w:rsidP="0048052D">
      <w:pPr>
        <w:spacing w:after="0"/>
        <w:jc w:val="both"/>
        <w:rPr>
          <w:rFonts w:ascii="Times New Roman" w:hAnsi="Times New Roman" w:cs="Times New Roman"/>
          <w:sz w:val="24"/>
          <w:szCs w:val="24"/>
        </w:rPr>
      </w:pPr>
    </w:p>
    <w:p w:rsidR="008A1852" w:rsidRPr="00304F72" w:rsidRDefault="00ED469B" w:rsidP="0010290A">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 xml:space="preserve">30. </w:t>
      </w:r>
      <w:proofErr w:type="gramStart"/>
      <w:r w:rsidRPr="00304F72">
        <w:rPr>
          <w:rFonts w:ascii="Times New Roman" w:hAnsi="Times New Roman" w:cs="Times New Roman"/>
          <w:b/>
          <w:sz w:val="24"/>
          <w:szCs w:val="24"/>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A60625" w:rsidRPr="00304F72" w:rsidRDefault="00A60625" w:rsidP="003F38A3">
      <w:pPr>
        <w:spacing w:after="0"/>
        <w:ind w:firstLine="567"/>
        <w:jc w:val="both"/>
        <w:rPr>
          <w:rFonts w:ascii="Times New Roman" w:hAnsi="Times New Roman" w:cs="Times New Roman"/>
          <w:sz w:val="24"/>
          <w:szCs w:val="24"/>
        </w:rPr>
      </w:pPr>
      <w:proofErr w:type="gramStart"/>
      <w:r w:rsidRPr="00304F72">
        <w:rPr>
          <w:rFonts w:ascii="Times New Roman" w:hAnsi="Times New Roman" w:cs="Times New Roman"/>
          <w:sz w:val="24"/>
          <w:szCs w:val="24"/>
        </w:rPr>
        <w:t>В 2021 году доля  показатель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увеличился с 1,362% до 3,239% в связи с тем, что переселили из аварийного жилого фонда -23 человека,  17 человек  получили жилые помещения.</w:t>
      </w:r>
      <w:proofErr w:type="gramEnd"/>
    </w:p>
    <w:p w:rsidR="00A60625" w:rsidRPr="00304F72" w:rsidRDefault="00A60625" w:rsidP="0048052D">
      <w:pPr>
        <w:spacing w:after="0"/>
        <w:jc w:val="both"/>
        <w:rPr>
          <w:rFonts w:ascii="Times New Roman" w:hAnsi="Times New Roman" w:cs="Times New Roman"/>
          <w:b/>
          <w:sz w:val="24"/>
          <w:szCs w:val="24"/>
        </w:rPr>
      </w:pPr>
    </w:p>
    <w:p w:rsidR="002F10BC" w:rsidRPr="00304F72" w:rsidRDefault="002F10BC" w:rsidP="0048052D">
      <w:pPr>
        <w:spacing w:after="0"/>
        <w:jc w:val="both"/>
        <w:rPr>
          <w:rFonts w:ascii="Times New Roman" w:hAnsi="Times New Roman" w:cs="Times New Roman"/>
          <w:b/>
          <w:sz w:val="24"/>
          <w:szCs w:val="24"/>
        </w:rPr>
      </w:pPr>
      <w:r w:rsidRPr="00304F72">
        <w:rPr>
          <w:rFonts w:ascii="Times New Roman" w:hAnsi="Times New Roman" w:cs="Times New Roman"/>
          <w:b/>
          <w:sz w:val="24"/>
          <w:szCs w:val="24"/>
        </w:rPr>
        <w:t>VIII. Организация муниципального управления.</w:t>
      </w:r>
    </w:p>
    <w:p w:rsidR="008A1852" w:rsidRPr="00304F72" w:rsidRDefault="002F10BC" w:rsidP="0010290A">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31.</w:t>
      </w:r>
      <w:r w:rsidR="00BE2D37"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A60625" w:rsidRPr="00304F72" w:rsidRDefault="00A60625" w:rsidP="00A60625">
      <w:pPr>
        <w:autoSpaceDE w:val="0"/>
        <w:autoSpaceDN w:val="0"/>
        <w:adjustRightInd w:val="0"/>
        <w:spacing w:after="0" w:line="240" w:lineRule="auto"/>
        <w:ind w:firstLine="567"/>
        <w:rPr>
          <w:rFonts w:ascii="Times New Roman" w:hAnsi="Times New Roman" w:cs="Times New Roman"/>
          <w:sz w:val="24"/>
          <w:szCs w:val="24"/>
        </w:rPr>
      </w:pPr>
      <w:r w:rsidRPr="00304F72">
        <w:rPr>
          <w:rFonts w:ascii="Times New Roman" w:hAnsi="Times New Roman" w:cs="Times New Roman"/>
          <w:sz w:val="24"/>
          <w:szCs w:val="24"/>
        </w:rPr>
        <w:t xml:space="preserve">Снижение показателя доли налоговых и неналоговых доходов местного бюджета в 2021 году к уровню 2020 года связано с ростом поступлений субсидий и межбюджетных трансфертов из республиканского бюджета в 2021 </w:t>
      </w:r>
      <w:proofErr w:type="spellStart"/>
      <w:r w:rsidRPr="00304F72">
        <w:rPr>
          <w:rFonts w:ascii="Times New Roman" w:hAnsi="Times New Roman" w:cs="Times New Roman"/>
          <w:sz w:val="24"/>
          <w:szCs w:val="24"/>
        </w:rPr>
        <w:t>году</w:t>
      </w:r>
      <w:proofErr w:type="gramStart"/>
      <w:r w:rsidRPr="00304F72">
        <w:rPr>
          <w:rFonts w:ascii="Times New Roman" w:hAnsi="Times New Roman" w:cs="Times New Roman"/>
          <w:sz w:val="24"/>
          <w:szCs w:val="24"/>
        </w:rPr>
        <w:t>.У</w:t>
      </w:r>
      <w:proofErr w:type="gramEnd"/>
      <w:r w:rsidRPr="00304F72">
        <w:rPr>
          <w:rFonts w:ascii="Times New Roman" w:hAnsi="Times New Roman" w:cs="Times New Roman"/>
          <w:sz w:val="24"/>
          <w:szCs w:val="24"/>
        </w:rPr>
        <w:t>величение</w:t>
      </w:r>
      <w:proofErr w:type="spellEnd"/>
      <w:r w:rsidRPr="00304F72">
        <w:rPr>
          <w:rFonts w:ascii="Times New Roman" w:hAnsi="Times New Roman" w:cs="Times New Roman"/>
          <w:sz w:val="24"/>
          <w:szCs w:val="24"/>
        </w:rPr>
        <w:t xml:space="preserve"> доли налоговых и неналоговых доходов на плановый период 2022-2024 годы к уровню 2021 года связано с увеличением роста фонда оплаты труда и не в полном объеме запланированных в бюджете района субсидий и межбюджетных трансфертов</w:t>
      </w:r>
    </w:p>
    <w:p w:rsidR="00A60625" w:rsidRPr="00304F72" w:rsidRDefault="00A60625" w:rsidP="005E6BC5">
      <w:pPr>
        <w:spacing w:after="0" w:line="240" w:lineRule="auto"/>
        <w:ind w:firstLine="567"/>
        <w:jc w:val="both"/>
        <w:rPr>
          <w:rFonts w:ascii="Times New Roman" w:eastAsia="Times New Roman" w:hAnsi="Times New Roman" w:cs="Times New Roman"/>
          <w:sz w:val="24"/>
          <w:szCs w:val="24"/>
          <w:lang w:eastAsia="ru-RU"/>
        </w:rPr>
      </w:pPr>
    </w:p>
    <w:p w:rsidR="008A1852" w:rsidRPr="00304F72" w:rsidRDefault="002F10BC" w:rsidP="00736838">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32.</w:t>
      </w:r>
      <w:r w:rsidR="00BE2D37"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Pr="00304F72">
        <w:rPr>
          <w:rFonts w:ascii="Times New Roman" w:hAnsi="Times New Roman" w:cs="Times New Roman"/>
          <w:sz w:val="24"/>
          <w:szCs w:val="24"/>
        </w:rPr>
        <w:tab/>
      </w:r>
    </w:p>
    <w:p w:rsidR="00736838" w:rsidRPr="00304F72" w:rsidRDefault="005E6BC5" w:rsidP="002669E9">
      <w:pPr>
        <w:spacing w:line="240" w:lineRule="auto"/>
        <w:ind w:firstLine="567"/>
        <w:contextualSpacing/>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 xml:space="preserve"> В 202</w:t>
      </w:r>
      <w:r w:rsidR="00387993" w:rsidRPr="00304F72">
        <w:rPr>
          <w:rFonts w:ascii="Times New Roman" w:eastAsia="Times New Roman" w:hAnsi="Times New Roman" w:cs="Times New Roman"/>
          <w:sz w:val="24"/>
          <w:szCs w:val="24"/>
          <w:lang w:eastAsia="ru-RU"/>
        </w:rPr>
        <w:t>1</w:t>
      </w:r>
      <w:r w:rsidRPr="00304F72">
        <w:rPr>
          <w:rFonts w:ascii="Times New Roman" w:eastAsia="Times New Roman" w:hAnsi="Times New Roman" w:cs="Times New Roman"/>
          <w:sz w:val="24"/>
          <w:szCs w:val="24"/>
          <w:lang w:eastAsia="ru-RU"/>
        </w:rPr>
        <w:t xml:space="preserve"> году показатель  доля основных фондов организаций </w:t>
      </w:r>
      <w:r w:rsidR="002669E9" w:rsidRPr="00304F72">
        <w:rPr>
          <w:rFonts w:ascii="Times New Roman" w:eastAsia="Times New Roman" w:hAnsi="Times New Roman" w:cs="Times New Roman"/>
          <w:sz w:val="24"/>
          <w:szCs w:val="24"/>
          <w:lang w:eastAsia="ru-RU"/>
        </w:rPr>
        <w:t>муниципальной</w:t>
      </w:r>
      <w:r w:rsidRPr="00304F72">
        <w:rPr>
          <w:rFonts w:ascii="Times New Roman" w:eastAsia="Times New Roman" w:hAnsi="Times New Roman" w:cs="Times New Roman"/>
          <w:sz w:val="24"/>
          <w:szCs w:val="24"/>
          <w:lang w:eastAsia="ru-RU"/>
        </w:rPr>
        <w:t xml:space="preserve"> формы собственности, находя</w:t>
      </w:r>
      <w:r w:rsidR="002669E9" w:rsidRPr="00304F72">
        <w:rPr>
          <w:rFonts w:ascii="Times New Roman" w:eastAsia="Times New Roman" w:hAnsi="Times New Roman" w:cs="Times New Roman"/>
          <w:sz w:val="24"/>
          <w:szCs w:val="24"/>
          <w:lang w:eastAsia="ru-RU"/>
        </w:rPr>
        <w:t>щихся в стадии банкротства, в основных фондах  организаций муниципальной формы собственности равен 0%</w:t>
      </w:r>
      <w:r w:rsidR="00387993" w:rsidRPr="00304F72">
        <w:rPr>
          <w:rFonts w:ascii="Times New Roman" w:eastAsia="Times New Roman" w:hAnsi="Times New Roman" w:cs="Times New Roman"/>
          <w:sz w:val="24"/>
          <w:szCs w:val="24"/>
          <w:lang w:eastAsia="ru-RU"/>
        </w:rPr>
        <w:t>. В</w:t>
      </w:r>
      <w:r w:rsidR="00850B23" w:rsidRPr="00304F72">
        <w:rPr>
          <w:rFonts w:ascii="Times New Roman" w:eastAsia="Times New Roman" w:hAnsi="Times New Roman" w:cs="Times New Roman"/>
          <w:sz w:val="24"/>
          <w:szCs w:val="24"/>
          <w:lang w:eastAsia="ru-RU"/>
        </w:rPr>
        <w:t xml:space="preserve"> связи с тем, что 26 марта 2020 года согласно выписке из ЕГРЮЛ МУП «ЖКХ МО «</w:t>
      </w:r>
      <w:proofErr w:type="spellStart"/>
      <w:r w:rsidR="00850B23" w:rsidRPr="00304F72">
        <w:rPr>
          <w:rFonts w:ascii="Times New Roman" w:eastAsia="Times New Roman" w:hAnsi="Times New Roman" w:cs="Times New Roman"/>
          <w:sz w:val="24"/>
          <w:szCs w:val="24"/>
          <w:lang w:eastAsia="ru-RU"/>
        </w:rPr>
        <w:t>Глазовский</w:t>
      </w:r>
      <w:proofErr w:type="spellEnd"/>
      <w:r w:rsidR="00850B23" w:rsidRPr="00304F72">
        <w:rPr>
          <w:rFonts w:ascii="Times New Roman" w:eastAsia="Times New Roman" w:hAnsi="Times New Roman" w:cs="Times New Roman"/>
          <w:sz w:val="24"/>
          <w:szCs w:val="24"/>
          <w:lang w:eastAsia="ru-RU"/>
        </w:rPr>
        <w:t xml:space="preserve"> район» ликвидировалось.</w:t>
      </w:r>
    </w:p>
    <w:p w:rsidR="002669E9" w:rsidRPr="00304F72" w:rsidRDefault="002669E9" w:rsidP="005E6BC5">
      <w:pPr>
        <w:spacing w:line="240" w:lineRule="auto"/>
        <w:contextualSpacing/>
        <w:jc w:val="both"/>
        <w:rPr>
          <w:rFonts w:ascii="Times New Roman" w:eastAsia="Times New Roman" w:hAnsi="Times New Roman" w:cs="Times New Roman"/>
          <w:sz w:val="24"/>
          <w:szCs w:val="24"/>
          <w:lang w:eastAsia="ru-RU"/>
        </w:rPr>
      </w:pPr>
    </w:p>
    <w:p w:rsidR="00850B23" w:rsidRPr="00304F72" w:rsidRDefault="002F10BC" w:rsidP="002669E9">
      <w:pPr>
        <w:spacing w:line="240" w:lineRule="auto"/>
        <w:contextualSpacing/>
        <w:jc w:val="both"/>
        <w:rPr>
          <w:rFonts w:ascii="Times New Roman" w:hAnsi="Times New Roman" w:cs="Times New Roman"/>
          <w:sz w:val="24"/>
          <w:szCs w:val="24"/>
        </w:rPr>
      </w:pPr>
      <w:r w:rsidRPr="00304F72">
        <w:rPr>
          <w:rFonts w:ascii="Times New Roman" w:hAnsi="Times New Roman" w:cs="Times New Roman"/>
          <w:b/>
          <w:sz w:val="24"/>
          <w:szCs w:val="24"/>
        </w:rPr>
        <w:t>33.</w:t>
      </w:r>
      <w:r w:rsidR="00BE2D37"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Объем не завершенного в установленные сроки строительства, осуществляемого за счет средств бюджета городского округа (муниципального района).</w:t>
      </w:r>
      <w:r w:rsidR="00850B23" w:rsidRPr="00304F72">
        <w:rPr>
          <w:rFonts w:ascii="Times New Roman" w:hAnsi="Times New Roman" w:cs="Times New Roman"/>
          <w:sz w:val="24"/>
          <w:szCs w:val="24"/>
        </w:rPr>
        <w:t xml:space="preserve"> </w:t>
      </w:r>
    </w:p>
    <w:p w:rsidR="002669E9" w:rsidRPr="00304F72" w:rsidRDefault="003F38A3" w:rsidP="002669E9">
      <w:pPr>
        <w:spacing w:after="0" w:line="240" w:lineRule="auto"/>
        <w:ind w:firstLine="567"/>
        <w:contextualSpacing/>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t>Н</w:t>
      </w:r>
      <w:r w:rsidR="002669E9" w:rsidRPr="00304F72">
        <w:rPr>
          <w:rFonts w:ascii="Times New Roman" w:eastAsia="Times New Roman" w:hAnsi="Times New Roman" w:cs="Times New Roman"/>
          <w:sz w:val="24"/>
          <w:szCs w:val="24"/>
          <w:lang w:eastAsia="ru-RU"/>
        </w:rPr>
        <w:t>е завершенного в установленные сроки строительства не имеется, т.к. в 202</w:t>
      </w:r>
      <w:r w:rsidR="00A60625" w:rsidRPr="00304F72">
        <w:rPr>
          <w:rFonts w:ascii="Times New Roman" w:eastAsia="Times New Roman" w:hAnsi="Times New Roman" w:cs="Times New Roman"/>
          <w:sz w:val="24"/>
          <w:szCs w:val="24"/>
          <w:lang w:eastAsia="ru-RU"/>
        </w:rPr>
        <w:t xml:space="preserve">1 </w:t>
      </w:r>
      <w:r w:rsidR="002669E9" w:rsidRPr="00304F72">
        <w:rPr>
          <w:rFonts w:ascii="Times New Roman" w:eastAsia="Times New Roman" w:hAnsi="Times New Roman" w:cs="Times New Roman"/>
          <w:sz w:val="24"/>
          <w:szCs w:val="24"/>
          <w:lang w:eastAsia="ru-RU"/>
        </w:rPr>
        <w:t>году за счет средств бюджета муниципального района строительство не осуществлялось.</w:t>
      </w:r>
    </w:p>
    <w:p w:rsidR="00544D4C" w:rsidRPr="00304F72" w:rsidRDefault="00544D4C" w:rsidP="0048052D">
      <w:pPr>
        <w:spacing w:after="0"/>
        <w:jc w:val="both"/>
        <w:rPr>
          <w:rFonts w:ascii="Times New Roman" w:hAnsi="Times New Roman" w:cs="Times New Roman"/>
          <w:sz w:val="24"/>
          <w:szCs w:val="24"/>
        </w:rPr>
      </w:pPr>
    </w:p>
    <w:p w:rsidR="002839C3" w:rsidRPr="00304F72" w:rsidRDefault="002839C3" w:rsidP="00736838">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lastRenderedPageBreak/>
        <w:t>34.</w:t>
      </w:r>
      <w:r w:rsidR="006D5614"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A60625" w:rsidRPr="00304F72" w:rsidRDefault="00A60625" w:rsidP="00A60625">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В 2021 году просроченной кредиторской задолженности по оплате труда муниципальных учреждений не имеется. На плановый период на 2022-2024 годы просроченная задолженность по оплате труда не планируется.</w:t>
      </w:r>
    </w:p>
    <w:p w:rsidR="00850B23" w:rsidRPr="00304F72" w:rsidRDefault="00850B23" w:rsidP="00736838">
      <w:pPr>
        <w:spacing w:after="0"/>
        <w:ind w:firstLine="567"/>
        <w:jc w:val="both"/>
        <w:rPr>
          <w:rFonts w:ascii="Times New Roman" w:hAnsi="Times New Roman" w:cs="Times New Roman"/>
          <w:b/>
          <w:sz w:val="24"/>
          <w:szCs w:val="24"/>
        </w:rPr>
      </w:pPr>
    </w:p>
    <w:p w:rsidR="008A1852" w:rsidRPr="00304F72" w:rsidRDefault="002839C3" w:rsidP="00736838">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35.</w:t>
      </w:r>
      <w:r w:rsidR="006D5614"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A60625" w:rsidRPr="00304F72" w:rsidRDefault="00A60625" w:rsidP="00A60625">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F72">
        <w:rPr>
          <w:rFonts w:ascii="Times New Roman" w:hAnsi="Times New Roman" w:cs="Times New Roman"/>
          <w:sz w:val="24"/>
          <w:szCs w:val="24"/>
        </w:rPr>
        <w:t xml:space="preserve">В 2021 году рост расходов бюджета муниципального образования </w:t>
      </w:r>
      <w:proofErr w:type="spellStart"/>
      <w:r w:rsidRPr="00304F72">
        <w:rPr>
          <w:rFonts w:ascii="Times New Roman" w:hAnsi="Times New Roman" w:cs="Times New Roman"/>
          <w:sz w:val="24"/>
          <w:szCs w:val="24"/>
        </w:rPr>
        <w:t>Глазовский</w:t>
      </w:r>
      <w:proofErr w:type="spellEnd"/>
      <w:r w:rsidRPr="00304F72">
        <w:rPr>
          <w:rFonts w:ascii="Times New Roman" w:hAnsi="Times New Roman" w:cs="Times New Roman"/>
          <w:sz w:val="24"/>
          <w:szCs w:val="24"/>
        </w:rPr>
        <w:t xml:space="preserve"> район на содержание работников органов местного самоуправления в расчете на одного жителя муниципального образования составил 118,5%, в связи: 1) с сокращением среднегодовой численности постоянного населения в 2020 году 15041 человек, в 2021 году 14736 человек; 2) повышением оплаты труда с 01.10.2020г. на 3%;</w:t>
      </w:r>
      <w:proofErr w:type="gramEnd"/>
      <w:r w:rsidRPr="00304F72">
        <w:rPr>
          <w:rFonts w:ascii="Times New Roman" w:hAnsi="Times New Roman" w:cs="Times New Roman"/>
          <w:sz w:val="24"/>
          <w:szCs w:val="24"/>
        </w:rPr>
        <w:t xml:space="preserve"> компенсационными выплатами работникам в связи с преобразованием в муниципальный округ. В 2022 году уменьшение показателя, так как первоначальный бюджет на 2022 год утвержден не полном объеме от всей потребности. </w:t>
      </w:r>
    </w:p>
    <w:p w:rsidR="002669E9" w:rsidRPr="00304F72" w:rsidRDefault="002669E9" w:rsidP="002669E9">
      <w:pPr>
        <w:spacing w:after="0" w:line="240" w:lineRule="auto"/>
        <w:ind w:firstLine="567"/>
        <w:jc w:val="both"/>
        <w:rPr>
          <w:rFonts w:ascii="Times New Roman" w:eastAsia="Times New Roman" w:hAnsi="Times New Roman" w:cs="Times New Roman"/>
          <w:sz w:val="24"/>
          <w:szCs w:val="24"/>
          <w:lang w:eastAsia="ru-RU"/>
        </w:rPr>
      </w:pPr>
    </w:p>
    <w:p w:rsidR="008A1852" w:rsidRPr="00304F72" w:rsidRDefault="002839C3" w:rsidP="00736838">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36.</w:t>
      </w:r>
      <w:r w:rsidR="006D5614"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r w:rsidRPr="00304F72">
        <w:rPr>
          <w:rFonts w:ascii="Times New Roman" w:hAnsi="Times New Roman" w:cs="Times New Roman"/>
          <w:b/>
          <w:sz w:val="24"/>
          <w:szCs w:val="24"/>
        </w:rPr>
        <w:tab/>
      </w:r>
      <w:r w:rsidRPr="00304F72">
        <w:rPr>
          <w:rFonts w:ascii="Times New Roman" w:hAnsi="Times New Roman" w:cs="Times New Roman"/>
          <w:b/>
          <w:sz w:val="24"/>
          <w:szCs w:val="24"/>
        </w:rPr>
        <w:tab/>
      </w:r>
    </w:p>
    <w:p w:rsidR="008A1852" w:rsidRPr="00304F72" w:rsidRDefault="008A1852" w:rsidP="006D5614">
      <w:pPr>
        <w:spacing w:after="0"/>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Схема территориального планирования </w:t>
      </w:r>
      <w:r w:rsidR="00220D4A" w:rsidRPr="00304F72">
        <w:rPr>
          <w:rFonts w:ascii="Times New Roman" w:hAnsi="Times New Roman" w:cs="Times New Roman"/>
          <w:sz w:val="24"/>
          <w:szCs w:val="24"/>
        </w:rPr>
        <w:t>м</w:t>
      </w:r>
      <w:r w:rsidRPr="00304F72">
        <w:rPr>
          <w:rFonts w:ascii="Times New Roman" w:hAnsi="Times New Roman" w:cs="Times New Roman"/>
          <w:sz w:val="24"/>
          <w:szCs w:val="24"/>
        </w:rPr>
        <w:t>униципального образования «</w:t>
      </w:r>
      <w:proofErr w:type="spellStart"/>
      <w:r w:rsidRPr="00304F72">
        <w:rPr>
          <w:rFonts w:ascii="Times New Roman" w:hAnsi="Times New Roman" w:cs="Times New Roman"/>
          <w:sz w:val="24"/>
          <w:szCs w:val="24"/>
        </w:rPr>
        <w:t>Глазовский</w:t>
      </w:r>
      <w:proofErr w:type="spellEnd"/>
      <w:r w:rsidRPr="00304F72">
        <w:rPr>
          <w:rFonts w:ascii="Times New Roman" w:hAnsi="Times New Roman" w:cs="Times New Roman"/>
          <w:sz w:val="24"/>
          <w:szCs w:val="24"/>
        </w:rPr>
        <w:t xml:space="preserve"> район» утверждена в 2012 году Решением сессии Совета депутатов муниципального образования «</w:t>
      </w:r>
      <w:proofErr w:type="spellStart"/>
      <w:r w:rsidRPr="00304F72">
        <w:rPr>
          <w:rFonts w:ascii="Times New Roman" w:hAnsi="Times New Roman" w:cs="Times New Roman"/>
          <w:sz w:val="24"/>
          <w:szCs w:val="24"/>
        </w:rPr>
        <w:t>Глазовский</w:t>
      </w:r>
      <w:proofErr w:type="spellEnd"/>
      <w:r w:rsidRPr="00304F72">
        <w:rPr>
          <w:rFonts w:ascii="Times New Roman" w:hAnsi="Times New Roman" w:cs="Times New Roman"/>
          <w:sz w:val="24"/>
          <w:szCs w:val="24"/>
        </w:rPr>
        <w:t xml:space="preserve"> район» №103 от 20.12.2012</w:t>
      </w:r>
      <w:r w:rsidR="00B03278" w:rsidRPr="00304F72">
        <w:rPr>
          <w:rFonts w:ascii="Times New Roman" w:hAnsi="Times New Roman" w:cs="Times New Roman"/>
          <w:sz w:val="24"/>
          <w:szCs w:val="24"/>
        </w:rPr>
        <w:t xml:space="preserve"> </w:t>
      </w:r>
      <w:r w:rsidRPr="00304F72">
        <w:rPr>
          <w:rFonts w:ascii="Times New Roman" w:hAnsi="Times New Roman" w:cs="Times New Roman"/>
          <w:sz w:val="24"/>
          <w:szCs w:val="24"/>
        </w:rPr>
        <w:t>г</w:t>
      </w:r>
      <w:r w:rsidR="00B03278" w:rsidRPr="00304F72">
        <w:rPr>
          <w:rFonts w:ascii="Times New Roman" w:hAnsi="Times New Roman" w:cs="Times New Roman"/>
          <w:sz w:val="24"/>
          <w:szCs w:val="24"/>
        </w:rPr>
        <w:t>ода</w:t>
      </w:r>
      <w:r w:rsidRPr="00304F72">
        <w:rPr>
          <w:rFonts w:ascii="Times New Roman" w:hAnsi="Times New Roman" w:cs="Times New Roman"/>
          <w:sz w:val="24"/>
          <w:szCs w:val="24"/>
        </w:rPr>
        <w:t>.</w:t>
      </w:r>
    </w:p>
    <w:p w:rsidR="008C0E32" w:rsidRPr="00304F72" w:rsidRDefault="008C0E32" w:rsidP="0048052D">
      <w:pPr>
        <w:spacing w:after="0"/>
        <w:jc w:val="both"/>
        <w:rPr>
          <w:rFonts w:ascii="Times New Roman" w:hAnsi="Times New Roman" w:cs="Times New Roman"/>
          <w:sz w:val="24"/>
          <w:szCs w:val="24"/>
        </w:rPr>
      </w:pPr>
    </w:p>
    <w:p w:rsidR="002839C3" w:rsidRPr="00304F72" w:rsidRDefault="002839C3" w:rsidP="00736838">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37.</w:t>
      </w:r>
      <w:r w:rsidR="00220D4A"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Удовлетворенность населения деятельностью органов местного самоуправления городского округа (муниципального района).</w:t>
      </w:r>
      <w:r w:rsidRPr="00304F72">
        <w:rPr>
          <w:rFonts w:ascii="Times New Roman" w:hAnsi="Times New Roman" w:cs="Times New Roman"/>
          <w:b/>
          <w:sz w:val="24"/>
          <w:szCs w:val="24"/>
        </w:rPr>
        <w:tab/>
      </w:r>
    </w:p>
    <w:p w:rsidR="00387993" w:rsidRPr="00304F72" w:rsidRDefault="00387993" w:rsidP="007D1DBE">
      <w:pPr>
        <w:spacing w:line="240" w:lineRule="auto"/>
        <w:ind w:firstLine="851"/>
        <w:contextualSpacing/>
        <w:jc w:val="both"/>
        <w:rPr>
          <w:rFonts w:ascii="Times New Roman" w:hAnsi="Times New Roman" w:cs="Times New Roman"/>
          <w:color w:val="222222"/>
          <w:sz w:val="24"/>
          <w:szCs w:val="24"/>
          <w:lang w:eastAsia="ru-RU"/>
        </w:rPr>
      </w:pPr>
      <w:r w:rsidRPr="00304F72">
        <w:rPr>
          <w:rFonts w:ascii="Times New Roman" w:hAnsi="Times New Roman" w:cs="Times New Roman"/>
          <w:sz w:val="24"/>
          <w:szCs w:val="24"/>
        </w:rPr>
        <w:t xml:space="preserve">Показатель «удовлетворенность населения деятельностью органов местного самоуправления» в 2021 году равен 77,4%. В 2020 году данный показатель был 78,5%. Показатель незначительно снизился, но остается высоким. На удовлетворенность населения деятельностью  органов местного самоуправления и высокая оценка населением эффективности деятельности руководителей органов местного самоуправления повлияло то, что в 2021 году в </w:t>
      </w:r>
      <w:proofErr w:type="spellStart"/>
      <w:r w:rsidRPr="00304F72">
        <w:rPr>
          <w:rFonts w:ascii="Times New Roman" w:hAnsi="Times New Roman" w:cs="Times New Roman"/>
          <w:sz w:val="24"/>
          <w:szCs w:val="24"/>
        </w:rPr>
        <w:t>Глазовском</w:t>
      </w:r>
      <w:proofErr w:type="spellEnd"/>
      <w:r w:rsidRPr="00304F72">
        <w:rPr>
          <w:rFonts w:ascii="Times New Roman" w:hAnsi="Times New Roman" w:cs="Times New Roman"/>
          <w:sz w:val="24"/>
          <w:szCs w:val="24"/>
        </w:rPr>
        <w:t xml:space="preserve"> районе было реализовано много проектов, их стоимость составила </w:t>
      </w:r>
      <w:r w:rsidRPr="00304F72">
        <w:rPr>
          <w:rFonts w:ascii="Times New Roman" w:hAnsi="Times New Roman" w:cs="Times New Roman"/>
          <w:sz w:val="24"/>
          <w:szCs w:val="24"/>
          <w:lang w:eastAsia="ru-RU"/>
        </w:rPr>
        <w:t xml:space="preserve">  131 млн. рублей.</w:t>
      </w:r>
    </w:p>
    <w:p w:rsidR="00387993" w:rsidRPr="00304F72" w:rsidRDefault="00387993" w:rsidP="007D1DBE">
      <w:pPr>
        <w:spacing w:line="240" w:lineRule="auto"/>
        <w:ind w:firstLine="708"/>
        <w:contextualSpacing/>
        <w:jc w:val="both"/>
        <w:rPr>
          <w:rFonts w:ascii="Times New Roman" w:hAnsi="Times New Roman" w:cs="Times New Roman"/>
          <w:color w:val="000000"/>
          <w:sz w:val="24"/>
          <w:szCs w:val="24"/>
          <w:shd w:val="clear" w:color="auto" w:fill="FFFFFF"/>
        </w:rPr>
      </w:pPr>
      <w:r w:rsidRPr="00304F72">
        <w:rPr>
          <w:rFonts w:ascii="Times New Roman" w:hAnsi="Times New Roman" w:cs="Times New Roman"/>
          <w:color w:val="000000"/>
          <w:sz w:val="24"/>
          <w:szCs w:val="24"/>
          <w:shd w:val="clear" w:color="auto" w:fill="FFFFFF"/>
        </w:rPr>
        <w:t>В рамках Года села произведен ремонт автомобильных дорог на сумму 43,4 млн. рублей.  По программе «Комплексное развитие сельских территорий» реализовано 4 проекта на общую сумму 21,8 млн. рублей.</w:t>
      </w:r>
    </w:p>
    <w:p w:rsidR="00387993" w:rsidRPr="00304F72" w:rsidRDefault="00387993" w:rsidP="007D1DBE">
      <w:pPr>
        <w:spacing w:line="240" w:lineRule="auto"/>
        <w:ind w:firstLine="708"/>
        <w:contextualSpacing/>
        <w:jc w:val="both"/>
        <w:rPr>
          <w:rFonts w:ascii="Times New Roman" w:hAnsi="Times New Roman" w:cs="Times New Roman"/>
          <w:sz w:val="24"/>
          <w:szCs w:val="24"/>
        </w:rPr>
      </w:pPr>
      <w:r w:rsidRPr="00304F72">
        <w:rPr>
          <w:rFonts w:ascii="Times New Roman" w:hAnsi="Times New Roman" w:cs="Times New Roman"/>
          <w:bCs/>
          <w:sz w:val="24"/>
          <w:szCs w:val="24"/>
        </w:rPr>
        <w:t xml:space="preserve">По проектам инициативного бюджетирования </w:t>
      </w:r>
      <w:r w:rsidRPr="00304F72">
        <w:rPr>
          <w:rFonts w:ascii="Times New Roman" w:hAnsi="Times New Roman" w:cs="Times New Roman"/>
          <w:sz w:val="24"/>
          <w:szCs w:val="24"/>
        </w:rPr>
        <w:t>реализовано 34 проекта на сумму 11,6 млн. рублей.</w:t>
      </w:r>
    </w:p>
    <w:p w:rsidR="00387993" w:rsidRPr="00304F72" w:rsidRDefault="00387993" w:rsidP="007D1DBE">
      <w:pPr>
        <w:spacing w:line="240" w:lineRule="auto"/>
        <w:ind w:firstLine="708"/>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По федеральному проекту «Чистая вода» построено более 1,4 км систем водоснабжения деревни </w:t>
      </w:r>
      <w:proofErr w:type="spellStart"/>
      <w:r w:rsidRPr="00304F72">
        <w:rPr>
          <w:rFonts w:ascii="Times New Roman" w:hAnsi="Times New Roman" w:cs="Times New Roman"/>
          <w:sz w:val="24"/>
          <w:szCs w:val="24"/>
        </w:rPr>
        <w:t>Штанигурт</w:t>
      </w:r>
      <w:proofErr w:type="spellEnd"/>
      <w:r w:rsidRPr="00304F72">
        <w:rPr>
          <w:rFonts w:ascii="Times New Roman" w:hAnsi="Times New Roman" w:cs="Times New Roman"/>
          <w:sz w:val="24"/>
          <w:szCs w:val="24"/>
        </w:rPr>
        <w:t xml:space="preserve"> и хутора Березовый на общую сумму 6,3 млн. рублей.</w:t>
      </w:r>
    </w:p>
    <w:p w:rsidR="00387993" w:rsidRPr="00304F72" w:rsidRDefault="00387993" w:rsidP="007D1DBE">
      <w:pPr>
        <w:spacing w:line="240" w:lineRule="auto"/>
        <w:ind w:firstLine="644"/>
        <w:contextualSpacing/>
        <w:jc w:val="both"/>
        <w:rPr>
          <w:rFonts w:ascii="Times New Roman" w:hAnsi="Times New Roman" w:cs="Times New Roman"/>
          <w:sz w:val="24"/>
          <w:szCs w:val="24"/>
        </w:rPr>
      </w:pPr>
      <w:r w:rsidRPr="00304F72">
        <w:rPr>
          <w:rFonts w:ascii="Times New Roman" w:hAnsi="Times New Roman" w:cs="Times New Roman"/>
          <w:sz w:val="24"/>
          <w:szCs w:val="24"/>
        </w:rPr>
        <w:t>В рамках национального проекта «Образование» освоено 3,98 млн. рублей.</w:t>
      </w:r>
    </w:p>
    <w:p w:rsidR="00387993" w:rsidRPr="00304F72" w:rsidRDefault="00387993" w:rsidP="007D1DBE">
      <w:pPr>
        <w:spacing w:line="240" w:lineRule="auto"/>
        <w:ind w:firstLine="644"/>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В конкурсе  фонда президентских грантов выиграли 2 проекта на сумму 3,1 млн.  рублей  </w:t>
      </w:r>
    </w:p>
    <w:p w:rsidR="00387993" w:rsidRPr="00304F72" w:rsidRDefault="00387993" w:rsidP="007D1DBE">
      <w:pPr>
        <w:spacing w:line="240" w:lineRule="auto"/>
        <w:ind w:firstLine="644"/>
        <w:contextualSpacing/>
        <w:jc w:val="both"/>
        <w:rPr>
          <w:rFonts w:ascii="Times New Roman" w:hAnsi="Times New Roman" w:cs="Times New Roman"/>
          <w:color w:val="000000"/>
          <w:sz w:val="24"/>
          <w:szCs w:val="24"/>
          <w:shd w:val="clear" w:color="auto" w:fill="FFFFFF"/>
        </w:rPr>
      </w:pPr>
      <w:proofErr w:type="gramStart"/>
      <w:r w:rsidRPr="00304F72">
        <w:rPr>
          <w:rFonts w:ascii="Times New Roman" w:hAnsi="Times New Roman" w:cs="Times New Roman"/>
          <w:color w:val="000000"/>
          <w:sz w:val="24"/>
          <w:szCs w:val="24"/>
          <w:shd w:val="clear" w:color="auto" w:fill="FFFFFF"/>
        </w:rPr>
        <w:t>Реализованы</w:t>
      </w:r>
      <w:proofErr w:type="gramEnd"/>
      <w:r w:rsidRPr="00304F72">
        <w:rPr>
          <w:rFonts w:ascii="Times New Roman" w:hAnsi="Times New Roman" w:cs="Times New Roman"/>
          <w:color w:val="000000"/>
          <w:sz w:val="24"/>
          <w:szCs w:val="24"/>
          <w:shd w:val="clear" w:color="auto" w:fill="FFFFFF"/>
        </w:rPr>
        <w:t xml:space="preserve"> 4 партийных проекта «Единой России»    на сумму 2</w:t>
      </w:r>
      <w:r w:rsidR="007D1DBE" w:rsidRPr="00304F72">
        <w:rPr>
          <w:rFonts w:ascii="Times New Roman" w:hAnsi="Times New Roman" w:cs="Times New Roman"/>
          <w:color w:val="000000"/>
          <w:sz w:val="24"/>
          <w:szCs w:val="24"/>
          <w:shd w:val="clear" w:color="auto" w:fill="FFFFFF"/>
        </w:rPr>
        <w:t>,8</w:t>
      </w:r>
      <w:r w:rsidRPr="00304F72">
        <w:rPr>
          <w:rFonts w:ascii="Times New Roman" w:hAnsi="Times New Roman" w:cs="Times New Roman"/>
          <w:color w:val="000000"/>
          <w:sz w:val="24"/>
          <w:szCs w:val="24"/>
          <w:shd w:val="clear" w:color="auto" w:fill="FFFFFF"/>
        </w:rPr>
        <w:t xml:space="preserve"> млн.  рублей</w:t>
      </w:r>
      <w:r w:rsidR="007D1DBE" w:rsidRPr="00304F72">
        <w:rPr>
          <w:rFonts w:ascii="Times New Roman" w:hAnsi="Times New Roman" w:cs="Times New Roman"/>
          <w:color w:val="000000"/>
          <w:sz w:val="24"/>
          <w:szCs w:val="24"/>
          <w:shd w:val="clear" w:color="auto" w:fill="FFFFFF"/>
        </w:rPr>
        <w:t>.</w:t>
      </w:r>
    </w:p>
    <w:p w:rsidR="007D1DBE" w:rsidRPr="00304F72" w:rsidRDefault="007D1DBE" w:rsidP="007D1DBE">
      <w:pPr>
        <w:spacing w:line="240" w:lineRule="auto"/>
        <w:ind w:firstLine="644"/>
        <w:contextualSpacing/>
        <w:jc w:val="both"/>
        <w:rPr>
          <w:rFonts w:ascii="Times New Roman" w:eastAsia="Calibri" w:hAnsi="Times New Roman" w:cs="Times New Roman"/>
          <w:sz w:val="24"/>
          <w:szCs w:val="24"/>
        </w:rPr>
      </w:pPr>
      <w:r w:rsidRPr="00304F72">
        <w:rPr>
          <w:rFonts w:ascii="Times New Roman" w:hAnsi="Times New Roman" w:cs="Times New Roman"/>
          <w:color w:val="000000"/>
          <w:sz w:val="24"/>
          <w:szCs w:val="24"/>
          <w:shd w:val="clear" w:color="auto" w:fill="FFFFFF"/>
        </w:rPr>
        <w:t>Проведены работы п</w:t>
      </w:r>
      <w:r w:rsidR="00387993" w:rsidRPr="00304F72">
        <w:rPr>
          <w:rFonts w:ascii="Times New Roman" w:hAnsi="Times New Roman" w:cs="Times New Roman"/>
          <w:color w:val="000000"/>
          <w:sz w:val="24"/>
          <w:szCs w:val="24"/>
          <w:shd w:val="clear" w:color="auto" w:fill="FFFFFF"/>
        </w:rPr>
        <w:t>о проекту «Комфортная городская среда»</w:t>
      </w:r>
      <w:r w:rsidRPr="00304F72">
        <w:rPr>
          <w:rFonts w:ascii="Times New Roman" w:hAnsi="Times New Roman" w:cs="Times New Roman"/>
          <w:color w:val="000000"/>
          <w:sz w:val="24"/>
          <w:szCs w:val="24"/>
          <w:shd w:val="clear" w:color="auto" w:fill="FFFFFF"/>
        </w:rPr>
        <w:t xml:space="preserve"> на сумму  </w:t>
      </w:r>
      <w:r w:rsidR="00387993" w:rsidRPr="00304F72">
        <w:rPr>
          <w:rFonts w:ascii="Times New Roman" w:hAnsi="Times New Roman" w:cs="Times New Roman"/>
          <w:sz w:val="24"/>
          <w:szCs w:val="24"/>
        </w:rPr>
        <w:t xml:space="preserve"> </w:t>
      </w:r>
      <w:r w:rsidR="00387993" w:rsidRPr="00304F72">
        <w:rPr>
          <w:rFonts w:ascii="Times New Roman" w:eastAsia="Calibri" w:hAnsi="Times New Roman" w:cs="Times New Roman"/>
          <w:sz w:val="24"/>
          <w:szCs w:val="24"/>
        </w:rPr>
        <w:t>1</w:t>
      </w:r>
      <w:r w:rsidRPr="00304F72">
        <w:rPr>
          <w:rFonts w:ascii="Times New Roman" w:eastAsia="Calibri" w:hAnsi="Times New Roman" w:cs="Times New Roman"/>
          <w:sz w:val="24"/>
          <w:szCs w:val="24"/>
        </w:rPr>
        <w:t>,3</w:t>
      </w:r>
      <w:r w:rsidR="00387993" w:rsidRPr="00304F72">
        <w:rPr>
          <w:rFonts w:ascii="Times New Roman" w:eastAsia="Calibri" w:hAnsi="Times New Roman" w:cs="Times New Roman"/>
          <w:sz w:val="24"/>
          <w:szCs w:val="24"/>
        </w:rPr>
        <w:t xml:space="preserve"> млн. рублей</w:t>
      </w:r>
      <w:r w:rsidRPr="00304F72">
        <w:rPr>
          <w:rFonts w:ascii="Times New Roman" w:eastAsia="Calibri" w:hAnsi="Times New Roman" w:cs="Times New Roman"/>
          <w:sz w:val="24"/>
          <w:szCs w:val="24"/>
        </w:rPr>
        <w:t>.</w:t>
      </w:r>
    </w:p>
    <w:p w:rsidR="00387993" w:rsidRPr="00304F72" w:rsidRDefault="007D1DBE" w:rsidP="007D1DBE">
      <w:pPr>
        <w:spacing w:line="240" w:lineRule="auto"/>
        <w:ind w:firstLine="644"/>
        <w:contextualSpacing/>
        <w:jc w:val="both"/>
        <w:rPr>
          <w:rFonts w:ascii="Times New Roman" w:hAnsi="Times New Roman" w:cs="Times New Roman"/>
          <w:sz w:val="24"/>
          <w:szCs w:val="24"/>
        </w:rPr>
      </w:pPr>
      <w:r w:rsidRPr="00304F72">
        <w:rPr>
          <w:rFonts w:ascii="Times New Roman" w:eastAsia="Calibri" w:hAnsi="Times New Roman" w:cs="Times New Roman"/>
          <w:sz w:val="24"/>
          <w:szCs w:val="24"/>
        </w:rPr>
        <w:t xml:space="preserve"> В конкурсе </w:t>
      </w:r>
      <w:r w:rsidRPr="00304F72">
        <w:rPr>
          <w:rFonts w:ascii="Times New Roman" w:hAnsi="Times New Roman" w:cs="Times New Roman"/>
          <w:sz w:val="24"/>
          <w:szCs w:val="24"/>
        </w:rPr>
        <w:t xml:space="preserve">«Лучшее муниципальное образование в Удмуртской Республике» победили </w:t>
      </w:r>
      <w:r w:rsidR="00387993" w:rsidRPr="00304F72">
        <w:rPr>
          <w:rFonts w:ascii="Times New Roman" w:hAnsi="Times New Roman" w:cs="Times New Roman"/>
          <w:sz w:val="24"/>
          <w:szCs w:val="24"/>
        </w:rPr>
        <w:t xml:space="preserve">3 проекта </w:t>
      </w:r>
      <w:r w:rsidRPr="00304F72">
        <w:rPr>
          <w:rFonts w:ascii="Times New Roman" w:hAnsi="Times New Roman" w:cs="Times New Roman"/>
          <w:sz w:val="24"/>
          <w:szCs w:val="24"/>
        </w:rPr>
        <w:t xml:space="preserve">на общую сумму 1,1 млн. </w:t>
      </w:r>
      <w:r w:rsidR="00387993" w:rsidRPr="00304F72">
        <w:rPr>
          <w:rFonts w:ascii="Times New Roman" w:hAnsi="Times New Roman" w:cs="Times New Roman"/>
          <w:sz w:val="24"/>
          <w:szCs w:val="24"/>
        </w:rPr>
        <w:t>руб</w:t>
      </w:r>
      <w:r w:rsidRPr="00304F72">
        <w:rPr>
          <w:rFonts w:ascii="Times New Roman" w:hAnsi="Times New Roman" w:cs="Times New Roman"/>
          <w:sz w:val="24"/>
          <w:szCs w:val="24"/>
        </w:rPr>
        <w:t>лей.</w:t>
      </w:r>
    </w:p>
    <w:p w:rsidR="007D1DBE" w:rsidRPr="00304F72" w:rsidRDefault="007D1DBE" w:rsidP="00C47DF1">
      <w:pPr>
        <w:spacing w:after="0"/>
        <w:ind w:firstLine="567"/>
        <w:jc w:val="both"/>
        <w:rPr>
          <w:rFonts w:ascii="Times New Roman" w:hAnsi="Times New Roman" w:cs="Times New Roman"/>
          <w:b/>
          <w:sz w:val="24"/>
          <w:szCs w:val="24"/>
        </w:rPr>
      </w:pPr>
    </w:p>
    <w:p w:rsidR="002839C3" w:rsidRPr="00304F72" w:rsidRDefault="002839C3" w:rsidP="00C47DF1">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38.</w:t>
      </w:r>
      <w:r w:rsidR="00220D4A"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Среднегодовая численность постоянного населения.</w:t>
      </w:r>
      <w:r w:rsidRPr="00304F72">
        <w:rPr>
          <w:rFonts w:ascii="Times New Roman" w:hAnsi="Times New Roman" w:cs="Times New Roman"/>
          <w:b/>
          <w:sz w:val="24"/>
          <w:szCs w:val="24"/>
        </w:rPr>
        <w:tab/>
      </w:r>
    </w:p>
    <w:p w:rsidR="002669E9" w:rsidRPr="00304F72" w:rsidRDefault="00A60625" w:rsidP="002669E9">
      <w:pPr>
        <w:spacing w:after="0" w:line="240" w:lineRule="auto"/>
        <w:ind w:firstLine="567"/>
        <w:jc w:val="both"/>
        <w:rPr>
          <w:rFonts w:ascii="Times New Roman" w:eastAsia="Times New Roman" w:hAnsi="Times New Roman" w:cs="Times New Roman"/>
          <w:sz w:val="24"/>
          <w:szCs w:val="24"/>
          <w:lang w:eastAsia="ru-RU"/>
        </w:rPr>
      </w:pPr>
      <w:r w:rsidRPr="00304F72">
        <w:rPr>
          <w:rFonts w:ascii="Times New Roman" w:eastAsia="Times New Roman" w:hAnsi="Times New Roman" w:cs="Times New Roman"/>
          <w:sz w:val="24"/>
          <w:szCs w:val="24"/>
          <w:lang w:eastAsia="ru-RU"/>
        </w:rPr>
        <w:lastRenderedPageBreak/>
        <w:t xml:space="preserve">В 2021 году сохраняется убыль населения, по итогам  </w:t>
      </w:r>
      <w:r w:rsidR="00F80D97" w:rsidRPr="00304F72">
        <w:rPr>
          <w:rFonts w:ascii="Times New Roman" w:eastAsia="Times New Roman" w:hAnsi="Times New Roman" w:cs="Times New Roman"/>
          <w:sz w:val="24"/>
          <w:szCs w:val="24"/>
          <w:lang w:eastAsia="ru-RU"/>
        </w:rPr>
        <w:t>года она составила 253 человека, т</w:t>
      </w:r>
      <w:r w:rsidRPr="00304F72">
        <w:rPr>
          <w:rFonts w:ascii="Times New Roman" w:eastAsia="Times New Roman" w:hAnsi="Times New Roman" w:cs="Times New Roman"/>
          <w:sz w:val="24"/>
          <w:szCs w:val="24"/>
          <w:lang w:eastAsia="ru-RU"/>
        </w:rPr>
        <w:t>акже сохраняются миграционная убыль нас</w:t>
      </w:r>
      <w:r w:rsidR="00F80D97" w:rsidRPr="00304F72">
        <w:rPr>
          <w:rFonts w:ascii="Times New Roman" w:eastAsia="Times New Roman" w:hAnsi="Times New Roman" w:cs="Times New Roman"/>
          <w:sz w:val="24"/>
          <w:szCs w:val="24"/>
          <w:lang w:eastAsia="ru-RU"/>
        </w:rPr>
        <w:t>е</w:t>
      </w:r>
      <w:r w:rsidRPr="00304F72">
        <w:rPr>
          <w:rFonts w:ascii="Times New Roman" w:eastAsia="Times New Roman" w:hAnsi="Times New Roman" w:cs="Times New Roman"/>
          <w:sz w:val="24"/>
          <w:szCs w:val="24"/>
          <w:lang w:eastAsia="ru-RU"/>
        </w:rPr>
        <w:t>ления.</w:t>
      </w:r>
      <w:r w:rsidR="00F80D97" w:rsidRPr="00304F72">
        <w:rPr>
          <w:rFonts w:ascii="Times New Roman" w:eastAsia="Times New Roman" w:hAnsi="Times New Roman" w:cs="Times New Roman"/>
          <w:sz w:val="24"/>
          <w:szCs w:val="24"/>
          <w:lang w:eastAsia="ru-RU"/>
        </w:rPr>
        <w:t xml:space="preserve"> </w:t>
      </w:r>
      <w:r w:rsidRPr="00304F72">
        <w:rPr>
          <w:rFonts w:ascii="Times New Roman" w:eastAsia="Times New Roman" w:hAnsi="Times New Roman" w:cs="Times New Roman"/>
          <w:sz w:val="24"/>
          <w:szCs w:val="24"/>
          <w:lang w:eastAsia="ru-RU"/>
        </w:rPr>
        <w:t xml:space="preserve">На прогнозный период 2022-2024 годы </w:t>
      </w:r>
      <w:r w:rsidR="00F80D97" w:rsidRPr="00304F72">
        <w:rPr>
          <w:rFonts w:ascii="Times New Roman" w:eastAsia="Times New Roman" w:hAnsi="Times New Roman" w:cs="Times New Roman"/>
          <w:sz w:val="24"/>
          <w:szCs w:val="24"/>
          <w:lang w:eastAsia="ru-RU"/>
        </w:rPr>
        <w:t>планируется</w:t>
      </w:r>
      <w:r w:rsidRPr="00304F72">
        <w:rPr>
          <w:rFonts w:ascii="Times New Roman" w:eastAsia="Times New Roman" w:hAnsi="Times New Roman" w:cs="Times New Roman"/>
          <w:sz w:val="24"/>
          <w:szCs w:val="24"/>
          <w:lang w:eastAsia="ru-RU"/>
        </w:rPr>
        <w:t xml:space="preserve"> снижение среднегодовой численности населения </w:t>
      </w:r>
      <w:proofErr w:type="spellStart"/>
      <w:r w:rsidRPr="00304F72">
        <w:rPr>
          <w:rFonts w:ascii="Times New Roman" w:eastAsia="Times New Roman" w:hAnsi="Times New Roman" w:cs="Times New Roman"/>
          <w:sz w:val="24"/>
          <w:szCs w:val="24"/>
          <w:lang w:eastAsia="ru-RU"/>
        </w:rPr>
        <w:t>Глазовского</w:t>
      </w:r>
      <w:proofErr w:type="spellEnd"/>
      <w:r w:rsidRPr="00304F72">
        <w:rPr>
          <w:rFonts w:ascii="Times New Roman" w:eastAsia="Times New Roman" w:hAnsi="Times New Roman" w:cs="Times New Roman"/>
          <w:sz w:val="24"/>
          <w:szCs w:val="24"/>
          <w:lang w:eastAsia="ru-RU"/>
        </w:rPr>
        <w:t xml:space="preserve"> района. </w:t>
      </w:r>
    </w:p>
    <w:p w:rsidR="002669E9" w:rsidRPr="00304F72" w:rsidRDefault="002669E9" w:rsidP="00C47DF1">
      <w:pPr>
        <w:spacing w:after="0"/>
        <w:ind w:firstLine="567"/>
        <w:jc w:val="both"/>
        <w:rPr>
          <w:rFonts w:ascii="Times New Roman" w:hAnsi="Times New Roman" w:cs="Times New Roman"/>
          <w:b/>
          <w:sz w:val="24"/>
          <w:szCs w:val="24"/>
        </w:rPr>
      </w:pPr>
    </w:p>
    <w:p w:rsidR="002839C3" w:rsidRPr="00304F72" w:rsidRDefault="002839C3" w:rsidP="00C47DF1">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IX. Энергосбережение и повышение энергетической эффективности.</w:t>
      </w:r>
      <w:r w:rsidRPr="00304F72">
        <w:rPr>
          <w:rFonts w:ascii="Times New Roman" w:hAnsi="Times New Roman" w:cs="Times New Roman"/>
          <w:b/>
          <w:sz w:val="24"/>
          <w:szCs w:val="24"/>
        </w:rPr>
        <w:tab/>
      </w:r>
    </w:p>
    <w:p w:rsidR="002839C3" w:rsidRPr="00304F72" w:rsidRDefault="002839C3" w:rsidP="001F6679">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39.</w:t>
      </w:r>
      <w:r w:rsidR="00BB73FB"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Удельная величина потребления энергетических ресурсов в многоквартирных домах:</w:t>
      </w:r>
    </w:p>
    <w:p w:rsidR="008A1852" w:rsidRPr="00304F72" w:rsidRDefault="002839C3" w:rsidP="001F6679">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39.а.</w:t>
      </w:r>
      <w:r w:rsidR="00BB73FB" w:rsidRPr="00304F72">
        <w:rPr>
          <w:rFonts w:ascii="Times New Roman" w:hAnsi="Times New Roman" w:cs="Times New Roman"/>
          <w:b/>
          <w:sz w:val="24"/>
          <w:szCs w:val="24"/>
        </w:rPr>
        <w:t xml:space="preserve"> </w:t>
      </w:r>
      <w:r w:rsidRPr="00304F72">
        <w:rPr>
          <w:rFonts w:ascii="Times New Roman" w:hAnsi="Times New Roman" w:cs="Times New Roman"/>
          <w:b/>
          <w:sz w:val="24"/>
          <w:szCs w:val="24"/>
        </w:rPr>
        <w:t>электрическая энергия</w:t>
      </w:r>
    </w:p>
    <w:p w:rsidR="00F80D97" w:rsidRPr="00304F72" w:rsidRDefault="00811526" w:rsidP="00F80D97">
      <w:pPr>
        <w:spacing w:after="0"/>
        <w:ind w:firstLine="567"/>
        <w:jc w:val="both"/>
        <w:rPr>
          <w:rFonts w:ascii="Times New Roman" w:hAnsi="Times New Roman" w:cs="Times New Roman"/>
          <w:sz w:val="24"/>
          <w:szCs w:val="24"/>
        </w:rPr>
      </w:pPr>
      <w:r w:rsidRPr="00304F72">
        <w:rPr>
          <w:rFonts w:ascii="Times New Roman" w:hAnsi="Times New Roman" w:cs="Times New Roman"/>
          <w:sz w:val="24"/>
          <w:szCs w:val="24"/>
        </w:rPr>
        <w:t>В 20</w:t>
      </w:r>
      <w:r w:rsidR="003F38A3" w:rsidRPr="00304F72">
        <w:rPr>
          <w:rFonts w:ascii="Times New Roman" w:hAnsi="Times New Roman" w:cs="Times New Roman"/>
          <w:sz w:val="24"/>
          <w:szCs w:val="24"/>
        </w:rPr>
        <w:t>2</w:t>
      </w:r>
      <w:r w:rsidR="00F80D97" w:rsidRPr="00304F72">
        <w:rPr>
          <w:rFonts w:ascii="Times New Roman" w:hAnsi="Times New Roman" w:cs="Times New Roman"/>
          <w:sz w:val="24"/>
          <w:szCs w:val="24"/>
        </w:rPr>
        <w:t xml:space="preserve">1 </w:t>
      </w:r>
      <w:r w:rsidRPr="00304F72">
        <w:rPr>
          <w:rFonts w:ascii="Times New Roman" w:hAnsi="Times New Roman" w:cs="Times New Roman"/>
          <w:sz w:val="24"/>
          <w:szCs w:val="24"/>
        </w:rPr>
        <w:t>году по сравнению с 20</w:t>
      </w:r>
      <w:r w:rsidR="00F80D97" w:rsidRPr="00304F72">
        <w:rPr>
          <w:rFonts w:ascii="Times New Roman" w:hAnsi="Times New Roman" w:cs="Times New Roman"/>
          <w:sz w:val="24"/>
          <w:szCs w:val="24"/>
        </w:rPr>
        <w:t>20</w:t>
      </w:r>
      <w:r w:rsidRPr="00304F72">
        <w:rPr>
          <w:rFonts w:ascii="Times New Roman" w:hAnsi="Times New Roman" w:cs="Times New Roman"/>
          <w:sz w:val="24"/>
          <w:szCs w:val="24"/>
        </w:rPr>
        <w:t xml:space="preserve"> годом произошло </w:t>
      </w:r>
      <w:r w:rsidR="00AE1D50" w:rsidRPr="00304F72">
        <w:rPr>
          <w:rFonts w:ascii="Times New Roman" w:hAnsi="Times New Roman" w:cs="Times New Roman"/>
          <w:sz w:val="24"/>
          <w:szCs w:val="24"/>
        </w:rPr>
        <w:t xml:space="preserve"> </w:t>
      </w:r>
      <w:r w:rsidR="003F38A3" w:rsidRPr="00304F72">
        <w:rPr>
          <w:rFonts w:ascii="Times New Roman" w:hAnsi="Times New Roman" w:cs="Times New Roman"/>
          <w:sz w:val="24"/>
          <w:szCs w:val="24"/>
        </w:rPr>
        <w:t xml:space="preserve">снижение </w:t>
      </w:r>
      <w:r w:rsidRPr="00304F72">
        <w:rPr>
          <w:rFonts w:ascii="Times New Roman" w:hAnsi="Times New Roman" w:cs="Times New Roman"/>
          <w:sz w:val="24"/>
          <w:szCs w:val="24"/>
        </w:rPr>
        <w:t xml:space="preserve">показателя удельной величины потребления энергетических ресурсов в МКД с </w:t>
      </w:r>
      <w:r w:rsidR="003F38A3" w:rsidRPr="00304F72">
        <w:rPr>
          <w:rFonts w:ascii="Times New Roman" w:hAnsi="Times New Roman" w:cs="Times New Roman"/>
          <w:sz w:val="24"/>
          <w:szCs w:val="24"/>
        </w:rPr>
        <w:t xml:space="preserve"> </w:t>
      </w:r>
      <w:r w:rsidR="00F80D97" w:rsidRPr="00304F72">
        <w:rPr>
          <w:rFonts w:ascii="Times New Roman" w:hAnsi="Times New Roman" w:cs="Times New Roman"/>
          <w:sz w:val="24"/>
          <w:szCs w:val="24"/>
        </w:rPr>
        <w:t xml:space="preserve">935,854 </w:t>
      </w:r>
      <w:r w:rsidR="00AE1D50" w:rsidRPr="00304F72">
        <w:rPr>
          <w:rFonts w:ascii="Times New Roman" w:hAnsi="Times New Roman" w:cs="Times New Roman"/>
          <w:sz w:val="24"/>
          <w:szCs w:val="24"/>
        </w:rPr>
        <w:t>к</w:t>
      </w:r>
      <w:r w:rsidRPr="00304F72">
        <w:rPr>
          <w:rFonts w:ascii="Times New Roman" w:hAnsi="Times New Roman" w:cs="Times New Roman"/>
          <w:sz w:val="24"/>
          <w:szCs w:val="24"/>
        </w:rPr>
        <w:t xml:space="preserve">Вт/ч  до </w:t>
      </w:r>
      <w:r w:rsidR="00F80D97" w:rsidRPr="00304F72">
        <w:rPr>
          <w:rFonts w:ascii="Times New Roman" w:hAnsi="Times New Roman" w:cs="Times New Roman"/>
          <w:sz w:val="24"/>
          <w:szCs w:val="24"/>
        </w:rPr>
        <w:t>906,793</w:t>
      </w:r>
      <w:r w:rsidR="003F38A3" w:rsidRPr="00304F72">
        <w:rPr>
          <w:rFonts w:ascii="Times New Roman" w:hAnsi="Times New Roman" w:cs="Times New Roman"/>
          <w:sz w:val="24"/>
          <w:szCs w:val="24"/>
        </w:rPr>
        <w:t xml:space="preserve"> </w:t>
      </w:r>
      <w:r w:rsidR="00AE1D50" w:rsidRPr="00304F72">
        <w:rPr>
          <w:rFonts w:ascii="Times New Roman" w:hAnsi="Times New Roman" w:cs="Times New Roman"/>
          <w:sz w:val="24"/>
          <w:szCs w:val="24"/>
        </w:rPr>
        <w:t>к</w:t>
      </w:r>
      <w:r w:rsidRPr="00304F72">
        <w:rPr>
          <w:rFonts w:ascii="Times New Roman" w:hAnsi="Times New Roman" w:cs="Times New Roman"/>
          <w:sz w:val="24"/>
          <w:szCs w:val="24"/>
        </w:rPr>
        <w:t xml:space="preserve">Вт/ч </w:t>
      </w:r>
      <w:proofErr w:type="gramStart"/>
      <w:r w:rsidRPr="00304F72">
        <w:rPr>
          <w:rFonts w:ascii="Times New Roman" w:hAnsi="Times New Roman" w:cs="Times New Roman"/>
          <w:sz w:val="24"/>
          <w:szCs w:val="24"/>
        </w:rPr>
        <w:t>на</w:t>
      </w:r>
      <w:proofErr w:type="gramEnd"/>
      <w:r w:rsidRPr="00304F72">
        <w:rPr>
          <w:rFonts w:ascii="Times New Roman" w:hAnsi="Times New Roman" w:cs="Times New Roman"/>
          <w:sz w:val="24"/>
          <w:szCs w:val="24"/>
        </w:rPr>
        <w:t xml:space="preserve"> 1 проживающего. </w:t>
      </w:r>
      <w:r w:rsidR="00F80D97" w:rsidRPr="00304F72">
        <w:rPr>
          <w:rFonts w:ascii="Times New Roman" w:hAnsi="Times New Roman" w:cs="Times New Roman"/>
          <w:sz w:val="24"/>
          <w:szCs w:val="24"/>
        </w:rPr>
        <w:t>Показатель снизился в результате снижения объема потребления электрической энергии и установки энергосберегающих приборов населением МКД к уровню 2020 года. На прогнозный период 2022-2024 запланировано снижение данного показателя.</w:t>
      </w:r>
    </w:p>
    <w:p w:rsidR="008A1852" w:rsidRPr="00304F72" w:rsidRDefault="00F80D97" w:rsidP="001F6679">
      <w:pPr>
        <w:spacing w:after="0"/>
        <w:ind w:firstLine="567"/>
        <w:jc w:val="both"/>
        <w:rPr>
          <w:rFonts w:ascii="Times New Roman" w:hAnsi="Times New Roman" w:cs="Times New Roman"/>
          <w:b/>
          <w:sz w:val="24"/>
          <w:szCs w:val="24"/>
        </w:rPr>
      </w:pPr>
      <w:r w:rsidRPr="00304F72">
        <w:rPr>
          <w:rFonts w:ascii="Times New Roman" w:hAnsi="Times New Roman" w:cs="Times New Roman"/>
          <w:sz w:val="24"/>
          <w:szCs w:val="24"/>
        </w:rPr>
        <w:t xml:space="preserve"> </w:t>
      </w:r>
      <w:r w:rsidR="002839C3" w:rsidRPr="00304F72">
        <w:rPr>
          <w:rFonts w:ascii="Times New Roman" w:hAnsi="Times New Roman" w:cs="Times New Roman"/>
          <w:b/>
          <w:sz w:val="24"/>
          <w:szCs w:val="24"/>
        </w:rPr>
        <w:t>39.б. тепловая энергия.</w:t>
      </w:r>
      <w:r w:rsidR="002839C3" w:rsidRPr="00304F72">
        <w:rPr>
          <w:rFonts w:ascii="Times New Roman" w:hAnsi="Times New Roman" w:cs="Times New Roman"/>
          <w:b/>
          <w:sz w:val="24"/>
          <w:szCs w:val="24"/>
        </w:rPr>
        <w:tab/>
      </w:r>
    </w:p>
    <w:p w:rsidR="00F80D97" w:rsidRPr="00304F72" w:rsidRDefault="003F38A3" w:rsidP="00F80D97">
      <w:pPr>
        <w:spacing w:after="0"/>
        <w:ind w:firstLine="567"/>
        <w:jc w:val="both"/>
        <w:rPr>
          <w:rFonts w:ascii="Times New Roman" w:hAnsi="Times New Roman" w:cs="Times New Roman"/>
          <w:sz w:val="24"/>
          <w:szCs w:val="24"/>
        </w:rPr>
      </w:pPr>
      <w:r w:rsidRPr="00304F72">
        <w:rPr>
          <w:rFonts w:ascii="Times New Roman" w:hAnsi="Times New Roman" w:cs="Times New Roman"/>
          <w:sz w:val="24"/>
          <w:szCs w:val="24"/>
        </w:rPr>
        <w:t>Удельная величина потребления тепловой энергии в многоквартирных домах в 20</w:t>
      </w:r>
      <w:r w:rsidR="00F80D97" w:rsidRPr="00304F72">
        <w:rPr>
          <w:rFonts w:ascii="Times New Roman" w:hAnsi="Times New Roman" w:cs="Times New Roman"/>
          <w:sz w:val="24"/>
          <w:szCs w:val="24"/>
        </w:rPr>
        <w:t xml:space="preserve">21  году увеличилась по сравнению с 2020 годом с 0,283 Гкал до  </w:t>
      </w:r>
      <w:r w:rsidRPr="00304F72">
        <w:rPr>
          <w:rFonts w:ascii="Times New Roman" w:hAnsi="Times New Roman" w:cs="Times New Roman"/>
          <w:sz w:val="24"/>
          <w:szCs w:val="24"/>
        </w:rPr>
        <w:t xml:space="preserve"> 0,3</w:t>
      </w:r>
      <w:r w:rsidR="00F80D97" w:rsidRPr="00304F72">
        <w:rPr>
          <w:rFonts w:ascii="Times New Roman" w:hAnsi="Times New Roman" w:cs="Times New Roman"/>
          <w:sz w:val="24"/>
          <w:szCs w:val="24"/>
        </w:rPr>
        <w:t xml:space="preserve">02 </w:t>
      </w:r>
      <w:r w:rsidRPr="00304F72">
        <w:rPr>
          <w:rFonts w:ascii="Times New Roman" w:hAnsi="Times New Roman" w:cs="Times New Roman"/>
          <w:sz w:val="24"/>
          <w:szCs w:val="24"/>
        </w:rPr>
        <w:t>Гкал на 1 кв. метр общей площади</w:t>
      </w:r>
      <w:r w:rsidR="00F80D97" w:rsidRPr="00304F72">
        <w:rPr>
          <w:rFonts w:ascii="Times New Roman" w:hAnsi="Times New Roman" w:cs="Times New Roman"/>
          <w:sz w:val="24"/>
          <w:szCs w:val="24"/>
        </w:rPr>
        <w:t>. Незначительное увеличение показателя связано с тем, что отопительный период начался раньше в связи с погодными условиями.</w:t>
      </w:r>
    </w:p>
    <w:p w:rsidR="00FF7184" w:rsidRPr="00304F72" w:rsidRDefault="00F80D97" w:rsidP="00F80D97">
      <w:pPr>
        <w:autoSpaceDE w:val="0"/>
        <w:autoSpaceDN w:val="0"/>
        <w:adjustRightInd w:val="0"/>
        <w:spacing w:after="0" w:line="240" w:lineRule="auto"/>
        <w:ind w:firstLine="567"/>
        <w:jc w:val="both"/>
        <w:rPr>
          <w:rFonts w:ascii="Times New Roman" w:hAnsi="Times New Roman" w:cs="Times New Roman"/>
          <w:b/>
          <w:sz w:val="24"/>
          <w:szCs w:val="24"/>
        </w:rPr>
      </w:pPr>
      <w:r w:rsidRPr="00304F72">
        <w:rPr>
          <w:rFonts w:ascii="Times New Roman" w:hAnsi="Times New Roman" w:cs="Times New Roman"/>
          <w:sz w:val="24"/>
          <w:szCs w:val="24"/>
        </w:rPr>
        <w:t xml:space="preserve"> </w:t>
      </w:r>
    </w:p>
    <w:p w:rsidR="008A1852" w:rsidRPr="00304F72" w:rsidRDefault="002839C3" w:rsidP="00EE4F5D">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39.в</w:t>
      </w:r>
      <w:proofErr w:type="gramStart"/>
      <w:r w:rsidRPr="00304F72">
        <w:rPr>
          <w:rFonts w:ascii="Times New Roman" w:hAnsi="Times New Roman" w:cs="Times New Roman"/>
          <w:b/>
          <w:sz w:val="24"/>
          <w:szCs w:val="24"/>
        </w:rPr>
        <w:t>.г</w:t>
      </w:r>
      <w:proofErr w:type="gramEnd"/>
      <w:r w:rsidRPr="00304F72">
        <w:rPr>
          <w:rFonts w:ascii="Times New Roman" w:hAnsi="Times New Roman" w:cs="Times New Roman"/>
          <w:b/>
          <w:sz w:val="24"/>
          <w:szCs w:val="24"/>
        </w:rPr>
        <w:t>орячая вода.</w:t>
      </w:r>
    </w:p>
    <w:p w:rsidR="008C0E32" w:rsidRPr="00304F72" w:rsidRDefault="00C47DF1" w:rsidP="004B380B">
      <w:pPr>
        <w:ind w:firstLine="567"/>
        <w:jc w:val="both"/>
        <w:rPr>
          <w:rFonts w:ascii="Times New Roman" w:hAnsi="Times New Roman" w:cs="Times New Roman"/>
          <w:sz w:val="24"/>
          <w:szCs w:val="24"/>
        </w:rPr>
      </w:pPr>
      <w:r w:rsidRPr="00304F72">
        <w:rPr>
          <w:rFonts w:ascii="Times New Roman" w:eastAsia="Times New Roman" w:hAnsi="Times New Roman" w:cs="Times New Roman"/>
          <w:sz w:val="24"/>
          <w:szCs w:val="24"/>
          <w:lang w:eastAsia="ru-RU"/>
        </w:rPr>
        <w:t xml:space="preserve">Услуга по горячему водоснабжению  в многоквартирных домах </w:t>
      </w:r>
      <w:proofErr w:type="spellStart"/>
      <w:r w:rsidRPr="00304F72">
        <w:rPr>
          <w:rFonts w:ascii="Times New Roman" w:eastAsia="Times New Roman" w:hAnsi="Times New Roman" w:cs="Times New Roman"/>
          <w:sz w:val="24"/>
          <w:szCs w:val="24"/>
          <w:lang w:eastAsia="ru-RU"/>
        </w:rPr>
        <w:t>Глазовского</w:t>
      </w:r>
      <w:proofErr w:type="spellEnd"/>
      <w:r w:rsidRPr="00304F72">
        <w:rPr>
          <w:rFonts w:ascii="Times New Roman" w:eastAsia="Times New Roman" w:hAnsi="Times New Roman" w:cs="Times New Roman"/>
          <w:sz w:val="24"/>
          <w:szCs w:val="24"/>
          <w:lang w:eastAsia="ru-RU"/>
        </w:rPr>
        <w:t xml:space="preserve"> района не предоставляется.</w:t>
      </w:r>
    </w:p>
    <w:p w:rsidR="002839C3" w:rsidRPr="00304F72" w:rsidRDefault="002839C3" w:rsidP="00D65645">
      <w:pPr>
        <w:spacing w:after="0"/>
        <w:ind w:firstLine="567"/>
        <w:jc w:val="both"/>
        <w:rPr>
          <w:rFonts w:ascii="Times New Roman" w:hAnsi="Times New Roman" w:cs="Times New Roman"/>
          <w:sz w:val="24"/>
          <w:szCs w:val="24"/>
        </w:rPr>
      </w:pPr>
      <w:r w:rsidRPr="00304F72">
        <w:rPr>
          <w:rFonts w:ascii="Times New Roman" w:hAnsi="Times New Roman" w:cs="Times New Roman"/>
          <w:b/>
          <w:sz w:val="24"/>
          <w:szCs w:val="24"/>
        </w:rPr>
        <w:t>39.г</w:t>
      </w:r>
      <w:proofErr w:type="gramStart"/>
      <w:r w:rsidRPr="00304F72">
        <w:rPr>
          <w:rFonts w:ascii="Times New Roman" w:hAnsi="Times New Roman" w:cs="Times New Roman"/>
          <w:b/>
          <w:sz w:val="24"/>
          <w:szCs w:val="24"/>
        </w:rPr>
        <w:t>.х</w:t>
      </w:r>
      <w:proofErr w:type="gramEnd"/>
      <w:r w:rsidRPr="00304F72">
        <w:rPr>
          <w:rFonts w:ascii="Times New Roman" w:hAnsi="Times New Roman" w:cs="Times New Roman"/>
          <w:b/>
          <w:sz w:val="24"/>
          <w:szCs w:val="24"/>
        </w:rPr>
        <w:t>олодная вода.</w:t>
      </w:r>
      <w:r w:rsidRPr="00304F72">
        <w:rPr>
          <w:rFonts w:ascii="Times New Roman" w:hAnsi="Times New Roman" w:cs="Times New Roman"/>
          <w:b/>
          <w:sz w:val="24"/>
          <w:szCs w:val="24"/>
        </w:rPr>
        <w:tab/>
      </w:r>
    </w:p>
    <w:p w:rsidR="004A4232" w:rsidRPr="00304F72" w:rsidRDefault="004A4232" w:rsidP="004A4232">
      <w:pPr>
        <w:autoSpaceDE w:val="0"/>
        <w:autoSpaceDN w:val="0"/>
        <w:adjustRightInd w:val="0"/>
        <w:spacing w:after="0" w:line="240" w:lineRule="auto"/>
        <w:ind w:firstLine="567"/>
        <w:rPr>
          <w:rFonts w:ascii="Times New Roman" w:hAnsi="Times New Roman" w:cs="Times New Roman"/>
          <w:sz w:val="24"/>
          <w:szCs w:val="24"/>
        </w:rPr>
      </w:pPr>
      <w:r w:rsidRPr="00304F72">
        <w:rPr>
          <w:rFonts w:ascii="Times New Roman" w:hAnsi="Times New Roman" w:cs="Times New Roman"/>
          <w:sz w:val="24"/>
          <w:szCs w:val="24"/>
        </w:rPr>
        <w:t>Удельная величина потребления холодной воды в многоквартирных домах в 2021 году по сравнению с 2020 годом незначительно снизилась. На прогнозный период 2022-2024 годы показатель планируется снижение показателя.</w:t>
      </w:r>
    </w:p>
    <w:p w:rsidR="00E02DAD" w:rsidRPr="00304F72" w:rsidRDefault="00E02DAD" w:rsidP="00D65645">
      <w:pPr>
        <w:spacing w:after="0"/>
        <w:ind w:firstLine="567"/>
        <w:jc w:val="both"/>
        <w:rPr>
          <w:rFonts w:ascii="Times New Roman" w:hAnsi="Times New Roman" w:cs="Times New Roman"/>
          <w:b/>
          <w:sz w:val="24"/>
          <w:szCs w:val="24"/>
        </w:rPr>
      </w:pPr>
    </w:p>
    <w:p w:rsidR="007D5995" w:rsidRPr="00304F72" w:rsidRDefault="007D5995" w:rsidP="00D65645">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39.д</w:t>
      </w:r>
      <w:proofErr w:type="gramStart"/>
      <w:r w:rsidRPr="00304F72">
        <w:rPr>
          <w:rFonts w:ascii="Times New Roman" w:hAnsi="Times New Roman" w:cs="Times New Roman"/>
          <w:b/>
          <w:sz w:val="24"/>
          <w:szCs w:val="24"/>
        </w:rPr>
        <w:t>.п</w:t>
      </w:r>
      <w:proofErr w:type="gramEnd"/>
      <w:r w:rsidRPr="00304F72">
        <w:rPr>
          <w:rFonts w:ascii="Times New Roman" w:hAnsi="Times New Roman" w:cs="Times New Roman"/>
          <w:b/>
          <w:sz w:val="24"/>
          <w:szCs w:val="24"/>
        </w:rPr>
        <w:t>риродный газ</w:t>
      </w:r>
      <w:r w:rsidRPr="00304F72">
        <w:rPr>
          <w:rFonts w:ascii="Times New Roman" w:hAnsi="Times New Roman" w:cs="Times New Roman"/>
          <w:b/>
          <w:sz w:val="24"/>
          <w:szCs w:val="24"/>
        </w:rPr>
        <w:tab/>
      </w:r>
    </w:p>
    <w:p w:rsidR="004A4232" w:rsidRPr="00304F72" w:rsidRDefault="004A4232" w:rsidP="004A4232">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В 2021 году по сравнению с 2020 годом произошло снижение показателя удельной величины потребления природного газа в МКД на 1 проживающего с 100,64 </w:t>
      </w:r>
      <w:proofErr w:type="spellStart"/>
      <w:r w:rsidRPr="00304F72">
        <w:rPr>
          <w:rFonts w:ascii="Times New Roman" w:hAnsi="Times New Roman" w:cs="Times New Roman"/>
          <w:sz w:val="24"/>
          <w:szCs w:val="24"/>
        </w:rPr>
        <w:t>куб.м</w:t>
      </w:r>
      <w:proofErr w:type="spellEnd"/>
      <w:r w:rsidRPr="00304F72">
        <w:rPr>
          <w:rFonts w:ascii="Times New Roman" w:hAnsi="Times New Roman" w:cs="Times New Roman"/>
          <w:sz w:val="24"/>
          <w:szCs w:val="24"/>
        </w:rPr>
        <w:t xml:space="preserve">. до 99,8 </w:t>
      </w:r>
      <w:proofErr w:type="spellStart"/>
      <w:r w:rsidRPr="00304F72">
        <w:rPr>
          <w:rFonts w:ascii="Times New Roman" w:hAnsi="Times New Roman" w:cs="Times New Roman"/>
          <w:sz w:val="24"/>
          <w:szCs w:val="24"/>
        </w:rPr>
        <w:t>куб</w:t>
      </w:r>
      <w:proofErr w:type="gramStart"/>
      <w:r w:rsidRPr="00304F72">
        <w:rPr>
          <w:rFonts w:ascii="Times New Roman" w:hAnsi="Times New Roman" w:cs="Times New Roman"/>
          <w:sz w:val="24"/>
          <w:szCs w:val="24"/>
        </w:rPr>
        <w:t>.м</w:t>
      </w:r>
      <w:proofErr w:type="spellEnd"/>
      <w:proofErr w:type="gramEnd"/>
      <w:r w:rsidRPr="00304F72">
        <w:rPr>
          <w:rFonts w:ascii="Times New Roman" w:hAnsi="Times New Roman" w:cs="Times New Roman"/>
          <w:sz w:val="24"/>
          <w:szCs w:val="24"/>
        </w:rPr>
        <w:t>, это связано со снижением потребленного природного газа населением. На прогнозный период запланировано снижение данного показателя.</w:t>
      </w:r>
    </w:p>
    <w:p w:rsidR="00126DD4" w:rsidRPr="00304F72" w:rsidRDefault="00126DD4" w:rsidP="004A4232">
      <w:pPr>
        <w:ind w:firstLine="709"/>
        <w:jc w:val="both"/>
        <w:rPr>
          <w:rFonts w:ascii="Times New Roman" w:hAnsi="Times New Roman" w:cs="Times New Roman"/>
          <w:b/>
          <w:sz w:val="24"/>
          <w:szCs w:val="24"/>
        </w:rPr>
      </w:pPr>
    </w:p>
    <w:p w:rsidR="007D5995" w:rsidRPr="00304F72" w:rsidRDefault="007D5995" w:rsidP="003020E1">
      <w:pPr>
        <w:ind w:firstLine="709"/>
        <w:jc w:val="both"/>
        <w:rPr>
          <w:rFonts w:ascii="Times New Roman" w:hAnsi="Times New Roman" w:cs="Times New Roman"/>
          <w:b/>
          <w:sz w:val="24"/>
          <w:szCs w:val="24"/>
        </w:rPr>
      </w:pPr>
      <w:r w:rsidRPr="00304F72">
        <w:rPr>
          <w:rFonts w:ascii="Times New Roman" w:hAnsi="Times New Roman" w:cs="Times New Roman"/>
          <w:b/>
          <w:sz w:val="24"/>
          <w:szCs w:val="24"/>
        </w:rPr>
        <w:t>40.Удельная величина потребления энергетических ресурсов муниципальными бюджетными учреждениями:</w:t>
      </w:r>
      <w:r w:rsidRPr="00304F72">
        <w:rPr>
          <w:rFonts w:ascii="Times New Roman" w:hAnsi="Times New Roman" w:cs="Times New Roman"/>
          <w:b/>
          <w:sz w:val="24"/>
          <w:szCs w:val="24"/>
        </w:rPr>
        <w:tab/>
      </w:r>
      <w:r w:rsidRPr="00304F72">
        <w:rPr>
          <w:rFonts w:ascii="Times New Roman" w:hAnsi="Times New Roman" w:cs="Times New Roman"/>
          <w:b/>
          <w:sz w:val="24"/>
          <w:szCs w:val="24"/>
        </w:rPr>
        <w:tab/>
      </w:r>
      <w:r w:rsidRPr="00304F72">
        <w:rPr>
          <w:rFonts w:ascii="Times New Roman" w:hAnsi="Times New Roman" w:cs="Times New Roman"/>
          <w:b/>
          <w:sz w:val="24"/>
          <w:szCs w:val="24"/>
        </w:rPr>
        <w:tab/>
      </w:r>
      <w:r w:rsidRPr="00304F72">
        <w:rPr>
          <w:rFonts w:ascii="Times New Roman" w:hAnsi="Times New Roman" w:cs="Times New Roman"/>
          <w:b/>
          <w:sz w:val="24"/>
          <w:szCs w:val="24"/>
        </w:rPr>
        <w:tab/>
      </w:r>
    </w:p>
    <w:p w:rsidR="007D5995" w:rsidRPr="00304F72" w:rsidRDefault="007D5995" w:rsidP="00B03278">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40.а</w:t>
      </w:r>
      <w:proofErr w:type="gramStart"/>
      <w:r w:rsidRPr="00304F72">
        <w:rPr>
          <w:rFonts w:ascii="Times New Roman" w:hAnsi="Times New Roman" w:cs="Times New Roman"/>
          <w:b/>
          <w:sz w:val="24"/>
          <w:szCs w:val="24"/>
        </w:rPr>
        <w:t>.э</w:t>
      </w:r>
      <w:proofErr w:type="gramEnd"/>
      <w:r w:rsidRPr="00304F72">
        <w:rPr>
          <w:rFonts w:ascii="Times New Roman" w:hAnsi="Times New Roman" w:cs="Times New Roman"/>
          <w:b/>
          <w:sz w:val="24"/>
          <w:szCs w:val="24"/>
        </w:rPr>
        <w:t>лектрическая энергия</w:t>
      </w:r>
    </w:p>
    <w:p w:rsidR="00D92CA3" w:rsidRPr="00304F72" w:rsidRDefault="00D92CA3" w:rsidP="00D92CA3">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В 2021 году наблюдается  снижение потребления электрической энергии в муниципальных бюджетных учреждения к уровню 2020 года на 431,92 </w:t>
      </w:r>
      <w:proofErr w:type="spellStart"/>
      <w:r w:rsidRPr="00304F72">
        <w:rPr>
          <w:rFonts w:ascii="Times New Roman" w:hAnsi="Times New Roman" w:cs="Times New Roman"/>
          <w:sz w:val="24"/>
          <w:szCs w:val="24"/>
        </w:rPr>
        <w:t>тыс</w:t>
      </w:r>
      <w:proofErr w:type="gramStart"/>
      <w:r w:rsidRPr="00304F72">
        <w:rPr>
          <w:rFonts w:ascii="Times New Roman" w:hAnsi="Times New Roman" w:cs="Times New Roman"/>
          <w:sz w:val="24"/>
          <w:szCs w:val="24"/>
        </w:rPr>
        <w:t>.к</w:t>
      </w:r>
      <w:proofErr w:type="gramEnd"/>
      <w:r w:rsidRPr="00304F72">
        <w:rPr>
          <w:rFonts w:ascii="Times New Roman" w:hAnsi="Times New Roman" w:cs="Times New Roman"/>
          <w:sz w:val="24"/>
          <w:szCs w:val="24"/>
        </w:rPr>
        <w:t>Вт</w:t>
      </w:r>
      <w:proofErr w:type="spellEnd"/>
      <w:r w:rsidRPr="00304F72">
        <w:rPr>
          <w:rFonts w:ascii="Times New Roman" w:hAnsi="Times New Roman" w:cs="Times New Roman"/>
          <w:sz w:val="24"/>
          <w:szCs w:val="24"/>
        </w:rPr>
        <w:t>/часов(на 28%) Снижение объемов потребления связано с мероприятиями в области энергосбережения, также связано с тем, что образовательные учреждения переходили на дистанционное обучение. В последующие годы проведение программных мероприятий в области энергосбережения,  мониторинг расхода топливно-энергетических ресурсов приведет к снижению потребления топливно-энергетических ресурсов.</w:t>
      </w:r>
    </w:p>
    <w:p w:rsidR="008A1852" w:rsidRPr="00304F72" w:rsidRDefault="007D5995" w:rsidP="00D92CA3">
      <w:pPr>
        <w:spacing w:after="0" w:line="240" w:lineRule="auto"/>
        <w:ind w:firstLine="567"/>
        <w:contextualSpacing/>
        <w:jc w:val="both"/>
        <w:rPr>
          <w:rFonts w:ascii="Times New Roman" w:hAnsi="Times New Roman" w:cs="Times New Roman"/>
          <w:b/>
          <w:sz w:val="24"/>
          <w:szCs w:val="24"/>
        </w:rPr>
      </w:pPr>
      <w:r w:rsidRPr="00304F72">
        <w:rPr>
          <w:rFonts w:ascii="Times New Roman" w:hAnsi="Times New Roman" w:cs="Times New Roman"/>
          <w:b/>
          <w:sz w:val="24"/>
          <w:szCs w:val="24"/>
        </w:rPr>
        <w:t>40.б</w:t>
      </w:r>
      <w:proofErr w:type="gramStart"/>
      <w:r w:rsidRPr="00304F72">
        <w:rPr>
          <w:rFonts w:ascii="Times New Roman" w:hAnsi="Times New Roman" w:cs="Times New Roman"/>
          <w:b/>
          <w:sz w:val="24"/>
          <w:szCs w:val="24"/>
        </w:rPr>
        <w:t>.т</w:t>
      </w:r>
      <w:proofErr w:type="gramEnd"/>
      <w:r w:rsidRPr="00304F72">
        <w:rPr>
          <w:rFonts w:ascii="Times New Roman" w:hAnsi="Times New Roman" w:cs="Times New Roman"/>
          <w:b/>
          <w:sz w:val="24"/>
          <w:szCs w:val="24"/>
        </w:rPr>
        <w:t>епловая энергия.</w:t>
      </w:r>
    </w:p>
    <w:p w:rsidR="00D92CA3" w:rsidRPr="00304F72" w:rsidRDefault="00D92CA3" w:rsidP="00D92CA3">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В 2021 году наблюдается незначительное увеличение потребления тепловой энергии в муниципальных бюджетных учреждениях, рост к уровню 2020 года составил 766,98 Гкал (на 5,7%). Рост данного показателя  связан с более холодными погодными </w:t>
      </w:r>
      <w:r w:rsidRPr="00304F72">
        <w:rPr>
          <w:rFonts w:ascii="Times New Roman" w:hAnsi="Times New Roman" w:cs="Times New Roman"/>
          <w:sz w:val="24"/>
          <w:szCs w:val="24"/>
        </w:rPr>
        <w:lastRenderedPageBreak/>
        <w:t>условиями. В последующие годы проведение  программных мероприятий в области энергосбережения,  постоянный мониторинг расхода топливно-энергетических ресурсов бюджетными учреждениями ведет к снижению потребления ТЭР и выполнению требований законодательства в области энергосбережения.</w:t>
      </w:r>
    </w:p>
    <w:p w:rsidR="007D5995" w:rsidRPr="00304F72" w:rsidRDefault="007D5995" w:rsidP="00B03278">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40.в</w:t>
      </w:r>
      <w:proofErr w:type="gramStart"/>
      <w:r w:rsidRPr="00304F72">
        <w:rPr>
          <w:rFonts w:ascii="Times New Roman" w:hAnsi="Times New Roman" w:cs="Times New Roman"/>
          <w:b/>
          <w:sz w:val="24"/>
          <w:szCs w:val="24"/>
        </w:rPr>
        <w:t>.г</w:t>
      </w:r>
      <w:proofErr w:type="gramEnd"/>
      <w:r w:rsidRPr="00304F72">
        <w:rPr>
          <w:rFonts w:ascii="Times New Roman" w:hAnsi="Times New Roman" w:cs="Times New Roman"/>
          <w:b/>
          <w:sz w:val="24"/>
          <w:szCs w:val="24"/>
        </w:rPr>
        <w:t>орячая вода.</w:t>
      </w:r>
      <w:r w:rsidRPr="00304F72">
        <w:rPr>
          <w:rFonts w:ascii="Times New Roman" w:hAnsi="Times New Roman" w:cs="Times New Roman"/>
          <w:b/>
          <w:sz w:val="24"/>
          <w:szCs w:val="24"/>
        </w:rPr>
        <w:tab/>
      </w:r>
    </w:p>
    <w:p w:rsidR="008A1852" w:rsidRPr="00304F72" w:rsidRDefault="00D92CA3" w:rsidP="004711F4">
      <w:pPr>
        <w:spacing w:after="0"/>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Услуги по горячему водоснабжению бюджетным учреждениям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не предоставляются.</w:t>
      </w:r>
    </w:p>
    <w:p w:rsidR="008A1852" w:rsidRPr="00304F72" w:rsidRDefault="007D5995" w:rsidP="00D65645">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40.г</w:t>
      </w:r>
      <w:proofErr w:type="gramStart"/>
      <w:r w:rsidRPr="00304F72">
        <w:rPr>
          <w:rFonts w:ascii="Times New Roman" w:hAnsi="Times New Roman" w:cs="Times New Roman"/>
          <w:b/>
          <w:sz w:val="24"/>
          <w:szCs w:val="24"/>
        </w:rPr>
        <w:t>.х</w:t>
      </w:r>
      <w:proofErr w:type="gramEnd"/>
      <w:r w:rsidRPr="00304F72">
        <w:rPr>
          <w:rFonts w:ascii="Times New Roman" w:hAnsi="Times New Roman" w:cs="Times New Roman"/>
          <w:b/>
          <w:sz w:val="24"/>
          <w:szCs w:val="24"/>
        </w:rPr>
        <w:t>олодная вода.</w:t>
      </w:r>
    </w:p>
    <w:p w:rsidR="00D92CA3" w:rsidRPr="00304F72" w:rsidRDefault="00D92CA3" w:rsidP="00C60595">
      <w:pPr>
        <w:spacing w:after="0" w:line="240" w:lineRule="auto"/>
        <w:ind w:firstLine="567"/>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В 2021 году наблюдается снижение показателя на 4,309 тыс. </w:t>
      </w:r>
      <w:proofErr w:type="spellStart"/>
      <w:r w:rsidRPr="00304F72">
        <w:rPr>
          <w:rFonts w:ascii="Times New Roman" w:hAnsi="Times New Roman" w:cs="Times New Roman"/>
          <w:sz w:val="24"/>
          <w:szCs w:val="24"/>
        </w:rPr>
        <w:t>куб.м</w:t>
      </w:r>
      <w:proofErr w:type="spellEnd"/>
      <w:r w:rsidRPr="00304F72">
        <w:rPr>
          <w:rFonts w:ascii="Times New Roman" w:hAnsi="Times New Roman" w:cs="Times New Roman"/>
          <w:sz w:val="24"/>
          <w:szCs w:val="24"/>
        </w:rPr>
        <w:t>. (на 24,5%). Снижение  связано с проведением программных мероприятий в области  энергосбережения. На плановый период 2022-2024 годы проведение программных мероприятий, постоянный мониторинг расхода ТЭР, пропаганда сбережения ресурсов среди работников и посетителей бюджетных учреждений ведет к снижению потребления ТЭР.</w:t>
      </w:r>
    </w:p>
    <w:p w:rsidR="007D5995" w:rsidRPr="00304F72" w:rsidRDefault="007D5995" w:rsidP="001F6679">
      <w:pPr>
        <w:spacing w:after="0"/>
        <w:ind w:firstLine="567"/>
        <w:jc w:val="both"/>
        <w:rPr>
          <w:rFonts w:ascii="Times New Roman" w:hAnsi="Times New Roman" w:cs="Times New Roman"/>
          <w:b/>
          <w:sz w:val="24"/>
          <w:szCs w:val="24"/>
        </w:rPr>
      </w:pPr>
      <w:r w:rsidRPr="00304F72">
        <w:rPr>
          <w:rFonts w:ascii="Times New Roman" w:hAnsi="Times New Roman" w:cs="Times New Roman"/>
          <w:b/>
          <w:sz w:val="24"/>
          <w:szCs w:val="24"/>
        </w:rPr>
        <w:t>40.д</w:t>
      </w:r>
      <w:proofErr w:type="gramStart"/>
      <w:r w:rsidRPr="00304F72">
        <w:rPr>
          <w:rFonts w:ascii="Times New Roman" w:hAnsi="Times New Roman" w:cs="Times New Roman"/>
          <w:b/>
          <w:sz w:val="24"/>
          <w:szCs w:val="24"/>
        </w:rPr>
        <w:t>.п</w:t>
      </w:r>
      <w:proofErr w:type="gramEnd"/>
      <w:r w:rsidRPr="00304F72">
        <w:rPr>
          <w:rFonts w:ascii="Times New Roman" w:hAnsi="Times New Roman" w:cs="Times New Roman"/>
          <w:b/>
          <w:sz w:val="24"/>
          <w:szCs w:val="24"/>
        </w:rPr>
        <w:t>риродный газ.</w:t>
      </w:r>
    </w:p>
    <w:p w:rsidR="00FF7184" w:rsidRPr="00304F72" w:rsidRDefault="00C60595" w:rsidP="004711F4">
      <w:pPr>
        <w:spacing w:after="0"/>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Муниципальные бюджетные учреждения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не потребляют природный газ.</w:t>
      </w:r>
    </w:p>
    <w:p w:rsidR="0048052D" w:rsidRPr="00304F72" w:rsidRDefault="002669E9" w:rsidP="0048052D">
      <w:pPr>
        <w:spacing w:after="0"/>
        <w:rPr>
          <w:rFonts w:ascii="Times New Roman" w:hAnsi="Times New Roman" w:cs="Times New Roman"/>
          <w:b/>
          <w:sz w:val="24"/>
          <w:szCs w:val="24"/>
        </w:rPr>
      </w:pPr>
      <w:r w:rsidRPr="00304F72">
        <w:rPr>
          <w:rFonts w:ascii="Times New Roman" w:hAnsi="Times New Roman" w:cs="Times New Roman"/>
          <w:b/>
          <w:sz w:val="24"/>
          <w:szCs w:val="24"/>
        </w:rPr>
        <w:t>Проведение независимой оценки качества.</w:t>
      </w:r>
    </w:p>
    <w:p w:rsidR="0094443A" w:rsidRPr="00304F72" w:rsidRDefault="0094443A" w:rsidP="0048052D">
      <w:pPr>
        <w:spacing w:after="0"/>
        <w:rPr>
          <w:rFonts w:ascii="Times New Roman" w:hAnsi="Times New Roman" w:cs="Times New Roman"/>
          <w:b/>
          <w:sz w:val="24"/>
          <w:szCs w:val="24"/>
        </w:rPr>
      </w:pPr>
    </w:p>
    <w:p w:rsidR="002669E9" w:rsidRPr="00304F72" w:rsidRDefault="002669E9" w:rsidP="00F86774">
      <w:pPr>
        <w:ind w:firstLine="567"/>
        <w:jc w:val="both"/>
        <w:rPr>
          <w:rFonts w:ascii="Times New Roman" w:eastAsia="Times New Roman" w:hAnsi="Times New Roman" w:cs="Times New Roman"/>
          <w:sz w:val="24"/>
          <w:szCs w:val="24"/>
          <w:lang w:eastAsia="ru-RU"/>
        </w:rPr>
      </w:pPr>
      <w:r w:rsidRPr="00304F72">
        <w:rPr>
          <w:rFonts w:ascii="Times New Roman" w:hAnsi="Times New Roman" w:cs="Times New Roman"/>
          <w:sz w:val="24"/>
          <w:szCs w:val="24"/>
        </w:rPr>
        <w:t>41.</w:t>
      </w:r>
      <w:r w:rsidRPr="00304F72">
        <w:rPr>
          <w:rFonts w:ascii="Arial" w:hAnsi="Arial" w:cs="Arial"/>
          <w:sz w:val="20"/>
          <w:szCs w:val="20"/>
        </w:rPr>
        <w:t xml:space="preserve"> </w:t>
      </w:r>
      <w:proofErr w:type="gramStart"/>
      <w:r w:rsidRPr="00304F72">
        <w:rPr>
          <w:rFonts w:ascii="Times New Roman" w:eastAsia="Times New Roman" w:hAnsi="Times New Roman" w:cs="Times New Roman"/>
          <w:sz w:val="24"/>
          <w:szCs w:val="24"/>
          <w:lang w:eastAsia="ru-RU"/>
        </w:rP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proofErr w:type="gramEnd"/>
    </w:p>
    <w:p w:rsidR="002669E9" w:rsidRPr="00304F72" w:rsidRDefault="002669E9" w:rsidP="002669E9">
      <w:pPr>
        <w:ind w:firstLine="567"/>
        <w:jc w:val="both"/>
        <w:rPr>
          <w:rFonts w:ascii="Times New Roman" w:eastAsia="Times New Roman" w:hAnsi="Times New Roman" w:cs="Times New Roman"/>
          <w:b/>
          <w:sz w:val="24"/>
          <w:szCs w:val="24"/>
          <w:lang w:eastAsia="ru-RU"/>
        </w:rPr>
      </w:pPr>
      <w:r w:rsidRPr="00304F72">
        <w:rPr>
          <w:rFonts w:ascii="Times New Roman" w:eastAsia="Times New Roman" w:hAnsi="Times New Roman" w:cs="Times New Roman"/>
          <w:b/>
          <w:sz w:val="24"/>
          <w:szCs w:val="24"/>
          <w:lang w:eastAsia="ru-RU"/>
        </w:rPr>
        <w:t>-41а в сфере культуры</w:t>
      </w:r>
    </w:p>
    <w:p w:rsidR="004746D0" w:rsidRPr="00304F72" w:rsidRDefault="004746D0" w:rsidP="004746D0">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Независимая оценка качества условий осуществления в учреждениях культуры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проводилась по плану в 2019 и 2020 годах. В 2020 году независимая оценка качества проводилась в отношении 2 учреждений: </w:t>
      </w:r>
      <w:proofErr w:type="gramStart"/>
      <w:r w:rsidRPr="00304F72">
        <w:rPr>
          <w:rFonts w:ascii="Times New Roman" w:hAnsi="Times New Roman" w:cs="Times New Roman"/>
          <w:sz w:val="24"/>
          <w:szCs w:val="24"/>
        </w:rPr>
        <w:t xml:space="preserve">МБУК «Центр культуры и туризма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и МУК «</w:t>
      </w:r>
      <w:proofErr w:type="spellStart"/>
      <w:r w:rsidRPr="00304F72">
        <w:rPr>
          <w:rFonts w:ascii="Times New Roman" w:hAnsi="Times New Roman" w:cs="Times New Roman"/>
          <w:sz w:val="24"/>
          <w:szCs w:val="24"/>
        </w:rPr>
        <w:t>Глазовский</w:t>
      </w:r>
      <w:proofErr w:type="spellEnd"/>
      <w:r w:rsidRPr="00304F72">
        <w:rPr>
          <w:rFonts w:ascii="Times New Roman" w:hAnsi="Times New Roman" w:cs="Times New Roman"/>
          <w:sz w:val="24"/>
          <w:szCs w:val="24"/>
        </w:rPr>
        <w:t xml:space="preserve"> районный историко-краеведческой музейный комплекс».</w:t>
      </w:r>
      <w:proofErr w:type="gramEnd"/>
      <w:r w:rsidRPr="00304F72">
        <w:rPr>
          <w:rFonts w:ascii="Times New Roman" w:hAnsi="Times New Roman" w:cs="Times New Roman"/>
          <w:sz w:val="24"/>
          <w:szCs w:val="24"/>
        </w:rPr>
        <w:t xml:space="preserve"> Средний показатель составил 86,5 баллов. В 2021 году ни в одном учреждении культуры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не проводилась независимая оценка качества. </w:t>
      </w:r>
      <w:proofErr w:type="gramStart"/>
      <w:r w:rsidRPr="00304F72">
        <w:rPr>
          <w:rFonts w:ascii="Times New Roman" w:hAnsi="Times New Roman" w:cs="Times New Roman"/>
          <w:sz w:val="24"/>
          <w:szCs w:val="24"/>
        </w:rPr>
        <w:t>По плану стоит проведение независимой оценки качества в 2022 году в МБУК «</w:t>
      </w:r>
      <w:proofErr w:type="spellStart"/>
      <w:r w:rsidRPr="00304F72">
        <w:rPr>
          <w:rFonts w:ascii="Times New Roman" w:hAnsi="Times New Roman" w:cs="Times New Roman"/>
          <w:sz w:val="24"/>
          <w:szCs w:val="24"/>
        </w:rPr>
        <w:t>Понинская</w:t>
      </w:r>
      <w:proofErr w:type="spellEnd"/>
      <w:r w:rsidRPr="00304F72">
        <w:rPr>
          <w:rFonts w:ascii="Times New Roman" w:hAnsi="Times New Roman" w:cs="Times New Roman"/>
          <w:sz w:val="24"/>
          <w:szCs w:val="24"/>
        </w:rPr>
        <w:t xml:space="preserve"> детская школа искусств» и МБУК «</w:t>
      </w:r>
      <w:proofErr w:type="spellStart"/>
      <w:r w:rsidRPr="00304F72">
        <w:rPr>
          <w:rFonts w:ascii="Times New Roman" w:hAnsi="Times New Roman" w:cs="Times New Roman"/>
          <w:sz w:val="24"/>
          <w:szCs w:val="24"/>
        </w:rPr>
        <w:t>Глазовская</w:t>
      </w:r>
      <w:proofErr w:type="spellEnd"/>
      <w:r w:rsidRPr="00304F72">
        <w:rPr>
          <w:rFonts w:ascii="Times New Roman" w:hAnsi="Times New Roman" w:cs="Times New Roman"/>
          <w:sz w:val="24"/>
          <w:szCs w:val="24"/>
        </w:rPr>
        <w:t xml:space="preserve"> районная централизованная библиотечная система» с прогнозируемым плановым показателем – 86,7 баллов, в 2023 году в МБУК «Центр культуры и туризма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и МБУК «</w:t>
      </w:r>
      <w:proofErr w:type="spellStart"/>
      <w:r w:rsidRPr="00304F72">
        <w:rPr>
          <w:rFonts w:ascii="Times New Roman" w:hAnsi="Times New Roman" w:cs="Times New Roman"/>
          <w:sz w:val="24"/>
          <w:szCs w:val="24"/>
        </w:rPr>
        <w:t>Глазовский</w:t>
      </w:r>
      <w:proofErr w:type="spellEnd"/>
      <w:r w:rsidRPr="00304F72">
        <w:rPr>
          <w:rFonts w:ascii="Times New Roman" w:hAnsi="Times New Roman" w:cs="Times New Roman"/>
          <w:sz w:val="24"/>
          <w:szCs w:val="24"/>
        </w:rPr>
        <w:t xml:space="preserve"> районный историко-краеведческий музейный комплекс» с прогнозируемым плановым показателем – 86,5 баллов.</w:t>
      </w:r>
      <w:proofErr w:type="gramEnd"/>
      <w:r w:rsidRPr="00304F72">
        <w:rPr>
          <w:rFonts w:ascii="Times New Roman" w:hAnsi="Times New Roman" w:cs="Times New Roman"/>
          <w:sz w:val="24"/>
          <w:szCs w:val="24"/>
        </w:rPr>
        <w:t xml:space="preserve"> В 2024 году проведение независимой оценке качества не планируется.</w:t>
      </w:r>
    </w:p>
    <w:p w:rsidR="00F86774" w:rsidRPr="00304F72" w:rsidRDefault="002669E9" w:rsidP="002669E9">
      <w:pPr>
        <w:ind w:firstLine="567"/>
        <w:jc w:val="both"/>
        <w:rPr>
          <w:rFonts w:ascii="Times New Roman" w:eastAsia="Times New Roman" w:hAnsi="Times New Roman" w:cs="Times New Roman"/>
          <w:b/>
          <w:sz w:val="24"/>
          <w:szCs w:val="24"/>
          <w:lang w:eastAsia="ru-RU"/>
        </w:rPr>
      </w:pPr>
      <w:r w:rsidRPr="00304F72">
        <w:rPr>
          <w:rFonts w:ascii="Times New Roman" w:eastAsia="Times New Roman" w:hAnsi="Times New Roman" w:cs="Times New Roman"/>
          <w:b/>
          <w:sz w:val="24"/>
          <w:szCs w:val="24"/>
          <w:lang w:eastAsia="ru-RU"/>
        </w:rPr>
        <w:t>-41б в сфере образования</w:t>
      </w:r>
    </w:p>
    <w:p w:rsidR="004746D0" w:rsidRPr="00304F72" w:rsidRDefault="004746D0" w:rsidP="004746D0">
      <w:pPr>
        <w:autoSpaceDE w:val="0"/>
        <w:autoSpaceDN w:val="0"/>
        <w:adjustRightInd w:val="0"/>
        <w:spacing w:after="0" w:line="240" w:lineRule="auto"/>
        <w:ind w:firstLine="567"/>
        <w:jc w:val="both"/>
        <w:rPr>
          <w:rFonts w:ascii="Times New Roman" w:hAnsi="Times New Roman" w:cs="Times New Roman"/>
          <w:sz w:val="24"/>
          <w:szCs w:val="24"/>
        </w:rPr>
      </w:pPr>
      <w:r w:rsidRPr="00304F72">
        <w:rPr>
          <w:rFonts w:ascii="Times New Roman" w:hAnsi="Times New Roman" w:cs="Times New Roman"/>
          <w:sz w:val="24"/>
          <w:szCs w:val="24"/>
        </w:rPr>
        <w:t xml:space="preserve">В 2021 году независимая оценка качества условий осуществления образовательной деятельности в </w:t>
      </w:r>
      <w:proofErr w:type="spellStart"/>
      <w:r w:rsidRPr="00304F72">
        <w:rPr>
          <w:rFonts w:ascii="Times New Roman" w:hAnsi="Times New Roman" w:cs="Times New Roman"/>
          <w:sz w:val="24"/>
          <w:szCs w:val="24"/>
        </w:rPr>
        <w:t>Глазовском</w:t>
      </w:r>
      <w:proofErr w:type="spellEnd"/>
      <w:r w:rsidRPr="00304F72">
        <w:rPr>
          <w:rFonts w:ascii="Times New Roman" w:hAnsi="Times New Roman" w:cs="Times New Roman"/>
          <w:sz w:val="24"/>
          <w:szCs w:val="24"/>
        </w:rPr>
        <w:t xml:space="preserve"> районе проводилась в отношении 18 образовательных учреждений, что составляет 100% от общего количества школ, реализующих образовательные программы дошкольного и общего образования. Образовательные учреждения получили высокий итоговый показатель качества оказания услуг – 87,5 баллов, по сравнению с 2018 годом при проведении данной процедуры итоговый показатель был ниже и составлял 85,7 балла. В 2020 году образовательные учреждения </w:t>
      </w:r>
      <w:proofErr w:type="spellStart"/>
      <w:r w:rsidRPr="00304F72">
        <w:rPr>
          <w:rFonts w:ascii="Times New Roman" w:hAnsi="Times New Roman" w:cs="Times New Roman"/>
          <w:sz w:val="24"/>
          <w:szCs w:val="24"/>
        </w:rPr>
        <w:t>Глазовского</w:t>
      </w:r>
      <w:proofErr w:type="spellEnd"/>
      <w:r w:rsidRPr="00304F72">
        <w:rPr>
          <w:rFonts w:ascii="Times New Roman" w:hAnsi="Times New Roman" w:cs="Times New Roman"/>
          <w:sz w:val="24"/>
          <w:szCs w:val="24"/>
        </w:rPr>
        <w:t xml:space="preserve"> района данную процедуру не проходили. Анализ результатов оценки в разрезе отдельных критериев показывает, что наиболее высокие оценки в 2021 году получили такие критерии, как «Доброжелательность, вежливость работников </w:t>
      </w:r>
      <w:r w:rsidRPr="00304F72">
        <w:rPr>
          <w:rFonts w:ascii="Times New Roman" w:hAnsi="Times New Roman" w:cs="Times New Roman"/>
          <w:sz w:val="24"/>
          <w:szCs w:val="24"/>
        </w:rPr>
        <w:lastRenderedPageBreak/>
        <w:t>образовательных учреждений (96,57 баллов), «Удовлетворенность условиями оказания услуг» (96, 32 балла) и «Открытость и доступность информации об организации сферы образования» (95,92 баллов). Менее высокие оценки зафиксированы по критерию «Доступность услуг для инвалидов» (54,81 балла). Существенное влияние на оценку данного критерия внесли оценки по показателям «оборудование помещений организации сферы и прилегающей к ней территории с учетом доступности для инвалидов» (38,9) и «обеспечение в образовательном учреждении условий доступности, позволяющих инвалидам получать услуги наравне с другими» (42,2). Но получатели услуг с установленной группой инвалидности, в целом, высоко оценили уровень доступности услуг (87,5). В прогнозный период с 2022 по 2024 годы данный показатель будет увеличиваться.</w:t>
      </w:r>
    </w:p>
    <w:p w:rsidR="002669E9" w:rsidRPr="00304F72" w:rsidRDefault="002669E9" w:rsidP="002669E9">
      <w:pPr>
        <w:spacing w:after="0" w:line="240" w:lineRule="auto"/>
        <w:ind w:firstLine="567"/>
        <w:jc w:val="both"/>
        <w:rPr>
          <w:rFonts w:ascii="Times New Roman" w:eastAsia="Times New Roman" w:hAnsi="Times New Roman" w:cs="Times New Roman"/>
          <w:b/>
          <w:sz w:val="24"/>
          <w:szCs w:val="24"/>
          <w:lang w:eastAsia="ru-RU"/>
        </w:rPr>
      </w:pPr>
      <w:r w:rsidRPr="00304F72">
        <w:rPr>
          <w:rFonts w:ascii="Times New Roman" w:eastAsia="Times New Roman" w:hAnsi="Times New Roman" w:cs="Times New Roman"/>
          <w:b/>
          <w:sz w:val="24"/>
          <w:szCs w:val="24"/>
          <w:lang w:eastAsia="ru-RU"/>
        </w:rPr>
        <w:t>Оценка населением эффективности деятельности руководителей органов местного самоуправления.</w:t>
      </w:r>
    </w:p>
    <w:p w:rsidR="007D1DBE" w:rsidRPr="00304F72" w:rsidRDefault="002669E9" w:rsidP="00CC687B">
      <w:pPr>
        <w:spacing w:after="0" w:line="240" w:lineRule="auto"/>
        <w:ind w:firstLine="567"/>
        <w:contextualSpacing/>
        <w:jc w:val="both"/>
        <w:rPr>
          <w:rFonts w:ascii="Times New Roman" w:hAnsi="Times New Roman" w:cs="Times New Roman"/>
          <w:color w:val="222222"/>
          <w:sz w:val="24"/>
          <w:szCs w:val="24"/>
          <w:lang w:eastAsia="ru-RU"/>
        </w:rPr>
      </w:pPr>
      <w:r w:rsidRPr="00304F72">
        <w:rPr>
          <w:rFonts w:ascii="Arial" w:eastAsia="Times New Roman" w:hAnsi="Arial" w:cs="Arial"/>
          <w:sz w:val="20"/>
          <w:szCs w:val="20"/>
          <w:lang w:eastAsia="ru-RU"/>
        </w:rPr>
        <w:t xml:space="preserve"> </w:t>
      </w:r>
      <w:r w:rsidR="004746D0" w:rsidRPr="00304F72">
        <w:rPr>
          <w:rFonts w:ascii="Times New Roman" w:hAnsi="Times New Roman" w:cs="Times New Roman"/>
          <w:sz w:val="24"/>
          <w:szCs w:val="24"/>
        </w:rPr>
        <w:t>Оценка населением эффективности деятельности руководителей органов местного самоуправления-77,4%.  В 2020 году - 62,63%</w:t>
      </w:r>
      <w:r w:rsidR="00CC687B" w:rsidRPr="00304F72">
        <w:rPr>
          <w:rFonts w:ascii="Times New Roman" w:hAnsi="Times New Roman" w:cs="Times New Roman"/>
          <w:sz w:val="24"/>
          <w:szCs w:val="24"/>
        </w:rPr>
        <w:t>. Увеличение показателя связано с тем, что</w:t>
      </w:r>
      <w:r w:rsidR="007D1DBE" w:rsidRPr="00304F72">
        <w:rPr>
          <w:rFonts w:ascii="Times New Roman" w:hAnsi="Times New Roman" w:cs="Times New Roman"/>
          <w:sz w:val="24"/>
          <w:szCs w:val="24"/>
        </w:rPr>
        <w:t xml:space="preserve"> в 2021 году в </w:t>
      </w:r>
      <w:proofErr w:type="spellStart"/>
      <w:r w:rsidR="007D1DBE" w:rsidRPr="00304F72">
        <w:rPr>
          <w:rFonts w:ascii="Times New Roman" w:hAnsi="Times New Roman" w:cs="Times New Roman"/>
          <w:sz w:val="24"/>
          <w:szCs w:val="24"/>
        </w:rPr>
        <w:t>Глазовском</w:t>
      </w:r>
      <w:proofErr w:type="spellEnd"/>
      <w:r w:rsidR="007D1DBE" w:rsidRPr="00304F72">
        <w:rPr>
          <w:rFonts w:ascii="Times New Roman" w:hAnsi="Times New Roman" w:cs="Times New Roman"/>
          <w:sz w:val="24"/>
          <w:szCs w:val="24"/>
        </w:rPr>
        <w:t xml:space="preserve"> районе был</w:t>
      </w:r>
      <w:r w:rsidR="00CC687B" w:rsidRPr="00304F72">
        <w:rPr>
          <w:rFonts w:ascii="Times New Roman" w:hAnsi="Times New Roman" w:cs="Times New Roman"/>
          <w:sz w:val="24"/>
          <w:szCs w:val="24"/>
        </w:rPr>
        <w:t>о</w:t>
      </w:r>
      <w:r w:rsidR="007D1DBE" w:rsidRPr="00304F72">
        <w:rPr>
          <w:rFonts w:ascii="Times New Roman" w:hAnsi="Times New Roman" w:cs="Times New Roman"/>
          <w:sz w:val="24"/>
          <w:szCs w:val="24"/>
        </w:rPr>
        <w:t xml:space="preserve"> реализовано много проектов, их стоимость составила </w:t>
      </w:r>
      <w:r w:rsidR="007D1DBE" w:rsidRPr="00304F72">
        <w:rPr>
          <w:rFonts w:ascii="Times New Roman" w:hAnsi="Times New Roman" w:cs="Times New Roman"/>
          <w:sz w:val="24"/>
          <w:szCs w:val="24"/>
          <w:lang w:eastAsia="ru-RU"/>
        </w:rPr>
        <w:t xml:space="preserve">  131 млн. рублей.</w:t>
      </w:r>
    </w:p>
    <w:p w:rsidR="007D1DBE" w:rsidRPr="00304F72" w:rsidRDefault="007D1DBE" w:rsidP="007D1DBE">
      <w:pPr>
        <w:spacing w:line="240" w:lineRule="auto"/>
        <w:ind w:firstLine="708"/>
        <w:contextualSpacing/>
        <w:jc w:val="both"/>
        <w:rPr>
          <w:rFonts w:ascii="Times New Roman" w:hAnsi="Times New Roman" w:cs="Times New Roman"/>
          <w:color w:val="000000"/>
          <w:sz w:val="24"/>
          <w:szCs w:val="24"/>
          <w:shd w:val="clear" w:color="auto" w:fill="FFFFFF"/>
        </w:rPr>
      </w:pPr>
      <w:r w:rsidRPr="00304F72">
        <w:rPr>
          <w:rFonts w:ascii="Times New Roman" w:hAnsi="Times New Roman" w:cs="Times New Roman"/>
          <w:color w:val="000000"/>
          <w:sz w:val="24"/>
          <w:szCs w:val="24"/>
          <w:shd w:val="clear" w:color="auto" w:fill="FFFFFF"/>
        </w:rPr>
        <w:t>В рамках Года села произведен ремонт автомобильных дорог на сумму 43,4 млн. рублей.  По программе «Комплексное развитие сельских территорий» реализовано 4 проекта на общую сумму 21,8 млн. рублей.</w:t>
      </w:r>
    </w:p>
    <w:p w:rsidR="007D1DBE" w:rsidRPr="00304F72" w:rsidRDefault="007D1DBE" w:rsidP="007D1DBE">
      <w:pPr>
        <w:spacing w:line="240" w:lineRule="auto"/>
        <w:ind w:firstLine="708"/>
        <w:contextualSpacing/>
        <w:jc w:val="both"/>
        <w:rPr>
          <w:rFonts w:ascii="Times New Roman" w:hAnsi="Times New Roman" w:cs="Times New Roman"/>
          <w:sz w:val="24"/>
          <w:szCs w:val="24"/>
        </w:rPr>
      </w:pPr>
      <w:r w:rsidRPr="00304F72">
        <w:rPr>
          <w:rFonts w:ascii="Times New Roman" w:hAnsi="Times New Roman" w:cs="Times New Roman"/>
          <w:bCs/>
          <w:sz w:val="24"/>
          <w:szCs w:val="24"/>
        </w:rPr>
        <w:t xml:space="preserve">По проектам инициативного бюджетирования </w:t>
      </w:r>
      <w:r w:rsidRPr="00304F72">
        <w:rPr>
          <w:rFonts w:ascii="Times New Roman" w:hAnsi="Times New Roman" w:cs="Times New Roman"/>
          <w:sz w:val="24"/>
          <w:szCs w:val="24"/>
        </w:rPr>
        <w:t>реализовано 34 проекта на сумму 11,6 млн. рублей.</w:t>
      </w:r>
    </w:p>
    <w:p w:rsidR="007D1DBE" w:rsidRPr="00304F72" w:rsidRDefault="007D1DBE" w:rsidP="007D1DBE">
      <w:pPr>
        <w:spacing w:line="240" w:lineRule="auto"/>
        <w:ind w:firstLine="708"/>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По федеральному проекту «Чистая вода» построено более 1,4 км систем водоснабжения деревни </w:t>
      </w:r>
      <w:proofErr w:type="spellStart"/>
      <w:r w:rsidRPr="00304F72">
        <w:rPr>
          <w:rFonts w:ascii="Times New Roman" w:hAnsi="Times New Roman" w:cs="Times New Roman"/>
          <w:sz w:val="24"/>
          <w:szCs w:val="24"/>
        </w:rPr>
        <w:t>Штанигурт</w:t>
      </w:r>
      <w:proofErr w:type="spellEnd"/>
      <w:r w:rsidRPr="00304F72">
        <w:rPr>
          <w:rFonts w:ascii="Times New Roman" w:hAnsi="Times New Roman" w:cs="Times New Roman"/>
          <w:sz w:val="24"/>
          <w:szCs w:val="24"/>
        </w:rPr>
        <w:t xml:space="preserve"> и хутора Березовый на общую сумму 6,3 млн. рублей.</w:t>
      </w:r>
    </w:p>
    <w:p w:rsidR="007D1DBE" w:rsidRPr="00304F72" w:rsidRDefault="007D1DBE" w:rsidP="007D1DBE">
      <w:pPr>
        <w:spacing w:line="240" w:lineRule="auto"/>
        <w:ind w:firstLine="644"/>
        <w:contextualSpacing/>
        <w:jc w:val="both"/>
        <w:rPr>
          <w:rFonts w:ascii="Times New Roman" w:hAnsi="Times New Roman" w:cs="Times New Roman"/>
          <w:sz w:val="24"/>
          <w:szCs w:val="24"/>
        </w:rPr>
      </w:pPr>
      <w:r w:rsidRPr="00304F72">
        <w:rPr>
          <w:rFonts w:ascii="Times New Roman" w:hAnsi="Times New Roman" w:cs="Times New Roman"/>
          <w:sz w:val="24"/>
          <w:szCs w:val="24"/>
        </w:rPr>
        <w:t>В рамках национального проекта «Образование» освоено 3,98 млн. рублей.</w:t>
      </w:r>
    </w:p>
    <w:p w:rsidR="007D1DBE" w:rsidRPr="00304F72" w:rsidRDefault="007D1DBE" w:rsidP="007D1DBE">
      <w:pPr>
        <w:spacing w:line="240" w:lineRule="auto"/>
        <w:ind w:firstLine="644"/>
        <w:contextualSpacing/>
        <w:jc w:val="both"/>
        <w:rPr>
          <w:rFonts w:ascii="Times New Roman" w:hAnsi="Times New Roman" w:cs="Times New Roman"/>
          <w:sz w:val="24"/>
          <w:szCs w:val="24"/>
        </w:rPr>
      </w:pPr>
      <w:r w:rsidRPr="00304F72">
        <w:rPr>
          <w:rFonts w:ascii="Times New Roman" w:hAnsi="Times New Roman" w:cs="Times New Roman"/>
          <w:sz w:val="24"/>
          <w:szCs w:val="24"/>
        </w:rPr>
        <w:t xml:space="preserve">В конкурсе  фонда президентских грантов выиграли 2 проекта на сумму 3,1 млн.  рублей  </w:t>
      </w:r>
    </w:p>
    <w:p w:rsidR="007D1DBE" w:rsidRPr="00304F72" w:rsidRDefault="007D1DBE" w:rsidP="007D1DBE">
      <w:pPr>
        <w:spacing w:line="240" w:lineRule="auto"/>
        <w:ind w:firstLine="644"/>
        <w:contextualSpacing/>
        <w:jc w:val="both"/>
        <w:rPr>
          <w:rFonts w:ascii="Times New Roman" w:hAnsi="Times New Roman" w:cs="Times New Roman"/>
          <w:color w:val="000000"/>
          <w:sz w:val="24"/>
          <w:szCs w:val="24"/>
          <w:shd w:val="clear" w:color="auto" w:fill="FFFFFF"/>
        </w:rPr>
      </w:pPr>
      <w:proofErr w:type="gramStart"/>
      <w:r w:rsidRPr="00304F72">
        <w:rPr>
          <w:rFonts w:ascii="Times New Roman" w:hAnsi="Times New Roman" w:cs="Times New Roman"/>
          <w:color w:val="000000"/>
          <w:sz w:val="24"/>
          <w:szCs w:val="24"/>
          <w:shd w:val="clear" w:color="auto" w:fill="FFFFFF"/>
        </w:rPr>
        <w:t>Реализованы</w:t>
      </w:r>
      <w:proofErr w:type="gramEnd"/>
      <w:r w:rsidRPr="00304F72">
        <w:rPr>
          <w:rFonts w:ascii="Times New Roman" w:hAnsi="Times New Roman" w:cs="Times New Roman"/>
          <w:color w:val="000000"/>
          <w:sz w:val="24"/>
          <w:szCs w:val="24"/>
          <w:shd w:val="clear" w:color="auto" w:fill="FFFFFF"/>
        </w:rPr>
        <w:t xml:space="preserve"> 4 партийных проекта «Единой России»    на сумму 2,8 млн.  рублей.</w:t>
      </w:r>
    </w:p>
    <w:p w:rsidR="007D1DBE" w:rsidRPr="00304F72" w:rsidRDefault="007D1DBE" w:rsidP="007D1DBE">
      <w:pPr>
        <w:spacing w:line="240" w:lineRule="auto"/>
        <w:ind w:firstLine="644"/>
        <w:contextualSpacing/>
        <w:jc w:val="both"/>
        <w:rPr>
          <w:rFonts w:ascii="Times New Roman" w:eastAsia="Calibri" w:hAnsi="Times New Roman" w:cs="Times New Roman"/>
          <w:sz w:val="24"/>
          <w:szCs w:val="24"/>
        </w:rPr>
      </w:pPr>
      <w:r w:rsidRPr="00304F72">
        <w:rPr>
          <w:rFonts w:ascii="Times New Roman" w:hAnsi="Times New Roman" w:cs="Times New Roman"/>
          <w:color w:val="000000"/>
          <w:sz w:val="24"/>
          <w:szCs w:val="24"/>
          <w:shd w:val="clear" w:color="auto" w:fill="FFFFFF"/>
        </w:rPr>
        <w:t xml:space="preserve">Проведены работы по проекту «Комфортная городская среда» на сумму  </w:t>
      </w:r>
      <w:r w:rsidRPr="00304F72">
        <w:rPr>
          <w:rFonts w:ascii="Times New Roman" w:hAnsi="Times New Roman" w:cs="Times New Roman"/>
          <w:sz w:val="24"/>
          <w:szCs w:val="24"/>
        </w:rPr>
        <w:t xml:space="preserve"> </w:t>
      </w:r>
      <w:r w:rsidRPr="00304F72">
        <w:rPr>
          <w:rFonts w:ascii="Times New Roman" w:eastAsia="Calibri" w:hAnsi="Times New Roman" w:cs="Times New Roman"/>
          <w:sz w:val="24"/>
          <w:szCs w:val="24"/>
        </w:rPr>
        <w:t>1,3 млн. рублей.</w:t>
      </w:r>
    </w:p>
    <w:p w:rsidR="007D1DBE" w:rsidRPr="00304F72" w:rsidRDefault="007D1DBE" w:rsidP="007D1DBE">
      <w:pPr>
        <w:spacing w:line="240" w:lineRule="auto"/>
        <w:ind w:firstLine="644"/>
        <w:contextualSpacing/>
        <w:jc w:val="both"/>
        <w:rPr>
          <w:rFonts w:ascii="Times New Roman" w:hAnsi="Times New Roman" w:cs="Times New Roman"/>
          <w:sz w:val="24"/>
          <w:szCs w:val="24"/>
        </w:rPr>
      </w:pPr>
      <w:r w:rsidRPr="00304F72">
        <w:rPr>
          <w:rFonts w:ascii="Times New Roman" w:eastAsia="Calibri" w:hAnsi="Times New Roman" w:cs="Times New Roman"/>
          <w:sz w:val="24"/>
          <w:szCs w:val="24"/>
        </w:rPr>
        <w:t xml:space="preserve"> В конкурсе </w:t>
      </w:r>
      <w:r w:rsidRPr="00304F72">
        <w:rPr>
          <w:rFonts w:ascii="Times New Roman" w:hAnsi="Times New Roman" w:cs="Times New Roman"/>
          <w:sz w:val="24"/>
          <w:szCs w:val="24"/>
        </w:rPr>
        <w:t>«Лучшее муниципальное образование в Удмуртской Республике» победили 3 проекта на общую сумму 1,1 млн. рублей.</w:t>
      </w:r>
    </w:p>
    <w:p w:rsidR="002669E9" w:rsidRPr="00304F72" w:rsidRDefault="002669E9" w:rsidP="007D1DBE">
      <w:pPr>
        <w:spacing w:line="240" w:lineRule="auto"/>
        <w:ind w:firstLine="567"/>
        <w:contextualSpacing/>
        <w:jc w:val="both"/>
        <w:rPr>
          <w:rFonts w:ascii="Times New Roman" w:eastAsia="Times New Roman" w:hAnsi="Times New Roman" w:cs="Times New Roman"/>
          <w:color w:val="000000"/>
          <w:sz w:val="24"/>
          <w:szCs w:val="24"/>
          <w:lang w:eastAsia="ru-RU"/>
        </w:rPr>
      </w:pPr>
    </w:p>
    <w:p w:rsidR="00416D3E" w:rsidRPr="00304F72" w:rsidRDefault="00416D3E" w:rsidP="0048052D">
      <w:pPr>
        <w:spacing w:after="0"/>
        <w:rPr>
          <w:rFonts w:ascii="Times New Roman" w:hAnsi="Times New Roman" w:cs="Times New Roman"/>
          <w:sz w:val="24"/>
          <w:szCs w:val="24"/>
        </w:rPr>
      </w:pPr>
    </w:p>
    <w:p w:rsidR="003B4C39" w:rsidRDefault="0048052D" w:rsidP="00CC0570">
      <w:pPr>
        <w:spacing w:after="0"/>
        <w:rPr>
          <w:rFonts w:ascii="Times New Roman" w:hAnsi="Times New Roman" w:cs="Times New Roman"/>
          <w:b/>
          <w:sz w:val="24"/>
          <w:szCs w:val="24"/>
        </w:rPr>
      </w:pPr>
      <w:r w:rsidRPr="00304F72">
        <w:rPr>
          <w:rFonts w:ascii="Times New Roman" w:hAnsi="Times New Roman" w:cs="Times New Roman"/>
          <w:b/>
          <w:sz w:val="24"/>
          <w:szCs w:val="24"/>
        </w:rPr>
        <w:t xml:space="preserve">Глава </w:t>
      </w:r>
      <w:r w:rsidR="004711F4" w:rsidRPr="00304F72">
        <w:rPr>
          <w:rFonts w:ascii="Times New Roman" w:hAnsi="Times New Roman" w:cs="Times New Roman"/>
          <w:b/>
          <w:sz w:val="24"/>
          <w:szCs w:val="24"/>
        </w:rPr>
        <w:t>муниципального</w:t>
      </w:r>
      <w:r w:rsidR="003B4C39">
        <w:rPr>
          <w:rFonts w:ascii="Times New Roman" w:hAnsi="Times New Roman" w:cs="Times New Roman"/>
          <w:b/>
          <w:sz w:val="24"/>
          <w:szCs w:val="24"/>
        </w:rPr>
        <w:t xml:space="preserve"> </w:t>
      </w:r>
      <w:r w:rsidR="004711F4" w:rsidRPr="00304F72">
        <w:rPr>
          <w:rFonts w:ascii="Times New Roman" w:hAnsi="Times New Roman" w:cs="Times New Roman"/>
          <w:b/>
          <w:sz w:val="24"/>
          <w:szCs w:val="24"/>
        </w:rPr>
        <w:t xml:space="preserve">образования </w:t>
      </w:r>
    </w:p>
    <w:p w:rsidR="003B4C39" w:rsidRDefault="0048052D" w:rsidP="00CC0570">
      <w:pPr>
        <w:spacing w:after="0"/>
        <w:rPr>
          <w:rFonts w:ascii="Times New Roman" w:hAnsi="Times New Roman" w:cs="Times New Roman"/>
          <w:b/>
          <w:sz w:val="24"/>
          <w:szCs w:val="24"/>
        </w:rPr>
      </w:pPr>
      <w:r w:rsidRPr="00304F72">
        <w:rPr>
          <w:rFonts w:ascii="Times New Roman" w:hAnsi="Times New Roman" w:cs="Times New Roman"/>
          <w:b/>
          <w:sz w:val="24"/>
          <w:szCs w:val="24"/>
        </w:rPr>
        <w:t>«</w:t>
      </w:r>
      <w:r w:rsidR="003B4C39">
        <w:rPr>
          <w:rFonts w:ascii="Times New Roman" w:hAnsi="Times New Roman" w:cs="Times New Roman"/>
          <w:b/>
          <w:sz w:val="24"/>
          <w:szCs w:val="24"/>
        </w:rPr>
        <w:t xml:space="preserve">Муниципальный округ </w:t>
      </w:r>
      <w:proofErr w:type="spellStart"/>
      <w:r w:rsidRPr="00304F72">
        <w:rPr>
          <w:rFonts w:ascii="Times New Roman" w:hAnsi="Times New Roman" w:cs="Times New Roman"/>
          <w:b/>
          <w:sz w:val="24"/>
          <w:szCs w:val="24"/>
        </w:rPr>
        <w:t>Глазовский</w:t>
      </w:r>
      <w:proofErr w:type="spellEnd"/>
      <w:r w:rsidRPr="00304F72">
        <w:rPr>
          <w:rFonts w:ascii="Times New Roman" w:hAnsi="Times New Roman" w:cs="Times New Roman"/>
          <w:b/>
          <w:sz w:val="24"/>
          <w:szCs w:val="24"/>
        </w:rPr>
        <w:t xml:space="preserve"> район</w:t>
      </w:r>
    </w:p>
    <w:p w:rsidR="0048052D" w:rsidRPr="0048052D" w:rsidRDefault="003B4C39" w:rsidP="00CC0570">
      <w:pPr>
        <w:spacing w:after="0"/>
        <w:rPr>
          <w:rFonts w:ascii="Times New Roman" w:hAnsi="Times New Roman" w:cs="Times New Roman"/>
          <w:b/>
          <w:sz w:val="24"/>
          <w:szCs w:val="24"/>
        </w:rPr>
      </w:pPr>
      <w:r>
        <w:rPr>
          <w:rFonts w:ascii="Times New Roman" w:hAnsi="Times New Roman" w:cs="Times New Roman"/>
          <w:b/>
          <w:sz w:val="24"/>
          <w:szCs w:val="24"/>
        </w:rPr>
        <w:t>Удмуртской Республики</w:t>
      </w:r>
      <w:r w:rsidR="0048052D" w:rsidRPr="00304F72">
        <w:rPr>
          <w:rFonts w:ascii="Times New Roman" w:hAnsi="Times New Roman" w:cs="Times New Roman"/>
          <w:b/>
          <w:sz w:val="24"/>
          <w:szCs w:val="24"/>
        </w:rPr>
        <w:t xml:space="preserve">»                                                                 </w:t>
      </w:r>
      <w:r>
        <w:rPr>
          <w:rFonts w:ascii="Times New Roman" w:hAnsi="Times New Roman" w:cs="Times New Roman"/>
          <w:b/>
          <w:sz w:val="24"/>
          <w:szCs w:val="24"/>
        </w:rPr>
        <w:t xml:space="preserve">            </w:t>
      </w:r>
      <w:bookmarkStart w:id="3" w:name="_GoBack"/>
      <w:bookmarkEnd w:id="3"/>
      <w:r w:rsidR="0048052D" w:rsidRPr="00304F72">
        <w:rPr>
          <w:rFonts w:ascii="Times New Roman" w:hAnsi="Times New Roman" w:cs="Times New Roman"/>
          <w:b/>
          <w:sz w:val="24"/>
          <w:szCs w:val="24"/>
        </w:rPr>
        <w:t xml:space="preserve">  </w:t>
      </w:r>
      <w:r w:rsidR="00B03278" w:rsidRPr="00304F72">
        <w:rPr>
          <w:rFonts w:ascii="Times New Roman" w:hAnsi="Times New Roman" w:cs="Times New Roman"/>
          <w:b/>
          <w:sz w:val="24"/>
          <w:szCs w:val="24"/>
        </w:rPr>
        <w:t xml:space="preserve">В.В. </w:t>
      </w:r>
      <w:proofErr w:type="spellStart"/>
      <w:r w:rsidR="00B03278" w:rsidRPr="00304F72">
        <w:rPr>
          <w:rFonts w:ascii="Times New Roman" w:hAnsi="Times New Roman" w:cs="Times New Roman"/>
          <w:b/>
          <w:sz w:val="24"/>
          <w:szCs w:val="24"/>
        </w:rPr>
        <w:t>Сабреков</w:t>
      </w:r>
      <w:proofErr w:type="spellEnd"/>
    </w:p>
    <w:sectPr w:rsidR="0048052D" w:rsidRPr="0048052D" w:rsidSect="004A4232">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4248"/>
        </w:tabs>
        <w:ind w:left="4680" w:hanging="432"/>
      </w:pPr>
    </w:lvl>
    <w:lvl w:ilvl="1">
      <w:start w:val="1"/>
      <w:numFmt w:val="none"/>
      <w:suff w:val="nothing"/>
      <w:lvlText w:val=""/>
      <w:lvlJc w:val="left"/>
      <w:pPr>
        <w:tabs>
          <w:tab w:val="num" w:pos="4248"/>
        </w:tabs>
        <w:ind w:left="4824" w:hanging="576"/>
      </w:pPr>
    </w:lvl>
    <w:lvl w:ilvl="2">
      <w:start w:val="1"/>
      <w:numFmt w:val="none"/>
      <w:suff w:val="nothing"/>
      <w:lvlText w:val=""/>
      <w:lvlJc w:val="left"/>
      <w:pPr>
        <w:tabs>
          <w:tab w:val="num" w:pos="4248"/>
        </w:tabs>
        <w:ind w:left="4968" w:hanging="720"/>
      </w:pPr>
    </w:lvl>
    <w:lvl w:ilvl="3">
      <w:start w:val="1"/>
      <w:numFmt w:val="none"/>
      <w:suff w:val="nothing"/>
      <w:lvlText w:val=""/>
      <w:lvlJc w:val="left"/>
      <w:pPr>
        <w:tabs>
          <w:tab w:val="num" w:pos="4248"/>
        </w:tabs>
        <w:ind w:left="5112" w:hanging="864"/>
      </w:pPr>
    </w:lvl>
    <w:lvl w:ilvl="4">
      <w:start w:val="1"/>
      <w:numFmt w:val="none"/>
      <w:suff w:val="nothing"/>
      <w:lvlText w:val=""/>
      <w:lvlJc w:val="left"/>
      <w:pPr>
        <w:tabs>
          <w:tab w:val="num" w:pos="4248"/>
        </w:tabs>
        <w:ind w:left="5256" w:hanging="1008"/>
      </w:pPr>
    </w:lvl>
    <w:lvl w:ilvl="5">
      <w:start w:val="1"/>
      <w:numFmt w:val="none"/>
      <w:suff w:val="nothing"/>
      <w:lvlText w:val=""/>
      <w:lvlJc w:val="left"/>
      <w:pPr>
        <w:tabs>
          <w:tab w:val="num" w:pos="4248"/>
        </w:tabs>
        <w:ind w:left="5400" w:hanging="1152"/>
      </w:pPr>
    </w:lvl>
    <w:lvl w:ilvl="6">
      <w:start w:val="1"/>
      <w:numFmt w:val="none"/>
      <w:suff w:val="nothing"/>
      <w:lvlText w:val=""/>
      <w:lvlJc w:val="left"/>
      <w:pPr>
        <w:tabs>
          <w:tab w:val="num" w:pos="4248"/>
        </w:tabs>
        <w:ind w:left="5544" w:hanging="1296"/>
      </w:pPr>
    </w:lvl>
    <w:lvl w:ilvl="7">
      <w:start w:val="1"/>
      <w:numFmt w:val="none"/>
      <w:suff w:val="nothing"/>
      <w:lvlText w:val=""/>
      <w:lvlJc w:val="left"/>
      <w:pPr>
        <w:tabs>
          <w:tab w:val="num" w:pos="4248"/>
        </w:tabs>
        <w:ind w:left="5688" w:hanging="1440"/>
      </w:pPr>
    </w:lvl>
    <w:lvl w:ilvl="8">
      <w:start w:val="1"/>
      <w:numFmt w:val="none"/>
      <w:suff w:val="nothing"/>
      <w:lvlText w:val=""/>
      <w:lvlJc w:val="left"/>
      <w:pPr>
        <w:tabs>
          <w:tab w:val="num" w:pos="4248"/>
        </w:tabs>
        <w:ind w:left="5832" w:hanging="1584"/>
      </w:pPr>
    </w:lvl>
  </w:abstractNum>
  <w:abstractNum w:abstractNumId="1">
    <w:nsid w:val="12FC74B3"/>
    <w:multiLevelType w:val="hybridMultilevel"/>
    <w:tmpl w:val="8AAECEE2"/>
    <w:lvl w:ilvl="0" w:tplc="04190011">
      <w:start w:val="1"/>
      <w:numFmt w:val="decimal"/>
      <w:lvlText w:val="%1)"/>
      <w:lvlJc w:val="left"/>
      <w:pPr>
        <w:ind w:left="1485" w:hanging="360"/>
      </w:pPr>
    </w:lvl>
    <w:lvl w:ilvl="1" w:tplc="04190019">
      <w:start w:val="1"/>
      <w:numFmt w:val="lowerLetter"/>
      <w:lvlText w:val="%2."/>
      <w:lvlJc w:val="left"/>
      <w:pPr>
        <w:ind w:left="2205" w:hanging="360"/>
      </w:pPr>
    </w:lvl>
    <w:lvl w:ilvl="2" w:tplc="0419001B">
      <w:start w:val="1"/>
      <w:numFmt w:val="lowerRoman"/>
      <w:lvlText w:val="%3."/>
      <w:lvlJc w:val="right"/>
      <w:pPr>
        <w:ind w:left="2925" w:hanging="180"/>
      </w:pPr>
    </w:lvl>
    <w:lvl w:ilvl="3" w:tplc="0419000F">
      <w:start w:val="1"/>
      <w:numFmt w:val="decimal"/>
      <w:lvlText w:val="%4."/>
      <w:lvlJc w:val="left"/>
      <w:pPr>
        <w:ind w:left="3645" w:hanging="360"/>
      </w:pPr>
    </w:lvl>
    <w:lvl w:ilvl="4" w:tplc="04190019">
      <w:start w:val="1"/>
      <w:numFmt w:val="lowerLetter"/>
      <w:lvlText w:val="%5."/>
      <w:lvlJc w:val="left"/>
      <w:pPr>
        <w:ind w:left="4365" w:hanging="360"/>
      </w:pPr>
    </w:lvl>
    <w:lvl w:ilvl="5" w:tplc="0419001B">
      <w:start w:val="1"/>
      <w:numFmt w:val="lowerRoman"/>
      <w:lvlText w:val="%6."/>
      <w:lvlJc w:val="right"/>
      <w:pPr>
        <w:ind w:left="5085" w:hanging="180"/>
      </w:pPr>
    </w:lvl>
    <w:lvl w:ilvl="6" w:tplc="0419000F">
      <w:start w:val="1"/>
      <w:numFmt w:val="decimal"/>
      <w:lvlText w:val="%7."/>
      <w:lvlJc w:val="left"/>
      <w:pPr>
        <w:ind w:left="5805" w:hanging="360"/>
      </w:pPr>
    </w:lvl>
    <w:lvl w:ilvl="7" w:tplc="04190019">
      <w:start w:val="1"/>
      <w:numFmt w:val="lowerLetter"/>
      <w:lvlText w:val="%8."/>
      <w:lvlJc w:val="left"/>
      <w:pPr>
        <w:ind w:left="6525" w:hanging="360"/>
      </w:pPr>
    </w:lvl>
    <w:lvl w:ilvl="8" w:tplc="0419001B">
      <w:start w:val="1"/>
      <w:numFmt w:val="lowerRoman"/>
      <w:lvlText w:val="%9."/>
      <w:lvlJc w:val="right"/>
      <w:pPr>
        <w:ind w:left="7245" w:hanging="180"/>
      </w:pPr>
    </w:lvl>
  </w:abstractNum>
  <w:abstractNum w:abstractNumId="2">
    <w:nsid w:val="243665C3"/>
    <w:multiLevelType w:val="hybridMultilevel"/>
    <w:tmpl w:val="AC0CC494"/>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ACF5D7E"/>
    <w:multiLevelType w:val="hybridMultilevel"/>
    <w:tmpl w:val="0FFE0840"/>
    <w:lvl w:ilvl="0" w:tplc="7702FD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0941FBA"/>
    <w:multiLevelType w:val="hybridMultilevel"/>
    <w:tmpl w:val="D32E41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46B766E"/>
    <w:multiLevelType w:val="hybridMultilevel"/>
    <w:tmpl w:val="BCE65C86"/>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6">
    <w:nsid w:val="603805A8"/>
    <w:multiLevelType w:val="hybridMultilevel"/>
    <w:tmpl w:val="A7ECB86C"/>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7">
    <w:nsid w:val="61374AD9"/>
    <w:multiLevelType w:val="hybridMultilevel"/>
    <w:tmpl w:val="6DDAD3F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
    <w:nsid w:val="7F0D6113"/>
    <w:multiLevelType w:val="hybridMultilevel"/>
    <w:tmpl w:val="55F865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6"/>
  </w:num>
  <w:num w:numId="5">
    <w:abstractNumId w:val="7"/>
  </w:num>
  <w:num w:numId="6">
    <w:abstractNumId w:val="8"/>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05"/>
    <w:rsid w:val="00014349"/>
    <w:rsid w:val="00014512"/>
    <w:rsid w:val="00024DB4"/>
    <w:rsid w:val="00037A19"/>
    <w:rsid w:val="00064D1B"/>
    <w:rsid w:val="00075E6D"/>
    <w:rsid w:val="00077B74"/>
    <w:rsid w:val="00081753"/>
    <w:rsid w:val="00082D6C"/>
    <w:rsid w:val="0008601D"/>
    <w:rsid w:val="00097EE4"/>
    <w:rsid w:val="000C3304"/>
    <w:rsid w:val="000D293D"/>
    <w:rsid w:val="000E324F"/>
    <w:rsid w:val="000F5710"/>
    <w:rsid w:val="0010290A"/>
    <w:rsid w:val="0010400D"/>
    <w:rsid w:val="00116AB8"/>
    <w:rsid w:val="00122C97"/>
    <w:rsid w:val="00126DD4"/>
    <w:rsid w:val="001773A2"/>
    <w:rsid w:val="00185ACF"/>
    <w:rsid w:val="001972BA"/>
    <w:rsid w:val="001978E2"/>
    <w:rsid w:val="001B190E"/>
    <w:rsid w:val="001F6679"/>
    <w:rsid w:val="0020283D"/>
    <w:rsid w:val="00220D4A"/>
    <w:rsid w:val="002211D6"/>
    <w:rsid w:val="00222050"/>
    <w:rsid w:val="00225F23"/>
    <w:rsid w:val="002278C3"/>
    <w:rsid w:val="00245D29"/>
    <w:rsid w:val="0024660A"/>
    <w:rsid w:val="00257DAA"/>
    <w:rsid w:val="002669E9"/>
    <w:rsid w:val="00277223"/>
    <w:rsid w:val="002805C1"/>
    <w:rsid w:val="002839C3"/>
    <w:rsid w:val="00283AAC"/>
    <w:rsid w:val="002B0996"/>
    <w:rsid w:val="002B3771"/>
    <w:rsid w:val="002E1387"/>
    <w:rsid w:val="002E369C"/>
    <w:rsid w:val="002E5F76"/>
    <w:rsid w:val="002F10BC"/>
    <w:rsid w:val="002F2765"/>
    <w:rsid w:val="002F649A"/>
    <w:rsid w:val="002F7AB7"/>
    <w:rsid w:val="003020E1"/>
    <w:rsid w:val="00304F72"/>
    <w:rsid w:val="0031279B"/>
    <w:rsid w:val="00317B62"/>
    <w:rsid w:val="00324AEA"/>
    <w:rsid w:val="00334D55"/>
    <w:rsid w:val="00344972"/>
    <w:rsid w:val="003665FF"/>
    <w:rsid w:val="00387993"/>
    <w:rsid w:val="00392905"/>
    <w:rsid w:val="00393EBF"/>
    <w:rsid w:val="00397805"/>
    <w:rsid w:val="003A4418"/>
    <w:rsid w:val="003A4E95"/>
    <w:rsid w:val="003B0735"/>
    <w:rsid w:val="003B3C60"/>
    <w:rsid w:val="003B4C39"/>
    <w:rsid w:val="003C0FD1"/>
    <w:rsid w:val="003D03DB"/>
    <w:rsid w:val="003D4D5D"/>
    <w:rsid w:val="003E2B49"/>
    <w:rsid w:val="003F2EF5"/>
    <w:rsid w:val="003F38A3"/>
    <w:rsid w:val="00402785"/>
    <w:rsid w:val="00415F9C"/>
    <w:rsid w:val="00416D3E"/>
    <w:rsid w:val="00462AA6"/>
    <w:rsid w:val="00467734"/>
    <w:rsid w:val="004711F4"/>
    <w:rsid w:val="004746D0"/>
    <w:rsid w:val="0048052D"/>
    <w:rsid w:val="004836A0"/>
    <w:rsid w:val="004A4232"/>
    <w:rsid w:val="004B380B"/>
    <w:rsid w:val="004B64FE"/>
    <w:rsid w:val="004C435B"/>
    <w:rsid w:val="004D5C3B"/>
    <w:rsid w:val="004E02A6"/>
    <w:rsid w:val="004E4452"/>
    <w:rsid w:val="00500270"/>
    <w:rsid w:val="00501D09"/>
    <w:rsid w:val="00514C18"/>
    <w:rsid w:val="00514CB8"/>
    <w:rsid w:val="00535E6A"/>
    <w:rsid w:val="00537877"/>
    <w:rsid w:val="00541417"/>
    <w:rsid w:val="00544D4C"/>
    <w:rsid w:val="005474A3"/>
    <w:rsid w:val="00554881"/>
    <w:rsid w:val="00566952"/>
    <w:rsid w:val="005A242E"/>
    <w:rsid w:val="005B0CF6"/>
    <w:rsid w:val="005D622E"/>
    <w:rsid w:val="005E6BC5"/>
    <w:rsid w:val="00610AA3"/>
    <w:rsid w:val="00620A92"/>
    <w:rsid w:val="00621404"/>
    <w:rsid w:val="00630C03"/>
    <w:rsid w:val="00633CD4"/>
    <w:rsid w:val="0063719B"/>
    <w:rsid w:val="00641533"/>
    <w:rsid w:val="00641E2B"/>
    <w:rsid w:val="0065175E"/>
    <w:rsid w:val="006536FF"/>
    <w:rsid w:val="00662C99"/>
    <w:rsid w:val="00663759"/>
    <w:rsid w:val="006742BB"/>
    <w:rsid w:val="0069264D"/>
    <w:rsid w:val="00693BCF"/>
    <w:rsid w:val="006A297D"/>
    <w:rsid w:val="006A31BF"/>
    <w:rsid w:val="006B0D24"/>
    <w:rsid w:val="006C1590"/>
    <w:rsid w:val="006C1731"/>
    <w:rsid w:val="006C1D99"/>
    <w:rsid w:val="006C3847"/>
    <w:rsid w:val="006C67C4"/>
    <w:rsid w:val="006D5614"/>
    <w:rsid w:val="006E1AF7"/>
    <w:rsid w:val="00702DEB"/>
    <w:rsid w:val="00736838"/>
    <w:rsid w:val="00761F90"/>
    <w:rsid w:val="0076685F"/>
    <w:rsid w:val="0078056F"/>
    <w:rsid w:val="007904E0"/>
    <w:rsid w:val="007A6DFB"/>
    <w:rsid w:val="007C6F03"/>
    <w:rsid w:val="007D1DBE"/>
    <w:rsid w:val="007D5995"/>
    <w:rsid w:val="00811526"/>
    <w:rsid w:val="0082144A"/>
    <w:rsid w:val="00835197"/>
    <w:rsid w:val="008414C5"/>
    <w:rsid w:val="00850B23"/>
    <w:rsid w:val="008574F4"/>
    <w:rsid w:val="00865764"/>
    <w:rsid w:val="008904CA"/>
    <w:rsid w:val="008A1852"/>
    <w:rsid w:val="008A7371"/>
    <w:rsid w:val="008B0B6F"/>
    <w:rsid w:val="008B46EC"/>
    <w:rsid w:val="008C0E32"/>
    <w:rsid w:val="008D011A"/>
    <w:rsid w:val="008E279B"/>
    <w:rsid w:val="008E7D36"/>
    <w:rsid w:val="008F603A"/>
    <w:rsid w:val="00930766"/>
    <w:rsid w:val="0094443A"/>
    <w:rsid w:val="00947C00"/>
    <w:rsid w:val="009626EE"/>
    <w:rsid w:val="009857CF"/>
    <w:rsid w:val="0099283E"/>
    <w:rsid w:val="009A0E93"/>
    <w:rsid w:val="009B6DD7"/>
    <w:rsid w:val="009C05EC"/>
    <w:rsid w:val="009E551D"/>
    <w:rsid w:val="009F4845"/>
    <w:rsid w:val="009F578D"/>
    <w:rsid w:val="00A013A2"/>
    <w:rsid w:val="00A072F2"/>
    <w:rsid w:val="00A10F58"/>
    <w:rsid w:val="00A142A2"/>
    <w:rsid w:val="00A317CC"/>
    <w:rsid w:val="00A36E80"/>
    <w:rsid w:val="00A40522"/>
    <w:rsid w:val="00A52D4D"/>
    <w:rsid w:val="00A53E23"/>
    <w:rsid w:val="00A60625"/>
    <w:rsid w:val="00A74A46"/>
    <w:rsid w:val="00A935B9"/>
    <w:rsid w:val="00AE1D50"/>
    <w:rsid w:val="00AF3C15"/>
    <w:rsid w:val="00B03278"/>
    <w:rsid w:val="00B06F57"/>
    <w:rsid w:val="00B21CA5"/>
    <w:rsid w:val="00B306FA"/>
    <w:rsid w:val="00B358E4"/>
    <w:rsid w:val="00B35CFE"/>
    <w:rsid w:val="00B56189"/>
    <w:rsid w:val="00B734D4"/>
    <w:rsid w:val="00B75BE0"/>
    <w:rsid w:val="00B90D76"/>
    <w:rsid w:val="00BB73FB"/>
    <w:rsid w:val="00BD62F7"/>
    <w:rsid w:val="00BE2D37"/>
    <w:rsid w:val="00BE6DFF"/>
    <w:rsid w:val="00BF0CB3"/>
    <w:rsid w:val="00BF1BF3"/>
    <w:rsid w:val="00BF72BC"/>
    <w:rsid w:val="00C00B75"/>
    <w:rsid w:val="00C34F37"/>
    <w:rsid w:val="00C37DB3"/>
    <w:rsid w:val="00C4529B"/>
    <w:rsid w:val="00C47DF1"/>
    <w:rsid w:val="00C55B33"/>
    <w:rsid w:val="00C60595"/>
    <w:rsid w:val="00C66A98"/>
    <w:rsid w:val="00CA10B1"/>
    <w:rsid w:val="00CB14F8"/>
    <w:rsid w:val="00CC0570"/>
    <w:rsid w:val="00CC2DCB"/>
    <w:rsid w:val="00CC687B"/>
    <w:rsid w:val="00CC7AC7"/>
    <w:rsid w:val="00D65645"/>
    <w:rsid w:val="00D65DF6"/>
    <w:rsid w:val="00D717BA"/>
    <w:rsid w:val="00D73043"/>
    <w:rsid w:val="00D7353B"/>
    <w:rsid w:val="00D92CA3"/>
    <w:rsid w:val="00DA44E0"/>
    <w:rsid w:val="00DB4BDC"/>
    <w:rsid w:val="00DB7D77"/>
    <w:rsid w:val="00DD3104"/>
    <w:rsid w:val="00DD5CA9"/>
    <w:rsid w:val="00E02236"/>
    <w:rsid w:val="00E02DAD"/>
    <w:rsid w:val="00E06591"/>
    <w:rsid w:val="00E14715"/>
    <w:rsid w:val="00E175EC"/>
    <w:rsid w:val="00E20FAE"/>
    <w:rsid w:val="00E210BC"/>
    <w:rsid w:val="00E51CA4"/>
    <w:rsid w:val="00E63AC7"/>
    <w:rsid w:val="00E85353"/>
    <w:rsid w:val="00E85F7C"/>
    <w:rsid w:val="00E97A8E"/>
    <w:rsid w:val="00EA0668"/>
    <w:rsid w:val="00EA315A"/>
    <w:rsid w:val="00EA54C3"/>
    <w:rsid w:val="00EB6124"/>
    <w:rsid w:val="00EC6524"/>
    <w:rsid w:val="00ED469B"/>
    <w:rsid w:val="00EE4F5D"/>
    <w:rsid w:val="00EF7B3C"/>
    <w:rsid w:val="00F13257"/>
    <w:rsid w:val="00F24DD8"/>
    <w:rsid w:val="00F25568"/>
    <w:rsid w:val="00F27C72"/>
    <w:rsid w:val="00F36F8A"/>
    <w:rsid w:val="00F404DB"/>
    <w:rsid w:val="00F80D97"/>
    <w:rsid w:val="00F86774"/>
    <w:rsid w:val="00F918A8"/>
    <w:rsid w:val="00FA33EB"/>
    <w:rsid w:val="00FB0E3B"/>
    <w:rsid w:val="00FB13EC"/>
    <w:rsid w:val="00FD3D58"/>
    <w:rsid w:val="00FE4826"/>
    <w:rsid w:val="00FF71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5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52D"/>
    <w:rPr>
      <w:rFonts w:ascii="Tahoma" w:hAnsi="Tahoma" w:cs="Tahoma"/>
      <w:sz w:val="16"/>
      <w:szCs w:val="16"/>
    </w:rPr>
  </w:style>
  <w:style w:type="paragraph" w:styleId="a5">
    <w:name w:val="No Spacing"/>
    <w:aliases w:val="основа"/>
    <w:link w:val="a6"/>
    <w:uiPriority w:val="1"/>
    <w:qFormat/>
    <w:rsid w:val="003D4D5D"/>
    <w:pPr>
      <w:spacing w:after="0" w:line="240" w:lineRule="auto"/>
    </w:pPr>
  </w:style>
  <w:style w:type="character" w:customStyle="1" w:styleId="a6">
    <w:name w:val="Без интервала Знак"/>
    <w:aliases w:val="основа Знак"/>
    <w:basedOn w:val="a0"/>
    <w:link w:val="a5"/>
    <w:uiPriority w:val="1"/>
    <w:locked/>
    <w:rsid w:val="003D4D5D"/>
  </w:style>
  <w:style w:type="paragraph" w:customStyle="1" w:styleId="hpinlineinlist">
    <w:name w:val="hp  inlineinlist"/>
    <w:basedOn w:val="a"/>
    <w:rsid w:val="00D7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850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0"/>
    <w:rsid w:val="00947C0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8">
    <w:name w:val="List Paragraph"/>
    <w:basedOn w:val="a"/>
    <w:uiPriority w:val="34"/>
    <w:qFormat/>
    <w:rsid w:val="00C37DB3"/>
    <w:pPr>
      <w:ind w:left="720"/>
      <w:contextualSpacing/>
    </w:pPr>
  </w:style>
  <w:style w:type="character" w:styleId="a9">
    <w:name w:val="Hyperlink"/>
    <w:basedOn w:val="a0"/>
    <w:uiPriority w:val="99"/>
    <w:unhideWhenUsed/>
    <w:rsid w:val="00D73043"/>
    <w:rPr>
      <w:color w:val="0000FF" w:themeColor="hyperlink"/>
      <w:u w:val="single"/>
    </w:rPr>
  </w:style>
  <w:style w:type="character" w:styleId="aa">
    <w:name w:val="Emphasis"/>
    <w:basedOn w:val="a0"/>
    <w:qFormat/>
    <w:rsid w:val="00D730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5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52D"/>
    <w:rPr>
      <w:rFonts w:ascii="Tahoma" w:hAnsi="Tahoma" w:cs="Tahoma"/>
      <w:sz w:val="16"/>
      <w:szCs w:val="16"/>
    </w:rPr>
  </w:style>
  <w:style w:type="paragraph" w:styleId="a5">
    <w:name w:val="No Spacing"/>
    <w:aliases w:val="основа"/>
    <w:link w:val="a6"/>
    <w:uiPriority w:val="1"/>
    <w:qFormat/>
    <w:rsid w:val="003D4D5D"/>
    <w:pPr>
      <w:spacing w:after="0" w:line="240" w:lineRule="auto"/>
    </w:pPr>
  </w:style>
  <w:style w:type="character" w:customStyle="1" w:styleId="a6">
    <w:name w:val="Без интервала Знак"/>
    <w:aliases w:val="основа Знак"/>
    <w:basedOn w:val="a0"/>
    <w:link w:val="a5"/>
    <w:uiPriority w:val="1"/>
    <w:locked/>
    <w:rsid w:val="003D4D5D"/>
  </w:style>
  <w:style w:type="paragraph" w:customStyle="1" w:styleId="hpinlineinlist">
    <w:name w:val="hp  inlineinlist"/>
    <w:basedOn w:val="a"/>
    <w:rsid w:val="00D7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850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0"/>
    <w:rsid w:val="00947C0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8">
    <w:name w:val="List Paragraph"/>
    <w:basedOn w:val="a"/>
    <w:uiPriority w:val="34"/>
    <w:qFormat/>
    <w:rsid w:val="00C37DB3"/>
    <w:pPr>
      <w:ind w:left="720"/>
      <w:contextualSpacing/>
    </w:pPr>
  </w:style>
  <w:style w:type="character" w:styleId="a9">
    <w:name w:val="Hyperlink"/>
    <w:basedOn w:val="a0"/>
    <w:uiPriority w:val="99"/>
    <w:unhideWhenUsed/>
    <w:rsid w:val="00D73043"/>
    <w:rPr>
      <w:color w:val="0000FF" w:themeColor="hyperlink"/>
      <w:u w:val="single"/>
    </w:rPr>
  </w:style>
  <w:style w:type="character" w:styleId="aa">
    <w:name w:val="Emphasis"/>
    <w:basedOn w:val="a0"/>
    <w:qFormat/>
    <w:rsid w:val="00D730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5056">
      <w:bodyDiv w:val="1"/>
      <w:marLeft w:val="0"/>
      <w:marRight w:val="0"/>
      <w:marTop w:val="0"/>
      <w:marBottom w:val="0"/>
      <w:divBdr>
        <w:top w:val="none" w:sz="0" w:space="0" w:color="auto"/>
        <w:left w:val="none" w:sz="0" w:space="0" w:color="auto"/>
        <w:bottom w:val="none" w:sz="0" w:space="0" w:color="auto"/>
        <w:right w:val="none" w:sz="0" w:space="0" w:color="auto"/>
      </w:divBdr>
    </w:div>
    <w:div w:id="28730521">
      <w:bodyDiv w:val="1"/>
      <w:marLeft w:val="0"/>
      <w:marRight w:val="0"/>
      <w:marTop w:val="0"/>
      <w:marBottom w:val="0"/>
      <w:divBdr>
        <w:top w:val="none" w:sz="0" w:space="0" w:color="auto"/>
        <w:left w:val="none" w:sz="0" w:space="0" w:color="auto"/>
        <w:bottom w:val="none" w:sz="0" w:space="0" w:color="auto"/>
        <w:right w:val="none" w:sz="0" w:space="0" w:color="auto"/>
      </w:divBdr>
    </w:div>
    <w:div w:id="30494966">
      <w:bodyDiv w:val="1"/>
      <w:marLeft w:val="0"/>
      <w:marRight w:val="0"/>
      <w:marTop w:val="0"/>
      <w:marBottom w:val="0"/>
      <w:divBdr>
        <w:top w:val="none" w:sz="0" w:space="0" w:color="auto"/>
        <w:left w:val="none" w:sz="0" w:space="0" w:color="auto"/>
        <w:bottom w:val="none" w:sz="0" w:space="0" w:color="auto"/>
        <w:right w:val="none" w:sz="0" w:space="0" w:color="auto"/>
      </w:divBdr>
    </w:div>
    <w:div w:id="46073710">
      <w:bodyDiv w:val="1"/>
      <w:marLeft w:val="0"/>
      <w:marRight w:val="0"/>
      <w:marTop w:val="0"/>
      <w:marBottom w:val="0"/>
      <w:divBdr>
        <w:top w:val="none" w:sz="0" w:space="0" w:color="auto"/>
        <w:left w:val="none" w:sz="0" w:space="0" w:color="auto"/>
        <w:bottom w:val="none" w:sz="0" w:space="0" w:color="auto"/>
        <w:right w:val="none" w:sz="0" w:space="0" w:color="auto"/>
      </w:divBdr>
    </w:div>
    <w:div w:id="57048725">
      <w:bodyDiv w:val="1"/>
      <w:marLeft w:val="0"/>
      <w:marRight w:val="0"/>
      <w:marTop w:val="0"/>
      <w:marBottom w:val="0"/>
      <w:divBdr>
        <w:top w:val="none" w:sz="0" w:space="0" w:color="auto"/>
        <w:left w:val="none" w:sz="0" w:space="0" w:color="auto"/>
        <w:bottom w:val="none" w:sz="0" w:space="0" w:color="auto"/>
        <w:right w:val="none" w:sz="0" w:space="0" w:color="auto"/>
      </w:divBdr>
    </w:div>
    <w:div w:id="66419644">
      <w:bodyDiv w:val="1"/>
      <w:marLeft w:val="0"/>
      <w:marRight w:val="0"/>
      <w:marTop w:val="0"/>
      <w:marBottom w:val="0"/>
      <w:divBdr>
        <w:top w:val="none" w:sz="0" w:space="0" w:color="auto"/>
        <w:left w:val="none" w:sz="0" w:space="0" w:color="auto"/>
        <w:bottom w:val="none" w:sz="0" w:space="0" w:color="auto"/>
        <w:right w:val="none" w:sz="0" w:space="0" w:color="auto"/>
      </w:divBdr>
    </w:div>
    <w:div w:id="76902004">
      <w:bodyDiv w:val="1"/>
      <w:marLeft w:val="0"/>
      <w:marRight w:val="0"/>
      <w:marTop w:val="0"/>
      <w:marBottom w:val="0"/>
      <w:divBdr>
        <w:top w:val="none" w:sz="0" w:space="0" w:color="auto"/>
        <w:left w:val="none" w:sz="0" w:space="0" w:color="auto"/>
        <w:bottom w:val="none" w:sz="0" w:space="0" w:color="auto"/>
        <w:right w:val="none" w:sz="0" w:space="0" w:color="auto"/>
      </w:divBdr>
    </w:div>
    <w:div w:id="82654289">
      <w:bodyDiv w:val="1"/>
      <w:marLeft w:val="0"/>
      <w:marRight w:val="0"/>
      <w:marTop w:val="0"/>
      <w:marBottom w:val="0"/>
      <w:divBdr>
        <w:top w:val="none" w:sz="0" w:space="0" w:color="auto"/>
        <w:left w:val="none" w:sz="0" w:space="0" w:color="auto"/>
        <w:bottom w:val="none" w:sz="0" w:space="0" w:color="auto"/>
        <w:right w:val="none" w:sz="0" w:space="0" w:color="auto"/>
      </w:divBdr>
    </w:div>
    <w:div w:id="98334519">
      <w:bodyDiv w:val="1"/>
      <w:marLeft w:val="0"/>
      <w:marRight w:val="0"/>
      <w:marTop w:val="0"/>
      <w:marBottom w:val="0"/>
      <w:divBdr>
        <w:top w:val="none" w:sz="0" w:space="0" w:color="auto"/>
        <w:left w:val="none" w:sz="0" w:space="0" w:color="auto"/>
        <w:bottom w:val="none" w:sz="0" w:space="0" w:color="auto"/>
        <w:right w:val="none" w:sz="0" w:space="0" w:color="auto"/>
      </w:divBdr>
    </w:div>
    <w:div w:id="108011990">
      <w:bodyDiv w:val="1"/>
      <w:marLeft w:val="0"/>
      <w:marRight w:val="0"/>
      <w:marTop w:val="0"/>
      <w:marBottom w:val="0"/>
      <w:divBdr>
        <w:top w:val="none" w:sz="0" w:space="0" w:color="auto"/>
        <w:left w:val="none" w:sz="0" w:space="0" w:color="auto"/>
        <w:bottom w:val="none" w:sz="0" w:space="0" w:color="auto"/>
        <w:right w:val="none" w:sz="0" w:space="0" w:color="auto"/>
      </w:divBdr>
    </w:div>
    <w:div w:id="115179351">
      <w:bodyDiv w:val="1"/>
      <w:marLeft w:val="0"/>
      <w:marRight w:val="0"/>
      <w:marTop w:val="0"/>
      <w:marBottom w:val="0"/>
      <w:divBdr>
        <w:top w:val="none" w:sz="0" w:space="0" w:color="auto"/>
        <w:left w:val="none" w:sz="0" w:space="0" w:color="auto"/>
        <w:bottom w:val="none" w:sz="0" w:space="0" w:color="auto"/>
        <w:right w:val="none" w:sz="0" w:space="0" w:color="auto"/>
      </w:divBdr>
    </w:div>
    <w:div w:id="224142856">
      <w:bodyDiv w:val="1"/>
      <w:marLeft w:val="0"/>
      <w:marRight w:val="0"/>
      <w:marTop w:val="0"/>
      <w:marBottom w:val="0"/>
      <w:divBdr>
        <w:top w:val="none" w:sz="0" w:space="0" w:color="auto"/>
        <w:left w:val="none" w:sz="0" w:space="0" w:color="auto"/>
        <w:bottom w:val="none" w:sz="0" w:space="0" w:color="auto"/>
        <w:right w:val="none" w:sz="0" w:space="0" w:color="auto"/>
      </w:divBdr>
    </w:div>
    <w:div w:id="228686772">
      <w:bodyDiv w:val="1"/>
      <w:marLeft w:val="0"/>
      <w:marRight w:val="0"/>
      <w:marTop w:val="0"/>
      <w:marBottom w:val="0"/>
      <w:divBdr>
        <w:top w:val="none" w:sz="0" w:space="0" w:color="auto"/>
        <w:left w:val="none" w:sz="0" w:space="0" w:color="auto"/>
        <w:bottom w:val="none" w:sz="0" w:space="0" w:color="auto"/>
        <w:right w:val="none" w:sz="0" w:space="0" w:color="auto"/>
      </w:divBdr>
    </w:div>
    <w:div w:id="249319132">
      <w:bodyDiv w:val="1"/>
      <w:marLeft w:val="0"/>
      <w:marRight w:val="0"/>
      <w:marTop w:val="0"/>
      <w:marBottom w:val="0"/>
      <w:divBdr>
        <w:top w:val="none" w:sz="0" w:space="0" w:color="auto"/>
        <w:left w:val="none" w:sz="0" w:space="0" w:color="auto"/>
        <w:bottom w:val="none" w:sz="0" w:space="0" w:color="auto"/>
        <w:right w:val="none" w:sz="0" w:space="0" w:color="auto"/>
      </w:divBdr>
    </w:div>
    <w:div w:id="257955837">
      <w:bodyDiv w:val="1"/>
      <w:marLeft w:val="0"/>
      <w:marRight w:val="0"/>
      <w:marTop w:val="0"/>
      <w:marBottom w:val="0"/>
      <w:divBdr>
        <w:top w:val="none" w:sz="0" w:space="0" w:color="auto"/>
        <w:left w:val="none" w:sz="0" w:space="0" w:color="auto"/>
        <w:bottom w:val="none" w:sz="0" w:space="0" w:color="auto"/>
        <w:right w:val="none" w:sz="0" w:space="0" w:color="auto"/>
      </w:divBdr>
    </w:div>
    <w:div w:id="262690138">
      <w:bodyDiv w:val="1"/>
      <w:marLeft w:val="0"/>
      <w:marRight w:val="0"/>
      <w:marTop w:val="0"/>
      <w:marBottom w:val="0"/>
      <w:divBdr>
        <w:top w:val="none" w:sz="0" w:space="0" w:color="auto"/>
        <w:left w:val="none" w:sz="0" w:space="0" w:color="auto"/>
        <w:bottom w:val="none" w:sz="0" w:space="0" w:color="auto"/>
        <w:right w:val="none" w:sz="0" w:space="0" w:color="auto"/>
      </w:divBdr>
    </w:div>
    <w:div w:id="293755233">
      <w:bodyDiv w:val="1"/>
      <w:marLeft w:val="0"/>
      <w:marRight w:val="0"/>
      <w:marTop w:val="0"/>
      <w:marBottom w:val="0"/>
      <w:divBdr>
        <w:top w:val="none" w:sz="0" w:space="0" w:color="auto"/>
        <w:left w:val="none" w:sz="0" w:space="0" w:color="auto"/>
        <w:bottom w:val="none" w:sz="0" w:space="0" w:color="auto"/>
        <w:right w:val="none" w:sz="0" w:space="0" w:color="auto"/>
      </w:divBdr>
    </w:div>
    <w:div w:id="327752942">
      <w:bodyDiv w:val="1"/>
      <w:marLeft w:val="0"/>
      <w:marRight w:val="0"/>
      <w:marTop w:val="0"/>
      <w:marBottom w:val="0"/>
      <w:divBdr>
        <w:top w:val="none" w:sz="0" w:space="0" w:color="auto"/>
        <w:left w:val="none" w:sz="0" w:space="0" w:color="auto"/>
        <w:bottom w:val="none" w:sz="0" w:space="0" w:color="auto"/>
        <w:right w:val="none" w:sz="0" w:space="0" w:color="auto"/>
      </w:divBdr>
    </w:div>
    <w:div w:id="335235318">
      <w:bodyDiv w:val="1"/>
      <w:marLeft w:val="0"/>
      <w:marRight w:val="0"/>
      <w:marTop w:val="0"/>
      <w:marBottom w:val="0"/>
      <w:divBdr>
        <w:top w:val="none" w:sz="0" w:space="0" w:color="auto"/>
        <w:left w:val="none" w:sz="0" w:space="0" w:color="auto"/>
        <w:bottom w:val="none" w:sz="0" w:space="0" w:color="auto"/>
        <w:right w:val="none" w:sz="0" w:space="0" w:color="auto"/>
      </w:divBdr>
    </w:div>
    <w:div w:id="370301559">
      <w:bodyDiv w:val="1"/>
      <w:marLeft w:val="0"/>
      <w:marRight w:val="0"/>
      <w:marTop w:val="0"/>
      <w:marBottom w:val="0"/>
      <w:divBdr>
        <w:top w:val="none" w:sz="0" w:space="0" w:color="auto"/>
        <w:left w:val="none" w:sz="0" w:space="0" w:color="auto"/>
        <w:bottom w:val="none" w:sz="0" w:space="0" w:color="auto"/>
        <w:right w:val="none" w:sz="0" w:space="0" w:color="auto"/>
      </w:divBdr>
    </w:div>
    <w:div w:id="425150306">
      <w:bodyDiv w:val="1"/>
      <w:marLeft w:val="0"/>
      <w:marRight w:val="0"/>
      <w:marTop w:val="0"/>
      <w:marBottom w:val="0"/>
      <w:divBdr>
        <w:top w:val="none" w:sz="0" w:space="0" w:color="auto"/>
        <w:left w:val="none" w:sz="0" w:space="0" w:color="auto"/>
        <w:bottom w:val="none" w:sz="0" w:space="0" w:color="auto"/>
        <w:right w:val="none" w:sz="0" w:space="0" w:color="auto"/>
      </w:divBdr>
    </w:div>
    <w:div w:id="431822780">
      <w:bodyDiv w:val="1"/>
      <w:marLeft w:val="0"/>
      <w:marRight w:val="0"/>
      <w:marTop w:val="0"/>
      <w:marBottom w:val="0"/>
      <w:divBdr>
        <w:top w:val="none" w:sz="0" w:space="0" w:color="auto"/>
        <w:left w:val="none" w:sz="0" w:space="0" w:color="auto"/>
        <w:bottom w:val="none" w:sz="0" w:space="0" w:color="auto"/>
        <w:right w:val="none" w:sz="0" w:space="0" w:color="auto"/>
      </w:divBdr>
    </w:div>
    <w:div w:id="444621911">
      <w:bodyDiv w:val="1"/>
      <w:marLeft w:val="0"/>
      <w:marRight w:val="0"/>
      <w:marTop w:val="0"/>
      <w:marBottom w:val="0"/>
      <w:divBdr>
        <w:top w:val="none" w:sz="0" w:space="0" w:color="auto"/>
        <w:left w:val="none" w:sz="0" w:space="0" w:color="auto"/>
        <w:bottom w:val="none" w:sz="0" w:space="0" w:color="auto"/>
        <w:right w:val="none" w:sz="0" w:space="0" w:color="auto"/>
      </w:divBdr>
    </w:div>
    <w:div w:id="450591148">
      <w:bodyDiv w:val="1"/>
      <w:marLeft w:val="0"/>
      <w:marRight w:val="0"/>
      <w:marTop w:val="0"/>
      <w:marBottom w:val="0"/>
      <w:divBdr>
        <w:top w:val="none" w:sz="0" w:space="0" w:color="auto"/>
        <w:left w:val="none" w:sz="0" w:space="0" w:color="auto"/>
        <w:bottom w:val="none" w:sz="0" w:space="0" w:color="auto"/>
        <w:right w:val="none" w:sz="0" w:space="0" w:color="auto"/>
      </w:divBdr>
    </w:div>
    <w:div w:id="474612790">
      <w:bodyDiv w:val="1"/>
      <w:marLeft w:val="0"/>
      <w:marRight w:val="0"/>
      <w:marTop w:val="0"/>
      <w:marBottom w:val="0"/>
      <w:divBdr>
        <w:top w:val="none" w:sz="0" w:space="0" w:color="auto"/>
        <w:left w:val="none" w:sz="0" w:space="0" w:color="auto"/>
        <w:bottom w:val="none" w:sz="0" w:space="0" w:color="auto"/>
        <w:right w:val="none" w:sz="0" w:space="0" w:color="auto"/>
      </w:divBdr>
    </w:div>
    <w:div w:id="495801308">
      <w:bodyDiv w:val="1"/>
      <w:marLeft w:val="0"/>
      <w:marRight w:val="0"/>
      <w:marTop w:val="0"/>
      <w:marBottom w:val="0"/>
      <w:divBdr>
        <w:top w:val="none" w:sz="0" w:space="0" w:color="auto"/>
        <w:left w:val="none" w:sz="0" w:space="0" w:color="auto"/>
        <w:bottom w:val="none" w:sz="0" w:space="0" w:color="auto"/>
        <w:right w:val="none" w:sz="0" w:space="0" w:color="auto"/>
      </w:divBdr>
    </w:div>
    <w:div w:id="534584661">
      <w:bodyDiv w:val="1"/>
      <w:marLeft w:val="0"/>
      <w:marRight w:val="0"/>
      <w:marTop w:val="0"/>
      <w:marBottom w:val="0"/>
      <w:divBdr>
        <w:top w:val="none" w:sz="0" w:space="0" w:color="auto"/>
        <w:left w:val="none" w:sz="0" w:space="0" w:color="auto"/>
        <w:bottom w:val="none" w:sz="0" w:space="0" w:color="auto"/>
        <w:right w:val="none" w:sz="0" w:space="0" w:color="auto"/>
      </w:divBdr>
    </w:div>
    <w:div w:id="609510012">
      <w:bodyDiv w:val="1"/>
      <w:marLeft w:val="0"/>
      <w:marRight w:val="0"/>
      <w:marTop w:val="0"/>
      <w:marBottom w:val="0"/>
      <w:divBdr>
        <w:top w:val="none" w:sz="0" w:space="0" w:color="auto"/>
        <w:left w:val="none" w:sz="0" w:space="0" w:color="auto"/>
        <w:bottom w:val="none" w:sz="0" w:space="0" w:color="auto"/>
        <w:right w:val="none" w:sz="0" w:space="0" w:color="auto"/>
      </w:divBdr>
    </w:div>
    <w:div w:id="672336907">
      <w:bodyDiv w:val="1"/>
      <w:marLeft w:val="0"/>
      <w:marRight w:val="0"/>
      <w:marTop w:val="0"/>
      <w:marBottom w:val="0"/>
      <w:divBdr>
        <w:top w:val="none" w:sz="0" w:space="0" w:color="auto"/>
        <w:left w:val="none" w:sz="0" w:space="0" w:color="auto"/>
        <w:bottom w:val="none" w:sz="0" w:space="0" w:color="auto"/>
        <w:right w:val="none" w:sz="0" w:space="0" w:color="auto"/>
      </w:divBdr>
    </w:div>
    <w:div w:id="682975778">
      <w:bodyDiv w:val="1"/>
      <w:marLeft w:val="0"/>
      <w:marRight w:val="0"/>
      <w:marTop w:val="0"/>
      <w:marBottom w:val="0"/>
      <w:divBdr>
        <w:top w:val="none" w:sz="0" w:space="0" w:color="auto"/>
        <w:left w:val="none" w:sz="0" w:space="0" w:color="auto"/>
        <w:bottom w:val="none" w:sz="0" w:space="0" w:color="auto"/>
        <w:right w:val="none" w:sz="0" w:space="0" w:color="auto"/>
      </w:divBdr>
    </w:div>
    <w:div w:id="684870661">
      <w:bodyDiv w:val="1"/>
      <w:marLeft w:val="0"/>
      <w:marRight w:val="0"/>
      <w:marTop w:val="0"/>
      <w:marBottom w:val="0"/>
      <w:divBdr>
        <w:top w:val="none" w:sz="0" w:space="0" w:color="auto"/>
        <w:left w:val="none" w:sz="0" w:space="0" w:color="auto"/>
        <w:bottom w:val="none" w:sz="0" w:space="0" w:color="auto"/>
        <w:right w:val="none" w:sz="0" w:space="0" w:color="auto"/>
      </w:divBdr>
    </w:div>
    <w:div w:id="724598079">
      <w:bodyDiv w:val="1"/>
      <w:marLeft w:val="0"/>
      <w:marRight w:val="0"/>
      <w:marTop w:val="0"/>
      <w:marBottom w:val="0"/>
      <w:divBdr>
        <w:top w:val="none" w:sz="0" w:space="0" w:color="auto"/>
        <w:left w:val="none" w:sz="0" w:space="0" w:color="auto"/>
        <w:bottom w:val="none" w:sz="0" w:space="0" w:color="auto"/>
        <w:right w:val="none" w:sz="0" w:space="0" w:color="auto"/>
      </w:divBdr>
    </w:div>
    <w:div w:id="729036506">
      <w:bodyDiv w:val="1"/>
      <w:marLeft w:val="0"/>
      <w:marRight w:val="0"/>
      <w:marTop w:val="0"/>
      <w:marBottom w:val="0"/>
      <w:divBdr>
        <w:top w:val="none" w:sz="0" w:space="0" w:color="auto"/>
        <w:left w:val="none" w:sz="0" w:space="0" w:color="auto"/>
        <w:bottom w:val="none" w:sz="0" w:space="0" w:color="auto"/>
        <w:right w:val="none" w:sz="0" w:space="0" w:color="auto"/>
      </w:divBdr>
    </w:div>
    <w:div w:id="752436363">
      <w:bodyDiv w:val="1"/>
      <w:marLeft w:val="0"/>
      <w:marRight w:val="0"/>
      <w:marTop w:val="0"/>
      <w:marBottom w:val="0"/>
      <w:divBdr>
        <w:top w:val="none" w:sz="0" w:space="0" w:color="auto"/>
        <w:left w:val="none" w:sz="0" w:space="0" w:color="auto"/>
        <w:bottom w:val="none" w:sz="0" w:space="0" w:color="auto"/>
        <w:right w:val="none" w:sz="0" w:space="0" w:color="auto"/>
      </w:divBdr>
    </w:div>
    <w:div w:id="754714104">
      <w:bodyDiv w:val="1"/>
      <w:marLeft w:val="0"/>
      <w:marRight w:val="0"/>
      <w:marTop w:val="0"/>
      <w:marBottom w:val="0"/>
      <w:divBdr>
        <w:top w:val="none" w:sz="0" w:space="0" w:color="auto"/>
        <w:left w:val="none" w:sz="0" w:space="0" w:color="auto"/>
        <w:bottom w:val="none" w:sz="0" w:space="0" w:color="auto"/>
        <w:right w:val="none" w:sz="0" w:space="0" w:color="auto"/>
      </w:divBdr>
    </w:div>
    <w:div w:id="771776508">
      <w:bodyDiv w:val="1"/>
      <w:marLeft w:val="0"/>
      <w:marRight w:val="0"/>
      <w:marTop w:val="0"/>
      <w:marBottom w:val="0"/>
      <w:divBdr>
        <w:top w:val="none" w:sz="0" w:space="0" w:color="auto"/>
        <w:left w:val="none" w:sz="0" w:space="0" w:color="auto"/>
        <w:bottom w:val="none" w:sz="0" w:space="0" w:color="auto"/>
        <w:right w:val="none" w:sz="0" w:space="0" w:color="auto"/>
      </w:divBdr>
    </w:div>
    <w:div w:id="772941348">
      <w:bodyDiv w:val="1"/>
      <w:marLeft w:val="0"/>
      <w:marRight w:val="0"/>
      <w:marTop w:val="0"/>
      <w:marBottom w:val="0"/>
      <w:divBdr>
        <w:top w:val="none" w:sz="0" w:space="0" w:color="auto"/>
        <w:left w:val="none" w:sz="0" w:space="0" w:color="auto"/>
        <w:bottom w:val="none" w:sz="0" w:space="0" w:color="auto"/>
        <w:right w:val="none" w:sz="0" w:space="0" w:color="auto"/>
      </w:divBdr>
    </w:div>
    <w:div w:id="781337692">
      <w:bodyDiv w:val="1"/>
      <w:marLeft w:val="0"/>
      <w:marRight w:val="0"/>
      <w:marTop w:val="0"/>
      <w:marBottom w:val="0"/>
      <w:divBdr>
        <w:top w:val="none" w:sz="0" w:space="0" w:color="auto"/>
        <w:left w:val="none" w:sz="0" w:space="0" w:color="auto"/>
        <w:bottom w:val="none" w:sz="0" w:space="0" w:color="auto"/>
        <w:right w:val="none" w:sz="0" w:space="0" w:color="auto"/>
      </w:divBdr>
    </w:div>
    <w:div w:id="798375977">
      <w:bodyDiv w:val="1"/>
      <w:marLeft w:val="0"/>
      <w:marRight w:val="0"/>
      <w:marTop w:val="0"/>
      <w:marBottom w:val="0"/>
      <w:divBdr>
        <w:top w:val="none" w:sz="0" w:space="0" w:color="auto"/>
        <w:left w:val="none" w:sz="0" w:space="0" w:color="auto"/>
        <w:bottom w:val="none" w:sz="0" w:space="0" w:color="auto"/>
        <w:right w:val="none" w:sz="0" w:space="0" w:color="auto"/>
      </w:divBdr>
    </w:div>
    <w:div w:id="810052095">
      <w:bodyDiv w:val="1"/>
      <w:marLeft w:val="0"/>
      <w:marRight w:val="0"/>
      <w:marTop w:val="0"/>
      <w:marBottom w:val="0"/>
      <w:divBdr>
        <w:top w:val="none" w:sz="0" w:space="0" w:color="auto"/>
        <w:left w:val="none" w:sz="0" w:space="0" w:color="auto"/>
        <w:bottom w:val="none" w:sz="0" w:space="0" w:color="auto"/>
        <w:right w:val="none" w:sz="0" w:space="0" w:color="auto"/>
      </w:divBdr>
    </w:div>
    <w:div w:id="831868829">
      <w:bodyDiv w:val="1"/>
      <w:marLeft w:val="0"/>
      <w:marRight w:val="0"/>
      <w:marTop w:val="0"/>
      <w:marBottom w:val="0"/>
      <w:divBdr>
        <w:top w:val="none" w:sz="0" w:space="0" w:color="auto"/>
        <w:left w:val="none" w:sz="0" w:space="0" w:color="auto"/>
        <w:bottom w:val="none" w:sz="0" w:space="0" w:color="auto"/>
        <w:right w:val="none" w:sz="0" w:space="0" w:color="auto"/>
      </w:divBdr>
    </w:div>
    <w:div w:id="855532722">
      <w:bodyDiv w:val="1"/>
      <w:marLeft w:val="0"/>
      <w:marRight w:val="0"/>
      <w:marTop w:val="0"/>
      <w:marBottom w:val="0"/>
      <w:divBdr>
        <w:top w:val="none" w:sz="0" w:space="0" w:color="auto"/>
        <w:left w:val="none" w:sz="0" w:space="0" w:color="auto"/>
        <w:bottom w:val="none" w:sz="0" w:space="0" w:color="auto"/>
        <w:right w:val="none" w:sz="0" w:space="0" w:color="auto"/>
      </w:divBdr>
    </w:div>
    <w:div w:id="909537446">
      <w:bodyDiv w:val="1"/>
      <w:marLeft w:val="0"/>
      <w:marRight w:val="0"/>
      <w:marTop w:val="0"/>
      <w:marBottom w:val="0"/>
      <w:divBdr>
        <w:top w:val="none" w:sz="0" w:space="0" w:color="auto"/>
        <w:left w:val="none" w:sz="0" w:space="0" w:color="auto"/>
        <w:bottom w:val="none" w:sz="0" w:space="0" w:color="auto"/>
        <w:right w:val="none" w:sz="0" w:space="0" w:color="auto"/>
      </w:divBdr>
    </w:div>
    <w:div w:id="916867148">
      <w:bodyDiv w:val="1"/>
      <w:marLeft w:val="0"/>
      <w:marRight w:val="0"/>
      <w:marTop w:val="0"/>
      <w:marBottom w:val="0"/>
      <w:divBdr>
        <w:top w:val="none" w:sz="0" w:space="0" w:color="auto"/>
        <w:left w:val="none" w:sz="0" w:space="0" w:color="auto"/>
        <w:bottom w:val="none" w:sz="0" w:space="0" w:color="auto"/>
        <w:right w:val="none" w:sz="0" w:space="0" w:color="auto"/>
      </w:divBdr>
    </w:div>
    <w:div w:id="922645402">
      <w:bodyDiv w:val="1"/>
      <w:marLeft w:val="0"/>
      <w:marRight w:val="0"/>
      <w:marTop w:val="0"/>
      <w:marBottom w:val="0"/>
      <w:divBdr>
        <w:top w:val="none" w:sz="0" w:space="0" w:color="auto"/>
        <w:left w:val="none" w:sz="0" w:space="0" w:color="auto"/>
        <w:bottom w:val="none" w:sz="0" w:space="0" w:color="auto"/>
        <w:right w:val="none" w:sz="0" w:space="0" w:color="auto"/>
      </w:divBdr>
    </w:div>
    <w:div w:id="938028891">
      <w:bodyDiv w:val="1"/>
      <w:marLeft w:val="0"/>
      <w:marRight w:val="0"/>
      <w:marTop w:val="0"/>
      <w:marBottom w:val="0"/>
      <w:divBdr>
        <w:top w:val="none" w:sz="0" w:space="0" w:color="auto"/>
        <w:left w:val="none" w:sz="0" w:space="0" w:color="auto"/>
        <w:bottom w:val="none" w:sz="0" w:space="0" w:color="auto"/>
        <w:right w:val="none" w:sz="0" w:space="0" w:color="auto"/>
      </w:divBdr>
    </w:div>
    <w:div w:id="954680922">
      <w:bodyDiv w:val="1"/>
      <w:marLeft w:val="0"/>
      <w:marRight w:val="0"/>
      <w:marTop w:val="0"/>
      <w:marBottom w:val="0"/>
      <w:divBdr>
        <w:top w:val="none" w:sz="0" w:space="0" w:color="auto"/>
        <w:left w:val="none" w:sz="0" w:space="0" w:color="auto"/>
        <w:bottom w:val="none" w:sz="0" w:space="0" w:color="auto"/>
        <w:right w:val="none" w:sz="0" w:space="0" w:color="auto"/>
      </w:divBdr>
    </w:div>
    <w:div w:id="978267890">
      <w:bodyDiv w:val="1"/>
      <w:marLeft w:val="0"/>
      <w:marRight w:val="0"/>
      <w:marTop w:val="0"/>
      <w:marBottom w:val="0"/>
      <w:divBdr>
        <w:top w:val="none" w:sz="0" w:space="0" w:color="auto"/>
        <w:left w:val="none" w:sz="0" w:space="0" w:color="auto"/>
        <w:bottom w:val="none" w:sz="0" w:space="0" w:color="auto"/>
        <w:right w:val="none" w:sz="0" w:space="0" w:color="auto"/>
      </w:divBdr>
    </w:div>
    <w:div w:id="988365485">
      <w:bodyDiv w:val="1"/>
      <w:marLeft w:val="0"/>
      <w:marRight w:val="0"/>
      <w:marTop w:val="0"/>
      <w:marBottom w:val="0"/>
      <w:divBdr>
        <w:top w:val="none" w:sz="0" w:space="0" w:color="auto"/>
        <w:left w:val="none" w:sz="0" w:space="0" w:color="auto"/>
        <w:bottom w:val="none" w:sz="0" w:space="0" w:color="auto"/>
        <w:right w:val="none" w:sz="0" w:space="0" w:color="auto"/>
      </w:divBdr>
    </w:div>
    <w:div w:id="1037388897">
      <w:bodyDiv w:val="1"/>
      <w:marLeft w:val="0"/>
      <w:marRight w:val="0"/>
      <w:marTop w:val="0"/>
      <w:marBottom w:val="0"/>
      <w:divBdr>
        <w:top w:val="none" w:sz="0" w:space="0" w:color="auto"/>
        <w:left w:val="none" w:sz="0" w:space="0" w:color="auto"/>
        <w:bottom w:val="none" w:sz="0" w:space="0" w:color="auto"/>
        <w:right w:val="none" w:sz="0" w:space="0" w:color="auto"/>
      </w:divBdr>
    </w:div>
    <w:div w:id="1049306317">
      <w:bodyDiv w:val="1"/>
      <w:marLeft w:val="0"/>
      <w:marRight w:val="0"/>
      <w:marTop w:val="0"/>
      <w:marBottom w:val="0"/>
      <w:divBdr>
        <w:top w:val="none" w:sz="0" w:space="0" w:color="auto"/>
        <w:left w:val="none" w:sz="0" w:space="0" w:color="auto"/>
        <w:bottom w:val="none" w:sz="0" w:space="0" w:color="auto"/>
        <w:right w:val="none" w:sz="0" w:space="0" w:color="auto"/>
      </w:divBdr>
    </w:div>
    <w:div w:id="1060321855">
      <w:bodyDiv w:val="1"/>
      <w:marLeft w:val="0"/>
      <w:marRight w:val="0"/>
      <w:marTop w:val="0"/>
      <w:marBottom w:val="0"/>
      <w:divBdr>
        <w:top w:val="none" w:sz="0" w:space="0" w:color="auto"/>
        <w:left w:val="none" w:sz="0" w:space="0" w:color="auto"/>
        <w:bottom w:val="none" w:sz="0" w:space="0" w:color="auto"/>
        <w:right w:val="none" w:sz="0" w:space="0" w:color="auto"/>
      </w:divBdr>
    </w:div>
    <w:div w:id="1072582525">
      <w:bodyDiv w:val="1"/>
      <w:marLeft w:val="0"/>
      <w:marRight w:val="0"/>
      <w:marTop w:val="0"/>
      <w:marBottom w:val="0"/>
      <w:divBdr>
        <w:top w:val="none" w:sz="0" w:space="0" w:color="auto"/>
        <w:left w:val="none" w:sz="0" w:space="0" w:color="auto"/>
        <w:bottom w:val="none" w:sz="0" w:space="0" w:color="auto"/>
        <w:right w:val="none" w:sz="0" w:space="0" w:color="auto"/>
      </w:divBdr>
    </w:div>
    <w:div w:id="1075475741">
      <w:bodyDiv w:val="1"/>
      <w:marLeft w:val="0"/>
      <w:marRight w:val="0"/>
      <w:marTop w:val="0"/>
      <w:marBottom w:val="0"/>
      <w:divBdr>
        <w:top w:val="none" w:sz="0" w:space="0" w:color="auto"/>
        <w:left w:val="none" w:sz="0" w:space="0" w:color="auto"/>
        <w:bottom w:val="none" w:sz="0" w:space="0" w:color="auto"/>
        <w:right w:val="none" w:sz="0" w:space="0" w:color="auto"/>
      </w:divBdr>
    </w:div>
    <w:div w:id="1115364749">
      <w:bodyDiv w:val="1"/>
      <w:marLeft w:val="0"/>
      <w:marRight w:val="0"/>
      <w:marTop w:val="0"/>
      <w:marBottom w:val="0"/>
      <w:divBdr>
        <w:top w:val="none" w:sz="0" w:space="0" w:color="auto"/>
        <w:left w:val="none" w:sz="0" w:space="0" w:color="auto"/>
        <w:bottom w:val="none" w:sz="0" w:space="0" w:color="auto"/>
        <w:right w:val="none" w:sz="0" w:space="0" w:color="auto"/>
      </w:divBdr>
    </w:div>
    <w:div w:id="1131631773">
      <w:bodyDiv w:val="1"/>
      <w:marLeft w:val="0"/>
      <w:marRight w:val="0"/>
      <w:marTop w:val="0"/>
      <w:marBottom w:val="0"/>
      <w:divBdr>
        <w:top w:val="none" w:sz="0" w:space="0" w:color="auto"/>
        <w:left w:val="none" w:sz="0" w:space="0" w:color="auto"/>
        <w:bottom w:val="none" w:sz="0" w:space="0" w:color="auto"/>
        <w:right w:val="none" w:sz="0" w:space="0" w:color="auto"/>
      </w:divBdr>
    </w:div>
    <w:div w:id="1135684456">
      <w:bodyDiv w:val="1"/>
      <w:marLeft w:val="0"/>
      <w:marRight w:val="0"/>
      <w:marTop w:val="0"/>
      <w:marBottom w:val="0"/>
      <w:divBdr>
        <w:top w:val="none" w:sz="0" w:space="0" w:color="auto"/>
        <w:left w:val="none" w:sz="0" w:space="0" w:color="auto"/>
        <w:bottom w:val="none" w:sz="0" w:space="0" w:color="auto"/>
        <w:right w:val="none" w:sz="0" w:space="0" w:color="auto"/>
      </w:divBdr>
    </w:div>
    <w:div w:id="1195924735">
      <w:bodyDiv w:val="1"/>
      <w:marLeft w:val="0"/>
      <w:marRight w:val="0"/>
      <w:marTop w:val="0"/>
      <w:marBottom w:val="0"/>
      <w:divBdr>
        <w:top w:val="none" w:sz="0" w:space="0" w:color="auto"/>
        <w:left w:val="none" w:sz="0" w:space="0" w:color="auto"/>
        <w:bottom w:val="none" w:sz="0" w:space="0" w:color="auto"/>
        <w:right w:val="none" w:sz="0" w:space="0" w:color="auto"/>
      </w:divBdr>
    </w:div>
    <w:div w:id="1207528450">
      <w:bodyDiv w:val="1"/>
      <w:marLeft w:val="0"/>
      <w:marRight w:val="0"/>
      <w:marTop w:val="0"/>
      <w:marBottom w:val="0"/>
      <w:divBdr>
        <w:top w:val="none" w:sz="0" w:space="0" w:color="auto"/>
        <w:left w:val="none" w:sz="0" w:space="0" w:color="auto"/>
        <w:bottom w:val="none" w:sz="0" w:space="0" w:color="auto"/>
        <w:right w:val="none" w:sz="0" w:space="0" w:color="auto"/>
      </w:divBdr>
    </w:div>
    <w:div w:id="1207719351">
      <w:bodyDiv w:val="1"/>
      <w:marLeft w:val="0"/>
      <w:marRight w:val="0"/>
      <w:marTop w:val="0"/>
      <w:marBottom w:val="0"/>
      <w:divBdr>
        <w:top w:val="none" w:sz="0" w:space="0" w:color="auto"/>
        <w:left w:val="none" w:sz="0" w:space="0" w:color="auto"/>
        <w:bottom w:val="none" w:sz="0" w:space="0" w:color="auto"/>
        <w:right w:val="none" w:sz="0" w:space="0" w:color="auto"/>
      </w:divBdr>
    </w:div>
    <w:div w:id="1228683590">
      <w:bodyDiv w:val="1"/>
      <w:marLeft w:val="0"/>
      <w:marRight w:val="0"/>
      <w:marTop w:val="0"/>
      <w:marBottom w:val="0"/>
      <w:divBdr>
        <w:top w:val="none" w:sz="0" w:space="0" w:color="auto"/>
        <w:left w:val="none" w:sz="0" w:space="0" w:color="auto"/>
        <w:bottom w:val="none" w:sz="0" w:space="0" w:color="auto"/>
        <w:right w:val="none" w:sz="0" w:space="0" w:color="auto"/>
      </w:divBdr>
    </w:div>
    <w:div w:id="1239972505">
      <w:bodyDiv w:val="1"/>
      <w:marLeft w:val="0"/>
      <w:marRight w:val="0"/>
      <w:marTop w:val="0"/>
      <w:marBottom w:val="0"/>
      <w:divBdr>
        <w:top w:val="none" w:sz="0" w:space="0" w:color="auto"/>
        <w:left w:val="none" w:sz="0" w:space="0" w:color="auto"/>
        <w:bottom w:val="none" w:sz="0" w:space="0" w:color="auto"/>
        <w:right w:val="none" w:sz="0" w:space="0" w:color="auto"/>
      </w:divBdr>
    </w:div>
    <w:div w:id="1241216959">
      <w:bodyDiv w:val="1"/>
      <w:marLeft w:val="0"/>
      <w:marRight w:val="0"/>
      <w:marTop w:val="0"/>
      <w:marBottom w:val="0"/>
      <w:divBdr>
        <w:top w:val="none" w:sz="0" w:space="0" w:color="auto"/>
        <w:left w:val="none" w:sz="0" w:space="0" w:color="auto"/>
        <w:bottom w:val="none" w:sz="0" w:space="0" w:color="auto"/>
        <w:right w:val="none" w:sz="0" w:space="0" w:color="auto"/>
      </w:divBdr>
    </w:div>
    <w:div w:id="1254047713">
      <w:bodyDiv w:val="1"/>
      <w:marLeft w:val="0"/>
      <w:marRight w:val="0"/>
      <w:marTop w:val="0"/>
      <w:marBottom w:val="0"/>
      <w:divBdr>
        <w:top w:val="none" w:sz="0" w:space="0" w:color="auto"/>
        <w:left w:val="none" w:sz="0" w:space="0" w:color="auto"/>
        <w:bottom w:val="none" w:sz="0" w:space="0" w:color="auto"/>
        <w:right w:val="none" w:sz="0" w:space="0" w:color="auto"/>
      </w:divBdr>
    </w:div>
    <w:div w:id="1266231476">
      <w:bodyDiv w:val="1"/>
      <w:marLeft w:val="0"/>
      <w:marRight w:val="0"/>
      <w:marTop w:val="0"/>
      <w:marBottom w:val="0"/>
      <w:divBdr>
        <w:top w:val="none" w:sz="0" w:space="0" w:color="auto"/>
        <w:left w:val="none" w:sz="0" w:space="0" w:color="auto"/>
        <w:bottom w:val="none" w:sz="0" w:space="0" w:color="auto"/>
        <w:right w:val="none" w:sz="0" w:space="0" w:color="auto"/>
      </w:divBdr>
    </w:div>
    <w:div w:id="1275819025">
      <w:bodyDiv w:val="1"/>
      <w:marLeft w:val="0"/>
      <w:marRight w:val="0"/>
      <w:marTop w:val="0"/>
      <w:marBottom w:val="0"/>
      <w:divBdr>
        <w:top w:val="none" w:sz="0" w:space="0" w:color="auto"/>
        <w:left w:val="none" w:sz="0" w:space="0" w:color="auto"/>
        <w:bottom w:val="none" w:sz="0" w:space="0" w:color="auto"/>
        <w:right w:val="none" w:sz="0" w:space="0" w:color="auto"/>
      </w:divBdr>
    </w:div>
    <w:div w:id="1312556798">
      <w:bodyDiv w:val="1"/>
      <w:marLeft w:val="0"/>
      <w:marRight w:val="0"/>
      <w:marTop w:val="0"/>
      <w:marBottom w:val="0"/>
      <w:divBdr>
        <w:top w:val="none" w:sz="0" w:space="0" w:color="auto"/>
        <w:left w:val="none" w:sz="0" w:space="0" w:color="auto"/>
        <w:bottom w:val="none" w:sz="0" w:space="0" w:color="auto"/>
        <w:right w:val="none" w:sz="0" w:space="0" w:color="auto"/>
      </w:divBdr>
    </w:div>
    <w:div w:id="1323385975">
      <w:bodyDiv w:val="1"/>
      <w:marLeft w:val="0"/>
      <w:marRight w:val="0"/>
      <w:marTop w:val="0"/>
      <w:marBottom w:val="0"/>
      <w:divBdr>
        <w:top w:val="none" w:sz="0" w:space="0" w:color="auto"/>
        <w:left w:val="none" w:sz="0" w:space="0" w:color="auto"/>
        <w:bottom w:val="none" w:sz="0" w:space="0" w:color="auto"/>
        <w:right w:val="none" w:sz="0" w:space="0" w:color="auto"/>
      </w:divBdr>
    </w:div>
    <w:div w:id="1352030518">
      <w:bodyDiv w:val="1"/>
      <w:marLeft w:val="0"/>
      <w:marRight w:val="0"/>
      <w:marTop w:val="0"/>
      <w:marBottom w:val="0"/>
      <w:divBdr>
        <w:top w:val="none" w:sz="0" w:space="0" w:color="auto"/>
        <w:left w:val="none" w:sz="0" w:space="0" w:color="auto"/>
        <w:bottom w:val="none" w:sz="0" w:space="0" w:color="auto"/>
        <w:right w:val="none" w:sz="0" w:space="0" w:color="auto"/>
      </w:divBdr>
    </w:div>
    <w:div w:id="1362508441">
      <w:bodyDiv w:val="1"/>
      <w:marLeft w:val="0"/>
      <w:marRight w:val="0"/>
      <w:marTop w:val="0"/>
      <w:marBottom w:val="0"/>
      <w:divBdr>
        <w:top w:val="none" w:sz="0" w:space="0" w:color="auto"/>
        <w:left w:val="none" w:sz="0" w:space="0" w:color="auto"/>
        <w:bottom w:val="none" w:sz="0" w:space="0" w:color="auto"/>
        <w:right w:val="none" w:sz="0" w:space="0" w:color="auto"/>
      </w:divBdr>
    </w:div>
    <w:div w:id="1379624870">
      <w:bodyDiv w:val="1"/>
      <w:marLeft w:val="0"/>
      <w:marRight w:val="0"/>
      <w:marTop w:val="0"/>
      <w:marBottom w:val="0"/>
      <w:divBdr>
        <w:top w:val="none" w:sz="0" w:space="0" w:color="auto"/>
        <w:left w:val="none" w:sz="0" w:space="0" w:color="auto"/>
        <w:bottom w:val="none" w:sz="0" w:space="0" w:color="auto"/>
        <w:right w:val="none" w:sz="0" w:space="0" w:color="auto"/>
      </w:divBdr>
    </w:div>
    <w:div w:id="1382825134">
      <w:bodyDiv w:val="1"/>
      <w:marLeft w:val="0"/>
      <w:marRight w:val="0"/>
      <w:marTop w:val="0"/>
      <w:marBottom w:val="0"/>
      <w:divBdr>
        <w:top w:val="none" w:sz="0" w:space="0" w:color="auto"/>
        <w:left w:val="none" w:sz="0" w:space="0" w:color="auto"/>
        <w:bottom w:val="none" w:sz="0" w:space="0" w:color="auto"/>
        <w:right w:val="none" w:sz="0" w:space="0" w:color="auto"/>
      </w:divBdr>
    </w:div>
    <w:div w:id="1385446783">
      <w:bodyDiv w:val="1"/>
      <w:marLeft w:val="0"/>
      <w:marRight w:val="0"/>
      <w:marTop w:val="0"/>
      <w:marBottom w:val="0"/>
      <w:divBdr>
        <w:top w:val="none" w:sz="0" w:space="0" w:color="auto"/>
        <w:left w:val="none" w:sz="0" w:space="0" w:color="auto"/>
        <w:bottom w:val="none" w:sz="0" w:space="0" w:color="auto"/>
        <w:right w:val="none" w:sz="0" w:space="0" w:color="auto"/>
      </w:divBdr>
    </w:div>
    <w:div w:id="1389568330">
      <w:bodyDiv w:val="1"/>
      <w:marLeft w:val="0"/>
      <w:marRight w:val="0"/>
      <w:marTop w:val="0"/>
      <w:marBottom w:val="0"/>
      <w:divBdr>
        <w:top w:val="none" w:sz="0" w:space="0" w:color="auto"/>
        <w:left w:val="none" w:sz="0" w:space="0" w:color="auto"/>
        <w:bottom w:val="none" w:sz="0" w:space="0" w:color="auto"/>
        <w:right w:val="none" w:sz="0" w:space="0" w:color="auto"/>
      </w:divBdr>
    </w:div>
    <w:div w:id="1406294082">
      <w:bodyDiv w:val="1"/>
      <w:marLeft w:val="0"/>
      <w:marRight w:val="0"/>
      <w:marTop w:val="0"/>
      <w:marBottom w:val="0"/>
      <w:divBdr>
        <w:top w:val="none" w:sz="0" w:space="0" w:color="auto"/>
        <w:left w:val="none" w:sz="0" w:space="0" w:color="auto"/>
        <w:bottom w:val="none" w:sz="0" w:space="0" w:color="auto"/>
        <w:right w:val="none" w:sz="0" w:space="0" w:color="auto"/>
      </w:divBdr>
    </w:div>
    <w:div w:id="1407416297">
      <w:bodyDiv w:val="1"/>
      <w:marLeft w:val="0"/>
      <w:marRight w:val="0"/>
      <w:marTop w:val="0"/>
      <w:marBottom w:val="0"/>
      <w:divBdr>
        <w:top w:val="none" w:sz="0" w:space="0" w:color="auto"/>
        <w:left w:val="none" w:sz="0" w:space="0" w:color="auto"/>
        <w:bottom w:val="none" w:sz="0" w:space="0" w:color="auto"/>
        <w:right w:val="none" w:sz="0" w:space="0" w:color="auto"/>
      </w:divBdr>
    </w:div>
    <w:div w:id="1429734582">
      <w:bodyDiv w:val="1"/>
      <w:marLeft w:val="0"/>
      <w:marRight w:val="0"/>
      <w:marTop w:val="0"/>
      <w:marBottom w:val="0"/>
      <w:divBdr>
        <w:top w:val="none" w:sz="0" w:space="0" w:color="auto"/>
        <w:left w:val="none" w:sz="0" w:space="0" w:color="auto"/>
        <w:bottom w:val="none" w:sz="0" w:space="0" w:color="auto"/>
        <w:right w:val="none" w:sz="0" w:space="0" w:color="auto"/>
      </w:divBdr>
    </w:div>
    <w:div w:id="1438527871">
      <w:bodyDiv w:val="1"/>
      <w:marLeft w:val="0"/>
      <w:marRight w:val="0"/>
      <w:marTop w:val="0"/>
      <w:marBottom w:val="0"/>
      <w:divBdr>
        <w:top w:val="none" w:sz="0" w:space="0" w:color="auto"/>
        <w:left w:val="none" w:sz="0" w:space="0" w:color="auto"/>
        <w:bottom w:val="none" w:sz="0" w:space="0" w:color="auto"/>
        <w:right w:val="none" w:sz="0" w:space="0" w:color="auto"/>
      </w:divBdr>
    </w:div>
    <w:div w:id="1463033098">
      <w:bodyDiv w:val="1"/>
      <w:marLeft w:val="0"/>
      <w:marRight w:val="0"/>
      <w:marTop w:val="0"/>
      <w:marBottom w:val="0"/>
      <w:divBdr>
        <w:top w:val="none" w:sz="0" w:space="0" w:color="auto"/>
        <w:left w:val="none" w:sz="0" w:space="0" w:color="auto"/>
        <w:bottom w:val="none" w:sz="0" w:space="0" w:color="auto"/>
        <w:right w:val="none" w:sz="0" w:space="0" w:color="auto"/>
      </w:divBdr>
    </w:div>
    <w:div w:id="1493254977">
      <w:bodyDiv w:val="1"/>
      <w:marLeft w:val="0"/>
      <w:marRight w:val="0"/>
      <w:marTop w:val="0"/>
      <w:marBottom w:val="0"/>
      <w:divBdr>
        <w:top w:val="none" w:sz="0" w:space="0" w:color="auto"/>
        <w:left w:val="none" w:sz="0" w:space="0" w:color="auto"/>
        <w:bottom w:val="none" w:sz="0" w:space="0" w:color="auto"/>
        <w:right w:val="none" w:sz="0" w:space="0" w:color="auto"/>
      </w:divBdr>
    </w:div>
    <w:div w:id="1501576239">
      <w:bodyDiv w:val="1"/>
      <w:marLeft w:val="0"/>
      <w:marRight w:val="0"/>
      <w:marTop w:val="0"/>
      <w:marBottom w:val="0"/>
      <w:divBdr>
        <w:top w:val="none" w:sz="0" w:space="0" w:color="auto"/>
        <w:left w:val="none" w:sz="0" w:space="0" w:color="auto"/>
        <w:bottom w:val="none" w:sz="0" w:space="0" w:color="auto"/>
        <w:right w:val="none" w:sz="0" w:space="0" w:color="auto"/>
      </w:divBdr>
    </w:div>
    <w:div w:id="1513490343">
      <w:bodyDiv w:val="1"/>
      <w:marLeft w:val="0"/>
      <w:marRight w:val="0"/>
      <w:marTop w:val="0"/>
      <w:marBottom w:val="0"/>
      <w:divBdr>
        <w:top w:val="none" w:sz="0" w:space="0" w:color="auto"/>
        <w:left w:val="none" w:sz="0" w:space="0" w:color="auto"/>
        <w:bottom w:val="none" w:sz="0" w:space="0" w:color="auto"/>
        <w:right w:val="none" w:sz="0" w:space="0" w:color="auto"/>
      </w:divBdr>
    </w:div>
    <w:div w:id="1531140052">
      <w:bodyDiv w:val="1"/>
      <w:marLeft w:val="0"/>
      <w:marRight w:val="0"/>
      <w:marTop w:val="0"/>
      <w:marBottom w:val="0"/>
      <w:divBdr>
        <w:top w:val="none" w:sz="0" w:space="0" w:color="auto"/>
        <w:left w:val="none" w:sz="0" w:space="0" w:color="auto"/>
        <w:bottom w:val="none" w:sz="0" w:space="0" w:color="auto"/>
        <w:right w:val="none" w:sz="0" w:space="0" w:color="auto"/>
      </w:divBdr>
    </w:div>
    <w:div w:id="1542135086">
      <w:bodyDiv w:val="1"/>
      <w:marLeft w:val="0"/>
      <w:marRight w:val="0"/>
      <w:marTop w:val="0"/>
      <w:marBottom w:val="0"/>
      <w:divBdr>
        <w:top w:val="none" w:sz="0" w:space="0" w:color="auto"/>
        <w:left w:val="none" w:sz="0" w:space="0" w:color="auto"/>
        <w:bottom w:val="none" w:sz="0" w:space="0" w:color="auto"/>
        <w:right w:val="none" w:sz="0" w:space="0" w:color="auto"/>
      </w:divBdr>
    </w:div>
    <w:div w:id="1604262985">
      <w:bodyDiv w:val="1"/>
      <w:marLeft w:val="0"/>
      <w:marRight w:val="0"/>
      <w:marTop w:val="0"/>
      <w:marBottom w:val="0"/>
      <w:divBdr>
        <w:top w:val="none" w:sz="0" w:space="0" w:color="auto"/>
        <w:left w:val="none" w:sz="0" w:space="0" w:color="auto"/>
        <w:bottom w:val="none" w:sz="0" w:space="0" w:color="auto"/>
        <w:right w:val="none" w:sz="0" w:space="0" w:color="auto"/>
      </w:divBdr>
    </w:div>
    <w:div w:id="1607693039">
      <w:bodyDiv w:val="1"/>
      <w:marLeft w:val="0"/>
      <w:marRight w:val="0"/>
      <w:marTop w:val="0"/>
      <w:marBottom w:val="0"/>
      <w:divBdr>
        <w:top w:val="none" w:sz="0" w:space="0" w:color="auto"/>
        <w:left w:val="none" w:sz="0" w:space="0" w:color="auto"/>
        <w:bottom w:val="none" w:sz="0" w:space="0" w:color="auto"/>
        <w:right w:val="none" w:sz="0" w:space="0" w:color="auto"/>
      </w:divBdr>
    </w:div>
    <w:div w:id="1615289763">
      <w:bodyDiv w:val="1"/>
      <w:marLeft w:val="0"/>
      <w:marRight w:val="0"/>
      <w:marTop w:val="0"/>
      <w:marBottom w:val="0"/>
      <w:divBdr>
        <w:top w:val="none" w:sz="0" w:space="0" w:color="auto"/>
        <w:left w:val="none" w:sz="0" w:space="0" w:color="auto"/>
        <w:bottom w:val="none" w:sz="0" w:space="0" w:color="auto"/>
        <w:right w:val="none" w:sz="0" w:space="0" w:color="auto"/>
      </w:divBdr>
    </w:div>
    <w:div w:id="1661807494">
      <w:bodyDiv w:val="1"/>
      <w:marLeft w:val="0"/>
      <w:marRight w:val="0"/>
      <w:marTop w:val="0"/>
      <w:marBottom w:val="0"/>
      <w:divBdr>
        <w:top w:val="none" w:sz="0" w:space="0" w:color="auto"/>
        <w:left w:val="none" w:sz="0" w:space="0" w:color="auto"/>
        <w:bottom w:val="none" w:sz="0" w:space="0" w:color="auto"/>
        <w:right w:val="none" w:sz="0" w:space="0" w:color="auto"/>
      </w:divBdr>
    </w:div>
    <w:div w:id="1662856535">
      <w:bodyDiv w:val="1"/>
      <w:marLeft w:val="0"/>
      <w:marRight w:val="0"/>
      <w:marTop w:val="0"/>
      <w:marBottom w:val="0"/>
      <w:divBdr>
        <w:top w:val="none" w:sz="0" w:space="0" w:color="auto"/>
        <w:left w:val="none" w:sz="0" w:space="0" w:color="auto"/>
        <w:bottom w:val="none" w:sz="0" w:space="0" w:color="auto"/>
        <w:right w:val="none" w:sz="0" w:space="0" w:color="auto"/>
      </w:divBdr>
    </w:div>
    <w:div w:id="1666475803">
      <w:bodyDiv w:val="1"/>
      <w:marLeft w:val="0"/>
      <w:marRight w:val="0"/>
      <w:marTop w:val="0"/>
      <w:marBottom w:val="0"/>
      <w:divBdr>
        <w:top w:val="none" w:sz="0" w:space="0" w:color="auto"/>
        <w:left w:val="none" w:sz="0" w:space="0" w:color="auto"/>
        <w:bottom w:val="none" w:sz="0" w:space="0" w:color="auto"/>
        <w:right w:val="none" w:sz="0" w:space="0" w:color="auto"/>
      </w:divBdr>
    </w:div>
    <w:div w:id="1707558386">
      <w:bodyDiv w:val="1"/>
      <w:marLeft w:val="0"/>
      <w:marRight w:val="0"/>
      <w:marTop w:val="0"/>
      <w:marBottom w:val="0"/>
      <w:divBdr>
        <w:top w:val="none" w:sz="0" w:space="0" w:color="auto"/>
        <w:left w:val="none" w:sz="0" w:space="0" w:color="auto"/>
        <w:bottom w:val="none" w:sz="0" w:space="0" w:color="auto"/>
        <w:right w:val="none" w:sz="0" w:space="0" w:color="auto"/>
      </w:divBdr>
    </w:div>
    <w:div w:id="1757704062">
      <w:bodyDiv w:val="1"/>
      <w:marLeft w:val="0"/>
      <w:marRight w:val="0"/>
      <w:marTop w:val="0"/>
      <w:marBottom w:val="0"/>
      <w:divBdr>
        <w:top w:val="none" w:sz="0" w:space="0" w:color="auto"/>
        <w:left w:val="none" w:sz="0" w:space="0" w:color="auto"/>
        <w:bottom w:val="none" w:sz="0" w:space="0" w:color="auto"/>
        <w:right w:val="none" w:sz="0" w:space="0" w:color="auto"/>
      </w:divBdr>
    </w:div>
    <w:div w:id="1760326929">
      <w:bodyDiv w:val="1"/>
      <w:marLeft w:val="0"/>
      <w:marRight w:val="0"/>
      <w:marTop w:val="0"/>
      <w:marBottom w:val="0"/>
      <w:divBdr>
        <w:top w:val="none" w:sz="0" w:space="0" w:color="auto"/>
        <w:left w:val="none" w:sz="0" w:space="0" w:color="auto"/>
        <w:bottom w:val="none" w:sz="0" w:space="0" w:color="auto"/>
        <w:right w:val="none" w:sz="0" w:space="0" w:color="auto"/>
      </w:divBdr>
    </w:div>
    <w:div w:id="1844782040">
      <w:bodyDiv w:val="1"/>
      <w:marLeft w:val="0"/>
      <w:marRight w:val="0"/>
      <w:marTop w:val="0"/>
      <w:marBottom w:val="0"/>
      <w:divBdr>
        <w:top w:val="none" w:sz="0" w:space="0" w:color="auto"/>
        <w:left w:val="none" w:sz="0" w:space="0" w:color="auto"/>
        <w:bottom w:val="none" w:sz="0" w:space="0" w:color="auto"/>
        <w:right w:val="none" w:sz="0" w:space="0" w:color="auto"/>
      </w:divBdr>
    </w:div>
    <w:div w:id="1851018486">
      <w:bodyDiv w:val="1"/>
      <w:marLeft w:val="0"/>
      <w:marRight w:val="0"/>
      <w:marTop w:val="0"/>
      <w:marBottom w:val="0"/>
      <w:divBdr>
        <w:top w:val="none" w:sz="0" w:space="0" w:color="auto"/>
        <w:left w:val="none" w:sz="0" w:space="0" w:color="auto"/>
        <w:bottom w:val="none" w:sz="0" w:space="0" w:color="auto"/>
        <w:right w:val="none" w:sz="0" w:space="0" w:color="auto"/>
      </w:divBdr>
    </w:div>
    <w:div w:id="1874149713">
      <w:bodyDiv w:val="1"/>
      <w:marLeft w:val="0"/>
      <w:marRight w:val="0"/>
      <w:marTop w:val="0"/>
      <w:marBottom w:val="0"/>
      <w:divBdr>
        <w:top w:val="none" w:sz="0" w:space="0" w:color="auto"/>
        <w:left w:val="none" w:sz="0" w:space="0" w:color="auto"/>
        <w:bottom w:val="none" w:sz="0" w:space="0" w:color="auto"/>
        <w:right w:val="none" w:sz="0" w:space="0" w:color="auto"/>
      </w:divBdr>
    </w:div>
    <w:div w:id="1880781499">
      <w:bodyDiv w:val="1"/>
      <w:marLeft w:val="0"/>
      <w:marRight w:val="0"/>
      <w:marTop w:val="0"/>
      <w:marBottom w:val="0"/>
      <w:divBdr>
        <w:top w:val="none" w:sz="0" w:space="0" w:color="auto"/>
        <w:left w:val="none" w:sz="0" w:space="0" w:color="auto"/>
        <w:bottom w:val="none" w:sz="0" w:space="0" w:color="auto"/>
        <w:right w:val="none" w:sz="0" w:space="0" w:color="auto"/>
      </w:divBdr>
    </w:div>
    <w:div w:id="1890343032">
      <w:bodyDiv w:val="1"/>
      <w:marLeft w:val="0"/>
      <w:marRight w:val="0"/>
      <w:marTop w:val="0"/>
      <w:marBottom w:val="0"/>
      <w:divBdr>
        <w:top w:val="none" w:sz="0" w:space="0" w:color="auto"/>
        <w:left w:val="none" w:sz="0" w:space="0" w:color="auto"/>
        <w:bottom w:val="none" w:sz="0" w:space="0" w:color="auto"/>
        <w:right w:val="none" w:sz="0" w:space="0" w:color="auto"/>
      </w:divBdr>
    </w:div>
    <w:div w:id="1914008200">
      <w:bodyDiv w:val="1"/>
      <w:marLeft w:val="0"/>
      <w:marRight w:val="0"/>
      <w:marTop w:val="0"/>
      <w:marBottom w:val="0"/>
      <w:divBdr>
        <w:top w:val="none" w:sz="0" w:space="0" w:color="auto"/>
        <w:left w:val="none" w:sz="0" w:space="0" w:color="auto"/>
        <w:bottom w:val="none" w:sz="0" w:space="0" w:color="auto"/>
        <w:right w:val="none" w:sz="0" w:space="0" w:color="auto"/>
      </w:divBdr>
    </w:div>
    <w:div w:id="1915309903">
      <w:bodyDiv w:val="1"/>
      <w:marLeft w:val="0"/>
      <w:marRight w:val="0"/>
      <w:marTop w:val="0"/>
      <w:marBottom w:val="0"/>
      <w:divBdr>
        <w:top w:val="none" w:sz="0" w:space="0" w:color="auto"/>
        <w:left w:val="none" w:sz="0" w:space="0" w:color="auto"/>
        <w:bottom w:val="none" w:sz="0" w:space="0" w:color="auto"/>
        <w:right w:val="none" w:sz="0" w:space="0" w:color="auto"/>
      </w:divBdr>
    </w:div>
    <w:div w:id="1933391296">
      <w:bodyDiv w:val="1"/>
      <w:marLeft w:val="0"/>
      <w:marRight w:val="0"/>
      <w:marTop w:val="0"/>
      <w:marBottom w:val="0"/>
      <w:divBdr>
        <w:top w:val="none" w:sz="0" w:space="0" w:color="auto"/>
        <w:left w:val="none" w:sz="0" w:space="0" w:color="auto"/>
        <w:bottom w:val="none" w:sz="0" w:space="0" w:color="auto"/>
        <w:right w:val="none" w:sz="0" w:space="0" w:color="auto"/>
      </w:divBdr>
    </w:div>
    <w:div w:id="1984233534">
      <w:bodyDiv w:val="1"/>
      <w:marLeft w:val="0"/>
      <w:marRight w:val="0"/>
      <w:marTop w:val="0"/>
      <w:marBottom w:val="0"/>
      <w:divBdr>
        <w:top w:val="none" w:sz="0" w:space="0" w:color="auto"/>
        <w:left w:val="none" w:sz="0" w:space="0" w:color="auto"/>
        <w:bottom w:val="none" w:sz="0" w:space="0" w:color="auto"/>
        <w:right w:val="none" w:sz="0" w:space="0" w:color="auto"/>
      </w:divBdr>
    </w:div>
    <w:div w:id="2007055650">
      <w:bodyDiv w:val="1"/>
      <w:marLeft w:val="0"/>
      <w:marRight w:val="0"/>
      <w:marTop w:val="0"/>
      <w:marBottom w:val="0"/>
      <w:divBdr>
        <w:top w:val="none" w:sz="0" w:space="0" w:color="auto"/>
        <w:left w:val="none" w:sz="0" w:space="0" w:color="auto"/>
        <w:bottom w:val="none" w:sz="0" w:space="0" w:color="auto"/>
        <w:right w:val="none" w:sz="0" w:space="0" w:color="auto"/>
      </w:divBdr>
    </w:div>
    <w:div w:id="2008821079">
      <w:bodyDiv w:val="1"/>
      <w:marLeft w:val="0"/>
      <w:marRight w:val="0"/>
      <w:marTop w:val="0"/>
      <w:marBottom w:val="0"/>
      <w:divBdr>
        <w:top w:val="none" w:sz="0" w:space="0" w:color="auto"/>
        <w:left w:val="none" w:sz="0" w:space="0" w:color="auto"/>
        <w:bottom w:val="none" w:sz="0" w:space="0" w:color="auto"/>
        <w:right w:val="none" w:sz="0" w:space="0" w:color="auto"/>
      </w:divBdr>
    </w:div>
    <w:div w:id="2011175197">
      <w:bodyDiv w:val="1"/>
      <w:marLeft w:val="0"/>
      <w:marRight w:val="0"/>
      <w:marTop w:val="0"/>
      <w:marBottom w:val="0"/>
      <w:divBdr>
        <w:top w:val="none" w:sz="0" w:space="0" w:color="auto"/>
        <w:left w:val="none" w:sz="0" w:space="0" w:color="auto"/>
        <w:bottom w:val="none" w:sz="0" w:space="0" w:color="auto"/>
        <w:right w:val="none" w:sz="0" w:space="0" w:color="auto"/>
      </w:divBdr>
    </w:div>
    <w:div w:id="2052142444">
      <w:bodyDiv w:val="1"/>
      <w:marLeft w:val="0"/>
      <w:marRight w:val="0"/>
      <w:marTop w:val="0"/>
      <w:marBottom w:val="0"/>
      <w:divBdr>
        <w:top w:val="none" w:sz="0" w:space="0" w:color="auto"/>
        <w:left w:val="none" w:sz="0" w:space="0" w:color="auto"/>
        <w:bottom w:val="none" w:sz="0" w:space="0" w:color="auto"/>
        <w:right w:val="none" w:sz="0" w:space="0" w:color="auto"/>
      </w:divBdr>
    </w:div>
    <w:div w:id="2102486705">
      <w:bodyDiv w:val="1"/>
      <w:marLeft w:val="0"/>
      <w:marRight w:val="0"/>
      <w:marTop w:val="0"/>
      <w:marBottom w:val="0"/>
      <w:divBdr>
        <w:top w:val="none" w:sz="0" w:space="0" w:color="auto"/>
        <w:left w:val="none" w:sz="0" w:space="0" w:color="auto"/>
        <w:bottom w:val="none" w:sz="0" w:space="0" w:color="auto"/>
        <w:right w:val="none" w:sz="0" w:space="0" w:color="auto"/>
      </w:divBdr>
    </w:div>
    <w:div w:id="2108036660">
      <w:bodyDiv w:val="1"/>
      <w:marLeft w:val="0"/>
      <w:marRight w:val="0"/>
      <w:marTop w:val="0"/>
      <w:marBottom w:val="0"/>
      <w:divBdr>
        <w:top w:val="none" w:sz="0" w:space="0" w:color="auto"/>
        <w:left w:val="none" w:sz="0" w:space="0" w:color="auto"/>
        <w:bottom w:val="none" w:sz="0" w:space="0" w:color="auto"/>
        <w:right w:val="none" w:sz="0" w:space="0" w:color="auto"/>
      </w:divBdr>
    </w:div>
    <w:div w:id="2119644337">
      <w:bodyDiv w:val="1"/>
      <w:marLeft w:val="0"/>
      <w:marRight w:val="0"/>
      <w:marTop w:val="0"/>
      <w:marBottom w:val="0"/>
      <w:divBdr>
        <w:top w:val="none" w:sz="0" w:space="0" w:color="auto"/>
        <w:left w:val="none" w:sz="0" w:space="0" w:color="auto"/>
        <w:bottom w:val="none" w:sz="0" w:space="0" w:color="auto"/>
        <w:right w:val="none" w:sz="0" w:space="0" w:color="auto"/>
      </w:divBdr>
    </w:div>
    <w:div w:id="213852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feed?section=search&amp;q=%23%D0%9E%D0%B3%D0%BD%D0%B8%D0%94%D0%BE%D0%BD%D0%B4%D1%8B%D0%94%D0%BE%D1%80%D0%B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613</TotalTime>
  <Pages>19</Pages>
  <Words>9600</Words>
  <Characters>54724</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2015-04-29T07:08:00Z</cp:lastPrinted>
  <dcterms:created xsi:type="dcterms:W3CDTF">2022-04-26T12:55:00Z</dcterms:created>
  <dcterms:modified xsi:type="dcterms:W3CDTF">2022-04-29T11:21:00Z</dcterms:modified>
</cp:coreProperties>
</file>