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3C" w:rsidRPr="00304F72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F72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304F72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 МУНИЦИПАЛЬНОГО ОБРАЗОВАНИЯ</w:t>
      </w:r>
      <w:proofErr w:type="gramEnd"/>
    </w:p>
    <w:p w:rsidR="00EF7B3C" w:rsidRPr="00304F72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F72">
        <w:rPr>
          <w:rFonts w:ascii="Times New Roman" w:hAnsi="Times New Roman" w:cs="Times New Roman"/>
          <w:b/>
          <w:sz w:val="24"/>
          <w:szCs w:val="24"/>
        </w:rPr>
        <w:t>«</w:t>
      </w:r>
      <w:r w:rsidR="00BF1BF3" w:rsidRPr="00304F72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304F72">
        <w:rPr>
          <w:rFonts w:ascii="Times New Roman" w:hAnsi="Times New Roman" w:cs="Times New Roman"/>
          <w:b/>
          <w:sz w:val="24"/>
          <w:szCs w:val="24"/>
        </w:rPr>
        <w:t>ГЛАЗОВСКИЙ РАЙОН</w:t>
      </w:r>
      <w:r w:rsidR="00BF1BF3" w:rsidRPr="00304F72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304F72">
        <w:rPr>
          <w:rFonts w:ascii="Times New Roman" w:hAnsi="Times New Roman" w:cs="Times New Roman"/>
          <w:b/>
          <w:sz w:val="24"/>
          <w:szCs w:val="24"/>
        </w:rPr>
        <w:t>»</w:t>
      </w:r>
      <w:r w:rsidR="00544D4C" w:rsidRPr="00304F72">
        <w:rPr>
          <w:rFonts w:ascii="Times New Roman" w:hAnsi="Times New Roman" w:cs="Times New Roman"/>
          <w:b/>
          <w:sz w:val="24"/>
          <w:szCs w:val="24"/>
        </w:rPr>
        <w:t xml:space="preserve"> за 2</w:t>
      </w:r>
      <w:r w:rsidR="00EA315A" w:rsidRPr="00304F72">
        <w:rPr>
          <w:rFonts w:ascii="Times New Roman" w:hAnsi="Times New Roman" w:cs="Times New Roman"/>
          <w:b/>
          <w:sz w:val="24"/>
          <w:szCs w:val="24"/>
        </w:rPr>
        <w:t>0</w:t>
      </w:r>
      <w:r w:rsidR="00BF1BF3" w:rsidRPr="00304F72">
        <w:rPr>
          <w:rFonts w:ascii="Times New Roman" w:hAnsi="Times New Roman" w:cs="Times New Roman"/>
          <w:b/>
          <w:sz w:val="24"/>
          <w:szCs w:val="24"/>
        </w:rPr>
        <w:t>2</w:t>
      </w:r>
      <w:r w:rsidR="00C335EC" w:rsidRPr="00C335EC">
        <w:rPr>
          <w:rFonts w:ascii="Times New Roman" w:hAnsi="Times New Roman" w:cs="Times New Roman"/>
          <w:b/>
          <w:sz w:val="24"/>
          <w:szCs w:val="24"/>
        </w:rPr>
        <w:t>3</w:t>
      </w:r>
      <w:r w:rsidR="00850B23" w:rsidRPr="00304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D4C" w:rsidRPr="00304F72">
        <w:rPr>
          <w:rFonts w:ascii="Times New Roman" w:hAnsi="Times New Roman" w:cs="Times New Roman"/>
          <w:b/>
          <w:sz w:val="24"/>
          <w:szCs w:val="24"/>
        </w:rPr>
        <w:t>год</w:t>
      </w:r>
      <w:r w:rsidRPr="00304F72">
        <w:rPr>
          <w:rFonts w:ascii="Times New Roman" w:hAnsi="Times New Roman" w:cs="Times New Roman"/>
          <w:b/>
          <w:sz w:val="24"/>
          <w:szCs w:val="24"/>
        </w:rPr>
        <w:t>.</w:t>
      </w:r>
    </w:p>
    <w:p w:rsidR="00C37DB3" w:rsidRPr="00304F72" w:rsidRDefault="00C37DB3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378" w:rsidRPr="00DB5D91" w:rsidRDefault="003E0378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Глав</w:t>
      </w:r>
      <w:r w:rsidR="00C335EC" w:rsidRPr="00DB5D91">
        <w:rPr>
          <w:rFonts w:ascii="Times New Roman" w:hAnsi="Times New Roman" w:cs="Times New Roman"/>
          <w:sz w:val="24"/>
          <w:szCs w:val="24"/>
        </w:rPr>
        <w:t xml:space="preserve">ой </w:t>
      </w:r>
      <w:r w:rsidRPr="00DB5D9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в 2</w:t>
      </w:r>
      <w:r w:rsidR="00C335EC" w:rsidRPr="00DB5D91">
        <w:rPr>
          <w:rFonts w:ascii="Times New Roman" w:hAnsi="Times New Roman" w:cs="Times New Roman"/>
          <w:sz w:val="24"/>
          <w:szCs w:val="24"/>
        </w:rPr>
        <w:t>023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году  </w:t>
      </w:r>
      <w:r w:rsidR="00C335EC" w:rsidRPr="00DB5D91">
        <w:rPr>
          <w:rFonts w:ascii="Times New Roman" w:hAnsi="Times New Roman" w:cs="Times New Roman"/>
          <w:sz w:val="24"/>
          <w:szCs w:val="24"/>
        </w:rPr>
        <w:t>избрана Аверкиева Галина Анатольевна.</w:t>
      </w:r>
    </w:p>
    <w:p w:rsidR="004711F4" w:rsidRPr="00DB5D91" w:rsidRDefault="004711F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 образован 15 июля 1929 года.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в северной части Удмуртской Республики и граничит на севере с Кировской областью, на востоке – с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, на юге – с Красногорским, на юго-западе – Юкаменским и на западе –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районами. Центром является город Глазов, через который проходит железная дорога сообщением Пермь – Киров. Протяженность района с севера на юг составляет 70 км и с востока на запад – 40 км. Общая площадь района в административных границах составляет 2159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кв.км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.</w:t>
      </w:r>
      <w:r w:rsidR="00F27C72" w:rsidRPr="00DB5D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4A46" w:rsidRPr="00DB5D91">
        <w:rPr>
          <w:rFonts w:ascii="Times New Roman" w:hAnsi="Times New Roman" w:cs="Times New Roman"/>
          <w:sz w:val="24"/>
          <w:szCs w:val="24"/>
        </w:rPr>
        <w:t>В муниципальном образовании «</w:t>
      </w:r>
      <w:r w:rsidR="00BF1BF3" w:rsidRPr="00DB5D9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A74A46"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74A46" w:rsidRPr="00DB5D9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F1BF3" w:rsidRPr="00DB5D9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A74A46" w:rsidRPr="00DB5D91">
        <w:rPr>
          <w:rFonts w:ascii="Times New Roman" w:hAnsi="Times New Roman" w:cs="Times New Roman"/>
          <w:sz w:val="24"/>
          <w:szCs w:val="24"/>
        </w:rPr>
        <w:t xml:space="preserve">» </w:t>
      </w:r>
      <w:r w:rsidR="00BF1BF3" w:rsidRPr="00DB5D91">
        <w:rPr>
          <w:rFonts w:ascii="Times New Roman" w:hAnsi="Times New Roman" w:cs="Times New Roman"/>
          <w:sz w:val="24"/>
          <w:szCs w:val="24"/>
        </w:rPr>
        <w:t xml:space="preserve">находятся </w:t>
      </w:r>
      <w:r w:rsidR="00F27C72" w:rsidRPr="00DB5D91">
        <w:rPr>
          <w:rFonts w:ascii="Times New Roman" w:hAnsi="Times New Roman" w:cs="Times New Roman"/>
          <w:sz w:val="24"/>
          <w:szCs w:val="24"/>
        </w:rPr>
        <w:t xml:space="preserve"> 123 населенных пункта.</w:t>
      </w:r>
      <w:proofErr w:type="gramEnd"/>
    </w:p>
    <w:p w:rsidR="004711F4" w:rsidRPr="00DB5D91" w:rsidRDefault="004711F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 Расстояние от города Глазова до столицы Удмуртской Республики города Ижевска составляет 180 км. Транспортная связь с Ижевском осуществляется как по железной дороге, так и по автомобильной дороге.</w:t>
      </w:r>
      <w:r w:rsidR="006536FF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>Территория района покрыта сетью мелководных рек. Наиболее значительной является р</w:t>
      </w:r>
      <w:r w:rsidR="00BF1BF3" w:rsidRPr="00DB5D91">
        <w:rPr>
          <w:rFonts w:ascii="Times New Roman" w:hAnsi="Times New Roman" w:cs="Times New Roman"/>
          <w:sz w:val="24"/>
          <w:szCs w:val="24"/>
        </w:rPr>
        <w:t>ека</w:t>
      </w:r>
      <w:r w:rsidRPr="00DB5D91">
        <w:rPr>
          <w:rFonts w:ascii="Times New Roman" w:hAnsi="Times New Roman" w:cs="Times New Roman"/>
          <w:sz w:val="24"/>
          <w:szCs w:val="24"/>
        </w:rPr>
        <w:t xml:space="preserve"> Чепца, пересекающая район с востока на запад. Наиболее крупные ее притоки –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быть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р.Сепыч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р.Пызеп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. Самым большим пресным источником воды является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подземное водохранилище.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4711F4" w:rsidRPr="00DB5D91" w:rsidRDefault="004711F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Растительность района образуют представители лесной полосы. Лесосечный фонд занимает 99 тыс. га. Главными лесообразующими породами являются ель и пихта, местами в районе встречается сибирский кедр. Из местных лиственных пород: береза, липа, вяз, лещина и др. Леса являются основным природным богатством района.</w:t>
      </w:r>
    </w:p>
    <w:p w:rsidR="00EA69B0" w:rsidRPr="00DB5D91" w:rsidRDefault="00EF7B3C" w:rsidP="00DB5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r w:rsidR="00037A19" w:rsidRPr="00DB5D91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C335EC" w:rsidRPr="00DB5D91">
        <w:rPr>
          <w:rFonts w:ascii="Times New Roman" w:hAnsi="Times New Roman" w:cs="Times New Roman"/>
          <w:sz w:val="24"/>
          <w:szCs w:val="24"/>
        </w:rPr>
        <w:t>24</w:t>
      </w:r>
      <w:r w:rsidR="00C37DB3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037A19" w:rsidRPr="00DB5D91">
        <w:rPr>
          <w:rFonts w:ascii="Times New Roman" w:hAnsi="Times New Roman" w:cs="Times New Roman"/>
          <w:sz w:val="24"/>
          <w:szCs w:val="24"/>
        </w:rPr>
        <w:t xml:space="preserve">года </w:t>
      </w:r>
      <w:r w:rsidR="00E02236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544D4C" w:rsidRPr="00DB5D91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BF1BF3" w:rsidRPr="00DB5D91">
        <w:rPr>
          <w:rFonts w:ascii="Times New Roman" w:hAnsi="Times New Roman" w:cs="Times New Roman"/>
          <w:sz w:val="24"/>
          <w:szCs w:val="24"/>
        </w:rPr>
        <w:t>1</w:t>
      </w:r>
      <w:r w:rsidR="0069525C" w:rsidRPr="00DB5D91">
        <w:rPr>
          <w:rFonts w:ascii="Times New Roman" w:hAnsi="Times New Roman" w:cs="Times New Roman"/>
          <w:sz w:val="24"/>
          <w:szCs w:val="24"/>
        </w:rPr>
        <w:t>5</w:t>
      </w:r>
      <w:r w:rsidR="00C335EC" w:rsidRPr="00DB5D91">
        <w:rPr>
          <w:rFonts w:ascii="Times New Roman" w:hAnsi="Times New Roman" w:cs="Times New Roman"/>
          <w:sz w:val="24"/>
          <w:szCs w:val="24"/>
        </w:rPr>
        <w:t>220</w:t>
      </w:r>
      <w:r w:rsidR="00A74A46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B21CA5" w:rsidRPr="00DB5D91">
        <w:rPr>
          <w:rFonts w:ascii="Times New Roman" w:hAnsi="Times New Roman" w:cs="Times New Roman"/>
          <w:sz w:val="24"/>
          <w:szCs w:val="24"/>
        </w:rPr>
        <w:t>человек</w:t>
      </w:r>
      <w:r w:rsidR="00F27C72" w:rsidRPr="00DB5D91">
        <w:rPr>
          <w:rFonts w:ascii="Times New Roman" w:hAnsi="Times New Roman" w:cs="Times New Roman"/>
          <w:sz w:val="24"/>
          <w:szCs w:val="24"/>
        </w:rPr>
        <w:t xml:space="preserve">. </w:t>
      </w:r>
      <w:r w:rsidR="00F27C72" w:rsidRPr="00DB5D91">
        <w:rPr>
          <w:rFonts w:ascii="Times New Roman" w:hAnsi="Times New Roman"/>
          <w:sz w:val="24"/>
          <w:szCs w:val="24"/>
        </w:rPr>
        <w:t>Демографическая ситуация в районе, по</w:t>
      </w:r>
      <w:r w:rsidR="00037A19" w:rsidRPr="00DB5D91">
        <w:rPr>
          <w:rFonts w:ascii="Times New Roman" w:hAnsi="Times New Roman"/>
          <w:sz w:val="24"/>
          <w:szCs w:val="24"/>
        </w:rPr>
        <w:t>-</w:t>
      </w:r>
      <w:r w:rsidR="00F27C72" w:rsidRPr="00DB5D91">
        <w:rPr>
          <w:rFonts w:ascii="Times New Roman" w:hAnsi="Times New Roman"/>
          <w:sz w:val="24"/>
          <w:szCs w:val="24"/>
        </w:rPr>
        <w:t>прежнему, имеет тенденцию  снижени</w:t>
      </w:r>
      <w:r w:rsidR="00037A19" w:rsidRPr="00DB5D91">
        <w:rPr>
          <w:rFonts w:ascii="Times New Roman" w:hAnsi="Times New Roman"/>
          <w:sz w:val="24"/>
          <w:szCs w:val="24"/>
        </w:rPr>
        <w:t>я</w:t>
      </w:r>
      <w:r w:rsidR="00F27C72" w:rsidRPr="00DB5D91">
        <w:rPr>
          <w:rFonts w:ascii="Times New Roman" w:hAnsi="Times New Roman"/>
          <w:sz w:val="24"/>
          <w:szCs w:val="24"/>
        </w:rPr>
        <w:t>.</w:t>
      </w:r>
      <w:r w:rsidR="006536FF" w:rsidRPr="00DB5D91">
        <w:rPr>
          <w:rFonts w:ascii="Times New Roman" w:hAnsi="Times New Roman"/>
          <w:sz w:val="24"/>
          <w:szCs w:val="24"/>
        </w:rPr>
        <w:t xml:space="preserve"> В 20</w:t>
      </w:r>
      <w:r w:rsidR="00C335EC" w:rsidRPr="00DB5D91">
        <w:rPr>
          <w:rFonts w:ascii="Times New Roman" w:hAnsi="Times New Roman"/>
          <w:sz w:val="24"/>
          <w:szCs w:val="24"/>
        </w:rPr>
        <w:t>23</w:t>
      </w:r>
      <w:r w:rsidR="00126DD4" w:rsidRPr="00DB5D91">
        <w:rPr>
          <w:rFonts w:ascii="Times New Roman" w:hAnsi="Times New Roman"/>
          <w:sz w:val="24"/>
          <w:szCs w:val="24"/>
        </w:rPr>
        <w:t xml:space="preserve"> </w:t>
      </w:r>
      <w:r w:rsidR="00F27C72" w:rsidRPr="00DB5D91">
        <w:rPr>
          <w:rFonts w:ascii="Times New Roman" w:hAnsi="Times New Roman"/>
          <w:sz w:val="24"/>
          <w:szCs w:val="24"/>
        </w:rPr>
        <w:t xml:space="preserve">году в районе </w:t>
      </w:r>
      <w:r w:rsidR="00C335EC" w:rsidRPr="00DB5D91">
        <w:rPr>
          <w:rFonts w:ascii="Times New Roman" w:hAnsi="Times New Roman"/>
          <w:sz w:val="24"/>
          <w:szCs w:val="24"/>
        </w:rPr>
        <w:t xml:space="preserve">по данным Территориального отдела </w:t>
      </w:r>
      <w:r w:rsidR="00EA69B0" w:rsidRPr="00DB5D91">
        <w:rPr>
          <w:rFonts w:ascii="Times New Roman" w:hAnsi="Times New Roman"/>
          <w:sz w:val="24"/>
          <w:szCs w:val="24"/>
        </w:rPr>
        <w:t xml:space="preserve">статистики </w:t>
      </w:r>
      <w:proofErr w:type="spellStart"/>
      <w:r w:rsidR="00EA69B0" w:rsidRPr="00DB5D91">
        <w:rPr>
          <w:rFonts w:ascii="Times New Roman" w:hAnsi="Times New Roman"/>
          <w:sz w:val="24"/>
          <w:szCs w:val="24"/>
        </w:rPr>
        <w:t>в</w:t>
      </w:r>
      <w:r w:rsidR="00EA69B0" w:rsidRPr="00DB5D91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EA69B0" w:rsidRPr="00DB5D91">
        <w:rPr>
          <w:rFonts w:ascii="Times New Roman" w:hAnsi="Times New Roman" w:cs="Times New Roman"/>
          <w:sz w:val="24"/>
          <w:szCs w:val="24"/>
        </w:rPr>
        <w:t xml:space="preserve"> районе число родившихся  - 82 человека, число умерших – 251 человек, естественная убыль населения составила 169 человек.</w:t>
      </w:r>
    </w:p>
    <w:p w:rsidR="00F27C72" w:rsidRPr="00DB5D91" w:rsidRDefault="00EA69B0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B5D91">
        <w:rPr>
          <w:rFonts w:ascii="Times New Roman" w:hAnsi="Times New Roman"/>
          <w:sz w:val="24"/>
          <w:szCs w:val="24"/>
        </w:rPr>
        <w:t>П</w:t>
      </w:r>
      <w:r w:rsidR="00471298" w:rsidRPr="00DB5D91">
        <w:rPr>
          <w:rFonts w:ascii="Times New Roman" w:hAnsi="Times New Roman"/>
          <w:sz w:val="24"/>
          <w:szCs w:val="24"/>
        </w:rPr>
        <w:t xml:space="preserve">роблемой </w:t>
      </w:r>
      <w:r w:rsidR="00F27C72" w:rsidRPr="00DB5D91">
        <w:rPr>
          <w:rFonts w:ascii="Times New Roman" w:hAnsi="Times New Roman"/>
          <w:sz w:val="24"/>
          <w:szCs w:val="24"/>
        </w:rPr>
        <w:t xml:space="preserve"> снижения численности населения в районе </w:t>
      </w:r>
      <w:r w:rsidR="00C37DB3" w:rsidRPr="00DB5D91">
        <w:rPr>
          <w:rFonts w:ascii="Times New Roman" w:hAnsi="Times New Roman"/>
          <w:sz w:val="24"/>
          <w:szCs w:val="24"/>
        </w:rPr>
        <w:t xml:space="preserve">также </w:t>
      </w:r>
      <w:r w:rsidR="00F27C72" w:rsidRPr="00DB5D91">
        <w:rPr>
          <w:rFonts w:ascii="Times New Roman" w:hAnsi="Times New Roman"/>
          <w:sz w:val="24"/>
          <w:szCs w:val="24"/>
        </w:rPr>
        <w:t>остается миграция жителей за пределы района и</w:t>
      </w:r>
      <w:r w:rsidR="00A74A46" w:rsidRPr="00DB5D91">
        <w:rPr>
          <w:rFonts w:ascii="Times New Roman" w:hAnsi="Times New Roman"/>
          <w:sz w:val="24"/>
          <w:szCs w:val="24"/>
        </w:rPr>
        <w:t xml:space="preserve"> пределы города Глазова</w:t>
      </w:r>
      <w:r w:rsidR="00471298" w:rsidRPr="00DB5D91">
        <w:rPr>
          <w:rFonts w:ascii="Times New Roman" w:hAnsi="Times New Roman"/>
          <w:sz w:val="24"/>
          <w:szCs w:val="24"/>
        </w:rPr>
        <w:t>, так за 202</w:t>
      </w:r>
      <w:r w:rsidRPr="00DB5D91">
        <w:rPr>
          <w:rFonts w:ascii="Times New Roman" w:hAnsi="Times New Roman"/>
          <w:sz w:val="24"/>
          <w:szCs w:val="24"/>
        </w:rPr>
        <w:t>3</w:t>
      </w:r>
      <w:r w:rsidR="00471298" w:rsidRPr="00DB5D91">
        <w:rPr>
          <w:rFonts w:ascii="Times New Roman" w:hAnsi="Times New Roman"/>
          <w:sz w:val="24"/>
          <w:szCs w:val="24"/>
        </w:rPr>
        <w:t xml:space="preserve"> год миграционная убыль населения составила </w:t>
      </w:r>
      <w:r w:rsidRPr="00DB5D91">
        <w:rPr>
          <w:rFonts w:ascii="Times New Roman" w:hAnsi="Times New Roman"/>
          <w:sz w:val="24"/>
          <w:szCs w:val="24"/>
        </w:rPr>
        <w:t>35</w:t>
      </w:r>
      <w:r w:rsidR="00471298" w:rsidRPr="00DB5D91">
        <w:rPr>
          <w:rFonts w:ascii="Times New Roman" w:hAnsi="Times New Roman"/>
          <w:sz w:val="24"/>
          <w:szCs w:val="24"/>
        </w:rPr>
        <w:t xml:space="preserve"> человек,</w:t>
      </w:r>
    </w:p>
    <w:p w:rsidR="00EF7B3C" w:rsidRPr="00DB5D91" w:rsidRDefault="00EF7B3C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районе функционируют национальные центры: удмуртской культуры в д.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Золотарево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, центр русской культуры вс. Октябрьский, центр татарской культуры в д. Тат-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культуры в д.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Отогурт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.</w:t>
      </w:r>
    </w:p>
    <w:p w:rsidR="0048052D" w:rsidRPr="00DB5D91" w:rsidRDefault="0048052D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DB5D91" w:rsidRDefault="00EF7B3C" w:rsidP="00C37DB3">
      <w:pPr>
        <w:pStyle w:val="a8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</w:p>
    <w:p w:rsidR="00EA69B0" w:rsidRPr="00DB5D91" w:rsidRDefault="00EA69B0" w:rsidP="00DB5D9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Предпринимательство </w:t>
      </w:r>
      <w:r w:rsidR="0065175E" w:rsidRPr="00DB5D91">
        <w:rPr>
          <w:rFonts w:ascii="Times New Roman" w:hAnsi="Times New Roman" w:cs="Times New Roman"/>
          <w:sz w:val="24"/>
          <w:szCs w:val="24"/>
        </w:rPr>
        <w:t>района представлен</w:t>
      </w:r>
      <w:r w:rsidRPr="00DB5D91">
        <w:rPr>
          <w:rFonts w:ascii="Times New Roman" w:hAnsi="Times New Roman" w:cs="Times New Roman"/>
          <w:sz w:val="24"/>
          <w:szCs w:val="24"/>
        </w:rPr>
        <w:t>о</w:t>
      </w:r>
      <w:r w:rsidR="0065175E" w:rsidRPr="00DB5D91">
        <w:rPr>
          <w:rFonts w:ascii="Times New Roman" w:hAnsi="Times New Roman" w:cs="Times New Roman"/>
          <w:sz w:val="24"/>
          <w:szCs w:val="24"/>
        </w:rPr>
        <w:t xml:space="preserve"> в основном индивидуальными предпринимателями и малыми предприятиями.</w:t>
      </w: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На территории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района осуществляют деятельность 386 субъектов малого и среднего предпринимательства (рост количества субъектов к уровню 2022 года составил 25%). Из них  5 средних предприятий, 50 – малых, 331 – ИП. </w:t>
      </w:r>
      <w:r w:rsidRPr="00DB5D91">
        <w:rPr>
          <w:rFonts w:ascii="Times New Roman" w:eastAsia="Times New Roman" w:hAnsi="Times New Roman" w:cs="Times New Roman"/>
          <w:kern w:val="16"/>
          <w:sz w:val="24"/>
          <w:szCs w:val="24"/>
        </w:rPr>
        <w:t> </w:t>
      </w:r>
      <w:r w:rsidRPr="00DB5D91">
        <w:rPr>
          <w:rFonts w:ascii="Times New Roman" w:eastAsia="Times New Roman" w:hAnsi="Times New Roman" w:cs="Times New Roman"/>
          <w:sz w:val="24"/>
          <w:szCs w:val="24"/>
        </w:rPr>
        <w:t xml:space="preserve">Общее количество организаций по сравнению с 2022 годом увеличилось на 6  единиц. На долю организаций, осуществляющих оптовую и розничную торговлю, ремонт автотранспортных средств, мотоциклов (12) приходится 21,9% от общего количества, доля сельского хозяйства – 25,4%, предоставление услуг по обеспечению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</w:rPr>
        <w:t>эл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</w:rPr>
        <w:t>.э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</w:rPr>
        <w:t>нергией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</w:rPr>
        <w:t>, газом и паром, кондиционирование воздуха, водоснабжение; водоотведение, организация сбора и утилизации отходов, деятельность по ликвидации загрязнений– 7,3%, деятельность ресторанов и гостиниц – 3,6%, деятельность автомобильного транспорта, стоянок для автотранспортных средств – 12,7%, строительство жилых и нежилых зданий – 7,3 прочие – 21,8%.</w:t>
      </w:r>
    </w:p>
    <w:p w:rsidR="00EA69B0" w:rsidRPr="00DB5D91" w:rsidRDefault="00EA69B0" w:rsidP="00DB5D91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Times New Roman" w:hAnsi="Times New Roman" w:cs="Times New Roman"/>
          <w:sz w:val="24"/>
          <w:szCs w:val="24"/>
        </w:rPr>
        <w:lastRenderedPageBreak/>
        <w:t>Общее количество индивидуальных предпринимателей по сравнению с 2022 годом увеличилось на  71 субъект малого предпринимательства. На долю индивидуальных предпринимателей, осуществляющих оптовую и розничную торговлю, приходится  31,4% от общего количества, сельского хозяйства -  8,5%, обрабатывающее производство- 7,9% деятельность автомобильного грузового транспорта и услуги по перевозкам – 16,0%, строительство, производство монтажных, отделочных работ - 11,8%  прочие виды деятельности  – 24,4% от общего количества индивидуальных предпринимателей</w:t>
      </w:r>
    </w:p>
    <w:p w:rsidR="00DD3104" w:rsidRPr="00DB5D91" w:rsidRDefault="00EF7B3C" w:rsidP="00DD3104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1.</w:t>
      </w:r>
      <w:r w:rsidR="009C05EC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65175E" w:rsidRPr="00DB5D91" w:rsidRDefault="0069525C" w:rsidP="00DD3104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Показатель «Ч</w:t>
      </w:r>
      <w:r w:rsidR="0065175E" w:rsidRPr="00DB5D91">
        <w:rPr>
          <w:rFonts w:ascii="Times New Roman" w:hAnsi="Times New Roman" w:cs="Times New Roman"/>
          <w:sz w:val="24"/>
          <w:szCs w:val="24"/>
        </w:rPr>
        <w:t>исло субъектов малого и среднего предпринимательства в расчете на 10 тыс. чел</w:t>
      </w:r>
      <w:r w:rsidRPr="00DB5D91">
        <w:rPr>
          <w:rFonts w:ascii="Times New Roman" w:hAnsi="Times New Roman" w:cs="Times New Roman"/>
          <w:sz w:val="24"/>
          <w:szCs w:val="24"/>
        </w:rPr>
        <w:t>.</w:t>
      </w:r>
      <w:r w:rsidR="0065175E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2835C5" w:rsidRPr="00DB5D91">
        <w:rPr>
          <w:rFonts w:ascii="Times New Roman" w:hAnsi="Times New Roman" w:cs="Times New Roman"/>
          <w:sz w:val="24"/>
          <w:szCs w:val="24"/>
        </w:rPr>
        <w:t>н</w:t>
      </w:r>
      <w:r w:rsidR="0065175E" w:rsidRPr="00DB5D91">
        <w:rPr>
          <w:rFonts w:ascii="Times New Roman" w:hAnsi="Times New Roman" w:cs="Times New Roman"/>
          <w:sz w:val="24"/>
          <w:szCs w:val="24"/>
        </w:rPr>
        <w:t>аселения</w:t>
      </w:r>
      <w:r w:rsidRPr="00DB5D91">
        <w:rPr>
          <w:rFonts w:ascii="Times New Roman" w:hAnsi="Times New Roman" w:cs="Times New Roman"/>
          <w:sz w:val="24"/>
          <w:szCs w:val="24"/>
        </w:rPr>
        <w:t>»</w:t>
      </w:r>
      <w:r w:rsidR="0065175E" w:rsidRPr="00DB5D91">
        <w:rPr>
          <w:rFonts w:ascii="Times New Roman" w:hAnsi="Times New Roman" w:cs="Times New Roman"/>
          <w:sz w:val="24"/>
          <w:szCs w:val="24"/>
        </w:rPr>
        <w:t xml:space="preserve"> в 20</w:t>
      </w:r>
      <w:r w:rsidRPr="00DB5D91">
        <w:rPr>
          <w:rFonts w:ascii="Times New Roman" w:hAnsi="Times New Roman" w:cs="Times New Roman"/>
          <w:sz w:val="24"/>
          <w:szCs w:val="24"/>
        </w:rPr>
        <w:t>2</w:t>
      </w:r>
      <w:r w:rsidR="00EA69B0" w:rsidRPr="00DB5D91">
        <w:rPr>
          <w:rFonts w:ascii="Times New Roman" w:hAnsi="Times New Roman" w:cs="Times New Roman"/>
          <w:sz w:val="24"/>
          <w:szCs w:val="24"/>
        </w:rPr>
        <w:t xml:space="preserve">3 </w:t>
      </w:r>
      <w:r w:rsidR="0065175E" w:rsidRPr="00DB5D91">
        <w:rPr>
          <w:rFonts w:ascii="Times New Roman" w:hAnsi="Times New Roman" w:cs="Times New Roman"/>
          <w:sz w:val="24"/>
          <w:szCs w:val="24"/>
        </w:rPr>
        <w:t>году по сравнению с 20</w:t>
      </w:r>
      <w:r w:rsidRPr="00DB5D91">
        <w:rPr>
          <w:rFonts w:ascii="Times New Roman" w:hAnsi="Times New Roman" w:cs="Times New Roman"/>
          <w:sz w:val="24"/>
          <w:szCs w:val="24"/>
        </w:rPr>
        <w:t>2</w:t>
      </w:r>
      <w:r w:rsidR="00EA69B0" w:rsidRPr="00DB5D91">
        <w:rPr>
          <w:rFonts w:ascii="Times New Roman" w:hAnsi="Times New Roman" w:cs="Times New Roman"/>
          <w:sz w:val="24"/>
          <w:szCs w:val="24"/>
        </w:rPr>
        <w:t>2</w:t>
      </w:r>
      <w:r w:rsidR="0065175E" w:rsidRPr="00DB5D91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EA69B0" w:rsidRPr="00DB5D91">
        <w:rPr>
          <w:rFonts w:ascii="Times New Roman" w:hAnsi="Times New Roman" w:cs="Times New Roman"/>
          <w:sz w:val="24"/>
          <w:szCs w:val="24"/>
        </w:rPr>
        <w:t xml:space="preserve">увеличился </w:t>
      </w:r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65175E" w:rsidRPr="00DB5D91">
        <w:rPr>
          <w:rFonts w:ascii="Times New Roman" w:hAnsi="Times New Roman" w:cs="Times New Roman"/>
          <w:sz w:val="24"/>
          <w:szCs w:val="24"/>
        </w:rPr>
        <w:t xml:space="preserve"> с</w:t>
      </w:r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EA69B0" w:rsidRPr="00DB5D91">
        <w:rPr>
          <w:rFonts w:ascii="Times New Roman" w:hAnsi="Times New Roman" w:cs="Times New Roman"/>
          <w:sz w:val="24"/>
          <w:szCs w:val="24"/>
        </w:rPr>
        <w:t>200,285</w:t>
      </w:r>
      <w:r w:rsidRPr="00DB5D91">
        <w:rPr>
          <w:rFonts w:ascii="Times New Roman" w:hAnsi="Times New Roman" w:cs="Times New Roman"/>
          <w:sz w:val="24"/>
          <w:szCs w:val="24"/>
        </w:rPr>
        <w:t xml:space="preserve"> до </w:t>
      </w:r>
      <w:r w:rsidR="00EA69B0" w:rsidRPr="00DB5D91">
        <w:rPr>
          <w:rFonts w:ascii="Times New Roman" w:hAnsi="Times New Roman" w:cs="Times New Roman"/>
          <w:sz w:val="24"/>
          <w:szCs w:val="24"/>
        </w:rPr>
        <w:t>253,614</w:t>
      </w:r>
      <w:r w:rsidRPr="00DB5D91">
        <w:rPr>
          <w:rFonts w:ascii="Times New Roman" w:hAnsi="Times New Roman" w:cs="Times New Roman"/>
          <w:sz w:val="24"/>
          <w:szCs w:val="24"/>
        </w:rPr>
        <w:t xml:space="preserve">. </w:t>
      </w:r>
      <w:r w:rsidR="00EA69B0" w:rsidRPr="00DB5D91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DB5D91">
        <w:rPr>
          <w:rFonts w:ascii="Times New Roman" w:hAnsi="Times New Roman" w:cs="Times New Roman"/>
          <w:sz w:val="24"/>
          <w:szCs w:val="24"/>
        </w:rPr>
        <w:t xml:space="preserve"> показателя связано с </w:t>
      </w:r>
      <w:r w:rsidR="00EA69B0" w:rsidRPr="00DB5D91"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количества субъектов малого и среднего предпринимательства в 20</w:t>
      </w:r>
      <w:r w:rsidR="00EA69B0" w:rsidRPr="00DB5D91">
        <w:rPr>
          <w:rFonts w:ascii="Times New Roman" w:hAnsi="Times New Roman" w:cs="Times New Roman"/>
          <w:sz w:val="24"/>
          <w:szCs w:val="24"/>
        </w:rPr>
        <w:t>23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EA69B0" w:rsidRPr="00DB5D91">
        <w:rPr>
          <w:rFonts w:ascii="Times New Roman" w:hAnsi="Times New Roman" w:cs="Times New Roman"/>
          <w:sz w:val="24"/>
          <w:szCs w:val="24"/>
        </w:rPr>
        <w:t>25</w:t>
      </w:r>
      <w:r w:rsidR="00393EBF" w:rsidRPr="00DB5D91">
        <w:rPr>
          <w:rFonts w:ascii="Times New Roman" w:hAnsi="Times New Roman" w:cs="Times New Roman"/>
          <w:sz w:val="24"/>
          <w:szCs w:val="24"/>
        </w:rPr>
        <w:t>%</w:t>
      </w:r>
      <w:r w:rsidRPr="00DB5D91">
        <w:rPr>
          <w:rFonts w:ascii="Times New Roman" w:hAnsi="Times New Roman" w:cs="Times New Roman"/>
          <w:sz w:val="24"/>
          <w:szCs w:val="24"/>
        </w:rPr>
        <w:t>.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DB3" w:rsidRPr="00DB5D91" w:rsidRDefault="00C37DB3" w:rsidP="0065175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плановом периоде рост числа субъектов МСП запланирован исходя их темпов роста в соответствии с</w:t>
      </w:r>
      <w:r w:rsidR="0069525C" w:rsidRPr="00DB5D91">
        <w:rPr>
          <w:rFonts w:ascii="Times New Roman" w:hAnsi="Times New Roman" w:cs="Times New Roman"/>
          <w:sz w:val="24"/>
          <w:szCs w:val="24"/>
        </w:rPr>
        <w:t xml:space="preserve"> прогнозом </w:t>
      </w:r>
      <w:r w:rsidR="00DD3104" w:rsidRPr="00DB5D91">
        <w:rPr>
          <w:rFonts w:ascii="Times New Roman" w:hAnsi="Times New Roman" w:cs="Times New Roman"/>
          <w:sz w:val="24"/>
          <w:szCs w:val="24"/>
        </w:rPr>
        <w:t xml:space="preserve"> развития муниципального образования «Муниципальный округ </w:t>
      </w:r>
      <w:proofErr w:type="spellStart"/>
      <w:r w:rsidR="00DD3104"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DD3104" w:rsidRPr="00DB5D9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 на 202</w:t>
      </w:r>
      <w:r w:rsidR="00EA69B0" w:rsidRPr="00DB5D91">
        <w:rPr>
          <w:rFonts w:ascii="Times New Roman" w:hAnsi="Times New Roman" w:cs="Times New Roman"/>
          <w:sz w:val="24"/>
          <w:szCs w:val="24"/>
        </w:rPr>
        <w:t>4</w:t>
      </w:r>
      <w:r w:rsidR="00DD3104" w:rsidRPr="00DB5D91">
        <w:rPr>
          <w:rFonts w:ascii="Times New Roman" w:hAnsi="Times New Roman" w:cs="Times New Roman"/>
          <w:sz w:val="24"/>
          <w:szCs w:val="24"/>
        </w:rPr>
        <w:t>-202</w:t>
      </w:r>
      <w:r w:rsidR="00EA69B0" w:rsidRPr="00DB5D91">
        <w:rPr>
          <w:rFonts w:ascii="Times New Roman" w:hAnsi="Times New Roman" w:cs="Times New Roman"/>
          <w:sz w:val="24"/>
          <w:szCs w:val="24"/>
        </w:rPr>
        <w:t>6</w:t>
      </w:r>
      <w:r w:rsidR="00DD3104" w:rsidRPr="00DB5D91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225F23" w:rsidRPr="00DB5D91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2.</w:t>
      </w:r>
      <w:r w:rsidR="009C05EC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9A6982" w:rsidRPr="00DB5D91" w:rsidRDefault="00317B62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D91">
        <w:rPr>
          <w:rFonts w:ascii="Times New Roman" w:hAnsi="Times New Roman" w:cs="Times New Roman"/>
          <w:sz w:val="24"/>
          <w:szCs w:val="24"/>
        </w:rPr>
        <w:t>В 2</w:t>
      </w:r>
      <w:r w:rsidR="00537877" w:rsidRPr="00DB5D91">
        <w:rPr>
          <w:rFonts w:ascii="Times New Roman" w:hAnsi="Times New Roman" w:cs="Times New Roman"/>
          <w:sz w:val="24"/>
          <w:szCs w:val="24"/>
        </w:rPr>
        <w:t>0</w:t>
      </w:r>
      <w:r w:rsidR="00A10F58" w:rsidRPr="00DB5D91">
        <w:rPr>
          <w:rFonts w:ascii="Times New Roman" w:hAnsi="Times New Roman" w:cs="Times New Roman"/>
          <w:sz w:val="24"/>
          <w:szCs w:val="24"/>
        </w:rPr>
        <w:t>2</w:t>
      </w:r>
      <w:r w:rsidR="00EA69B0" w:rsidRPr="00DB5D91">
        <w:rPr>
          <w:rFonts w:ascii="Times New Roman" w:hAnsi="Times New Roman" w:cs="Times New Roman"/>
          <w:sz w:val="24"/>
          <w:szCs w:val="24"/>
        </w:rPr>
        <w:t>3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году по сравнению с 20</w:t>
      </w:r>
      <w:r w:rsidR="00EA69B0" w:rsidRPr="00DB5D91">
        <w:rPr>
          <w:rFonts w:ascii="Times New Roman" w:hAnsi="Times New Roman" w:cs="Times New Roman"/>
          <w:sz w:val="24"/>
          <w:szCs w:val="24"/>
        </w:rPr>
        <w:t>22</w:t>
      </w:r>
      <w:r w:rsidR="00A10F58" w:rsidRPr="00DB5D91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790DA3" w:rsidRPr="00DB5D91">
        <w:rPr>
          <w:rFonts w:ascii="Times New Roman" w:hAnsi="Times New Roman" w:cs="Times New Roman"/>
          <w:sz w:val="24"/>
          <w:szCs w:val="24"/>
        </w:rPr>
        <w:t xml:space="preserve">произошло снижение 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A10F58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>показателя доли среднесписочной численности работников (без внешних совместителей) малых и средних предприятий в среднесписочной численности работников (</w:t>
      </w:r>
      <w:r w:rsidR="00A013A2" w:rsidRPr="00DB5D91">
        <w:rPr>
          <w:rFonts w:ascii="Times New Roman" w:hAnsi="Times New Roman" w:cs="Times New Roman"/>
          <w:sz w:val="24"/>
          <w:szCs w:val="24"/>
        </w:rPr>
        <w:t>б</w:t>
      </w:r>
      <w:r w:rsidRPr="00DB5D91">
        <w:rPr>
          <w:rFonts w:ascii="Times New Roman" w:hAnsi="Times New Roman" w:cs="Times New Roman"/>
          <w:sz w:val="24"/>
          <w:szCs w:val="24"/>
        </w:rPr>
        <w:t xml:space="preserve">ез внешних совместителей) всех предприятий и организаций с 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EA69B0" w:rsidRPr="00DB5D91">
        <w:rPr>
          <w:rFonts w:ascii="Times New Roman" w:hAnsi="Times New Roman" w:cs="Times New Roman"/>
          <w:sz w:val="24"/>
          <w:szCs w:val="24"/>
        </w:rPr>
        <w:t>43,299</w:t>
      </w:r>
      <w:r w:rsidR="00393EBF" w:rsidRPr="00DB5D91">
        <w:rPr>
          <w:rFonts w:ascii="Times New Roman" w:hAnsi="Times New Roman" w:cs="Times New Roman"/>
          <w:sz w:val="24"/>
          <w:szCs w:val="24"/>
        </w:rPr>
        <w:t>%</w:t>
      </w:r>
      <w:r w:rsidR="00790DA3" w:rsidRPr="00DB5D91">
        <w:rPr>
          <w:rFonts w:ascii="Times New Roman" w:hAnsi="Times New Roman" w:cs="Times New Roman"/>
          <w:sz w:val="24"/>
          <w:szCs w:val="24"/>
        </w:rPr>
        <w:t xml:space="preserve"> до </w:t>
      </w:r>
      <w:r w:rsidR="00EA69B0" w:rsidRPr="00DB5D91">
        <w:rPr>
          <w:rFonts w:ascii="Times New Roman" w:hAnsi="Times New Roman" w:cs="Times New Roman"/>
          <w:sz w:val="24"/>
          <w:szCs w:val="24"/>
        </w:rPr>
        <w:t>39,681</w:t>
      </w:r>
      <w:r w:rsidR="00790DA3" w:rsidRPr="00DB5D91">
        <w:rPr>
          <w:rFonts w:ascii="Times New Roman" w:hAnsi="Times New Roman" w:cs="Times New Roman"/>
          <w:sz w:val="24"/>
          <w:szCs w:val="24"/>
        </w:rPr>
        <w:t xml:space="preserve">%. Снижение 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показателя связан</w:t>
      </w:r>
      <w:r w:rsidR="00790DA3" w:rsidRPr="00DB5D91">
        <w:rPr>
          <w:rFonts w:ascii="Times New Roman" w:hAnsi="Times New Roman" w:cs="Times New Roman"/>
          <w:sz w:val="24"/>
          <w:szCs w:val="24"/>
        </w:rPr>
        <w:t>о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с </w:t>
      </w:r>
      <w:r w:rsidR="00790DA3" w:rsidRPr="00DB5D91">
        <w:rPr>
          <w:rFonts w:ascii="Times New Roman" w:hAnsi="Times New Roman" w:cs="Times New Roman"/>
          <w:sz w:val="24"/>
          <w:szCs w:val="24"/>
        </w:rPr>
        <w:t xml:space="preserve">уменьшением </w:t>
      </w:r>
      <w:r w:rsidR="00393EBF" w:rsidRPr="00DB5D91">
        <w:rPr>
          <w:rFonts w:ascii="Times New Roman" w:hAnsi="Times New Roman" w:cs="Times New Roman"/>
          <w:sz w:val="24"/>
          <w:szCs w:val="24"/>
        </w:rPr>
        <w:t xml:space="preserve"> численности работников</w:t>
      </w:r>
      <w:r w:rsidR="00790DA3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EA69B0" w:rsidRPr="00DB5D91">
        <w:rPr>
          <w:rFonts w:ascii="Times New Roman" w:hAnsi="Times New Roman" w:cs="Times New Roman"/>
          <w:sz w:val="24"/>
          <w:szCs w:val="24"/>
        </w:rPr>
        <w:t xml:space="preserve">в средних и малых </w:t>
      </w:r>
      <w:r w:rsidR="00790DA3" w:rsidRPr="00DB5D91">
        <w:rPr>
          <w:rFonts w:ascii="Times New Roman" w:hAnsi="Times New Roman" w:cs="Times New Roman"/>
          <w:sz w:val="24"/>
          <w:szCs w:val="24"/>
        </w:rPr>
        <w:t xml:space="preserve">предприятиях. </w:t>
      </w:r>
      <w:r w:rsidR="00EA69B0" w:rsidRPr="00DB5D91">
        <w:rPr>
          <w:rFonts w:ascii="Times New Roman" w:hAnsi="Times New Roman" w:cs="Times New Roman"/>
          <w:sz w:val="24"/>
          <w:szCs w:val="24"/>
        </w:rPr>
        <w:t xml:space="preserve">На плановый период 2024 -2025 год планируется рост данного показателя в связи увеличением количества средних предприятий на 1 ед., и планируемым увеличением на территории </w:t>
      </w:r>
      <w:proofErr w:type="spellStart"/>
      <w:r w:rsidR="00EA69B0"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EA69B0" w:rsidRPr="00DB5D91">
        <w:rPr>
          <w:rFonts w:ascii="Times New Roman" w:hAnsi="Times New Roman" w:cs="Times New Roman"/>
          <w:sz w:val="24"/>
          <w:szCs w:val="24"/>
        </w:rPr>
        <w:t xml:space="preserve"> района малых предприятий.</w:t>
      </w:r>
    </w:p>
    <w:p w:rsidR="008A1852" w:rsidRPr="00DB5D91" w:rsidRDefault="00225F23" w:rsidP="00DB5D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3.</w:t>
      </w:r>
      <w:r w:rsidR="0031279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 на 1 жителя.</w:t>
      </w:r>
    </w:p>
    <w:p w:rsidR="00FE05E5" w:rsidRPr="00DB5D91" w:rsidRDefault="00FE05E5" w:rsidP="00DB5D91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DB5D91">
        <w:rPr>
          <w:rFonts w:ascii="Times New Roman" w:hAnsi="Times New Roman"/>
          <w:sz w:val="24"/>
          <w:szCs w:val="24"/>
        </w:rPr>
        <w:t>Объем инвестиций в основной капитал в расчете на 1 жителя (за исключением бюджетных средств) составил 80,0% к уровню 2022 года. Объем инвестиций в основной капитал в 2023 году  составил 571120 тыс. руб., что  ниже на 21%  уровня 2022 года.</w:t>
      </w:r>
    </w:p>
    <w:p w:rsidR="00FE05E5" w:rsidRPr="00DB5D91" w:rsidRDefault="00FE05E5" w:rsidP="00DB5D91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DB5D91">
        <w:rPr>
          <w:rFonts w:ascii="Times New Roman" w:hAnsi="Times New Roman"/>
          <w:sz w:val="24"/>
          <w:szCs w:val="24"/>
        </w:rPr>
        <w:t xml:space="preserve">Основными инвесторами в </w:t>
      </w:r>
      <w:proofErr w:type="spellStart"/>
      <w:r w:rsidRPr="00DB5D91">
        <w:rPr>
          <w:rFonts w:ascii="Times New Roman" w:hAnsi="Times New Roman"/>
          <w:sz w:val="24"/>
          <w:szCs w:val="24"/>
        </w:rPr>
        <w:t>Глазовском</w:t>
      </w:r>
      <w:proofErr w:type="spellEnd"/>
      <w:r w:rsidRPr="00DB5D91">
        <w:rPr>
          <w:rFonts w:ascii="Times New Roman" w:hAnsi="Times New Roman"/>
          <w:sz w:val="24"/>
          <w:szCs w:val="24"/>
        </w:rPr>
        <w:t xml:space="preserve"> районе являются сельскохозяйственные предприятия. В 2022 году реализовался крупный инвестиционный проект в ООО «</w:t>
      </w:r>
      <w:proofErr w:type="spellStart"/>
      <w:r w:rsidRPr="00DB5D91">
        <w:rPr>
          <w:rFonts w:ascii="Times New Roman" w:hAnsi="Times New Roman"/>
          <w:sz w:val="24"/>
          <w:szCs w:val="24"/>
        </w:rPr>
        <w:t>Чура</w:t>
      </w:r>
      <w:proofErr w:type="spellEnd"/>
      <w:r w:rsidRPr="00DB5D91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DB5D91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/>
          <w:sz w:val="24"/>
          <w:szCs w:val="24"/>
        </w:rPr>
        <w:t xml:space="preserve"> района.  В 2023 году сельскохозяйственных  предприятиях  района произошло снижение объема инвестиций, темп роста к уровню 2022 года составил 82%. В связи с этим произошло снижение объема инвестиций в основной капитал.</w:t>
      </w:r>
    </w:p>
    <w:p w:rsidR="00FE05E5" w:rsidRPr="00DB5D91" w:rsidRDefault="00FE05E5" w:rsidP="00DB5D9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B5D91">
        <w:rPr>
          <w:rFonts w:ascii="Times New Roman" w:hAnsi="Times New Roman"/>
          <w:sz w:val="24"/>
          <w:szCs w:val="24"/>
        </w:rPr>
        <w:t xml:space="preserve">        Инвестиции в основной капитал за счет бюджетных средств  в 2023 году составили 72,5 % к уровню 2022 года. Снижение произошло по причине связанной с тем, что в 2022 году производился капитальный ремонт МОУ «</w:t>
      </w:r>
      <w:proofErr w:type="spellStart"/>
      <w:r w:rsidRPr="00DB5D91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DB5D91">
        <w:rPr>
          <w:rFonts w:ascii="Times New Roman" w:hAnsi="Times New Roman"/>
          <w:sz w:val="24"/>
          <w:szCs w:val="24"/>
        </w:rPr>
        <w:t xml:space="preserve"> СОШ».</w:t>
      </w:r>
    </w:p>
    <w:p w:rsidR="00FE05E5" w:rsidRPr="00DB5D91" w:rsidRDefault="00FE05E5" w:rsidP="00DB5D91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DB5D91">
        <w:rPr>
          <w:rFonts w:ascii="Times New Roman" w:hAnsi="Times New Roman"/>
          <w:sz w:val="24"/>
          <w:szCs w:val="24"/>
        </w:rPr>
        <w:t xml:space="preserve">В прогнозируемом периоде планируется увеличение (снижение) данного показателя  в соответствии с прогнозом социально-экономического развития муниципального образования «Муниципальный округ </w:t>
      </w:r>
      <w:proofErr w:type="spellStart"/>
      <w:r w:rsidRPr="00DB5D91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DB5D91">
        <w:rPr>
          <w:rFonts w:ascii="Times New Roman" w:hAnsi="Times New Roman"/>
          <w:sz w:val="24"/>
          <w:szCs w:val="24"/>
        </w:rPr>
        <w:t xml:space="preserve"> район Удмуртской Республики» на 2024-2026 год и утвержден постановлением Администрации МО № 1.183.1 от 31.10.2023 г.</w:t>
      </w:r>
    </w:p>
    <w:p w:rsidR="00FE05E5" w:rsidRPr="00DB5D91" w:rsidRDefault="00FE05E5" w:rsidP="00DB5D9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25F23" w:rsidRPr="00DB5D91" w:rsidRDefault="002211D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F23" w:rsidRPr="00DB5D91">
        <w:rPr>
          <w:rFonts w:ascii="Times New Roman" w:hAnsi="Times New Roman" w:cs="Times New Roman"/>
          <w:b/>
          <w:sz w:val="24"/>
          <w:szCs w:val="24"/>
        </w:rPr>
        <w:t>4.</w:t>
      </w:r>
      <w:r w:rsidR="0031279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F23" w:rsidRPr="00DB5D91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393EBF" w:rsidRPr="00DB5D91" w:rsidRDefault="00CC2DCB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земель в административных границах</w:t>
      </w:r>
      <w:r w:rsidR="00A6552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«Муниципальный округ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6552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A6552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175E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2159</w:t>
      </w:r>
      <w:r w:rsidR="00393EBF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га.</w:t>
      </w:r>
      <w:r w:rsidR="00393EBF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Фактическая площадь 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участков, являющихся объектами налогообложения в 20</w:t>
      </w:r>
      <w:r w:rsidR="00FE05E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составила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552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="00FE05E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850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2E1387" w:rsidRPr="00DB5D91" w:rsidRDefault="00CC2DC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41D6" w:rsidRPr="00DB5D91" w:rsidRDefault="00387993" w:rsidP="00DB5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Сельское хозяйство.</w:t>
      </w:r>
    </w:p>
    <w:p w:rsidR="001F41D6" w:rsidRPr="00DB5D91" w:rsidRDefault="001F41D6" w:rsidP="00DB5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lastRenderedPageBreak/>
        <w:t>Сельхозтоваропроизводителями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 реализовано продукции и оказано услуг на сумму 1755 млн. рублей (СХО-1664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млн</w:t>
      </w:r>
      <w:proofErr w:type="gramStart"/>
      <w:r w:rsidRPr="00DB5D91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DB5D91">
        <w:rPr>
          <w:rFonts w:ascii="Times New Roman" w:eastAsia="Calibri" w:hAnsi="Times New Roman" w:cs="Times New Roman"/>
          <w:sz w:val="24"/>
          <w:szCs w:val="24"/>
        </w:rPr>
        <w:t>уб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.). Выручка составляет 94,8% к уровню 2022 года. Реализовано молока  47,9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тыс</w:t>
      </w:r>
      <w:proofErr w:type="gramStart"/>
      <w:r w:rsidRPr="00DB5D91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DB5D91">
        <w:rPr>
          <w:rFonts w:ascii="Times New Roman" w:eastAsia="Calibri" w:hAnsi="Times New Roman" w:cs="Times New Roman"/>
          <w:sz w:val="24"/>
          <w:szCs w:val="24"/>
        </w:rPr>
        <w:t>онн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(с КФХ), в том числе 45,9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тыс.тонн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 сельхозпредприятиями. Объемы реализации молока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сельхозтоваропризводителями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увеличились к уровню 2022 года на   3027  тонны. </w:t>
      </w:r>
    </w:p>
    <w:p w:rsidR="001F41D6" w:rsidRPr="00DB5D91" w:rsidRDefault="001F41D6" w:rsidP="00DB5D9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      Удельный вес выручки от продажи молока в сельхозпредприятиях района составил в общем объеме выручки 82,6 % или 1375 млн. руб., от реализации КРС в живом весе получено 240,5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млн</w:t>
      </w:r>
      <w:proofErr w:type="gramStart"/>
      <w:r w:rsidRPr="00DB5D91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DB5D91">
        <w:rPr>
          <w:rFonts w:ascii="Times New Roman" w:eastAsia="Calibri" w:hAnsi="Times New Roman" w:cs="Times New Roman"/>
          <w:sz w:val="24"/>
          <w:szCs w:val="24"/>
        </w:rPr>
        <w:t>ублей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или 14,4 % в общей выручке. </w:t>
      </w:r>
    </w:p>
    <w:p w:rsidR="001F41D6" w:rsidRPr="00DB5D91" w:rsidRDefault="001F41D6" w:rsidP="00DB5D9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В 2023 году предприятиями района и крестьянско-фермерскими хозяйствами получено субсидий  55,6 млн. рублей, это на 4,9 млн. рублей больше уровня 2022 года. </w:t>
      </w:r>
    </w:p>
    <w:p w:rsidR="001F41D6" w:rsidRPr="00DB5D91" w:rsidRDefault="001F41D6" w:rsidP="00DB5D9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Среднегодовая численность работающих в сельскохозяйственном производстве 909 человек, уменьшение уровню к 2022 году составило 117 человек. Фонд оплаты труда увеличился к уровню прошлого года на 5%, это 28,3 % от полученной выручки. </w:t>
      </w:r>
    </w:p>
    <w:p w:rsidR="001F41D6" w:rsidRPr="00DB5D91" w:rsidRDefault="001F41D6" w:rsidP="00DB5D9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Среднемесячная зарплата одного работника  в 2023  году составляет 43192 рубля против 36584 рублей  2022 году, темп роста 118,0 %.  </w:t>
      </w:r>
    </w:p>
    <w:p w:rsidR="001F41D6" w:rsidRPr="00DB5D91" w:rsidRDefault="001F41D6" w:rsidP="00DB5D9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Посевные площади в районе  составили 41786,9 га, в том числе СХО – 38997 га в КФХ – 2789,9 га. Зерновые убраны с площади 12177 га, из них в сельхозпредприятиях района 11927 га и 250 га в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КФХ</w:t>
      </w:r>
      <w:proofErr w:type="gramStart"/>
      <w:r w:rsidRPr="00DB5D91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DB5D91">
        <w:rPr>
          <w:rFonts w:ascii="Times New Roman" w:eastAsia="Calibri" w:hAnsi="Times New Roman" w:cs="Times New Roman"/>
          <w:sz w:val="24"/>
          <w:szCs w:val="24"/>
        </w:rPr>
        <w:t>олучено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зерна 20199 тонн  в весе после доработки, что на 4395 тон меньше уровня предыдущего года. Средняя урожайность зерновых культур 16,6 ц/га по району.  Сельхозпредприятия района полностью обеспечены грубыми и сочными  кормами на зимне-стойловый период 2023-2024 гг.</w:t>
      </w:r>
      <w:r w:rsidRPr="00DB5D9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1F41D6" w:rsidRPr="00DB5D91" w:rsidRDefault="001F41D6" w:rsidP="00DB5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Поголовье крупного рогатого скота  на 01.01.2024 года в районе составило 16503 голов (в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>. с/х предприятия 14852 гол (+94 гол.)  и КФХ  1651 (-14 гол)).</w:t>
      </w:r>
    </w:p>
    <w:p w:rsidR="001F41D6" w:rsidRPr="00DB5D91" w:rsidRDefault="001F41D6" w:rsidP="00DB5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 Поголовье дойного стада составило 6704 голов, в том числе в сельхозпредприятиях 6066 голов (+110 гол) коров и КФХ 638 (-95 голов). В целом по району поголовье коров по сравнению с 2022 годом увеличилось на 15 голов. </w:t>
      </w:r>
    </w:p>
    <w:p w:rsidR="001F41D6" w:rsidRPr="00DB5D91" w:rsidRDefault="001F41D6" w:rsidP="00DB5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Валовой надой молока составил 51733 тонн (в 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>. в с/х предприятиях 48530 тонны и КФХ – 3203 тонн), что на 3364 тонн выше уровня предыдущего года, темп роста производства молока составил 107%. Наибольший прирост показывают  ООО «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>» - 14,7%, СПК «</w:t>
      </w:r>
      <w:proofErr w:type="spellStart"/>
      <w:r w:rsidRPr="00DB5D91">
        <w:rPr>
          <w:rFonts w:ascii="Times New Roman" w:eastAsia="Calibri" w:hAnsi="Times New Roman" w:cs="Times New Roman"/>
          <w:sz w:val="24"/>
          <w:szCs w:val="24"/>
        </w:rPr>
        <w:t>Комунар</w:t>
      </w:r>
      <w:proofErr w:type="spellEnd"/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» - 18,3%, СПК «Луч» - 14,6%. </w:t>
      </w:r>
    </w:p>
    <w:p w:rsidR="001F41D6" w:rsidRPr="00DB5D91" w:rsidRDefault="001F41D6" w:rsidP="00DB5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Удой на 1 фуражную корову составил по сельхозпредприятиям  8096 кг, с плюсом к прошлому году 483 кг. В крестьянских фермерских хозяйствах удой на 1 корову составляет 4999 кг – разница к прошлому году составила -161 кг. </w:t>
      </w:r>
    </w:p>
    <w:p w:rsidR="00FE05E5" w:rsidRPr="00DB5D91" w:rsidRDefault="00FE05E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993" w:rsidRPr="00DB5D91" w:rsidRDefault="00225F2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5.</w:t>
      </w:r>
      <w:r w:rsidR="0031279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 xml:space="preserve">Доля прибыльных сельскохозяйственных </w:t>
      </w:r>
      <w:r w:rsidR="00541417" w:rsidRPr="00DB5D91">
        <w:rPr>
          <w:rFonts w:ascii="Times New Roman" w:hAnsi="Times New Roman" w:cs="Times New Roman"/>
          <w:b/>
          <w:sz w:val="24"/>
          <w:szCs w:val="24"/>
        </w:rPr>
        <w:t>организаций,</w:t>
      </w:r>
      <w:r w:rsidR="00387993" w:rsidRPr="00DB5D91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gramStart"/>
      <w:r w:rsidR="00387993" w:rsidRPr="00DB5D91">
        <w:rPr>
          <w:rFonts w:ascii="Times New Roman" w:hAnsi="Times New Roman" w:cs="Times New Roman"/>
          <w:b/>
          <w:sz w:val="24"/>
          <w:szCs w:val="24"/>
        </w:rPr>
        <w:t>общем</w:t>
      </w:r>
      <w:proofErr w:type="gramEnd"/>
      <w:r w:rsidR="00387993" w:rsidRPr="00DB5D91">
        <w:rPr>
          <w:rFonts w:ascii="Times New Roman" w:hAnsi="Times New Roman" w:cs="Times New Roman"/>
          <w:b/>
          <w:sz w:val="24"/>
          <w:szCs w:val="24"/>
        </w:rPr>
        <w:t xml:space="preserve"> их числе.</w:t>
      </w:r>
    </w:p>
    <w:p w:rsidR="00E51CA4" w:rsidRPr="00DB5D91" w:rsidRDefault="00A142A2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По итогам работы за 202</w:t>
      </w:r>
      <w:r w:rsidR="001F41D6" w:rsidRPr="00DB5D91">
        <w:rPr>
          <w:rFonts w:ascii="Times New Roman" w:hAnsi="Times New Roman" w:cs="Times New Roman"/>
          <w:sz w:val="24"/>
          <w:szCs w:val="24"/>
        </w:rPr>
        <w:t>3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год  доля прибыльных </w:t>
      </w:r>
      <w:r w:rsidR="001F41D6" w:rsidRPr="00DB5D91">
        <w:rPr>
          <w:rFonts w:ascii="Times New Roman" w:hAnsi="Times New Roman" w:cs="Times New Roman"/>
          <w:sz w:val="24"/>
          <w:szCs w:val="24"/>
        </w:rPr>
        <w:t>организаций,</w:t>
      </w:r>
      <w:r w:rsidR="00A60625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1F41D6" w:rsidRPr="00DB5D9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1F41D6" w:rsidRPr="00DB5D91">
        <w:rPr>
          <w:rFonts w:ascii="Times New Roman" w:hAnsi="Times New Roman" w:cs="Times New Roman"/>
          <w:sz w:val="24"/>
          <w:szCs w:val="24"/>
        </w:rPr>
        <w:t>общем</w:t>
      </w:r>
      <w:proofErr w:type="gramEnd"/>
      <w:r w:rsidR="001F41D6" w:rsidRPr="00DB5D91">
        <w:rPr>
          <w:rFonts w:ascii="Times New Roman" w:hAnsi="Times New Roman" w:cs="Times New Roman"/>
          <w:sz w:val="24"/>
          <w:szCs w:val="24"/>
        </w:rPr>
        <w:t xml:space="preserve"> их числе </w:t>
      </w:r>
      <w:r w:rsidR="00A60625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1F41D6" w:rsidRPr="00DB5D91">
        <w:rPr>
          <w:rFonts w:ascii="Times New Roman" w:hAnsi="Times New Roman" w:cs="Times New Roman"/>
          <w:sz w:val="24"/>
          <w:szCs w:val="24"/>
        </w:rPr>
        <w:t>72,72</w:t>
      </w:r>
      <w:r w:rsidRPr="00DB5D91">
        <w:rPr>
          <w:rFonts w:ascii="Times New Roman" w:hAnsi="Times New Roman" w:cs="Times New Roman"/>
          <w:sz w:val="24"/>
          <w:szCs w:val="24"/>
        </w:rPr>
        <w:t xml:space="preserve">%. </w:t>
      </w:r>
      <w:r w:rsidR="001F41D6" w:rsidRPr="00DB5D91">
        <w:rPr>
          <w:rFonts w:ascii="Times New Roman" w:hAnsi="Times New Roman" w:cs="Times New Roman"/>
          <w:sz w:val="24"/>
          <w:szCs w:val="24"/>
        </w:rPr>
        <w:t xml:space="preserve"> Три хозяйства: ООО «</w:t>
      </w:r>
      <w:proofErr w:type="spellStart"/>
      <w:r w:rsidR="001F41D6" w:rsidRPr="00DB5D91">
        <w:rPr>
          <w:rFonts w:ascii="Times New Roman" w:hAnsi="Times New Roman" w:cs="Times New Roman"/>
          <w:sz w:val="24"/>
          <w:szCs w:val="24"/>
        </w:rPr>
        <w:t>Трей</w:t>
      </w:r>
      <w:proofErr w:type="spellEnd"/>
      <w:r w:rsidR="001F41D6" w:rsidRPr="00DB5D91">
        <w:rPr>
          <w:rFonts w:ascii="Times New Roman" w:hAnsi="Times New Roman" w:cs="Times New Roman"/>
          <w:sz w:val="24"/>
          <w:szCs w:val="24"/>
        </w:rPr>
        <w:t xml:space="preserve">», ООО «Никольское», ООО «Октябрьский» закончили финансовый год с убытками. </w:t>
      </w:r>
      <w:r w:rsidRPr="00DB5D91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1F41D6" w:rsidRPr="00DB5D91">
        <w:rPr>
          <w:rFonts w:ascii="Times New Roman" w:hAnsi="Times New Roman" w:cs="Times New Roman"/>
          <w:sz w:val="24"/>
          <w:szCs w:val="24"/>
        </w:rPr>
        <w:t>4-</w:t>
      </w:r>
      <w:r w:rsidRPr="00DB5D91">
        <w:rPr>
          <w:rFonts w:ascii="Times New Roman" w:hAnsi="Times New Roman" w:cs="Times New Roman"/>
          <w:sz w:val="24"/>
          <w:szCs w:val="24"/>
        </w:rPr>
        <w:t>202</w:t>
      </w:r>
      <w:r w:rsidR="001F41D6" w:rsidRPr="00DB5D91">
        <w:rPr>
          <w:rFonts w:ascii="Times New Roman" w:hAnsi="Times New Roman" w:cs="Times New Roman"/>
          <w:sz w:val="24"/>
          <w:szCs w:val="24"/>
        </w:rPr>
        <w:t>6</w:t>
      </w:r>
      <w:r w:rsidRPr="00DB5D91">
        <w:rPr>
          <w:rFonts w:ascii="Times New Roman" w:hAnsi="Times New Roman" w:cs="Times New Roman"/>
          <w:sz w:val="24"/>
          <w:szCs w:val="24"/>
        </w:rPr>
        <w:t xml:space="preserve">  годы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 xml:space="preserve">планируется показатель </w:t>
      </w:r>
      <w:r w:rsidR="001F41D6" w:rsidRPr="00DB5D91">
        <w:rPr>
          <w:rFonts w:ascii="Times New Roman" w:hAnsi="Times New Roman" w:cs="Times New Roman"/>
          <w:sz w:val="24"/>
          <w:szCs w:val="24"/>
        </w:rPr>
        <w:t>увеличится</w:t>
      </w:r>
      <w:proofErr w:type="gramEnd"/>
      <w:r w:rsidR="001F41D6" w:rsidRPr="00DB5D91">
        <w:rPr>
          <w:rFonts w:ascii="Times New Roman" w:hAnsi="Times New Roman" w:cs="Times New Roman"/>
          <w:sz w:val="24"/>
          <w:szCs w:val="24"/>
        </w:rPr>
        <w:t xml:space="preserve"> до 100%.</w:t>
      </w:r>
    </w:p>
    <w:p w:rsidR="00CC2DCB" w:rsidRPr="00DB5D91" w:rsidRDefault="00CC2DCB" w:rsidP="00DB5D9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3A4E95" w:rsidRPr="00DB5D91" w:rsidRDefault="003A4E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F23" w:rsidRPr="00DB5D91" w:rsidRDefault="00225F2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6.</w:t>
      </w:r>
      <w:r w:rsidR="0031279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3B3C60" w:rsidRPr="00DB5D91" w:rsidRDefault="001F41D6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D91">
        <w:rPr>
          <w:rFonts w:ascii="Times New Roman" w:hAnsi="Times New Roman" w:cs="Times New Roman"/>
          <w:sz w:val="24"/>
          <w:szCs w:val="24"/>
        </w:rPr>
        <w:t>В 2023 году в сравнении с 2022 годом показатель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увеличился с 26,374% до 27,814%. На 01.01.2024 общая протяженность автомобильных дорог общего пользования местного значения составила 305,6 км., протяженность автомобильных дорог общего пользования местного значения, не отвечающая нормативным требованиям - 85,0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. В 2023 году проведен ремонт 6,344 км дорог района. На плановый период 2024-2026 год планируется снижение показателя за счет проведения ремонтных работ. </w:t>
      </w:r>
    </w:p>
    <w:p w:rsidR="008A1852" w:rsidRPr="00DB5D91" w:rsidRDefault="00225F2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7.</w:t>
      </w:r>
      <w:r w:rsidR="00B306FA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</w:t>
      </w:r>
      <w:r w:rsidRPr="00DB5D91">
        <w:rPr>
          <w:rFonts w:ascii="Times New Roman" w:hAnsi="Times New Roman" w:cs="Times New Roman"/>
          <w:b/>
          <w:sz w:val="24"/>
          <w:szCs w:val="24"/>
        </w:rPr>
        <w:lastRenderedPageBreak/>
        <w:t>центром городского округа (муниципального района), в общей численности населения городского округа (муниципального района).</w:t>
      </w:r>
    </w:p>
    <w:p w:rsidR="00544D4C" w:rsidRPr="00DB5D91" w:rsidRDefault="005B0E82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2023 году показатель доли населения, проживающего в населенных пунктах, не имеющих регулярного автобусного и (или)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железнодороджного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сообщения с административным центром муниципального района, в общей численности населения муниципального района составил 17,417. </w:t>
      </w:r>
      <w:r w:rsidR="00347797" w:rsidRPr="00DB5D91">
        <w:rPr>
          <w:rFonts w:ascii="Times New Roman" w:hAnsi="Times New Roman" w:cs="Times New Roman"/>
          <w:sz w:val="24"/>
          <w:szCs w:val="24"/>
        </w:rPr>
        <w:t>Увеличение</w:t>
      </w:r>
      <w:r w:rsidRPr="00DB5D91">
        <w:rPr>
          <w:rFonts w:ascii="Times New Roman" w:hAnsi="Times New Roman" w:cs="Times New Roman"/>
          <w:sz w:val="24"/>
          <w:szCs w:val="24"/>
        </w:rPr>
        <w:t xml:space="preserve"> показателя связано с</w:t>
      </w:r>
      <w:r w:rsidR="00347797" w:rsidRPr="00DB5D91">
        <w:rPr>
          <w:rFonts w:ascii="Times New Roman" w:hAnsi="Times New Roman" w:cs="Times New Roman"/>
          <w:sz w:val="24"/>
          <w:szCs w:val="24"/>
        </w:rPr>
        <w:t>о</w:t>
      </w:r>
      <w:r w:rsidRPr="00DB5D91">
        <w:rPr>
          <w:rFonts w:ascii="Times New Roman" w:hAnsi="Times New Roman" w:cs="Times New Roman"/>
          <w:sz w:val="24"/>
          <w:szCs w:val="24"/>
        </w:rPr>
        <w:t xml:space="preserve"> снижением общей численности населения. На прогнозный период с 2024 по 2026 годы планируется снижение данного показателя.</w:t>
      </w:r>
    </w:p>
    <w:p w:rsidR="00347797" w:rsidRPr="00DB5D91" w:rsidRDefault="0034779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DB5D91" w:rsidRDefault="00A53E2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8.</w:t>
      </w:r>
      <w:r w:rsidR="0069264D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Среднемесячная номинальная начисленная заработная плата работников: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E63AC7" w:rsidRPr="00DB5D91" w:rsidRDefault="00A53E2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8.а. крупных и средних предприятий и некоммерческих организаций.</w:t>
      </w:r>
    </w:p>
    <w:p w:rsidR="00947C00" w:rsidRPr="00DB5D91" w:rsidRDefault="00DB5D91" w:rsidP="00DB5D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Среднемесячная номинальная начисленная заработная плата  крупных и средних предприятий и некоммерческих организаций составила 42374 рубля. </w:t>
      </w:r>
      <w:proofErr w:type="gramStart"/>
      <w:r w:rsidR="006D74FB" w:rsidRPr="00DB5D91">
        <w:rPr>
          <w:rFonts w:ascii="Times New Roman" w:hAnsi="Times New Roman" w:cs="Times New Roman"/>
          <w:sz w:val="24"/>
          <w:szCs w:val="24"/>
        </w:rPr>
        <w:t xml:space="preserve">В 2023 году темп роста среднемесячной заработной платы работников крупных и средних предприятий и некоммерческих организаций составил 112,1%. Рост среднемесячной заработной платы наблюдается во всех отраслях экономики: сельское хозяйство – 114,5%, обрабатывающие производства -109,5%, торговля – 114,5%, отрасли ЖКХ – 128,3%. На плановый период 2024-2025 годы запланирован планомерный рост среднемесячной заработной платы согласно одобренному прогнозу социально-экономического развития муниципального образования Муниципальный округ </w:t>
      </w:r>
      <w:proofErr w:type="spellStart"/>
      <w:r w:rsidR="006D74FB"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6D74FB" w:rsidRPr="00DB5D91">
        <w:rPr>
          <w:rFonts w:ascii="Times New Roman" w:hAnsi="Times New Roman" w:cs="Times New Roman"/>
          <w:sz w:val="24"/>
          <w:szCs w:val="24"/>
        </w:rPr>
        <w:t xml:space="preserve"> район</w:t>
      </w:r>
      <w:proofErr w:type="gramEnd"/>
      <w:r w:rsidR="006D74FB" w:rsidRPr="00DB5D91">
        <w:rPr>
          <w:rFonts w:ascii="Times New Roman" w:hAnsi="Times New Roman" w:cs="Times New Roman"/>
          <w:sz w:val="24"/>
          <w:szCs w:val="24"/>
        </w:rPr>
        <w:t xml:space="preserve"> Удмуртской Республики на 2024 год и плановый период 2025-2026 годы.</w:t>
      </w:r>
    </w:p>
    <w:p w:rsidR="00A53E23" w:rsidRPr="00DB5D91" w:rsidRDefault="00A53E2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947C00" w:rsidRPr="00DB5D91" w:rsidRDefault="006D74F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Среднемесячная заработная плата работников муниципальных дошкольных образовательных учреждений за 2023 год составила 31048,700 руб., за 2022 год-27269,300 руб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Увеличение размера заработной платы на 3779,400 руб. объясняется выполнением целевых показателей дорожной карты в части оплаты труда педагогических работников учреждений и увеличение МРОТ. В дальнейшем показатель будет расти в связи с индексацией заработной платы. В рамках реализации указа Президента Российской Федерации от 7 мая 2012 года №597 «О мероприятиях по реализации государственной социальной политики», поручением Правительства Российской Федерации от 1 февраля 2019 года №ТГ-П12-178 предусмотрено обеспечить недопущение снижения установленных указами Президента РФ показателей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оплаты труда отдельных категорий работников бюджетной сферы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.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работников, реализующих общеобразовательные программы и программы дошкольного образования, в соответствующем финансовом году.</w:t>
      </w:r>
    </w:p>
    <w:p w:rsidR="005A242E" w:rsidRPr="00DB5D91" w:rsidRDefault="005A242E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3E0378" w:rsidRPr="00DB5D91" w:rsidRDefault="006D74F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Среднемесячная заработная плата работников муниципальных общеобразовательных учреждений за 2023 год составила 37929,900 руб</w:t>
      </w:r>
      <w:r w:rsidR="00DB5D91">
        <w:rPr>
          <w:rFonts w:ascii="Times New Roman" w:hAnsi="Times New Roman" w:cs="Times New Roman"/>
          <w:sz w:val="24"/>
          <w:szCs w:val="24"/>
        </w:rPr>
        <w:t>., за 2022 год – 34127,900 руб.</w:t>
      </w:r>
      <w:r w:rsidRPr="00DB5D91">
        <w:rPr>
          <w:rFonts w:ascii="Times New Roman" w:hAnsi="Times New Roman" w:cs="Times New Roman"/>
          <w:sz w:val="24"/>
          <w:szCs w:val="24"/>
        </w:rPr>
        <w:t xml:space="preserve"> Увеличение размера заработной платы на 3802,000 руб. объясняется выполнением целевых показателей дорожной карты в части оплаты труда педагогических работников учреждений и увеличение МРОТ. В дальнейшем показатель будет расти в связи с индексацией заработной платы. В рамках реализации указа Президента Российской Федерации от 7 мая 2012 года №597 «О мероприятиях по реализации государственной социальной политики», поручением Правительства Российской Федерации от 1 февраля 2019 года №ТГ-П12-178 предусмотрено обеспечить недопущение снижения установленных указами Президента РФ показателей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оплаты труда отдельных категорий работников бюджетной сферы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.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работников, реализующих общеобразовательные программы и программы дошкольного образования, в соответствующем финансовом году.</w:t>
      </w:r>
    </w:p>
    <w:p w:rsidR="00DB5D91" w:rsidRDefault="00DB5D91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4F8" w:rsidRPr="00DB5D91" w:rsidRDefault="00CB14F8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6D74FB" w:rsidRPr="00DB5D91" w:rsidRDefault="006D74FB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Среднемесячная  заработная плата учителей муниципальных общеобразовательных учреждений за 2023 год составила  42757,75 руб., за 2022 год – 39303,910 руб. Увеличение размера заработной платы на 3453,847  руб. объясняется выполнением целевых показателей «дорожных карт» в части оплаты труда педагогических работников учреждений.      В дальнейшем показатель будет расти  в связи с индексацией заработной платы.</w:t>
      </w:r>
    </w:p>
    <w:p w:rsidR="008A1852" w:rsidRPr="00DB5D91" w:rsidRDefault="00CB14F8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DB5D91" w:rsidRDefault="00277223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заработная плата работников муниципальных учреждений культуры</w:t>
      </w:r>
      <w:r w:rsidR="003E0378" w:rsidRPr="00DB5D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0378"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3E0378" w:rsidRPr="00DB5D9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DB5D91">
        <w:rPr>
          <w:rFonts w:ascii="Times New Roman" w:hAnsi="Times New Roman" w:cs="Times New Roman"/>
          <w:sz w:val="24"/>
          <w:szCs w:val="24"/>
        </w:rPr>
        <w:t xml:space="preserve"> в </w:t>
      </w:r>
      <w:r w:rsidR="00082D6C" w:rsidRPr="00DB5D91">
        <w:rPr>
          <w:rFonts w:ascii="Times New Roman" w:hAnsi="Times New Roman" w:cs="Times New Roman"/>
          <w:sz w:val="24"/>
          <w:szCs w:val="24"/>
        </w:rPr>
        <w:t>2</w:t>
      </w:r>
      <w:r w:rsidR="003E0378" w:rsidRPr="00DB5D91">
        <w:rPr>
          <w:rFonts w:ascii="Times New Roman" w:hAnsi="Times New Roman" w:cs="Times New Roman"/>
          <w:sz w:val="24"/>
          <w:szCs w:val="24"/>
        </w:rPr>
        <w:t>02</w:t>
      </w:r>
      <w:r w:rsidR="006D74FB" w:rsidRPr="00DB5D91">
        <w:rPr>
          <w:rFonts w:ascii="Times New Roman" w:hAnsi="Times New Roman" w:cs="Times New Roman"/>
          <w:sz w:val="24"/>
          <w:szCs w:val="24"/>
        </w:rPr>
        <w:t>3</w:t>
      </w:r>
      <w:r w:rsidR="00082D6C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 xml:space="preserve">году составила </w:t>
      </w:r>
      <w:r w:rsidR="003E0378" w:rsidRPr="00DB5D91">
        <w:rPr>
          <w:rFonts w:ascii="Times New Roman" w:hAnsi="Times New Roman" w:cs="Times New Roman"/>
          <w:sz w:val="24"/>
          <w:szCs w:val="24"/>
        </w:rPr>
        <w:t>0</w:t>
      </w:r>
      <w:r w:rsidRPr="00DB5D9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E0378" w:rsidRPr="00DB5D91">
        <w:rPr>
          <w:rFonts w:ascii="Times New Roman" w:hAnsi="Times New Roman" w:cs="Times New Roman"/>
          <w:sz w:val="24"/>
          <w:szCs w:val="24"/>
        </w:rPr>
        <w:t xml:space="preserve">, по причине регистрации учреждений культуры в </w:t>
      </w:r>
      <w:proofErr w:type="spellStart"/>
      <w:r w:rsidR="003E0378" w:rsidRPr="00DB5D9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E0378" w:rsidRPr="00DB5D9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3E0378" w:rsidRPr="00DB5D91">
        <w:rPr>
          <w:rFonts w:ascii="Times New Roman" w:hAnsi="Times New Roman" w:cs="Times New Roman"/>
          <w:sz w:val="24"/>
          <w:szCs w:val="24"/>
        </w:rPr>
        <w:t>лазов</w:t>
      </w:r>
      <w:proofErr w:type="spellEnd"/>
      <w:r w:rsidR="003E0378" w:rsidRPr="00DB5D91">
        <w:rPr>
          <w:rFonts w:ascii="Times New Roman" w:hAnsi="Times New Roman" w:cs="Times New Roman"/>
          <w:sz w:val="24"/>
          <w:szCs w:val="24"/>
        </w:rPr>
        <w:t xml:space="preserve">. </w:t>
      </w:r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DB5D91">
        <w:rPr>
          <w:rFonts w:ascii="Times New Roman" w:hAnsi="Times New Roman" w:cs="Times New Roman"/>
          <w:sz w:val="24"/>
          <w:szCs w:val="24"/>
        </w:rPr>
        <w:t>На плановый период 2024-2026 годы показатель прогнозируется без изменений.</w:t>
      </w:r>
    </w:p>
    <w:p w:rsidR="00CB14F8" w:rsidRPr="00DB5D91" w:rsidRDefault="00CB14F8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8.е.</w:t>
      </w:r>
      <w:r w:rsidR="00EA54C3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муниципальных учреждений физической культуры и спорта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DB5D91" w:rsidRDefault="008A1852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r w:rsidR="004D5C3B" w:rsidRPr="00DB5D91">
        <w:rPr>
          <w:rFonts w:ascii="Times New Roman" w:hAnsi="Times New Roman" w:cs="Times New Roman"/>
          <w:sz w:val="24"/>
          <w:szCs w:val="24"/>
        </w:rPr>
        <w:t>«</w:t>
      </w:r>
      <w:r w:rsidR="009857CF" w:rsidRPr="00DB5D9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857CF" w:rsidRPr="00DB5D9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4D5C3B" w:rsidRPr="00DB5D91">
        <w:rPr>
          <w:rFonts w:ascii="Times New Roman" w:hAnsi="Times New Roman" w:cs="Times New Roman"/>
          <w:sz w:val="24"/>
          <w:szCs w:val="24"/>
        </w:rPr>
        <w:t>»</w:t>
      </w:r>
      <w:r w:rsidRPr="00DB5D91">
        <w:rPr>
          <w:rFonts w:ascii="Times New Roman" w:hAnsi="Times New Roman" w:cs="Times New Roman"/>
          <w:sz w:val="24"/>
          <w:szCs w:val="24"/>
        </w:rPr>
        <w:t xml:space="preserve">  муниципальных учреждений физической культуры и спорта не имеется.</w:t>
      </w:r>
    </w:p>
    <w:p w:rsidR="006D74FB" w:rsidRPr="00DB5D91" w:rsidRDefault="006D74FB" w:rsidP="00DB5D91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contextualSpacing/>
        <w:jc w:val="both"/>
        <w:rPr>
          <w:b/>
          <w:shd w:val="clear" w:color="auto" w:fill="FFFFFF"/>
        </w:rPr>
      </w:pPr>
      <w:r w:rsidRPr="00DB5D91">
        <w:rPr>
          <w:b/>
          <w:shd w:val="clear" w:color="auto" w:fill="FFFFFF"/>
        </w:rPr>
        <w:t>Образование.</w:t>
      </w:r>
    </w:p>
    <w:p w:rsidR="006D74FB" w:rsidRPr="00DB5D91" w:rsidRDefault="006D74FB" w:rsidP="00DB5D91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contextualSpacing/>
        <w:jc w:val="both"/>
        <w:rPr>
          <w:shd w:val="clear" w:color="auto" w:fill="FFFFFF"/>
        </w:rPr>
      </w:pPr>
      <w:r w:rsidRPr="00DB5D91">
        <w:rPr>
          <w:shd w:val="clear" w:color="auto" w:fill="FFFFFF"/>
        </w:rPr>
        <w:t xml:space="preserve">В состав сети системы образования </w:t>
      </w:r>
      <w:proofErr w:type="spellStart"/>
      <w:r w:rsidRPr="00DB5D91">
        <w:rPr>
          <w:shd w:val="clear" w:color="auto" w:fill="FFFFFF"/>
        </w:rPr>
        <w:t>Глазовского</w:t>
      </w:r>
      <w:proofErr w:type="spellEnd"/>
      <w:r w:rsidRPr="00DB5D91">
        <w:rPr>
          <w:shd w:val="clear" w:color="auto" w:fill="FFFFFF"/>
        </w:rPr>
        <w:t xml:space="preserve"> района по итогам 2023 года входят Управление образования, 15 образовательных организаций,  в </w:t>
      </w:r>
      <w:proofErr w:type="spellStart"/>
      <w:r w:rsidRPr="00DB5D91">
        <w:rPr>
          <w:shd w:val="clear" w:color="auto" w:fill="FFFFFF"/>
        </w:rPr>
        <w:t>т.ч</w:t>
      </w:r>
      <w:proofErr w:type="spellEnd"/>
      <w:r w:rsidRPr="00DB5D91">
        <w:rPr>
          <w:shd w:val="clear" w:color="auto" w:fill="FFFFFF"/>
        </w:rPr>
        <w:t xml:space="preserve">. 11 средних школ, 2 начальные </w:t>
      </w:r>
      <w:proofErr w:type="gramStart"/>
      <w:r w:rsidRPr="00DB5D91">
        <w:rPr>
          <w:shd w:val="clear" w:color="auto" w:fill="FFFFFF"/>
        </w:rPr>
        <w:t>школы-детский</w:t>
      </w:r>
      <w:proofErr w:type="gramEnd"/>
      <w:r w:rsidRPr="00DB5D91">
        <w:rPr>
          <w:shd w:val="clear" w:color="auto" w:fill="FFFFFF"/>
        </w:rPr>
        <w:t xml:space="preserve"> сад, 2 учреждения дополнительного образования (МУДО «СШ </w:t>
      </w:r>
      <w:proofErr w:type="spellStart"/>
      <w:r w:rsidRPr="00DB5D91">
        <w:rPr>
          <w:shd w:val="clear" w:color="auto" w:fill="FFFFFF"/>
        </w:rPr>
        <w:t>Глазовского</w:t>
      </w:r>
      <w:proofErr w:type="spellEnd"/>
      <w:r w:rsidRPr="00DB5D91">
        <w:rPr>
          <w:shd w:val="clear" w:color="auto" w:fill="FFFFFF"/>
        </w:rPr>
        <w:t xml:space="preserve"> района» и МУДО «ДДТ»). Количество образовательных учреждений сохранилось на уровне 2023 года.</w:t>
      </w:r>
    </w:p>
    <w:p w:rsidR="006D74FB" w:rsidRPr="00DB5D91" w:rsidRDefault="006D74FB" w:rsidP="00DB5D91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contextualSpacing/>
        <w:jc w:val="both"/>
        <w:rPr>
          <w:shd w:val="clear" w:color="auto" w:fill="FFFFFF"/>
        </w:rPr>
      </w:pPr>
      <w:r w:rsidRPr="00DB5D91">
        <w:rPr>
          <w:shd w:val="clear" w:color="auto" w:fill="FFFFFF"/>
        </w:rPr>
        <w:t xml:space="preserve">Но количество обучающихся по сравнению с предыдущим годом сократилось и составляет 1263 человека, а было годом ранее 1341 человек. Количество обучающихся стало меньше показателя прошлого года на 78 человек, данное уменьшение связано с общим уменьшением количества родившихся на территории </w:t>
      </w:r>
      <w:proofErr w:type="spellStart"/>
      <w:r w:rsidRPr="00DB5D91">
        <w:rPr>
          <w:shd w:val="clear" w:color="auto" w:fill="FFFFFF"/>
        </w:rPr>
        <w:t>Глазовского</w:t>
      </w:r>
      <w:proofErr w:type="spellEnd"/>
      <w:r w:rsidRPr="00DB5D91">
        <w:rPr>
          <w:shd w:val="clear" w:color="auto" w:fill="FFFFFF"/>
        </w:rPr>
        <w:t xml:space="preserve"> района и миграцией населения за пределы района.</w:t>
      </w:r>
    </w:p>
    <w:p w:rsidR="006D74FB" w:rsidRPr="00DB5D91" w:rsidRDefault="006D74FB" w:rsidP="00DB5D91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contextualSpacing/>
        <w:jc w:val="both"/>
        <w:rPr>
          <w:shd w:val="clear" w:color="auto" w:fill="FFFFFF"/>
        </w:rPr>
      </w:pPr>
      <w:proofErr w:type="gramStart"/>
      <w:r w:rsidRPr="00DB5D91">
        <w:rPr>
          <w:shd w:val="clear" w:color="auto" w:fill="FFFFFF"/>
        </w:rPr>
        <w:t>На конец</w:t>
      </w:r>
      <w:proofErr w:type="gramEnd"/>
      <w:r w:rsidRPr="00DB5D91">
        <w:rPr>
          <w:shd w:val="clear" w:color="auto" w:fill="FFFFFF"/>
        </w:rPr>
        <w:t xml:space="preserve"> 2023  года в 12-ти общеобразовательных организациях, кроме </w:t>
      </w:r>
      <w:proofErr w:type="spellStart"/>
      <w:r w:rsidRPr="00DB5D91">
        <w:rPr>
          <w:shd w:val="clear" w:color="auto" w:fill="FFFFFF"/>
        </w:rPr>
        <w:t>Чуринской</w:t>
      </w:r>
      <w:proofErr w:type="spellEnd"/>
      <w:r w:rsidRPr="00DB5D91">
        <w:rPr>
          <w:shd w:val="clear" w:color="auto" w:fill="FFFFFF"/>
        </w:rPr>
        <w:t xml:space="preserve"> НШДС, обучается 69 школьников по адаптированной образовательной программе в связи с ограниченными возможностями здоровья и (или) инвалидностью, что выше прошлогоднего показателя.</w:t>
      </w:r>
    </w:p>
    <w:p w:rsidR="006D74FB" w:rsidRPr="00DB5D91" w:rsidRDefault="006D74FB" w:rsidP="00DB5D91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contextualSpacing/>
        <w:jc w:val="both"/>
      </w:pPr>
      <w:r w:rsidRPr="00DB5D91">
        <w:rPr>
          <w:shd w:val="clear" w:color="auto" w:fill="FFFFFF"/>
        </w:rPr>
        <w:t xml:space="preserve">Всего по району 34 дошкольных групп, на 4 группы меньше в сравнении с итогами за предыдущий год, с 1 сентября 2023 года сократились группы в детских садах Октябрьской, </w:t>
      </w:r>
      <w:proofErr w:type="spellStart"/>
      <w:r w:rsidRPr="00DB5D91">
        <w:rPr>
          <w:shd w:val="clear" w:color="auto" w:fill="FFFFFF"/>
        </w:rPr>
        <w:t>Чуринской</w:t>
      </w:r>
      <w:proofErr w:type="spellEnd"/>
      <w:r w:rsidRPr="00DB5D91">
        <w:rPr>
          <w:shd w:val="clear" w:color="auto" w:fill="FFFFFF"/>
        </w:rPr>
        <w:t xml:space="preserve">, </w:t>
      </w:r>
      <w:proofErr w:type="spellStart"/>
      <w:r w:rsidRPr="00DB5D91">
        <w:rPr>
          <w:shd w:val="clear" w:color="auto" w:fill="FFFFFF"/>
        </w:rPr>
        <w:t>Дондыкарской</w:t>
      </w:r>
      <w:proofErr w:type="spellEnd"/>
      <w:r w:rsidRPr="00DB5D91">
        <w:rPr>
          <w:shd w:val="clear" w:color="auto" w:fill="FFFFFF"/>
        </w:rPr>
        <w:t xml:space="preserve"> школ. </w:t>
      </w:r>
      <w:r w:rsidRPr="00DB5D91">
        <w:t xml:space="preserve">В начале данного учебного года не открылась группа кратковременного пребывания в </w:t>
      </w:r>
      <w:proofErr w:type="spellStart"/>
      <w:r w:rsidRPr="00DB5D91">
        <w:t>д</w:t>
      </w:r>
      <w:proofErr w:type="gramStart"/>
      <w:r w:rsidRPr="00DB5D91">
        <w:t>.С</w:t>
      </w:r>
      <w:proofErr w:type="gramEnd"/>
      <w:r w:rsidRPr="00DB5D91">
        <w:t>ёва</w:t>
      </w:r>
      <w:proofErr w:type="spellEnd"/>
      <w:r w:rsidRPr="00DB5D91">
        <w:t xml:space="preserve"> в связи с отсутствием детей дошкольного возраста.</w:t>
      </w:r>
    </w:p>
    <w:p w:rsidR="006D74FB" w:rsidRPr="00DB5D91" w:rsidRDefault="006D74FB" w:rsidP="00DB5D91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contextualSpacing/>
        <w:jc w:val="both"/>
        <w:rPr>
          <w:shd w:val="clear" w:color="auto" w:fill="FFFFFF"/>
        </w:rPr>
      </w:pPr>
      <w:r w:rsidRPr="00DB5D91">
        <w:t xml:space="preserve"> В отчетный период 435 детей получают дошкольное образование, из них 94 человека до 3-х лет, 341 чел. в возрасте 3 года и старше. </w:t>
      </w:r>
      <w:r w:rsidRPr="00DB5D91">
        <w:rPr>
          <w:shd w:val="clear" w:color="auto" w:fill="FFFFFF"/>
        </w:rPr>
        <w:t xml:space="preserve">Все группы общеразвивающей направленности. Дети, поставленные на учет, зачислены в соответствии с желаемой датой. Дошкольным образованием охвачены все нуждающиеся, очередность в  детские сады отсутствует.  </w:t>
      </w:r>
      <w:r w:rsidRPr="00DB5D91">
        <w:t>В целях обеспечения государственных гарантий доступности </w:t>
      </w:r>
      <w:r w:rsidR="00DB5D91">
        <w:t xml:space="preserve">дошкольного образования и </w:t>
      </w:r>
      <w:r w:rsidRPr="00DB5D91">
        <w:t xml:space="preserve"> стартовых возможностей его получения </w:t>
      </w:r>
      <w:proofErr w:type="gramStart"/>
      <w:r w:rsidRPr="00DB5D91">
        <w:t>при подготовке детей к обучению к школе для всех слоев населения организован подвоз на школьных автобусах</w:t>
      </w:r>
      <w:proofErr w:type="gramEnd"/>
      <w:r w:rsidRPr="00DB5D91">
        <w:t xml:space="preserve"> детей из населенных пунктов, где нет детского сада в </w:t>
      </w:r>
      <w:proofErr w:type="spellStart"/>
      <w:r w:rsidRPr="00DB5D91">
        <w:t>Куреговский</w:t>
      </w:r>
      <w:proofErr w:type="spellEnd"/>
      <w:r w:rsidRPr="00DB5D91">
        <w:t xml:space="preserve">, Ключевской, </w:t>
      </w:r>
      <w:proofErr w:type="spellStart"/>
      <w:r w:rsidRPr="00DB5D91">
        <w:t>Пусошурский</w:t>
      </w:r>
      <w:proofErr w:type="spellEnd"/>
      <w:r w:rsidRPr="00DB5D91">
        <w:t xml:space="preserve">, </w:t>
      </w:r>
      <w:proofErr w:type="spellStart"/>
      <w:r w:rsidRPr="00DB5D91">
        <w:t>Дондыкарский</w:t>
      </w:r>
      <w:proofErr w:type="spellEnd"/>
      <w:r w:rsidRPr="00DB5D91">
        <w:t xml:space="preserve"> детские сады. В целом, доступность дошкольного образования по итогам 2023 года,  составляет 100%.</w:t>
      </w:r>
    </w:p>
    <w:p w:rsidR="006D74FB" w:rsidRPr="00DB5D91" w:rsidRDefault="006D74FB" w:rsidP="00DB5D91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contextualSpacing/>
        <w:jc w:val="both"/>
      </w:pPr>
      <w:r w:rsidRPr="00DB5D91">
        <w:t>Количество детей от 5 до 18 лет, посещающих учреждения дополнительного образования, по итогам года ниже плановых на 2023 год и составляет 73,58</w:t>
      </w:r>
      <w:r w:rsidRPr="00DB5D91">
        <w:rPr>
          <w:color w:val="FF0000"/>
        </w:rPr>
        <w:t xml:space="preserve"> </w:t>
      </w:r>
      <w:r w:rsidRPr="00DB5D91">
        <w:t xml:space="preserve">% (к концу 2023 года охват должен быть не ниже 79%). Одной из причин, повлиявших на низкий охват, является текучесть кадров ответственных лиц по работе с </w:t>
      </w:r>
      <w:proofErr w:type="gramStart"/>
      <w:r w:rsidRPr="00DB5D91">
        <w:t>портал-навигатором</w:t>
      </w:r>
      <w:proofErr w:type="gramEnd"/>
      <w:r w:rsidRPr="00DB5D91">
        <w:t xml:space="preserve">. Другой причиной является отсутствие оперативности в организации совместного сотрудничества по охвату программами дополнительного образования детей, проживающих в городе Глазов, но которые  обучаются в учреждениях дополнительного образования </w:t>
      </w:r>
      <w:proofErr w:type="spellStart"/>
      <w:r w:rsidRPr="00DB5D91">
        <w:t>Глазовского</w:t>
      </w:r>
      <w:proofErr w:type="spellEnd"/>
      <w:r w:rsidRPr="00DB5D91">
        <w:t xml:space="preserve"> района, в том числе в учреждениях СПО. </w:t>
      </w:r>
    </w:p>
    <w:p w:rsidR="006D74FB" w:rsidRPr="00DB5D91" w:rsidRDefault="006D74FB" w:rsidP="00DB5D91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5D91">
        <w:rPr>
          <w:rFonts w:ascii="Times New Roman" w:hAnsi="Times New Roman"/>
          <w:sz w:val="24"/>
          <w:szCs w:val="24"/>
        </w:rPr>
        <w:lastRenderedPageBreak/>
        <w:t xml:space="preserve">За 2023 год обучающиеся школ </w:t>
      </w:r>
      <w:proofErr w:type="spellStart"/>
      <w:r w:rsidRPr="00DB5D91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/>
          <w:sz w:val="24"/>
          <w:szCs w:val="24"/>
        </w:rPr>
        <w:t xml:space="preserve"> района активно участвовали в мероприятиях на районном, городском, республиканском, российском и международном уровнях: 1244  детей разного возраста, что составляет 92,5 %от общего количества детей.</w:t>
      </w:r>
    </w:p>
    <w:p w:rsidR="006D74FB" w:rsidRPr="00DB5D91" w:rsidRDefault="006D74FB" w:rsidP="00DB5D91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5D91">
        <w:rPr>
          <w:rFonts w:ascii="Times New Roman" w:hAnsi="Times New Roman"/>
          <w:sz w:val="24"/>
          <w:szCs w:val="24"/>
        </w:rPr>
        <w:t>Победителей и призёров конкурсов, смотров, соревнований мероприятий различного уровня – 41%.</w:t>
      </w:r>
    </w:p>
    <w:p w:rsidR="006D74FB" w:rsidRPr="00DB5D91" w:rsidRDefault="006D74FB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DB5D91" w:rsidRDefault="00CB14F8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DB5D91" w:rsidRDefault="00CB14F8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9.</w:t>
      </w:r>
      <w:r w:rsidR="004D5C3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3E0378" w:rsidRPr="00DB5D91" w:rsidRDefault="006D74FB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D91">
        <w:t>Доля детей в возрасте 1-6 лет, получающих дошкольную образовательную услугу и услугу по их соде</w:t>
      </w:r>
      <w:r w:rsidRPr="00DB5D91">
        <w:rPr>
          <w:rFonts w:ascii="Times New Roman" w:hAnsi="Times New Roman" w:cs="Times New Roman"/>
          <w:sz w:val="24"/>
          <w:szCs w:val="24"/>
        </w:rPr>
        <w:t>ржанию в общей численности детей в возрасте 1-6 лет, по итогам 2023 года составила 52,878%, что на 8,835% меньше относительно 2022 года (был показатель-61,713%). Это произошло в связи с резким уменьшением численности детей, получающих дошкольную образовательную услугу и услугу по их содержанию, на 54 ребенка меньше в сравнении с прошлым отчетным годом. В прогнозный период с 2024 по 2026 годы предполагается незначительный рост показателя.</w:t>
      </w:r>
    </w:p>
    <w:p w:rsidR="003E0378" w:rsidRPr="00DB5D91" w:rsidRDefault="003E0378" w:rsidP="00DB5D9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DB5D91" w:rsidRDefault="00CA10B1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10.</w:t>
      </w:r>
      <w:r w:rsidR="004D5C3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DB5D91">
        <w:rPr>
          <w:rFonts w:ascii="Times New Roman" w:hAnsi="Times New Roman" w:cs="Times New Roman"/>
          <w:sz w:val="24"/>
          <w:szCs w:val="24"/>
        </w:rPr>
        <w:t>.</w:t>
      </w:r>
    </w:p>
    <w:p w:rsidR="003E0378" w:rsidRPr="00DB5D91" w:rsidRDefault="006D74FB" w:rsidP="00DB5D9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Доля детей в возрасте 1-6 лет, стоящих на учете для определения в дошкольные муниципальные образовательные учреждения, в общей численности детей в возрасте 1-6 лет по итогам 2023 года составляет 2,998%, что на 0,277% выше в отношении предыдущего 2022 года (было 3,275%). Все дети, поставленные на учет, находятся на статусе отложенный спрос, актуального спроса нет. Это происходит в связи с ранней постановкой детей родителями на учет через РПГУ и ЕПГУ, задолго до желаемой даты. Дети принимаются в образовательную организацию в соответствии с желаемой датой. В прогнозный период с 2024 по 2026 годы предполагается снижение показателя в связи своевременным зачислением детей на свободные места в соответствии с желаемой датой.</w:t>
      </w:r>
    </w:p>
    <w:p w:rsidR="008A1852" w:rsidRPr="00DB5D91" w:rsidRDefault="009A0E9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11.</w:t>
      </w:r>
      <w:r w:rsidR="004D5C3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A317CC" w:rsidRPr="00DB5D91" w:rsidRDefault="006D74F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2023 года не изменилась и составляет 0%. В прогнозный период с 2024 по 2026 годы показатель сохранится на уровне 2023 года.</w:t>
      </w:r>
    </w:p>
    <w:p w:rsidR="00F70817" w:rsidRPr="00DB5D91" w:rsidRDefault="00F7081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E93" w:rsidRPr="00DB5D91" w:rsidRDefault="009A0E93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8A1852" w:rsidRPr="00DB5D91" w:rsidRDefault="009A0E9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13.</w:t>
      </w:r>
      <w:r w:rsidR="0076685F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DB7D77" w:rsidRPr="00DB5D91" w:rsidRDefault="00F70817" w:rsidP="00DB5D9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2023 году показатель доли выпускников муниципальных общеобразовательных учреждений, не получивших аттестат о среднем общем образовании, в общей численности выпускников к уровню 2022 года не изменился и составляет 0%. В прогнозный период с 2024 по 2026 годы этот показатель сохранится на уровне 2023 года.</w:t>
      </w:r>
    </w:p>
    <w:p w:rsidR="00F70817" w:rsidRPr="00DB5D91" w:rsidRDefault="00F70817" w:rsidP="00DB5D9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DB5D91" w:rsidRDefault="009A0E9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14.</w:t>
      </w:r>
      <w:r w:rsidR="00A36E80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473312" w:rsidRPr="00DB5D91" w:rsidRDefault="00347797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по итогам 2023 года составляет 92,308%. В 2022 году данный показатель был равен 92,788%. Причиной уменьшения показателя является увеличение количества образовательных учреждений, нуждающихся в капитальном </w:t>
      </w:r>
      <w:r w:rsidRPr="00DB5D91">
        <w:rPr>
          <w:rFonts w:ascii="Times New Roman" w:hAnsi="Times New Roman" w:cs="Times New Roman"/>
          <w:sz w:val="24"/>
          <w:szCs w:val="24"/>
        </w:rPr>
        <w:lastRenderedPageBreak/>
        <w:t>ремонте за счет участия в федеральном проекте модернизации школьных систем образования на 2025-2030 годы, разработанной Министерством просвещения РФ. В прогнозный период с 2024 по 2026 годы данный показатель будет сохраняться на уровне 2023 года.</w:t>
      </w:r>
    </w:p>
    <w:p w:rsidR="00473312" w:rsidRPr="00DB5D91" w:rsidRDefault="00473312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E93" w:rsidRPr="00DB5D91" w:rsidRDefault="009A0E9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15.</w:t>
      </w:r>
      <w:r w:rsidR="00A36E80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347797" w:rsidRPr="00DB5D91" w:rsidRDefault="0034779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B5D91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по итогам 2023 года составляет 30,769%, что выше показателя 2022 года на 7,692%. Рост показателя по сравнению с предыдущим годом объясняется тем, что увеличилось количество образовательных учреждений, которые нуждаются в проведении капитального ремонта в связи с ухудшением технического состояния зданий.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В прогнозном периоде с 2024 по 2026 годы данный показатель не будет меняться в связи с тем, что планируется до 2026 года ежегодно ремонтировать по два учреждения в рамках федеральной программы модернизации систем образования, а также выводить на капитальный ремонт по два учреждения образования. Таким образом, к 2026 году по данной программе должны пройти капитальный ремонт шесть учреждений</w:t>
      </w:r>
      <w:r w:rsidRPr="00DB5D91">
        <w:t>.</w:t>
      </w:r>
    </w:p>
    <w:p w:rsidR="008A1852" w:rsidRPr="00DB5D91" w:rsidRDefault="009A0E9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16.</w:t>
      </w:r>
      <w:r w:rsidR="001978E2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F70817" w:rsidRPr="00DB5D91" w:rsidRDefault="00F7081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 в 2023 году уменьшилась незначительно и составляет 84,557% от общего числа осмотренных детей (была в 2021 году 85,953% %). В прогнозный период с 2024 по 2026 годы данный показатель будет увеличиваться.</w:t>
      </w:r>
    </w:p>
    <w:p w:rsidR="008A1852" w:rsidRPr="00DB5D91" w:rsidRDefault="009A0E9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17.</w:t>
      </w:r>
      <w:r w:rsidR="002B3771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473312" w:rsidRPr="00DB5D91" w:rsidRDefault="00F7081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B5D91">
        <w:rPr>
          <w:rFonts w:ascii="Times New Roman" w:hAnsi="Times New Roman" w:cs="Times New Roman"/>
          <w:sz w:val="24"/>
          <w:szCs w:val="24"/>
        </w:rPr>
        <w:t xml:space="preserve">В 2023 году доля обучающихся в муниципальных общеобразовательных учреждениях, занимающихся во вторую (третью) смену, составила 0%, хотя в 2022 году детей, занимающихся во вторую (третью) смену в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районе, было 7,905% из-за того, что обучающиеся МОУ «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Понинская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в количестве 106 человек в 2022-2023 учебном году были переведены на обучение во вторую смену на период проведения капитального ремонта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по федеральной программе модернизации образования. Но с 01.09.2023г. обучение детей в данной школе началось в первую смену в связи с окончанием капитального ремонта. На прогнозный период с 2024 по 2026 годы показатель будет также составлять 0%. </w:t>
      </w:r>
    </w:p>
    <w:p w:rsidR="009A0E93" w:rsidRPr="00DB5D91" w:rsidRDefault="009A0E9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18.</w:t>
      </w:r>
      <w:r w:rsidR="001978E2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347797" w:rsidRPr="00DB5D91" w:rsidRDefault="0034779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2023 году расходы на 1 обучающегося в муниципальных общеобразовательных учреждениях составили 46,164 тыс. руб., в 2022 году – 43,774 тыс. руб. Увеличение расходов на 1 обучающегося на 2,390 тыс. руб. связано с увеличением тарифов на коммунальные расходы, а так же с уменьшением количества обучающихся. В дальнейшем показатель расхода на 1 обучающегося останется на уровне 2023 года.</w:t>
      </w:r>
    </w:p>
    <w:p w:rsidR="008A1852" w:rsidRPr="00DB5D91" w:rsidRDefault="002B099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19.</w:t>
      </w:r>
      <w:r w:rsidR="002B3771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D73043" w:rsidRPr="00DB5D91" w:rsidRDefault="00F7081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уменьшилась и составляет в 2023 году 73,595 % (в 2022 году она была 78,463%). Такое уменьшение связано с уменьшением общей численности детей, проживающих в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районе, но при этом имеющих регистрацию. В прогнозный период на 2024-2026 годы показатель будет расти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 xml:space="preserve">в связи с созданием новых мест в образовательных организациях различных </w:t>
      </w:r>
      <w:r w:rsidRPr="00DB5D91">
        <w:rPr>
          <w:rFonts w:ascii="Times New Roman" w:hAnsi="Times New Roman" w:cs="Times New Roman"/>
          <w:sz w:val="24"/>
          <w:szCs w:val="24"/>
        </w:rPr>
        <w:lastRenderedPageBreak/>
        <w:t>типов для реализации дополнительных общеобразовательных программ всех направленностей в рамках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федерального проекта «Успех каждого ребенка», с сертификацией программ дополнительного образования.</w:t>
      </w:r>
    </w:p>
    <w:p w:rsidR="00D73043" w:rsidRPr="00DB5D91" w:rsidRDefault="00D73043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996" w:rsidRPr="00DB5D91" w:rsidRDefault="002B0996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1F6AC1" w:rsidRPr="00DB5D91" w:rsidRDefault="00605387" w:rsidP="00DB5D91">
      <w:pPr>
        <w:spacing w:after="0" w:line="240" w:lineRule="auto"/>
        <w:ind w:right="-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D91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района функционируют 5 учреждений культуры: Центр культуры и туризма, Централизованная библиотечная система, Историко-краеведческий музейный комплекс,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</w:rPr>
        <w:t>Понинская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</w:rPr>
        <w:t xml:space="preserve"> детская школа искусств, Центр обслуживания учреждений культуры. </w:t>
      </w:r>
      <w:r w:rsidR="001F6AC1" w:rsidRPr="00DB5D91">
        <w:rPr>
          <w:rFonts w:ascii="Times New Roman" w:eastAsia="Calibri" w:hAnsi="Times New Roman" w:cs="Times New Roman"/>
          <w:sz w:val="24"/>
          <w:szCs w:val="24"/>
        </w:rPr>
        <w:t>При библиотеках МБУК «</w:t>
      </w:r>
      <w:proofErr w:type="spellStart"/>
      <w:r w:rsidR="001F6AC1" w:rsidRPr="00DB5D91">
        <w:rPr>
          <w:rFonts w:ascii="Times New Roman" w:eastAsia="Calibri" w:hAnsi="Times New Roman" w:cs="Times New Roman"/>
          <w:sz w:val="24"/>
          <w:szCs w:val="24"/>
        </w:rPr>
        <w:t>Глазовская</w:t>
      </w:r>
      <w:proofErr w:type="spellEnd"/>
      <w:r w:rsidR="001F6AC1" w:rsidRPr="00DB5D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1F6AC1" w:rsidRPr="00DB5D91">
        <w:rPr>
          <w:rFonts w:ascii="Times New Roman" w:eastAsia="Calibri" w:hAnsi="Times New Roman" w:cs="Times New Roman"/>
          <w:sz w:val="24"/>
          <w:szCs w:val="24"/>
        </w:rPr>
        <w:t>районная</w:t>
      </w:r>
      <w:proofErr w:type="gramEnd"/>
      <w:r w:rsidR="001F6AC1" w:rsidRPr="00DB5D91">
        <w:rPr>
          <w:rFonts w:ascii="Times New Roman" w:eastAsia="Calibri" w:hAnsi="Times New Roman" w:cs="Times New Roman"/>
          <w:sz w:val="24"/>
          <w:szCs w:val="24"/>
        </w:rPr>
        <w:t xml:space="preserve"> ЦБС» организованы </w:t>
      </w:r>
      <w:r w:rsidR="001F6AC1" w:rsidRPr="00DB5D91">
        <w:rPr>
          <w:rFonts w:ascii="Times New Roman" w:eastAsia="Calibri" w:hAnsi="Times New Roman" w:cs="Times New Roman"/>
          <w:bCs/>
          <w:sz w:val="24"/>
          <w:szCs w:val="24"/>
        </w:rPr>
        <w:t>24 клуба</w:t>
      </w:r>
      <w:r w:rsidR="001F6AC1" w:rsidRPr="00DB5D91">
        <w:rPr>
          <w:rFonts w:ascii="Times New Roman" w:eastAsia="Calibri" w:hAnsi="Times New Roman" w:cs="Times New Roman"/>
          <w:sz w:val="24"/>
          <w:szCs w:val="24"/>
        </w:rPr>
        <w:t xml:space="preserve"> по интересам, в которых 249 участников. В рамках заседаний для пользователей проводятся поэтические, музыкальные, информационные часы. </w:t>
      </w:r>
    </w:p>
    <w:p w:rsidR="001F6AC1" w:rsidRPr="00DB5D91" w:rsidRDefault="001F6AC1" w:rsidP="00DB5D9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мероприятия, проведенные клубными учреждениями:</w:t>
      </w:r>
    </w:p>
    <w:p w:rsidR="001F6AC1" w:rsidRPr="00DB5D91" w:rsidRDefault="001F6AC1" w:rsidP="00DB5D9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B5D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 конкурс детского и юношеского вокального творчества </w:t>
      </w:r>
      <w:r w:rsidRPr="00DB5D9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«</w:t>
      </w:r>
      <w:r w:rsidRPr="00DB5D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Пусть музыка звучит» организован совместно с Управлением образования с</w:t>
      </w:r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участием  57 учащихся общеобразовательных учреждений  и учреждений культуры   района в возрасте от 7 до 17 лет. </w:t>
      </w:r>
      <w:r w:rsidRPr="00DB5D9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районном  </w:t>
      </w:r>
      <w:r w:rsidRPr="00DB5D9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слёте творческих молодёжных команд   «Наследники Победы», посвященного78-летию Победы, приняли участие  команды 9 клубных учреждений. </w:t>
      </w:r>
      <w:proofErr w:type="gram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Положения</w:t>
      </w:r>
      <w:proofErr w:type="gram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участники представили на конкурс творческую программу и</w:t>
      </w:r>
      <w:r w:rsidRPr="00DB5D9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номер "Письмо солдату" или «Письмо с фронта».</w:t>
      </w:r>
    </w:p>
    <w:p w:rsidR="001F6AC1" w:rsidRPr="00DB5D91" w:rsidRDefault="001F6AC1" w:rsidP="00DB5D9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Впервые в  районе состоялся Республиканский национальный 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бесермянский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праздник «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Көрбан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 Программа праздника посвящена коню-труженику, от которого зависит   успешность окончания весенне-полевых работ. </w:t>
      </w:r>
      <w:proofErr w:type="gram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Театрализовано</w:t>
      </w:r>
      <w:proofErr w:type="gram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представлена    традиция весеннего обряда выхода на посев «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Акашка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Акаяшка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и летнего моления. Гостями праздника стали делегации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Балезинского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Ярского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Юкаменского,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района,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</w:t>
      </w:r>
      <w:proofErr w:type="gram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.Г</w:t>
      </w:r>
      <w:proofErr w:type="gram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лазоваи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Министерства национально политики УР. В  рамках праздника состоялся межрайонный конкурс силы и ловкости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Конаропиёс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где 6 команд   проходили испытания в:   перекатывание колеса, эстафете с бревном, метании полена и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оседлания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коня.  </w:t>
      </w:r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Более 1000 гостей, интересующихся богатой культурой коренного малочисленного народа, посетили  разнообразные тематические и интерактивные площадки  с мастер-классами и 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арт-объектами.</w:t>
      </w:r>
    </w:p>
    <w:p w:rsidR="001F6AC1" w:rsidRPr="00DB5D91" w:rsidRDefault="001F6AC1" w:rsidP="00DB5D91">
      <w:pPr>
        <w:suppressAutoHyphens/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Более 1500 человек  в ИКП 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приняли участие в  новой части неисторической трилогии </w:t>
      </w:r>
      <w:r w:rsidRPr="00DB5D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"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огни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ДондыДора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Тайна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Зорай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2022г. активизировалась работа национальных Центров. </w:t>
      </w:r>
    </w:p>
    <w:p w:rsidR="001F6AC1" w:rsidRPr="00DB5D91" w:rsidRDefault="001F6AC1" w:rsidP="00DB5D91">
      <w:pPr>
        <w:suppressAutoHyphens/>
        <w:spacing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Программа районного  праздника  « </w:t>
      </w:r>
      <w:proofErr w:type="spellStart"/>
      <w:r w:rsidRPr="00DB5D91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Гырон</w:t>
      </w:r>
      <w:proofErr w:type="spellEnd"/>
      <w:r w:rsidRPr="00DB5D91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B5D91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быдтон</w:t>
      </w:r>
      <w:proofErr w:type="spellEnd"/>
      <w:r w:rsidRPr="00DB5D91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»  была насыщена конкурсными площадками. Конкурс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Сиён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юон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жок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прошёл   с целью </w:t>
      </w:r>
      <w:r w:rsidRPr="00DB5D91">
        <w:rPr>
          <w:rFonts w:ascii="Times New Roman" w:eastAsia="Calibri" w:hAnsi="Times New Roman" w:cs="Times New Roman"/>
          <w:sz w:val="24"/>
          <w:szCs w:val="24"/>
        </w:rPr>
        <w:t xml:space="preserve">гармонизации межкультурных, межпроизводственных связей, отражающих особенности территориальных отделов   района, сельхоз  предприятий и крестьянско-фермерских хозяйств, мастеров ДПИ  и народных промыслов, через искусство оформления  и презентации праздничного стола из даров сельского хозяйства.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приняли участие 122 участника из   11  территориальных отделов.</w:t>
      </w:r>
      <w:r w:rsidRPr="00DB5D9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Участниками  презентованы столы, оформленные  согласно тематике праздника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«Конь-труженик», отражающие название и «бренд» территориального отдела. </w:t>
      </w:r>
    </w:p>
    <w:p w:rsidR="00605387" w:rsidRPr="00DB5D91" w:rsidRDefault="00605387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0996" w:rsidRPr="00DB5D91" w:rsidRDefault="002B099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D73043" w:rsidRPr="00DB5D91" w:rsidRDefault="002B099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20.а. Клубам</w:t>
      </w:r>
      <w:r w:rsidR="00D73043" w:rsidRPr="00DB5D91">
        <w:rPr>
          <w:rFonts w:ascii="Times New Roman" w:hAnsi="Times New Roman" w:cs="Times New Roman"/>
          <w:b/>
          <w:sz w:val="24"/>
          <w:szCs w:val="24"/>
        </w:rPr>
        <w:t>и и учреждениями клубного типа.</w:t>
      </w:r>
    </w:p>
    <w:p w:rsidR="00D73043" w:rsidRPr="00DB5D91" w:rsidRDefault="00D7304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20</w:t>
      </w:r>
      <w:r w:rsidR="001F6AC1" w:rsidRPr="00DB5D91">
        <w:rPr>
          <w:rFonts w:ascii="Times New Roman" w:hAnsi="Times New Roman" w:cs="Times New Roman"/>
          <w:sz w:val="24"/>
          <w:szCs w:val="24"/>
        </w:rPr>
        <w:t>23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году по сравнению с 20</w:t>
      </w:r>
      <w:r w:rsidR="001F6AC1" w:rsidRPr="00DB5D91">
        <w:rPr>
          <w:rFonts w:ascii="Times New Roman" w:hAnsi="Times New Roman" w:cs="Times New Roman"/>
          <w:sz w:val="24"/>
          <w:szCs w:val="24"/>
        </w:rPr>
        <w:t>22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1F6AC1" w:rsidRPr="00DB5D91">
        <w:rPr>
          <w:rFonts w:ascii="Times New Roman" w:hAnsi="Times New Roman" w:cs="Times New Roman"/>
          <w:sz w:val="24"/>
          <w:szCs w:val="24"/>
        </w:rPr>
        <w:t xml:space="preserve">увеличился </w:t>
      </w:r>
      <w:r w:rsidRPr="00DB5D91">
        <w:rPr>
          <w:rFonts w:ascii="Times New Roman" w:hAnsi="Times New Roman" w:cs="Times New Roman"/>
          <w:sz w:val="24"/>
          <w:szCs w:val="24"/>
        </w:rPr>
        <w:t xml:space="preserve"> показатель фактической обеспеченности учреждениями культуры от нормативной потребности. Это связано с </w:t>
      </w:r>
      <w:proofErr w:type="spellStart"/>
      <w:r w:rsidR="001F6AC1" w:rsidRPr="00DB5D91">
        <w:rPr>
          <w:rFonts w:ascii="Times New Roman" w:hAnsi="Times New Roman" w:cs="Times New Roman"/>
          <w:sz w:val="24"/>
          <w:szCs w:val="24"/>
        </w:rPr>
        <w:t>уменьшеним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количества населения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района. </w:t>
      </w:r>
      <w:r w:rsidR="00AC2963" w:rsidRPr="00DB5D91">
        <w:rPr>
          <w:rFonts w:ascii="Times New Roman" w:hAnsi="Times New Roman" w:cs="Times New Roman"/>
          <w:sz w:val="24"/>
          <w:szCs w:val="24"/>
        </w:rPr>
        <w:t>На плановый период прогнозируется небольшой рост показателя.</w:t>
      </w:r>
    </w:p>
    <w:p w:rsidR="008A1852" w:rsidRPr="00DB5D91" w:rsidRDefault="002B099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605387" w:rsidRPr="00DB5D91" w:rsidRDefault="00605387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 w:rsidR="001F6AC1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году показатель уровень фактической обеспеченности библиотеками  остался на прежнем уровне с 202</w:t>
      </w:r>
      <w:r w:rsidR="001F6AC1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годом в соответствии с утвержденным нормативом и составил 100,0%. На прогнозный период 20</w:t>
      </w:r>
      <w:r w:rsidR="001F6AC1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1F6AC1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изменений показателя не планируется.</w:t>
      </w:r>
    </w:p>
    <w:p w:rsidR="00605387" w:rsidRPr="00DB5D91" w:rsidRDefault="0060538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DB5D91" w:rsidRDefault="002B099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lastRenderedPageBreak/>
        <w:t>20.в. Парками культуры и отдыха.</w:t>
      </w:r>
    </w:p>
    <w:p w:rsidR="00E85F7C" w:rsidRPr="00DB5D91" w:rsidRDefault="00E85F7C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 парков культуры и отдыха не имеется.</w:t>
      </w:r>
    </w:p>
    <w:p w:rsidR="00E85F7C" w:rsidRPr="00DB5D91" w:rsidRDefault="002B099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21.</w:t>
      </w:r>
      <w:r w:rsidR="00024DB4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605387" w:rsidRPr="00DB5D91" w:rsidRDefault="001F6AC1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Показатель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 остался на уровне 2022 года и  составил 17,241. </w:t>
      </w:r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202</w:t>
      </w:r>
      <w:r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622D72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году число зданий, находящихся в аварийном состоянии или </w:t>
      </w:r>
      <w:proofErr w:type="gramStart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требующие</w:t>
      </w:r>
      <w:proofErr w:type="gramEnd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капитального ремонта следующее: </w:t>
      </w:r>
      <w:proofErr w:type="spellStart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Парзинский</w:t>
      </w:r>
      <w:proofErr w:type="spellEnd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ЦСДК, </w:t>
      </w:r>
      <w:proofErr w:type="spellStart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Трубашурский</w:t>
      </w:r>
      <w:proofErr w:type="spellEnd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СДК, </w:t>
      </w:r>
      <w:proofErr w:type="spellStart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Качкашурский</w:t>
      </w:r>
      <w:proofErr w:type="spellEnd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ЦСДК, </w:t>
      </w:r>
      <w:proofErr w:type="spellStart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Адамский</w:t>
      </w:r>
      <w:proofErr w:type="spellEnd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ЦСДК и здание МБУК «Центр культуры и туризма </w:t>
      </w:r>
      <w:proofErr w:type="spellStart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района»</w:t>
      </w:r>
      <w:r w:rsidR="00605387" w:rsidRPr="00DB5D91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. </w:t>
      </w:r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прогнозируемый период 202</w:t>
      </w:r>
      <w:r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-20</w:t>
      </w:r>
      <w:r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26 </w:t>
      </w:r>
      <w:r w:rsidR="00605387"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года показатели планируются без изменений.</w:t>
      </w:r>
    </w:p>
    <w:p w:rsidR="00605387" w:rsidRPr="00DB5D91" w:rsidRDefault="0060538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DB5D91" w:rsidRDefault="002B099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22.</w:t>
      </w:r>
      <w:r w:rsidR="00024DB4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605387" w:rsidRPr="00DB5D91" w:rsidRDefault="0060538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 w:rsidR="00622D72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показатель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составил </w:t>
      </w:r>
      <w:r w:rsidR="00622D72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5843F3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B5D91">
        <w:rPr>
          <w:rFonts w:ascii="Times New Roman" w:hAnsi="Times New Roman" w:cs="Times New Roman"/>
          <w:sz w:val="24"/>
          <w:szCs w:val="24"/>
        </w:rPr>
        <w:t>В 202</w:t>
      </w:r>
      <w:r w:rsidR="00622D72" w:rsidRPr="00DB5D91">
        <w:rPr>
          <w:rFonts w:ascii="Times New Roman" w:hAnsi="Times New Roman" w:cs="Times New Roman"/>
          <w:sz w:val="24"/>
          <w:szCs w:val="24"/>
        </w:rPr>
        <w:t>4</w:t>
      </w:r>
      <w:r w:rsidRPr="00DB5D91">
        <w:rPr>
          <w:rFonts w:ascii="Times New Roman" w:hAnsi="Times New Roman" w:cs="Times New Roman"/>
          <w:sz w:val="24"/>
          <w:szCs w:val="24"/>
        </w:rPr>
        <w:t>-202</w:t>
      </w:r>
      <w:r w:rsidR="00622D72" w:rsidRPr="00DB5D91">
        <w:rPr>
          <w:rFonts w:ascii="Times New Roman" w:hAnsi="Times New Roman" w:cs="Times New Roman"/>
          <w:sz w:val="24"/>
          <w:szCs w:val="24"/>
        </w:rPr>
        <w:t>6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гг.</w:t>
      </w:r>
      <w:r w:rsidRPr="00DB5D91"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>в Глазовском районе</w:t>
      </w:r>
      <w:r w:rsidRPr="00DB5D91">
        <w:t xml:space="preserve"> о</w:t>
      </w:r>
      <w:r w:rsidRPr="00DB5D91">
        <w:rPr>
          <w:rFonts w:ascii="Times New Roman" w:hAnsi="Times New Roman" w:cs="Times New Roman"/>
          <w:sz w:val="24"/>
          <w:szCs w:val="24"/>
        </w:rPr>
        <w:t>бщее количество объектов культурного наследия, находящихся в муниципальной собственности составит 8.</w:t>
      </w:r>
    </w:p>
    <w:p w:rsidR="00605387" w:rsidRPr="00DB5D91" w:rsidRDefault="0060538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F5710" w:rsidRPr="00DB5D91" w:rsidRDefault="000F5710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DB5D91" w:rsidRDefault="00A935B9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737FD9" w:rsidRPr="00DB5D91" w:rsidRDefault="00737FD9" w:rsidP="00DB5D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Спортивно-массовая работа проводится во всех образовательных учреждениях: через реализацию учебного плана на уроках физкультуры, школьные спортивные секции и дополнительное образование (факультативные занятия), на имеющихся в населенных пунктах спортивных объектах. </w:t>
      </w:r>
    </w:p>
    <w:p w:rsidR="000843D9" w:rsidRPr="00DB5D91" w:rsidRDefault="000843D9" w:rsidP="00DB5D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населения проведены районные соревнования с выездами на отборочные и финальные Республиканские соревнования. Сборная команда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приняла участие в 29-ых Республиканских зимних сельских спортивных играх в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.Ш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аркан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22 по 25 февраля, по итогам игр команда стала 8ой во 2 подгруппе среди районов Удмуртии. Также сборная команда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приняла участие в 32-ых Республиканских летних сельских спортивных играх в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18 по 22 июля, по итогам игр команда стала 8ой во 2 подгруппе среди районов Удмуртии.</w:t>
      </w:r>
    </w:p>
    <w:p w:rsidR="000843D9" w:rsidRPr="00DB5D91" w:rsidRDefault="000843D9" w:rsidP="00DB5D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 Фестиваль ВФСК ГТО среди школьников в возрасте 12-15 лет на муниципальном уровне, а также выезд на республиканский уровень. По итогам летнего фестиваля школьников команда заняла 5 место.</w:t>
      </w:r>
    </w:p>
    <w:p w:rsidR="00737FD9" w:rsidRPr="00DB5D91" w:rsidRDefault="00737FD9" w:rsidP="00DB5D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спортивной подготовки и проведения спортивных мероприятий используется лыжная база, два спортивных зала 24*12 м., одно футбольное поле 90*60 м. Согласно Договора между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лазовом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Глазовским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 тренировки и спортивные сборы проводятся на территории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г.Глазова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стадионе «Прогресс» и в спортивных зал «Дом спорта».</w:t>
      </w:r>
    </w:p>
    <w:p w:rsidR="000843D9" w:rsidRPr="00DB5D91" w:rsidRDefault="000843D9" w:rsidP="00DB5D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2023 года на территории города и района проведены соревнования по лыжным гонкам «На призы завода Металлист», Республиканская Спартакиада среди сотрудников правоохранительных органов «Северная звезда», Спартакиада «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Комосгрупп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0843D9" w:rsidRPr="00DB5D91" w:rsidRDefault="000843D9" w:rsidP="00DB5D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Традиционно  в течение года проводится Спартакиада для спортсменов-инвалидов «Испытай себя». В соревнованиях приняли участие 89 человек, которые выступают в нескольких видах спорта - шашки, шахматы, лыжные гонки,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дартс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настольный теннис, стрельба из пневматической и электронной винтовки, легкая атлетика, силовая гимнастика,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шаффлборд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джакколо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новус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корнхол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рыбная ловля. Команда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приняла участие в физкультурно-спортивном фестивале среди инвалидов УРОВОИ «Испытай себя» и ПОДА в </w:t>
      </w:r>
      <w:proofErr w:type="spell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ебёсы</w:t>
      </w:r>
      <w:proofErr w:type="spellEnd"/>
      <w:r w:rsidRPr="00DB5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43D9" w:rsidRPr="00DB5D91" w:rsidRDefault="000843D9" w:rsidP="00DB5D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4F" w:rsidRPr="00DB5D91" w:rsidRDefault="00A935B9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23.</w:t>
      </w:r>
      <w:r w:rsidR="00865764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физической культурой и спортом.</w:t>
      </w:r>
    </w:p>
    <w:p w:rsidR="000E324F" w:rsidRPr="00DB5D91" w:rsidRDefault="000E324F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0C3304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43D9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AF47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показателя "доля населения, систематически занимающегося 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культурой и спортом" по сравнению с 202</w:t>
      </w:r>
      <w:r w:rsidR="00AF47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годом </w:t>
      </w:r>
      <w:r w:rsidR="00AF47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7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45,538 % до 47,220. Увеличение </w:t>
      </w:r>
      <w:r w:rsidR="005843F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связано с </w:t>
      </w:r>
      <w:r w:rsidR="00AF47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увеличением</w:t>
      </w:r>
      <w:r w:rsidR="005843F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численности лиц, систематически занимающихся физической культурой и спортом. 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плановый период 202</w:t>
      </w:r>
      <w:r w:rsidR="00AF47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F47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прогнозируется </w:t>
      </w:r>
      <w:r w:rsidR="005843F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показателя. </w:t>
      </w:r>
    </w:p>
    <w:p w:rsidR="000E324F" w:rsidRPr="00DB5D91" w:rsidRDefault="000E324F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D4C" w:rsidRPr="00DB5D91" w:rsidRDefault="006C3847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23.1 Дол</w:t>
      </w:r>
      <w:r w:rsidR="00B35CFE" w:rsidRPr="00DB5D91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 общей численности обучающихся.</w:t>
      </w:r>
    </w:p>
    <w:p w:rsidR="000E324F" w:rsidRPr="00DB5D91" w:rsidRDefault="000E324F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41CA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44972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показатель </w:t>
      </w:r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систематически занимающихся физической культурой и спортом, в общей </w:t>
      </w:r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численности,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20</w:t>
      </w:r>
      <w:r w:rsidR="005843F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41CA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</w:t>
      </w:r>
      <w:r w:rsidR="001A41CA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связано с уменьшением количества </w:t>
      </w:r>
      <w:proofErr w:type="gramStart"/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систематически занимающихся физической культурой и спортом.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202</w:t>
      </w:r>
      <w:r w:rsidR="00693291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C3304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75BE0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3291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 планируется </w:t>
      </w:r>
      <w:r w:rsidR="005843F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небольшое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данного показателя.</w:t>
      </w:r>
    </w:p>
    <w:p w:rsidR="000E324F" w:rsidRPr="00DB5D91" w:rsidRDefault="000E324F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DB5D91" w:rsidRDefault="00A935B9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347797" w:rsidRPr="00DB5D91" w:rsidRDefault="00347797" w:rsidP="00DB5D91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Площадь введенного жилья в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районе за 2023 год по данным Министерства строительства, жилищно-коммунального хозяйства и энергетики Удмуртской Республики составила 14375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., план исполнен на 120 %.</w:t>
      </w:r>
    </w:p>
    <w:p w:rsidR="000C3304" w:rsidRPr="00DB5D91" w:rsidRDefault="000C3304" w:rsidP="00DB5D91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5B9" w:rsidRPr="00DB5D91" w:rsidRDefault="00A935B9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MON_1540204571"/>
      <w:bookmarkStart w:id="1" w:name="_MON_1540204734"/>
      <w:bookmarkStart w:id="2" w:name="_MON_1540204770"/>
      <w:bookmarkEnd w:id="0"/>
      <w:bookmarkEnd w:id="1"/>
      <w:bookmarkEnd w:id="2"/>
      <w:r w:rsidRPr="00DB5D91">
        <w:rPr>
          <w:rFonts w:ascii="Times New Roman" w:hAnsi="Times New Roman" w:cs="Times New Roman"/>
          <w:b/>
          <w:sz w:val="24"/>
          <w:szCs w:val="24"/>
        </w:rPr>
        <w:t>24.</w:t>
      </w:r>
      <w:r w:rsidR="006C67C4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на одного жителя, - всего</w:t>
      </w:r>
    </w:p>
    <w:p w:rsidR="006C1D99" w:rsidRPr="00DB5D91" w:rsidRDefault="008904CA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8D011A" w:rsidRPr="00DB5D91">
        <w:rPr>
          <w:rFonts w:ascii="Times New Roman" w:hAnsi="Times New Roman" w:cs="Times New Roman"/>
          <w:sz w:val="24"/>
          <w:szCs w:val="24"/>
        </w:rPr>
        <w:t>2</w:t>
      </w:r>
      <w:r w:rsidR="00347797" w:rsidRPr="00DB5D91">
        <w:rPr>
          <w:rFonts w:ascii="Times New Roman" w:hAnsi="Times New Roman" w:cs="Times New Roman"/>
          <w:sz w:val="24"/>
          <w:szCs w:val="24"/>
        </w:rPr>
        <w:t>4</w:t>
      </w:r>
      <w:r w:rsidR="005E6BC5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 xml:space="preserve">общая площадь жилищного фонда составила </w:t>
      </w:r>
      <w:r w:rsidR="00347797" w:rsidRPr="00DB5D91">
        <w:rPr>
          <w:rFonts w:ascii="Times New Roman" w:hAnsi="Times New Roman" w:cs="Times New Roman"/>
          <w:sz w:val="24"/>
          <w:szCs w:val="24"/>
        </w:rPr>
        <w:t>491,560</w:t>
      </w:r>
      <w:r w:rsidR="005E6BC5" w:rsidRPr="00DB5D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785" w:rsidRPr="00DB5D91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="00402785" w:rsidRPr="00DB5D91">
        <w:rPr>
          <w:rFonts w:ascii="Times New Roman" w:hAnsi="Times New Roman" w:cs="Times New Roman"/>
          <w:sz w:val="24"/>
          <w:szCs w:val="24"/>
        </w:rPr>
        <w:t xml:space="preserve">., в результате </w:t>
      </w:r>
      <w:r w:rsidRPr="00DB5D91">
        <w:rPr>
          <w:rFonts w:ascii="Times New Roman" w:hAnsi="Times New Roman" w:cs="Times New Roman"/>
          <w:sz w:val="24"/>
          <w:szCs w:val="24"/>
        </w:rPr>
        <w:t xml:space="preserve">общая площадь жилых помещений, приходящаяся в среднем  на одного жителя составила </w:t>
      </w:r>
      <w:r w:rsidR="00347797" w:rsidRPr="00DB5D91">
        <w:rPr>
          <w:rFonts w:ascii="Times New Roman" w:hAnsi="Times New Roman" w:cs="Times New Roman"/>
          <w:sz w:val="24"/>
          <w:szCs w:val="24"/>
        </w:rPr>
        <w:t>32,297</w:t>
      </w:r>
      <w:r w:rsidR="00F650F8" w:rsidRPr="00DB5D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402785" w:rsidRPr="00DB5D91">
        <w:rPr>
          <w:rFonts w:ascii="Times New Roman" w:hAnsi="Times New Roman" w:cs="Times New Roman"/>
          <w:sz w:val="24"/>
          <w:szCs w:val="24"/>
        </w:rPr>
        <w:t>, увеличившись по сравнению с  202</w:t>
      </w:r>
      <w:r w:rsidR="00347797" w:rsidRPr="00DB5D91">
        <w:rPr>
          <w:rFonts w:ascii="Times New Roman" w:hAnsi="Times New Roman" w:cs="Times New Roman"/>
          <w:sz w:val="24"/>
          <w:szCs w:val="24"/>
        </w:rPr>
        <w:t>2</w:t>
      </w:r>
      <w:r w:rsidR="00402785" w:rsidRPr="00DB5D91">
        <w:rPr>
          <w:rFonts w:ascii="Times New Roman" w:hAnsi="Times New Roman" w:cs="Times New Roman"/>
          <w:sz w:val="24"/>
          <w:szCs w:val="24"/>
        </w:rPr>
        <w:t xml:space="preserve"> годом на </w:t>
      </w:r>
      <w:r w:rsidR="00863E08" w:rsidRPr="00DB5D91">
        <w:rPr>
          <w:rFonts w:ascii="Times New Roman" w:hAnsi="Times New Roman" w:cs="Times New Roman"/>
          <w:sz w:val="24"/>
          <w:szCs w:val="24"/>
        </w:rPr>
        <w:t>4,1</w:t>
      </w:r>
      <w:r w:rsidR="00402785" w:rsidRPr="00DB5D91">
        <w:rPr>
          <w:rFonts w:ascii="Times New Roman" w:hAnsi="Times New Roman" w:cs="Times New Roman"/>
          <w:sz w:val="24"/>
          <w:szCs w:val="24"/>
        </w:rPr>
        <w:t>%.</w:t>
      </w:r>
      <w:r w:rsidRPr="00DB5D91">
        <w:rPr>
          <w:rFonts w:ascii="Times New Roman" w:hAnsi="Times New Roman" w:cs="Times New Roman"/>
          <w:sz w:val="24"/>
          <w:szCs w:val="24"/>
        </w:rPr>
        <w:t xml:space="preserve"> Это связано с увеличением  </w:t>
      </w:r>
      <w:r w:rsidR="00402785" w:rsidRPr="00DB5D91">
        <w:rPr>
          <w:rFonts w:ascii="Times New Roman" w:hAnsi="Times New Roman" w:cs="Times New Roman"/>
          <w:sz w:val="24"/>
          <w:szCs w:val="24"/>
        </w:rPr>
        <w:t xml:space="preserve">площади всего жилищного фонда за счет  </w:t>
      </w:r>
      <w:r w:rsidR="00F650F8" w:rsidRPr="00DB5D91">
        <w:rPr>
          <w:rFonts w:ascii="Times New Roman" w:hAnsi="Times New Roman" w:cs="Times New Roman"/>
          <w:sz w:val="24"/>
          <w:szCs w:val="24"/>
        </w:rPr>
        <w:t xml:space="preserve">ввода жилья, в основном за счет </w:t>
      </w:r>
      <w:r w:rsidR="00402785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 xml:space="preserve">индивидуального жилищного строительства.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</w:t>
      </w:r>
      <w:r w:rsidR="008D011A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0278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278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011A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40278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0278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планируется увеличение показателя до 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35,748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847" w:rsidRPr="00DB5D91" w:rsidRDefault="006C3847" w:rsidP="00DB5D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DB5D91" w:rsidRDefault="00A935B9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 xml:space="preserve">24.а.  в том числе, 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8E7D36" w:rsidRPr="00DB5D91" w:rsidRDefault="000C3304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общая площадь жилых помещений, </w:t>
      </w:r>
      <w:r w:rsidR="00BF72B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введённых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действие за один год увеличилось</w:t>
      </w:r>
      <w:r w:rsidR="00BF72B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20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</w:t>
      </w:r>
      <w:r w:rsidR="00BF72B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с 0,989 до 0,999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F72B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="00BF72B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BF72BC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увеличения объемов строитель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индивиду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альных жилых домов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202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планируется снижение данного показателя.</w:t>
      </w:r>
    </w:p>
    <w:p w:rsidR="008A1852" w:rsidRPr="00DB5D91" w:rsidRDefault="00A935B9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25.</w:t>
      </w:r>
      <w:r w:rsidR="006C1D99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</w:p>
    <w:p w:rsidR="00EB6124" w:rsidRPr="00DB5D91" w:rsidRDefault="00EB6124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показатель площадь земельных участков, предоставленных для строительства в расчете на 10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</w:t>
      </w:r>
      <w:r w:rsidR="003F38A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5,89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увеличение по сравнению с 202</w:t>
      </w:r>
      <w:r w:rsidR="00863E0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на </w:t>
      </w:r>
      <w:r w:rsidR="00262AFD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1,03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AFD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планируется небольшое снижение показателя в связи с тем, что нет земельных участков в населенных пунктах на расстоянии менее 10 км от города Глазова.</w:t>
      </w:r>
    </w:p>
    <w:p w:rsidR="00ED469B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EB6124" w:rsidRPr="00DB5D91" w:rsidRDefault="00EB612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5E6BC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66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показатель площадь земельных участков, предоставленных для строительства в расчете на 10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</w:t>
      </w:r>
      <w:r w:rsidR="005E6BC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2</w:t>
      </w:r>
      <w:r w:rsidR="001972BA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BF66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0F8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BC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</w:t>
      </w:r>
      <w:r w:rsidR="005E6BC5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BF66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увеличился. Увеличение показателя связано с выделением земельных участков в населенных пунктах, расположенных вблизи  города Глазов.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планируется </w:t>
      </w:r>
      <w:r w:rsidR="00BF66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</w:t>
      </w:r>
      <w:proofErr w:type="spellStart"/>
      <w:r w:rsid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</w:t>
      </w:r>
      <w:r w:rsidR="00BF66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</w:t>
      </w:r>
      <w:proofErr w:type="spellEnd"/>
      <w:r w:rsidR="00BF66D6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6BC5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26.</w:t>
      </w:r>
      <w:r w:rsidR="006C1D99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ED469B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E6BC5" w:rsidRPr="00DB5D91">
        <w:rPr>
          <w:rFonts w:ascii="Times New Roman" w:hAnsi="Times New Roman" w:cs="Times New Roman"/>
          <w:sz w:val="24"/>
          <w:szCs w:val="24"/>
        </w:rPr>
        <w:t>По земельным участкам, предоставленным для строительства объектов жилищного строительства - разрешительная документация получена</w:t>
      </w:r>
      <w:r w:rsidRPr="00DB5D91">
        <w:rPr>
          <w:rFonts w:ascii="Times New Roman" w:hAnsi="Times New Roman" w:cs="Times New Roman"/>
          <w:sz w:val="24"/>
          <w:szCs w:val="24"/>
        </w:rPr>
        <w:tab/>
      </w:r>
      <w:r w:rsidRPr="00DB5D91">
        <w:rPr>
          <w:rFonts w:ascii="Times New Roman" w:hAnsi="Times New Roman" w:cs="Times New Roman"/>
          <w:sz w:val="24"/>
          <w:szCs w:val="24"/>
        </w:rPr>
        <w:tab/>
      </w:r>
    </w:p>
    <w:p w:rsidR="008A1852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26.</w:t>
      </w:r>
      <w:r w:rsidR="005E6BC5" w:rsidRPr="00DB5D91">
        <w:rPr>
          <w:rFonts w:ascii="Times New Roman" w:hAnsi="Times New Roman" w:cs="Times New Roman"/>
          <w:b/>
          <w:sz w:val="24"/>
          <w:szCs w:val="24"/>
        </w:rPr>
        <w:t>б</w:t>
      </w:r>
      <w:r w:rsidRPr="00DB5D91">
        <w:rPr>
          <w:rFonts w:ascii="Times New Roman" w:hAnsi="Times New Roman" w:cs="Times New Roman"/>
          <w:b/>
          <w:sz w:val="24"/>
          <w:szCs w:val="24"/>
        </w:rPr>
        <w:t>. объектов жилищного строительства - в течение 3 лет.</w:t>
      </w:r>
    </w:p>
    <w:p w:rsidR="008A1852" w:rsidRPr="00DB5D91" w:rsidRDefault="005E6BC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По земельным участкам, предоставленных для объектов капитального строительства получены разрешения на ввод объектов в эксплуатацию</w:t>
      </w:r>
    </w:p>
    <w:p w:rsidR="00ED469B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DB5D91" w:rsidRDefault="006C1D99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20</w:t>
      </w:r>
      <w:r w:rsidR="000C3304" w:rsidRPr="00DB5D91">
        <w:rPr>
          <w:rFonts w:ascii="Times New Roman" w:hAnsi="Times New Roman" w:cs="Times New Roman"/>
          <w:sz w:val="24"/>
          <w:szCs w:val="24"/>
        </w:rPr>
        <w:t>2</w:t>
      </w:r>
      <w:r w:rsidR="00BF66D6" w:rsidRPr="00DB5D91">
        <w:rPr>
          <w:rFonts w:ascii="Times New Roman" w:hAnsi="Times New Roman" w:cs="Times New Roman"/>
          <w:sz w:val="24"/>
          <w:szCs w:val="24"/>
        </w:rPr>
        <w:t>3</w:t>
      </w:r>
      <w:r w:rsidR="00551ECE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 xml:space="preserve">году иных объектов строительства, в отношении которых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решения о предоставлении земельного участка  не было получено разрешение на ввод в эксплуатацию в течение 5 лет не имеется.</w:t>
      </w:r>
      <w:r w:rsidR="000C3304" w:rsidRPr="00DB5D91">
        <w:rPr>
          <w:rFonts w:ascii="Times New Roman" w:hAnsi="Times New Roman" w:cs="Times New Roman"/>
          <w:sz w:val="24"/>
          <w:szCs w:val="24"/>
        </w:rPr>
        <w:t xml:space="preserve"> На прогнозный период изменений показателя не планируется.</w:t>
      </w:r>
    </w:p>
    <w:p w:rsidR="00544D4C" w:rsidRPr="00DB5D91" w:rsidRDefault="00544D4C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66D6" w:rsidRPr="00DB5D91" w:rsidRDefault="00BF66D6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DB5D91" w:rsidRDefault="00ED469B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BF66D6" w:rsidRPr="00DB5D91" w:rsidRDefault="00BF66D6" w:rsidP="00DB5D91">
      <w:pPr>
        <w:tabs>
          <w:tab w:val="left" w:pos="74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Основная деятельность организаций жилищно-коммунального комплекса направлена на обеспечение нормативных условий проживания граждан путем предоставления качественных жилищно-коммунальных услуг населению, а также организациям социальной сферы района. </w:t>
      </w:r>
    </w:p>
    <w:p w:rsidR="00BF66D6" w:rsidRPr="00DB5D91" w:rsidRDefault="00BF66D6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Теплоснабжение населения и социальных объектов в районе осуществляют ООО «Свет», ООО 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ЭнергоРезерв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ООО 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Теплоком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ООО 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Теплоресурс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», ОАО 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Русатом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инфраструктурные решения» филиал в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г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.Г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лазов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</w:p>
    <w:p w:rsidR="00BF66D6" w:rsidRPr="00DB5D91" w:rsidRDefault="00BF66D6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Система теплоснабжения муниципального образования «</w:t>
      </w:r>
      <w:proofErr w:type="spellStart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Глазовский</w:t>
      </w:r>
      <w:proofErr w:type="spellEnd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район» включает в себя 26 котельных, из них на твердом топливе 1 котельная, 25 котельных, использующих в качестве топлива природный газ, 41 км тепловых сетей. 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6D6" w:rsidRPr="00DB5D91" w:rsidRDefault="00BF66D6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Потребителями услуги по централизованному теплоснабжению на территории </w:t>
      </w:r>
      <w:proofErr w:type="spellStart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Глазовского</w:t>
      </w:r>
      <w:proofErr w:type="spellEnd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района являются жилые многоквартирные дома, производственные здания и помещения, объекты бюджетной сферы и соцкультбыта. Теплоснабжение районов индивидуальной застройки предусматривается от индивидуальных источников на газовом, твердом топливе и электроэнергии.</w:t>
      </w:r>
    </w:p>
    <w:p w:rsidR="00BF66D6" w:rsidRPr="00DB5D91" w:rsidRDefault="00BF66D6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Услуги водоснабжения и водоотведения  в муниципальном образовании «</w:t>
      </w:r>
      <w:proofErr w:type="spellStart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Глазовский</w:t>
      </w:r>
      <w:proofErr w:type="spellEnd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район» оказывает ООО «</w:t>
      </w:r>
      <w:proofErr w:type="spellStart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Аквафонд</w:t>
      </w:r>
      <w:proofErr w:type="spellEnd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», </w:t>
      </w:r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ОАО «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Русатом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инфраструктурные решения» филиал в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г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.Г</w:t>
      </w:r>
      <w:proofErr w:type="gramEnd"/>
      <w:r w:rsidRPr="00DB5D91">
        <w:rPr>
          <w:rFonts w:ascii="Times New Roman" w:eastAsia="Times New Roman" w:hAnsi="Times New Roman" w:cs="Times New Roman"/>
          <w:sz w:val="24"/>
          <w:szCs w:val="26"/>
          <w:lang w:eastAsia="ru-RU"/>
        </w:rPr>
        <w:t>лазов</w:t>
      </w:r>
      <w:proofErr w:type="spellEnd"/>
      <w:r w:rsidRPr="00DB5D91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Услуги по водоснабжению включают в себя подъем, очистку и транспортировку воды до потребителей. </w:t>
      </w:r>
    </w:p>
    <w:p w:rsidR="00BF66D6" w:rsidRPr="00DB5D91" w:rsidRDefault="00BF66D6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</w:pPr>
      <w:proofErr w:type="gramStart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Система водоотведения в муниципальном образовании имеется в населенных пунктах: с. Понино, с. </w:t>
      </w:r>
      <w:proofErr w:type="spellStart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Парзи</w:t>
      </w:r>
      <w:proofErr w:type="spellEnd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, д. </w:t>
      </w:r>
      <w:proofErr w:type="spellStart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Чура</w:t>
      </w:r>
      <w:proofErr w:type="spellEnd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, с. Октябрьский, д. </w:t>
      </w:r>
      <w:proofErr w:type="spellStart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Трубашур</w:t>
      </w:r>
      <w:proofErr w:type="spellEnd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., д. </w:t>
      </w:r>
      <w:proofErr w:type="spellStart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Штанигурт</w:t>
      </w:r>
      <w:proofErr w:type="spellEnd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, д. Адам, с. </w:t>
      </w:r>
      <w:proofErr w:type="spellStart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Дзякино</w:t>
      </w:r>
      <w:proofErr w:type="spellEnd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, д. </w:t>
      </w:r>
      <w:proofErr w:type="spellStart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Кожиль</w:t>
      </w:r>
      <w:proofErr w:type="spellEnd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.</w:t>
      </w:r>
      <w:proofErr w:type="gramEnd"/>
      <w:r w:rsidRPr="00DB5D91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 Система каждого населенного пункта состоит из самотечных коллекторов, канализационных насосных станций с напорными трубопроводами и очистных сооружений канализации. Всего сетей водоснабжения - 222 км. Сетей водоотведения всего – 30,4км.  </w:t>
      </w:r>
    </w:p>
    <w:p w:rsidR="006C1D99" w:rsidRPr="00DB5D91" w:rsidRDefault="006C1D99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27.</w:t>
      </w:r>
      <w:r w:rsidR="006C1D99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D26BD3" w:rsidRPr="00DB5D91" w:rsidRDefault="00BF66D6" w:rsidP="00DB5D9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D91">
        <w:rPr>
          <w:rFonts w:ascii="Times New Roman" w:hAnsi="Times New Roman" w:cs="Times New Roman"/>
          <w:sz w:val="24"/>
          <w:szCs w:val="24"/>
        </w:rPr>
        <w:t>В 2023 году по сравнению с 2022 годом показатель  доли многоквартирных домов, в которых собственники помещений выбрали и реализуют один из способов управления  многоквартирными домами  в общем числе многоквартирных домов, в которых собственники помещений должны выбрать способ управления данными домами изменился и составил 99% в связи с тем, что один из домов не реализовал непосредственный способ управления..  На прогнозный период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2024-2026 годы планируется достижения показателя 100%.</w:t>
      </w:r>
    </w:p>
    <w:p w:rsidR="00BF66D6" w:rsidRPr="00DB5D91" w:rsidRDefault="00BF66D6" w:rsidP="00DB5D9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28.</w:t>
      </w:r>
      <w:r w:rsidR="00FB13EC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</w:t>
      </w:r>
      <w:r w:rsidRPr="00DB5D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 xml:space="preserve"> свою деятельность на территории городского округа (муниципального района).</w:t>
      </w:r>
    </w:p>
    <w:p w:rsidR="0048052D" w:rsidRPr="00DB5D91" w:rsidRDefault="00BF66D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D91">
        <w:rPr>
          <w:rFonts w:ascii="Times New Roman" w:hAnsi="Times New Roman" w:cs="Times New Roman"/>
          <w:sz w:val="24"/>
          <w:szCs w:val="24"/>
        </w:rPr>
        <w:t>Показатель «Доля организаций коммунального комплекса, осуществляющих производство товаров, оказание услуг по водо, тепло, газо,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РФ или муниципального района в уставном капитале которых составляет не более 25%, в общем числе организаций коммунального комплекса, осуществляющих свою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деятельность на территории муниципального района» составил в 2023 году 100%. На прогнозный период с 2024 по 2026 годы данный показатель запланирован на уровне 100%.</w:t>
      </w:r>
    </w:p>
    <w:p w:rsidR="00DB5D91" w:rsidRDefault="00DB5D91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69B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29.</w:t>
      </w:r>
      <w:r w:rsidR="003665FF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DB5D91" w:rsidRDefault="00462AA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20</w:t>
      </w:r>
      <w:r w:rsidR="003F38A3" w:rsidRPr="00DB5D91">
        <w:rPr>
          <w:rFonts w:ascii="Times New Roman" w:hAnsi="Times New Roman" w:cs="Times New Roman"/>
          <w:sz w:val="24"/>
          <w:szCs w:val="24"/>
        </w:rPr>
        <w:t>2</w:t>
      </w:r>
      <w:r w:rsidR="00BF66D6" w:rsidRPr="00DB5D91">
        <w:rPr>
          <w:rFonts w:ascii="Times New Roman" w:hAnsi="Times New Roman" w:cs="Times New Roman"/>
          <w:sz w:val="24"/>
          <w:szCs w:val="24"/>
        </w:rPr>
        <w:t>3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году   показатель доли многоквартирных домов, расположенных на земельных участках, в отношении которых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осуществлен государственный кадастровый учет  </w:t>
      </w:r>
      <w:r w:rsidR="00AE1D50" w:rsidRPr="00DB5D91">
        <w:rPr>
          <w:rFonts w:ascii="Times New Roman" w:hAnsi="Times New Roman" w:cs="Times New Roman"/>
          <w:sz w:val="24"/>
          <w:szCs w:val="24"/>
        </w:rPr>
        <w:t xml:space="preserve"> составил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3F38A3" w:rsidRPr="00DB5D91">
        <w:rPr>
          <w:rFonts w:ascii="Times New Roman" w:hAnsi="Times New Roman" w:cs="Times New Roman"/>
          <w:sz w:val="24"/>
          <w:szCs w:val="24"/>
        </w:rPr>
        <w:t>100</w:t>
      </w:r>
      <w:r w:rsidRPr="00DB5D91">
        <w:rPr>
          <w:rFonts w:ascii="Times New Roman" w:hAnsi="Times New Roman" w:cs="Times New Roman"/>
          <w:sz w:val="24"/>
          <w:szCs w:val="24"/>
        </w:rPr>
        <w:t>%. На прогнозный период с 20</w:t>
      </w:r>
      <w:r w:rsidR="00AE1D50" w:rsidRPr="00DB5D91">
        <w:rPr>
          <w:rFonts w:ascii="Times New Roman" w:hAnsi="Times New Roman" w:cs="Times New Roman"/>
          <w:sz w:val="24"/>
          <w:szCs w:val="24"/>
        </w:rPr>
        <w:t>2</w:t>
      </w:r>
      <w:r w:rsidR="00BF66D6" w:rsidRPr="00DB5D91">
        <w:rPr>
          <w:rFonts w:ascii="Times New Roman" w:hAnsi="Times New Roman" w:cs="Times New Roman"/>
          <w:sz w:val="24"/>
          <w:szCs w:val="24"/>
        </w:rPr>
        <w:t>4</w:t>
      </w:r>
      <w:r w:rsidRPr="00DB5D91">
        <w:rPr>
          <w:rFonts w:ascii="Times New Roman" w:hAnsi="Times New Roman" w:cs="Times New Roman"/>
          <w:sz w:val="24"/>
          <w:szCs w:val="24"/>
        </w:rPr>
        <w:t xml:space="preserve"> до 20</w:t>
      </w:r>
      <w:r w:rsidR="00535E6A" w:rsidRPr="00DB5D91">
        <w:rPr>
          <w:rFonts w:ascii="Times New Roman" w:hAnsi="Times New Roman" w:cs="Times New Roman"/>
          <w:sz w:val="24"/>
          <w:szCs w:val="24"/>
        </w:rPr>
        <w:t>2</w:t>
      </w:r>
      <w:r w:rsidR="00BF66D6" w:rsidRPr="00DB5D91">
        <w:rPr>
          <w:rFonts w:ascii="Times New Roman" w:hAnsi="Times New Roman" w:cs="Times New Roman"/>
          <w:sz w:val="24"/>
          <w:szCs w:val="24"/>
        </w:rPr>
        <w:t>6</w:t>
      </w:r>
      <w:r w:rsidR="003F38A3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>годы  данн</w:t>
      </w:r>
      <w:r w:rsidR="00AE1D50" w:rsidRPr="00DB5D91">
        <w:rPr>
          <w:rFonts w:ascii="Times New Roman" w:hAnsi="Times New Roman" w:cs="Times New Roman"/>
          <w:sz w:val="24"/>
          <w:szCs w:val="24"/>
        </w:rPr>
        <w:t xml:space="preserve">ый </w:t>
      </w:r>
      <w:r w:rsidRPr="00DB5D91">
        <w:rPr>
          <w:rFonts w:ascii="Times New Roman" w:hAnsi="Times New Roman" w:cs="Times New Roman"/>
          <w:sz w:val="24"/>
          <w:szCs w:val="24"/>
        </w:rPr>
        <w:t>показател</w:t>
      </w:r>
      <w:r w:rsidR="00AE1D50" w:rsidRPr="00DB5D91">
        <w:rPr>
          <w:rFonts w:ascii="Times New Roman" w:hAnsi="Times New Roman" w:cs="Times New Roman"/>
          <w:sz w:val="24"/>
          <w:szCs w:val="24"/>
        </w:rPr>
        <w:t xml:space="preserve">ь запланирован </w:t>
      </w:r>
      <w:r w:rsidRPr="00DB5D91">
        <w:rPr>
          <w:rFonts w:ascii="Times New Roman" w:hAnsi="Times New Roman" w:cs="Times New Roman"/>
          <w:sz w:val="24"/>
          <w:szCs w:val="24"/>
        </w:rPr>
        <w:t xml:space="preserve">   </w:t>
      </w:r>
      <w:r w:rsidR="003F38A3" w:rsidRPr="00DB5D91">
        <w:rPr>
          <w:rFonts w:ascii="Times New Roman" w:hAnsi="Times New Roman" w:cs="Times New Roman"/>
          <w:sz w:val="24"/>
          <w:szCs w:val="24"/>
        </w:rPr>
        <w:t>100%.</w:t>
      </w:r>
    </w:p>
    <w:p w:rsidR="008A1852" w:rsidRPr="00DB5D91" w:rsidRDefault="008A1852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DB5D91" w:rsidRDefault="00ED469B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 xml:space="preserve">30. 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A60625" w:rsidRPr="00DB5D91" w:rsidRDefault="00A6062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D91">
        <w:rPr>
          <w:rFonts w:ascii="Times New Roman" w:hAnsi="Times New Roman" w:cs="Times New Roman"/>
          <w:sz w:val="24"/>
          <w:szCs w:val="24"/>
        </w:rPr>
        <w:t>В 202</w:t>
      </w:r>
      <w:r w:rsidR="00D26BD3" w:rsidRPr="00DB5D91">
        <w:rPr>
          <w:rFonts w:ascii="Times New Roman" w:hAnsi="Times New Roman" w:cs="Times New Roman"/>
          <w:sz w:val="24"/>
          <w:szCs w:val="24"/>
        </w:rPr>
        <w:t>2</w:t>
      </w:r>
      <w:r w:rsidRPr="00DB5D91">
        <w:rPr>
          <w:rFonts w:ascii="Times New Roman" w:hAnsi="Times New Roman" w:cs="Times New Roman"/>
          <w:sz w:val="24"/>
          <w:szCs w:val="24"/>
        </w:rPr>
        <w:t xml:space="preserve"> году  показатель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 </w:t>
      </w:r>
      <w:r w:rsidR="00920B3C">
        <w:rPr>
          <w:rFonts w:ascii="Times New Roman" w:hAnsi="Times New Roman" w:cs="Times New Roman"/>
          <w:sz w:val="24"/>
          <w:szCs w:val="24"/>
        </w:rPr>
        <w:t>снизился с 7,137% до 0,937</w:t>
      </w:r>
      <w:r w:rsidR="00BF66D6" w:rsidRPr="00DB5D91">
        <w:rPr>
          <w:rFonts w:ascii="Times New Roman" w:hAnsi="Times New Roman" w:cs="Times New Roman"/>
          <w:sz w:val="24"/>
          <w:szCs w:val="24"/>
        </w:rPr>
        <w:t xml:space="preserve">% . Снижение </w:t>
      </w:r>
      <w:r w:rsidR="00D26BD3" w:rsidRPr="00DB5D91">
        <w:rPr>
          <w:rFonts w:ascii="Times New Roman" w:hAnsi="Times New Roman" w:cs="Times New Roman"/>
          <w:sz w:val="24"/>
          <w:szCs w:val="24"/>
        </w:rPr>
        <w:t xml:space="preserve"> показателя связано с тем</w:t>
      </w:r>
      <w:r w:rsidRPr="00DB5D91">
        <w:rPr>
          <w:rFonts w:ascii="Times New Roman" w:hAnsi="Times New Roman" w:cs="Times New Roman"/>
          <w:sz w:val="24"/>
          <w:szCs w:val="24"/>
        </w:rPr>
        <w:t xml:space="preserve">, что </w:t>
      </w:r>
      <w:r w:rsidR="00D26BD3" w:rsidRPr="00DB5D91">
        <w:rPr>
          <w:rFonts w:ascii="Times New Roman" w:hAnsi="Times New Roman" w:cs="Times New Roman"/>
          <w:sz w:val="24"/>
          <w:szCs w:val="24"/>
        </w:rPr>
        <w:t>численность населения, получившего жилые помещения,  по сравнению с 202</w:t>
      </w:r>
      <w:r w:rsidR="00BF66D6" w:rsidRPr="00DB5D91">
        <w:rPr>
          <w:rFonts w:ascii="Times New Roman" w:hAnsi="Times New Roman" w:cs="Times New Roman"/>
          <w:sz w:val="24"/>
          <w:szCs w:val="24"/>
        </w:rPr>
        <w:t>2</w:t>
      </w:r>
      <w:r w:rsidR="00D26BD3" w:rsidRPr="00DB5D91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BF66D6" w:rsidRPr="00DB5D91">
        <w:rPr>
          <w:rFonts w:ascii="Times New Roman" w:hAnsi="Times New Roman" w:cs="Times New Roman"/>
          <w:sz w:val="24"/>
          <w:szCs w:val="24"/>
        </w:rPr>
        <w:t xml:space="preserve">уменьшилась </w:t>
      </w:r>
      <w:r w:rsidR="00D26BD3" w:rsidRPr="00DB5D91">
        <w:rPr>
          <w:rFonts w:ascii="Times New Roman" w:hAnsi="Times New Roman" w:cs="Times New Roman"/>
          <w:sz w:val="24"/>
          <w:szCs w:val="24"/>
        </w:rPr>
        <w:t xml:space="preserve"> на </w:t>
      </w:r>
      <w:r w:rsidR="00920B3C">
        <w:rPr>
          <w:rFonts w:ascii="Times New Roman" w:hAnsi="Times New Roman" w:cs="Times New Roman"/>
          <w:sz w:val="24"/>
          <w:szCs w:val="24"/>
        </w:rPr>
        <w:t>78</w:t>
      </w:r>
      <w:bookmarkStart w:id="3" w:name="_GoBack"/>
      <w:bookmarkEnd w:id="3"/>
      <w:r w:rsidR="00BF66D6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D26BD3" w:rsidRPr="00DB5D91">
        <w:rPr>
          <w:rFonts w:ascii="Times New Roman" w:hAnsi="Times New Roman" w:cs="Times New Roman"/>
          <w:sz w:val="24"/>
          <w:szCs w:val="24"/>
        </w:rPr>
        <w:t xml:space="preserve"> человек.</w:t>
      </w:r>
      <w:proofErr w:type="gramEnd"/>
      <w:r w:rsidR="00D26BD3" w:rsidRPr="00DB5D91">
        <w:rPr>
          <w:rFonts w:ascii="Times New Roman" w:hAnsi="Times New Roman" w:cs="Times New Roman"/>
          <w:sz w:val="24"/>
          <w:szCs w:val="24"/>
        </w:rPr>
        <w:t xml:space="preserve"> На 202</w:t>
      </w:r>
      <w:r w:rsidR="00BF66D6" w:rsidRPr="00DB5D91">
        <w:rPr>
          <w:rFonts w:ascii="Times New Roman" w:hAnsi="Times New Roman" w:cs="Times New Roman"/>
          <w:sz w:val="24"/>
          <w:szCs w:val="24"/>
        </w:rPr>
        <w:t>4</w:t>
      </w:r>
      <w:r w:rsidR="00D26BD3" w:rsidRPr="00DB5D91">
        <w:rPr>
          <w:rFonts w:ascii="Times New Roman" w:hAnsi="Times New Roman" w:cs="Times New Roman"/>
          <w:sz w:val="24"/>
          <w:szCs w:val="24"/>
        </w:rPr>
        <w:t>-20</w:t>
      </w:r>
      <w:r w:rsidR="00BF66D6" w:rsidRPr="00DB5D91">
        <w:rPr>
          <w:rFonts w:ascii="Times New Roman" w:hAnsi="Times New Roman" w:cs="Times New Roman"/>
          <w:sz w:val="24"/>
          <w:szCs w:val="24"/>
        </w:rPr>
        <w:t>26</w:t>
      </w:r>
      <w:r w:rsidR="00D26BD3" w:rsidRPr="00DB5D91">
        <w:rPr>
          <w:rFonts w:ascii="Times New Roman" w:hAnsi="Times New Roman" w:cs="Times New Roman"/>
          <w:sz w:val="24"/>
          <w:szCs w:val="24"/>
        </w:rPr>
        <w:t xml:space="preserve"> годы планируется </w:t>
      </w:r>
      <w:r w:rsidR="00BF66D6" w:rsidRPr="00DB5D91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D26BD3" w:rsidRPr="00DB5D91">
        <w:rPr>
          <w:rFonts w:ascii="Times New Roman" w:hAnsi="Times New Roman" w:cs="Times New Roman"/>
          <w:sz w:val="24"/>
          <w:szCs w:val="24"/>
        </w:rPr>
        <w:t>данного показателя.</w:t>
      </w:r>
    </w:p>
    <w:p w:rsidR="00A60625" w:rsidRPr="00DB5D91" w:rsidRDefault="00A60625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0BC" w:rsidRPr="00DB5D91" w:rsidRDefault="002F10BC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DB5D91" w:rsidRDefault="00DB5D91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DB5D91" w:rsidRDefault="002F10BC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31.</w:t>
      </w:r>
      <w:r w:rsidR="00BE2D37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A60625" w:rsidRPr="00DB5D91" w:rsidRDefault="00693291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hAnsi="Times New Roman" w:cs="Times New Roman"/>
          <w:sz w:val="24"/>
          <w:szCs w:val="24"/>
        </w:rPr>
        <w:t>Уменьшение показателя доли налоговых и неналоговых доходов местного бюджета обусловлено увеличением поступлений субсидий и межбюджетных трансфертов. На плановый период 2024-2026 годов прогнозируется рост показателя.</w:t>
      </w:r>
    </w:p>
    <w:p w:rsidR="008A1852" w:rsidRPr="00DB5D91" w:rsidRDefault="002F10BC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32.</w:t>
      </w:r>
      <w:r w:rsidR="00BE2D37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DB5D91">
        <w:rPr>
          <w:rFonts w:ascii="Times New Roman" w:hAnsi="Times New Roman" w:cs="Times New Roman"/>
          <w:sz w:val="24"/>
          <w:szCs w:val="24"/>
        </w:rPr>
        <w:tab/>
      </w:r>
    </w:p>
    <w:p w:rsidR="00736838" w:rsidRPr="00DB5D91" w:rsidRDefault="005E6BC5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D26BD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43D9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показатель  доля основных фондов организаций </w:t>
      </w:r>
      <w:r w:rsidR="002669E9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собственности, находя</w:t>
      </w:r>
      <w:r w:rsidR="002669E9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в стадии банкротства, в основных фондах  организаций муниципальной формы собственности равен 0%</w:t>
      </w:r>
      <w:r w:rsidR="0038799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850B2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тем, что 26 марта 2020 года согласно выписке из ЕГРЮЛ МУП «ЖКХ МО «</w:t>
      </w:r>
      <w:proofErr w:type="spellStart"/>
      <w:r w:rsidR="00850B2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850B2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ликвидировалось.</w:t>
      </w:r>
    </w:p>
    <w:p w:rsidR="002669E9" w:rsidRPr="00DB5D91" w:rsidRDefault="002669E9" w:rsidP="00DB5D9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23" w:rsidRPr="00DB5D91" w:rsidRDefault="002F10BC" w:rsidP="00DB5D9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33.</w:t>
      </w:r>
      <w:r w:rsidR="00BE2D37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  <w:r w:rsidR="00850B23" w:rsidRPr="00DB5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9E9" w:rsidRPr="00DB5D91" w:rsidRDefault="003F38A3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669E9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26BD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9E9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завершенного в установленные сроки строительства</w:t>
      </w:r>
      <w:r w:rsidR="00D26BD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осуществляемого за счет бюджета муниципального </w:t>
      </w:r>
      <w:proofErr w:type="gramStart"/>
      <w:r w:rsidR="00D26BD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</w:t>
      </w:r>
      <w:proofErr w:type="gramEnd"/>
      <w:r w:rsidR="00D26BD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669E9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имеется</w:t>
      </w:r>
      <w:r w:rsidR="00D26BD3"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4D4C" w:rsidRPr="00DB5D91" w:rsidRDefault="00544D4C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lastRenderedPageBreak/>
        <w:t>34.</w:t>
      </w:r>
      <w:r w:rsidR="006D5614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693291" w:rsidRPr="00DB5D91" w:rsidRDefault="00693291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2023 году просроченной кредиторской задолженности по оплате труда (включая начисления на оплату труда) муниципальных учреждений не имеется. На плановый период 2024-2026 годы просроченная кредиторская задолженность не планируется. Общий объем кредиторской задолженности по оплате труда (включая начисления на оплату труда) по казенным и бюджетным учреждениям за 2023 год составил в сумме 6017021,56 рублей. Увеличение общего объема кредиторской задолженности в 2023 году к уровню 2022 года обусловлено отсутствием финансирования сре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дств с  р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еспубликанского бюджета.</w:t>
      </w:r>
    </w:p>
    <w:p w:rsidR="008A1852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35.</w:t>
      </w:r>
      <w:r w:rsidR="006D5614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BF66D6" w:rsidRPr="00DB5D91" w:rsidRDefault="00BF66D6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В 2023 году снижение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составило 3,4%, в связи с имеющимися вакансиями (13 работников) Администрации района в 2023 году.</w:t>
      </w:r>
    </w:p>
    <w:p w:rsidR="008A1852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36.</w:t>
      </w:r>
      <w:r w:rsidR="006D5614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DB5D91" w:rsidRDefault="008A1852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220D4A" w:rsidRPr="00DB5D91">
        <w:rPr>
          <w:rFonts w:ascii="Times New Roman" w:hAnsi="Times New Roman" w:cs="Times New Roman"/>
          <w:sz w:val="24"/>
          <w:szCs w:val="24"/>
        </w:rPr>
        <w:t>м</w:t>
      </w:r>
      <w:r w:rsidRPr="00DB5D91">
        <w:rPr>
          <w:rFonts w:ascii="Times New Roman" w:hAnsi="Times New Roman" w:cs="Times New Roman"/>
          <w:sz w:val="24"/>
          <w:szCs w:val="24"/>
        </w:rPr>
        <w:t>униципального образования «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район» утверждена в 2012 году Решением сессии Совета депутатов муниципального образования «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район» №103 от 20.12.2012</w:t>
      </w:r>
      <w:r w:rsidR="00B03278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>г</w:t>
      </w:r>
      <w:r w:rsidR="00B03278" w:rsidRPr="00DB5D91">
        <w:rPr>
          <w:rFonts w:ascii="Times New Roman" w:hAnsi="Times New Roman" w:cs="Times New Roman"/>
          <w:sz w:val="24"/>
          <w:szCs w:val="24"/>
        </w:rPr>
        <w:t>ода</w:t>
      </w:r>
      <w:r w:rsidRPr="00DB5D91">
        <w:rPr>
          <w:rFonts w:ascii="Times New Roman" w:hAnsi="Times New Roman" w:cs="Times New Roman"/>
          <w:sz w:val="24"/>
          <w:szCs w:val="24"/>
        </w:rPr>
        <w:t>.</w:t>
      </w:r>
    </w:p>
    <w:p w:rsidR="008C0E32" w:rsidRPr="00DB5D91" w:rsidRDefault="008C0E32" w:rsidP="00DB5D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37.</w:t>
      </w:r>
      <w:r w:rsidR="00220D4A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622D72" w:rsidRPr="00DB5D91" w:rsidRDefault="00622D72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Показатель №37-удовлетворенность населения деятельностью органов местного самоуправления в 2023 году равен 78,7 %., в 2022 году данный показатель был 67,8%. Показатель увеличился. Ответственные за проведение опроса - начальники территориальных отделов. Всего опрошено 206 человек.</w:t>
      </w:r>
    </w:p>
    <w:p w:rsidR="00622D72" w:rsidRPr="00DB5D91" w:rsidRDefault="00622D72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На повышение указанных показателей  повлияли следующие факторы:</w:t>
      </w:r>
    </w:p>
    <w:p w:rsidR="00622D72" w:rsidRPr="00DB5D91" w:rsidRDefault="00622D72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Смена главы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района. В июне 2023 года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избран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новый глава – Аверкиева Галина Анатольевна.</w:t>
      </w:r>
    </w:p>
    <w:p w:rsidR="00622D72" w:rsidRPr="00DB5D91" w:rsidRDefault="00622D72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Построено 12 жилых домов по программе «Комплексное развитие сельских территорий» в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дм.Ключи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д.Кожиль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. 01.09.2024 открыла свои двери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Понинская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школа после двухгодичного капитального ремонта. Производилась  выездная диспансеризация населения по населенным пунктам района. Газифицированы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арзи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Трубашур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, в результате чего  индивидуальные дома получили возможность подключаться к газоснабжению. Реализовано 30 проектов по самообложению на общую сумму почти 18 миллионов рублей и 10 проектов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инициативному бюджетированию на более чем 8 миллионов рублей. </w:t>
      </w:r>
    </w:p>
    <w:p w:rsidR="007D1DBE" w:rsidRPr="00DB5D91" w:rsidRDefault="007D1DBE" w:rsidP="00DB5D91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9C3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38.</w:t>
      </w:r>
      <w:r w:rsidR="00220D4A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Среднегодовая численность постоянного населения.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2669E9" w:rsidRPr="00DB5D91" w:rsidRDefault="00622D72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2023 году в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районе сохраняется естественная убыль населения. По данным статистики в 2023 году убыль составила 169 человек. Продолжается также отток населения за пределы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района, миграционная убыль по данным статистики в 2023 году составила 35 человек. На плановый период 2024-2026 годы прогнозируется снижение показателя среднегодовой численности населения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DB5D91">
        <w:t>.</w:t>
      </w:r>
    </w:p>
    <w:p w:rsidR="002839C3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39.</w:t>
      </w:r>
      <w:r w:rsidR="00BB73F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домах:</w:t>
      </w:r>
    </w:p>
    <w:p w:rsidR="008A1852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39.а.</w:t>
      </w:r>
      <w:r w:rsidR="00BB73F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электрическая энергия</w:t>
      </w:r>
    </w:p>
    <w:p w:rsidR="00693291" w:rsidRPr="00DB5D91" w:rsidRDefault="00693291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lastRenderedPageBreak/>
        <w:t>В 2023 году по сравнению с 2022 году произошло снижение показателя удельной величины потребления энергетических ресурсов в МКД тс 800,647 кВт/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до 781,101 кВт/ч на 1 проживающего. Удельная величина потребления электрической энергии уменьшилась за счет проведения энергосберегающих мероприятий (замена ламп накаливания в квартирах, установка электросветильников с датчиками движения).</w:t>
      </w:r>
      <w:r w:rsidR="008C6244" w:rsidRPr="00DB5D91">
        <w:rPr>
          <w:rFonts w:ascii="Times New Roman" w:hAnsi="Times New Roman" w:cs="Times New Roman"/>
          <w:sz w:val="24"/>
          <w:szCs w:val="24"/>
        </w:rPr>
        <w:t xml:space="preserve"> На плановый период 2024-2026 годы прогнозируется, что показатель останется на уровне 2023 года.</w:t>
      </w:r>
    </w:p>
    <w:p w:rsidR="00BF66D6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39.б. тепловая энергия.</w:t>
      </w:r>
    </w:p>
    <w:p w:rsidR="008A1852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ab/>
      </w:r>
      <w:r w:rsidR="00BF66D6" w:rsidRPr="00DB5D91">
        <w:rPr>
          <w:rFonts w:ascii="Times New Roman" w:hAnsi="Times New Roman" w:cs="Times New Roman"/>
          <w:sz w:val="24"/>
          <w:szCs w:val="24"/>
        </w:rPr>
        <w:t xml:space="preserve">Удельная величина потребления тепловой энергии в многоквартирных домах в 2023 году уменьшилась  по сравнению с 2022 годом с 0,293 Гкал до 0,253 Гкал на 1 </w:t>
      </w:r>
      <w:proofErr w:type="spellStart"/>
      <w:r w:rsidR="00BF66D6" w:rsidRPr="00DB5D91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BF66D6" w:rsidRPr="00DB5D91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BF66D6" w:rsidRPr="00DB5D91">
        <w:rPr>
          <w:rFonts w:ascii="Times New Roman" w:hAnsi="Times New Roman" w:cs="Times New Roman"/>
          <w:sz w:val="24"/>
          <w:szCs w:val="24"/>
        </w:rPr>
        <w:t xml:space="preserve"> общей площади. Снижение показателя связано с тем, что имеются квартиры, которые перешли на индивидуальное</w:t>
      </w:r>
      <w:r w:rsidR="00D85A5A" w:rsidRPr="00DB5D91">
        <w:rPr>
          <w:rFonts w:ascii="Times New Roman" w:hAnsi="Times New Roman" w:cs="Times New Roman"/>
          <w:sz w:val="24"/>
          <w:szCs w:val="24"/>
        </w:rPr>
        <w:t xml:space="preserve"> отопление.</w:t>
      </w:r>
      <w:r w:rsidR="008C6244" w:rsidRPr="00DB5D91">
        <w:rPr>
          <w:rFonts w:ascii="Times New Roman" w:hAnsi="Times New Roman" w:cs="Times New Roman"/>
          <w:sz w:val="24"/>
          <w:szCs w:val="24"/>
        </w:rPr>
        <w:t xml:space="preserve"> На плановый период 2024-2026 годы прогнозируется, что показатель останется на уровне 2023 года.</w:t>
      </w:r>
    </w:p>
    <w:p w:rsidR="008A1852" w:rsidRPr="00DB5D91" w:rsidRDefault="002839C3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C0E32" w:rsidRPr="00DB5D91" w:rsidRDefault="00C47DF1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Услуга по горячему водоснабжению  в многоквартирных домах </w:t>
      </w:r>
      <w:proofErr w:type="spell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не предоставляется.</w:t>
      </w:r>
    </w:p>
    <w:p w:rsidR="002839C3" w:rsidRPr="00DB5D91" w:rsidRDefault="002839C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8C6244" w:rsidRPr="00DB5D91" w:rsidRDefault="008C624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2023 году по сравнению с 2022 годом произошло снижение показателя удельной величины потребления природного газа в МКД на 1 проживающего с 96,745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до 91,659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, это связано с установкой индивидуальных приборов учета. На плановый период 2024-2026 годы прогнозируется, что показатель останется на уровне 2023 года.</w:t>
      </w:r>
    </w:p>
    <w:p w:rsidR="008C6244" w:rsidRPr="00DB5D91" w:rsidRDefault="008C624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DB5D91" w:rsidRDefault="007D59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8C6244" w:rsidRPr="00DB5D91" w:rsidRDefault="008C6244" w:rsidP="00DB5D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2023 году по сравнению с 2022 годом произошло снижение показателя удельной величины потребления природного газа в МКД на 1 проживающего с 96,745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до 91,659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, это связано с установкой индивидуальных приборов учета. На плановый период 2024-2026 годы прогнозируется, что показатель останется на уровне 2023 года.</w:t>
      </w:r>
    </w:p>
    <w:p w:rsidR="007D5995" w:rsidRPr="00DB5D91" w:rsidRDefault="007D5995" w:rsidP="00DB5D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40.Удельная величина потребления энергетических ресурсов муниципальными бюджетными учреждениями: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DB5D91" w:rsidRDefault="007D59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8C6244" w:rsidRPr="00DB5D91" w:rsidRDefault="008C624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Удельная величина потребления электрической энергии по муниципальным бюджетным учреждениям уменьшилась по сравнению с 2022 годом с 86,495 до 81,728 кВт/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на 1 чел. населения. Проведена полная замена светильников в школах:  с. Понино, д. Адам. В последующие годы рост данного показателя не запланирован.</w:t>
      </w:r>
    </w:p>
    <w:p w:rsidR="008C6244" w:rsidRPr="00DB5D91" w:rsidRDefault="008C624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DB5D91" w:rsidRDefault="007D59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8C6244" w:rsidRPr="00DB5D91" w:rsidRDefault="008C624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Показатель «Удельное потребление тепловой энергии на 1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общей площади» уменьшился на 11.1 % и стал равен показателю 2021 года. В последующие годы проведение программных мероприятий в области энергосбережения, постоянный мониторинг расхода топливно-энергетических ресурсов бюджетными учреждениями ведет к снижению потребления ТЭР и выполнению требований законодательства в области энергосбережения.</w:t>
      </w:r>
    </w:p>
    <w:p w:rsidR="007D5995" w:rsidRPr="00DB5D91" w:rsidRDefault="007D59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DB5D91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DB5D91" w:rsidRDefault="00D92CA3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Услуги по горячему водоснабжению бюджетным учреждениям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 не предоставляются.</w:t>
      </w:r>
    </w:p>
    <w:p w:rsidR="008A1852" w:rsidRPr="00DB5D91" w:rsidRDefault="007D59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D92CA3" w:rsidRPr="00DB5D91" w:rsidRDefault="008C6244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2023 году наблюдается рост объема потребляемой холодной воды муниципальными бюджетными учреждениями на 0,445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уб.м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. На плановый период 2024-2026 годы не планируется рост данного показателя.</w:t>
      </w:r>
      <w:r w:rsidR="008576A5" w:rsidRPr="00DB5D91">
        <w:rPr>
          <w:rFonts w:ascii="Times New Roman" w:hAnsi="Times New Roman" w:cs="Times New Roman"/>
          <w:sz w:val="24"/>
          <w:szCs w:val="24"/>
        </w:rPr>
        <w:t>.</w:t>
      </w:r>
    </w:p>
    <w:p w:rsidR="008576A5" w:rsidRPr="00DB5D91" w:rsidRDefault="008576A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995" w:rsidRPr="00DB5D91" w:rsidRDefault="007D59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DB5D91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DB5D91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FF7184" w:rsidRDefault="00C60595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Муниципальные бюджетные учреждения  </w:t>
      </w:r>
      <w:r w:rsidR="005843F3" w:rsidRPr="00DB5D9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5843F3" w:rsidRPr="00DB5D91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843F3" w:rsidRPr="00DB5D9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B5D91">
        <w:rPr>
          <w:rFonts w:ascii="Times New Roman" w:hAnsi="Times New Roman" w:cs="Times New Roman"/>
          <w:sz w:val="24"/>
          <w:szCs w:val="24"/>
        </w:rPr>
        <w:t xml:space="preserve">  не потребляют природный газ.</w:t>
      </w:r>
    </w:p>
    <w:p w:rsidR="00DB5D91" w:rsidRPr="00DB5D91" w:rsidRDefault="00DB5D91" w:rsidP="00DB5D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DB5D91" w:rsidRDefault="002669E9" w:rsidP="00DB5D9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lastRenderedPageBreak/>
        <w:t>Проведение независимой оценки качества.</w:t>
      </w:r>
    </w:p>
    <w:p w:rsidR="002669E9" w:rsidRPr="00DB5D91" w:rsidRDefault="002669E9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D91">
        <w:rPr>
          <w:rFonts w:ascii="Times New Roman" w:hAnsi="Times New Roman" w:cs="Times New Roman"/>
          <w:sz w:val="24"/>
          <w:szCs w:val="24"/>
        </w:rPr>
        <w:t>41.</w:t>
      </w:r>
      <w:r w:rsidRPr="00DB5D9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B5D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</w:t>
      </w:r>
      <w:proofErr w:type="gramEnd"/>
    </w:p>
    <w:p w:rsidR="002669E9" w:rsidRPr="00DB5D91" w:rsidRDefault="002669E9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-41а в сфере культуры</w:t>
      </w:r>
    </w:p>
    <w:p w:rsidR="005843F3" w:rsidRPr="00DB5D91" w:rsidRDefault="005843F3" w:rsidP="00DB5D9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 w:rsidR="008C6244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провели независимую оценку качества в  МБУК «Центр культуры и туризма </w:t>
      </w:r>
      <w:proofErr w:type="spellStart"/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района»</w:t>
      </w:r>
      <w:r w:rsidR="008C6244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-92,6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МБУК «</w:t>
      </w:r>
      <w:proofErr w:type="spellStart"/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районный историко-краеведческий музейный комплекс»</w:t>
      </w:r>
      <w:r w:rsidR="008C6244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- 96,5. </w:t>
      </w:r>
      <w:r w:rsidRPr="00DB5D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2024 году проведение независимой оценке качества не планируется.</w:t>
      </w:r>
      <w:r w:rsidRPr="00DB5D91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2025 году проведение независимой оценк</w:t>
      </w:r>
      <w:r w:rsidR="008C6244"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планируется уже во всех учреждениях культуры </w:t>
      </w:r>
      <w:proofErr w:type="spellStart"/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с показателем 90 баллов.</w:t>
      </w:r>
    </w:p>
    <w:p w:rsidR="005843F3" w:rsidRPr="00DB5D91" w:rsidRDefault="005843F3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774" w:rsidRPr="00DB5D91" w:rsidRDefault="002669E9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-41б в сфере образования</w:t>
      </w:r>
    </w:p>
    <w:p w:rsidR="005843F3" w:rsidRPr="00DB5D91" w:rsidRDefault="00693291" w:rsidP="00DB5D9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В 2023 году независимая оценка качества условий осуществления образовательной деятельности в Удмуртской Республике проводилась в отношении дошкольных образовательных учреждений, но в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районе нет самостоятельных дошкольных учреждений как юридических лиц. Детские сады являются структурными подразделениями общеобразовательных учреждений, в которых реализуется и образовательная программа дошкольного образования, таким образом, все детские сады проходят процедуру независимого оценивания совместно с образовательными учреждениями. В 2024 году процедуру независимой оценки качества условий осуществления образовательной деятельности пройдут все учреждения образования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района, в которых реализуются образовательные программы дошкольного и общего образования, а в 2025 году-учреждения дополнительного образования.</w:t>
      </w:r>
    </w:p>
    <w:p w:rsidR="002669E9" w:rsidRPr="00DB5D91" w:rsidRDefault="00DB5D91" w:rsidP="00DB5D9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42. </w:t>
      </w:r>
      <w:r w:rsidR="002669E9" w:rsidRPr="00DB5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населением эффективности деятельности руководителей органов местного самоуправления.</w:t>
      </w:r>
    </w:p>
    <w:p w:rsidR="00551ECE" w:rsidRPr="00DB5D91" w:rsidRDefault="002669E9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93291" w:rsidRPr="00DB5D91">
        <w:rPr>
          <w:rFonts w:ascii="Times New Roman" w:hAnsi="Times New Roman" w:cs="Times New Roman"/>
          <w:sz w:val="24"/>
          <w:szCs w:val="24"/>
        </w:rPr>
        <w:t xml:space="preserve">Показатель «Оценка населением эффективности деятельности руководителей органов местного самоуправления» в 2023 году  равен 78,9 %, в 2022 году этот показатель составлял 65,1 %. Показатель увеличился. </w:t>
      </w:r>
    </w:p>
    <w:p w:rsidR="00551ECE" w:rsidRPr="00DB5D91" w:rsidRDefault="00693291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На повышение указанных показателей  повлияли следующие факторы:</w:t>
      </w:r>
      <w:r w:rsidR="00551ECE"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sz w:val="24"/>
          <w:szCs w:val="24"/>
        </w:rPr>
        <w:t xml:space="preserve">Смена главы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района. В июне 2023 года 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избран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 xml:space="preserve"> новый глава – Аверкиева Галина Анатольевна.</w:t>
      </w:r>
      <w:r w:rsidR="00551ECE" w:rsidRPr="00DB5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ECE" w:rsidRPr="00DB5D91" w:rsidRDefault="00693291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Построено 12 жилых домов по программе «Комплексное развитие сел</w:t>
      </w:r>
      <w:r w:rsidR="00551ECE" w:rsidRPr="00DB5D91">
        <w:rPr>
          <w:rFonts w:ascii="Times New Roman" w:hAnsi="Times New Roman" w:cs="Times New Roman"/>
          <w:sz w:val="24"/>
          <w:szCs w:val="24"/>
        </w:rPr>
        <w:t xml:space="preserve">ьских территорий» в </w:t>
      </w:r>
      <w:proofErr w:type="spellStart"/>
      <w:r w:rsidR="00551ECE" w:rsidRPr="00DB5D9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551ECE" w:rsidRPr="00DB5D9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551ECE" w:rsidRPr="00DB5D91">
        <w:rPr>
          <w:rFonts w:ascii="Times New Roman" w:hAnsi="Times New Roman" w:cs="Times New Roman"/>
          <w:sz w:val="24"/>
          <w:szCs w:val="24"/>
        </w:rPr>
        <w:t>дм.Ключи</w:t>
      </w:r>
      <w:proofErr w:type="spellEnd"/>
      <w:r w:rsidR="00551ECE" w:rsidRPr="00DB5D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1ECE" w:rsidRPr="00DB5D91">
        <w:rPr>
          <w:rFonts w:ascii="Times New Roman" w:hAnsi="Times New Roman" w:cs="Times New Roman"/>
          <w:sz w:val="24"/>
          <w:szCs w:val="24"/>
        </w:rPr>
        <w:t>д.Кожиль</w:t>
      </w:r>
      <w:proofErr w:type="spellEnd"/>
      <w:r w:rsidR="00551ECE" w:rsidRPr="00DB5D91">
        <w:rPr>
          <w:rFonts w:ascii="Times New Roman" w:hAnsi="Times New Roman" w:cs="Times New Roman"/>
          <w:sz w:val="24"/>
          <w:szCs w:val="24"/>
        </w:rPr>
        <w:t>.</w:t>
      </w:r>
    </w:p>
    <w:p w:rsidR="00551ECE" w:rsidRPr="00DB5D91" w:rsidRDefault="00551ECE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693291" w:rsidRPr="00DB5D91">
        <w:rPr>
          <w:rFonts w:ascii="Times New Roman" w:hAnsi="Times New Roman" w:cs="Times New Roman"/>
          <w:sz w:val="24"/>
          <w:szCs w:val="24"/>
        </w:rPr>
        <w:t xml:space="preserve">01.09.2024 открыла свои двери </w:t>
      </w:r>
      <w:proofErr w:type="spellStart"/>
      <w:r w:rsidR="00693291" w:rsidRPr="00DB5D91">
        <w:rPr>
          <w:rFonts w:ascii="Times New Roman" w:hAnsi="Times New Roman" w:cs="Times New Roman"/>
          <w:sz w:val="24"/>
          <w:szCs w:val="24"/>
        </w:rPr>
        <w:t>Понинская</w:t>
      </w:r>
      <w:proofErr w:type="spellEnd"/>
      <w:r w:rsidR="00693291" w:rsidRPr="00DB5D91">
        <w:rPr>
          <w:rFonts w:ascii="Times New Roman" w:hAnsi="Times New Roman" w:cs="Times New Roman"/>
          <w:sz w:val="24"/>
          <w:szCs w:val="24"/>
        </w:rPr>
        <w:t xml:space="preserve"> школа после двухгодичного капитального ремонта.</w:t>
      </w:r>
    </w:p>
    <w:p w:rsidR="00551ECE" w:rsidRPr="00DB5D91" w:rsidRDefault="00693291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>Производилась  выездная диспансеризация населения по населенным пунктам района.</w:t>
      </w:r>
      <w:r w:rsidR="00551ECE" w:rsidRPr="00DB5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ECE" w:rsidRPr="00DB5D91" w:rsidRDefault="00693291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Газифицированы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DB5D9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B5D91">
        <w:rPr>
          <w:rFonts w:ascii="Times New Roman" w:hAnsi="Times New Roman" w:cs="Times New Roman"/>
          <w:sz w:val="24"/>
          <w:szCs w:val="24"/>
        </w:rPr>
        <w:t>арзи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B5D91">
        <w:rPr>
          <w:rFonts w:ascii="Times New Roman" w:hAnsi="Times New Roman" w:cs="Times New Roman"/>
          <w:sz w:val="24"/>
          <w:szCs w:val="24"/>
        </w:rPr>
        <w:t>Трубашур</w:t>
      </w:r>
      <w:proofErr w:type="spellEnd"/>
      <w:r w:rsidRPr="00DB5D91">
        <w:rPr>
          <w:rFonts w:ascii="Times New Roman" w:hAnsi="Times New Roman" w:cs="Times New Roman"/>
          <w:sz w:val="24"/>
          <w:szCs w:val="24"/>
        </w:rPr>
        <w:t>, в результате чего  индивидуальные дома получили возможность подключаться к газоснабжению.</w:t>
      </w:r>
    </w:p>
    <w:p w:rsidR="00693291" w:rsidRPr="00DB5D91" w:rsidRDefault="00551ECE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D91">
        <w:rPr>
          <w:rFonts w:ascii="Times New Roman" w:hAnsi="Times New Roman" w:cs="Times New Roman"/>
          <w:sz w:val="24"/>
          <w:szCs w:val="24"/>
        </w:rPr>
        <w:t xml:space="preserve"> </w:t>
      </w:r>
      <w:r w:rsidR="00693291" w:rsidRPr="00DB5D91">
        <w:rPr>
          <w:rFonts w:ascii="Times New Roman" w:hAnsi="Times New Roman" w:cs="Times New Roman"/>
          <w:sz w:val="24"/>
          <w:szCs w:val="24"/>
        </w:rPr>
        <w:t xml:space="preserve">Реализовано 30 проектов по самообложению на общую сумму почти 18 миллионов рублей и 10 проектов </w:t>
      </w:r>
      <w:proofErr w:type="gramStart"/>
      <w:r w:rsidR="00693291" w:rsidRPr="00DB5D9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93291" w:rsidRPr="00DB5D91">
        <w:rPr>
          <w:rFonts w:ascii="Times New Roman" w:hAnsi="Times New Roman" w:cs="Times New Roman"/>
          <w:sz w:val="24"/>
          <w:szCs w:val="24"/>
        </w:rPr>
        <w:t xml:space="preserve"> инициативному бюджетированию на более чем 8 миллионов рублей. </w:t>
      </w:r>
    </w:p>
    <w:p w:rsidR="00DB5D91" w:rsidRPr="00DB5D91" w:rsidRDefault="00DB5D91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D91" w:rsidRPr="00DB5D91" w:rsidRDefault="00DB5D91" w:rsidP="00DB5D9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2DF5" w:rsidRDefault="00B82DF5" w:rsidP="00DB5D9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82DF5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4711F4" w:rsidRPr="00B82DF5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3B4C39" w:rsidRPr="00B82D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1F4" w:rsidRPr="00B82DF5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B82DF5" w:rsidRDefault="004711F4" w:rsidP="00DB5D9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82D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2D" w:rsidRPr="00B82DF5">
        <w:rPr>
          <w:rFonts w:ascii="Times New Roman" w:hAnsi="Times New Roman" w:cs="Times New Roman"/>
          <w:b/>
          <w:sz w:val="24"/>
          <w:szCs w:val="24"/>
        </w:rPr>
        <w:t>«</w:t>
      </w:r>
      <w:r w:rsidR="003B4C39" w:rsidRPr="00DB5D91">
        <w:rPr>
          <w:rFonts w:ascii="Times New Roman" w:hAnsi="Times New Roman" w:cs="Times New Roman"/>
          <w:b/>
          <w:sz w:val="24"/>
          <w:szCs w:val="24"/>
        </w:rPr>
        <w:t>Муниципальный округ</w:t>
      </w:r>
    </w:p>
    <w:p w:rsidR="00DB521B" w:rsidRPr="00DB5D91" w:rsidRDefault="003B4C39" w:rsidP="00DB5D9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052D" w:rsidRPr="00DB5D91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="0048052D" w:rsidRPr="00DB5D9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DB521B" w:rsidRPr="00DB5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D91">
        <w:rPr>
          <w:rFonts w:ascii="Times New Roman" w:hAnsi="Times New Roman" w:cs="Times New Roman"/>
          <w:b/>
          <w:sz w:val="24"/>
          <w:szCs w:val="24"/>
        </w:rPr>
        <w:t>Удмуртской Республики</w:t>
      </w:r>
      <w:r w:rsidR="0048052D" w:rsidRPr="00DB5D91">
        <w:rPr>
          <w:rFonts w:ascii="Times New Roman" w:hAnsi="Times New Roman" w:cs="Times New Roman"/>
          <w:b/>
          <w:sz w:val="24"/>
          <w:szCs w:val="24"/>
        </w:rPr>
        <w:t xml:space="preserve">»          </w:t>
      </w:r>
      <w:r w:rsidR="00B82DF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proofErr w:type="spellStart"/>
      <w:r w:rsidR="00B82DF5">
        <w:rPr>
          <w:rFonts w:ascii="Times New Roman" w:hAnsi="Times New Roman" w:cs="Times New Roman"/>
          <w:b/>
          <w:sz w:val="24"/>
          <w:szCs w:val="24"/>
        </w:rPr>
        <w:t>Г.А.Аверкиева</w:t>
      </w:r>
      <w:proofErr w:type="spellEnd"/>
      <w:r w:rsidR="00B82D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DB521B" w:rsidRPr="00DB5D91" w:rsidSect="004A423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4248"/>
        </w:tabs>
        <w:ind w:left="468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248"/>
        </w:tabs>
        <w:ind w:left="482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48"/>
        </w:tabs>
        <w:ind w:left="496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248"/>
        </w:tabs>
        <w:ind w:left="511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248"/>
        </w:tabs>
        <w:ind w:left="525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248"/>
        </w:tabs>
        <w:ind w:left="540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248"/>
        </w:tabs>
        <w:ind w:left="55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248"/>
        </w:tabs>
        <w:ind w:left="568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248"/>
        </w:tabs>
        <w:ind w:left="5832" w:hanging="1584"/>
      </w:pPr>
    </w:lvl>
  </w:abstractNum>
  <w:abstractNum w:abstractNumId="1">
    <w:nsid w:val="12FC74B3"/>
    <w:multiLevelType w:val="hybridMultilevel"/>
    <w:tmpl w:val="8AAECEE2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18622532"/>
    <w:multiLevelType w:val="hybridMultilevel"/>
    <w:tmpl w:val="6DCCB12C"/>
    <w:lvl w:ilvl="0" w:tplc="1F0A410A">
      <w:start w:val="1"/>
      <w:numFmt w:val="decimal"/>
      <w:lvlText w:val="%1)"/>
      <w:lvlJc w:val="left"/>
      <w:pPr>
        <w:ind w:left="12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63BF0"/>
    <w:multiLevelType w:val="hybridMultilevel"/>
    <w:tmpl w:val="960E1BEA"/>
    <w:lvl w:ilvl="0" w:tplc="4FBA280A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577542"/>
    <w:multiLevelType w:val="hybridMultilevel"/>
    <w:tmpl w:val="FDEE6134"/>
    <w:lvl w:ilvl="0" w:tplc="920A0C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CF5D7E"/>
    <w:multiLevelType w:val="hybridMultilevel"/>
    <w:tmpl w:val="0FFE0840"/>
    <w:lvl w:ilvl="0" w:tplc="7702FD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EC71D3"/>
    <w:multiLevelType w:val="hybridMultilevel"/>
    <w:tmpl w:val="076861C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6039D0"/>
    <w:multiLevelType w:val="hybridMultilevel"/>
    <w:tmpl w:val="454ABB02"/>
    <w:lvl w:ilvl="0" w:tplc="C642461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941FBA"/>
    <w:multiLevelType w:val="hybridMultilevel"/>
    <w:tmpl w:val="D32E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6B766E"/>
    <w:multiLevelType w:val="hybridMultilevel"/>
    <w:tmpl w:val="BCE65C8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2"/>
  </w:num>
  <w:num w:numId="5">
    <w:abstractNumId w:val="13"/>
  </w:num>
  <w:num w:numId="6">
    <w:abstractNumId w:val="14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2"/>
  </w:num>
  <w:num w:numId="14">
    <w:abstractNumId w:val="5"/>
  </w:num>
  <w:num w:numId="15">
    <w:abstractNumId w:val="4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05"/>
    <w:rsid w:val="00014349"/>
    <w:rsid w:val="00014512"/>
    <w:rsid w:val="00024DB4"/>
    <w:rsid w:val="00037A19"/>
    <w:rsid w:val="00064D1B"/>
    <w:rsid w:val="00073A60"/>
    <w:rsid w:val="00075E6D"/>
    <w:rsid w:val="00077B74"/>
    <w:rsid w:val="00081753"/>
    <w:rsid w:val="00082D6C"/>
    <w:rsid w:val="000843D9"/>
    <w:rsid w:val="0008601D"/>
    <w:rsid w:val="00097EE4"/>
    <w:rsid w:val="000C3304"/>
    <w:rsid w:val="000D293D"/>
    <w:rsid w:val="000E324F"/>
    <w:rsid w:val="000F5710"/>
    <w:rsid w:val="0010290A"/>
    <w:rsid w:val="0010400D"/>
    <w:rsid w:val="00116AB8"/>
    <w:rsid w:val="00122C97"/>
    <w:rsid w:val="00126DD4"/>
    <w:rsid w:val="001773A2"/>
    <w:rsid w:val="00185ACF"/>
    <w:rsid w:val="001972BA"/>
    <w:rsid w:val="001978E2"/>
    <w:rsid w:val="001A2811"/>
    <w:rsid w:val="001A41CA"/>
    <w:rsid w:val="001B190E"/>
    <w:rsid w:val="001F41D6"/>
    <w:rsid w:val="001F6679"/>
    <w:rsid w:val="001F6AC1"/>
    <w:rsid w:val="0020283D"/>
    <w:rsid w:val="00220D4A"/>
    <w:rsid w:val="002211D6"/>
    <w:rsid w:val="00222050"/>
    <w:rsid w:val="00225F23"/>
    <w:rsid w:val="002278C3"/>
    <w:rsid w:val="00245D29"/>
    <w:rsid w:val="0024660A"/>
    <w:rsid w:val="00257DAA"/>
    <w:rsid w:val="00262AFD"/>
    <w:rsid w:val="002669E9"/>
    <w:rsid w:val="00277223"/>
    <w:rsid w:val="002805C1"/>
    <w:rsid w:val="002835C5"/>
    <w:rsid w:val="002839C3"/>
    <w:rsid w:val="00283AAC"/>
    <w:rsid w:val="002B0996"/>
    <w:rsid w:val="002B3771"/>
    <w:rsid w:val="002D45AA"/>
    <w:rsid w:val="002E1387"/>
    <w:rsid w:val="002E369C"/>
    <w:rsid w:val="002E5F76"/>
    <w:rsid w:val="002F10BC"/>
    <w:rsid w:val="002F2765"/>
    <w:rsid w:val="002F649A"/>
    <w:rsid w:val="002F7AB7"/>
    <w:rsid w:val="003020E1"/>
    <w:rsid w:val="00304F72"/>
    <w:rsid w:val="0031279B"/>
    <w:rsid w:val="00317B62"/>
    <w:rsid w:val="00324AEA"/>
    <w:rsid w:val="00334D55"/>
    <w:rsid w:val="00344972"/>
    <w:rsid w:val="00347797"/>
    <w:rsid w:val="003665FF"/>
    <w:rsid w:val="00387993"/>
    <w:rsid w:val="00392905"/>
    <w:rsid w:val="00393EBF"/>
    <w:rsid w:val="00397805"/>
    <w:rsid w:val="003A4418"/>
    <w:rsid w:val="003A4E95"/>
    <w:rsid w:val="003B0735"/>
    <w:rsid w:val="003B3C60"/>
    <w:rsid w:val="003B4C39"/>
    <w:rsid w:val="003C0FD1"/>
    <w:rsid w:val="003D03DB"/>
    <w:rsid w:val="003D4D5D"/>
    <w:rsid w:val="003E0378"/>
    <w:rsid w:val="003E2B49"/>
    <w:rsid w:val="003F2EF5"/>
    <w:rsid w:val="003F38A3"/>
    <w:rsid w:val="00402785"/>
    <w:rsid w:val="00415F9C"/>
    <w:rsid w:val="00416D3E"/>
    <w:rsid w:val="00462AA6"/>
    <w:rsid w:val="00467734"/>
    <w:rsid w:val="004711F4"/>
    <w:rsid w:val="00471298"/>
    <w:rsid w:val="00473312"/>
    <w:rsid w:val="004746D0"/>
    <w:rsid w:val="0048052D"/>
    <w:rsid w:val="004836A0"/>
    <w:rsid w:val="004A4232"/>
    <w:rsid w:val="004B380B"/>
    <w:rsid w:val="004B64FE"/>
    <w:rsid w:val="004C435B"/>
    <w:rsid w:val="004D5C3B"/>
    <w:rsid w:val="004E02A6"/>
    <w:rsid w:val="004E4452"/>
    <w:rsid w:val="00500270"/>
    <w:rsid w:val="00501D09"/>
    <w:rsid w:val="00514C18"/>
    <w:rsid w:val="00514CB8"/>
    <w:rsid w:val="00535E6A"/>
    <w:rsid w:val="00537877"/>
    <w:rsid w:val="00541417"/>
    <w:rsid w:val="00544D4C"/>
    <w:rsid w:val="005474A3"/>
    <w:rsid w:val="00551ECE"/>
    <w:rsid w:val="00554881"/>
    <w:rsid w:val="00566952"/>
    <w:rsid w:val="005843F3"/>
    <w:rsid w:val="005A242E"/>
    <w:rsid w:val="005B0CF6"/>
    <w:rsid w:val="005B0E82"/>
    <w:rsid w:val="005D622E"/>
    <w:rsid w:val="005E6BC5"/>
    <w:rsid w:val="00605387"/>
    <w:rsid w:val="00610AA3"/>
    <w:rsid w:val="00620A92"/>
    <w:rsid w:val="00621404"/>
    <w:rsid w:val="00622D72"/>
    <w:rsid w:val="00630C03"/>
    <w:rsid w:val="00633CD4"/>
    <w:rsid w:val="0063719B"/>
    <w:rsid w:val="00641533"/>
    <w:rsid w:val="00641E2B"/>
    <w:rsid w:val="0065175E"/>
    <w:rsid w:val="006536FF"/>
    <w:rsid w:val="00662C99"/>
    <w:rsid w:val="00663759"/>
    <w:rsid w:val="006742BB"/>
    <w:rsid w:val="0069264D"/>
    <w:rsid w:val="00693291"/>
    <w:rsid w:val="00693BCF"/>
    <w:rsid w:val="0069525C"/>
    <w:rsid w:val="006A297D"/>
    <w:rsid w:val="006A31BF"/>
    <w:rsid w:val="006B0D24"/>
    <w:rsid w:val="006C1590"/>
    <w:rsid w:val="006C1731"/>
    <w:rsid w:val="006C1D99"/>
    <w:rsid w:val="006C3847"/>
    <w:rsid w:val="006C67C4"/>
    <w:rsid w:val="006D5614"/>
    <w:rsid w:val="006D74FB"/>
    <w:rsid w:val="006E1AF7"/>
    <w:rsid w:val="00702DEB"/>
    <w:rsid w:val="00736838"/>
    <w:rsid w:val="00737FD9"/>
    <w:rsid w:val="00761F90"/>
    <w:rsid w:val="0076685F"/>
    <w:rsid w:val="0078056F"/>
    <w:rsid w:val="007904E0"/>
    <w:rsid w:val="00790DA3"/>
    <w:rsid w:val="007A6DFB"/>
    <w:rsid w:val="007C6F03"/>
    <w:rsid w:val="007D1DBE"/>
    <w:rsid w:val="007D5995"/>
    <w:rsid w:val="00811526"/>
    <w:rsid w:val="0082144A"/>
    <w:rsid w:val="00835197"/>
    <w:rsid w:val="008414C5"/>
    <w:rsid w:val="00850B23"/>
    <w:rsid w:val="008574F4"/>
    <w:rsid w:val="008576A5"/>
    <w:rsid w:val="00863E08"/>
    <w:rsid w:val="00865764"/>
    <w:rsid w:val="008904CA"/>
    <w:rsid w:val="008A1852"/>
    <w:rsid w:val="008A7371"/>
    <w:rsid w:val="008B0B6F"/>
    <w:rsid w:val="008B19CF"/>
    <w:rsid w:val="008B46EC"/>
    <w:rsid w:val="008C0E32"/>
    <w:rsid w:val="008C6244"/>
    <w:rsid w:val="008D011A"/>
    <w:rsid w:val="008E279B"/>
    <w:rsid w:val="008E7D36"/>
    <w:rsid w:val="008F603A"/>
    <w:rsid w:val="00920B3C"/>
    <w:rsid w:val="00930766"/>
    <w:rsid w:val="0094443A"/>
    <w:rsid w:val="00947C00"/>
    <w:rsid w:val="009626EE"/>
    <w:rsid w:val="009857CF"/>
    <w:rsid w:val="0099283E"/>
    <w:rsid w:val="009A0E93"/>
    <w:rsid w:val="009A0FAC"/>
    <w:rsid w:val="009A6982"/>
    <w:rsid w:val="009B6DD7"/>
    <w:rsid w:val="009C05EC"/>
    <w:rsid w:val="009E551D"/>
    <w:rsid w:val="009F4845"/>
    <w:rsid w:val="009F578D"/>
    <w:rsid w:val="00A013A2"/>
    <w:rsid w:val="00A072F2"/>
    <w:rsid w:val="00A10F58"/>
    <w:rsid w:val="00A142A2"/>
    <w:rsid w:val="00A317CC"/>
    <w:rsid w:val="00A36E80"/>
    <w:rsid w:val="00A40522"/>
    <w:rsid w:val="00A52D4D"/>
    <w:rsid w:val="00A53E23"/>
    <w:rsid w:val="00A60625"/>
    <w:rsid w:val="00A6552C"/>
    <w:rsid w:val="00A74A46"/>
    <w:rsid w:val="00A935B9"/>
    <w:rsid w:val="00AC2963"/>
    <w:rsid w:val="00AE1D50"/>
    <w:rsid w:val="00AF3C15"/>
    <w:rsid w:val="00AF47D6"/>
    <w:rsid w:val="00B03278"/>
    <w:rsid w:val="00B06F57"/>
    <w:rsid w:val="00B21CA5"/>
    <w:rsid w:val="00B306FA"/>
    <w:rsid w:val="00B358E4"/>
    <w:rsid w:val="00B35CFE"/>
    <w:rsid w:val="00B56189"/>
    <w:rsid w:val="00B734D4"/>
    <w:rsid w:val="00B75BE0"/>
    <w:rsid w:val="00B82DF5"/>
    <w:rsid w:val="00B90D76"/>
    <w:rsid w:val="00BB436B"/>
    <w:rsid w:val="00BB73FB"/>
    <w:rsid w:val="00BD62F7"/>
    <w:rsid w:val="00BE2D37"/>
    <w:rsid w:val="00BE6DFF"/>
    <w:rsid w:val="00BF0CB3"/>
    <w:rsid w:val="00BF1BF3"/>
    <w:rsid w:val="00BF66D6"/>
    <w:rsid w:val="00BF72BC"/>
    <w:rsid w:val="00C00B75"/>
    <w:rsid w:val="00C335EC"/>
    <w:rsid w:val="00C34F37"/>
    <w:rsid w:val="00C37DB3"/>
    <w:rsid w:val="00C4529B"/>
    <w:rsid w:val="00C47DF1"/>
    <w:rsid w:val="00C55B33"/>
    <w:rsid w:val="00C60595"/>
    <w:rsid w:val="00C66A98"/>
    <w:rsid w:val="00CA10B1"/>
    <w:rsid w:val="00CB14F8"/>
    <w:rsid w:val="00CB2271"/>
    <w:rsid w:val="00CC0570"/>
    <w:rsid w:val="00CC2DCB"/>
    <w:rsid w:val="00CC687B"/>
    <w:rsid w:val="00CC7AC7"/>
    <w:rsid w:val="00CE2734"/>
    <w:rsid w:val="00D26BD3"/>
    <w:rsid w:val="00D65645"/>
    <w:rsid w:val="00D65DF6"/>
    <w:rsid w:val="00D717BA"/>
    <w:rsid w:val="00D73043"/>
    <w:rsid w:val="00D7353B"/>
    <w:rsid w:val="00D85A5A"/>
    <w:rsid w:val="00D92CA3"/>
    <w:rsid w:val="00DA44E0"/>
    <w:rsid w:val="00DB4BDC"/>
    <w:rsid w:val="00DB521B"/>
    <w:rsid w:val="00DB5D91"/>
    <w:rsid w:val="00DB7D77"/>
    <w:rsid w:val="00DD3104"/>
    <w:rsid w:val="00DD5CA9"/>
    <w:rsid w:val="00E02236"/>
    <w:rsid w:val="00E02DAD"/>
    <w:rsid w:val="00E06591"/>
    <w:rsid w:val="00E14715"/>
    <w:rsid w:val="00E175EC"/>
    <w:rsid w:val="00E20FAE"/>
    <w:rsid w:val="00E210BC"/>
    <w:rsid w:val="00E51CA4"/>
    <w:rsid w:val="00E63AC7"/>
    <w:rsid w:val="00E85353"/>
    <w:rsid w:val="00E85F7C"/>
    <w:rsid w:val="00E97A8E"/>
    <w:rsid w:val="00EA0668"/>
    <w:rsid w:val="00EA315A"/>
    <w:rsid w:val="00EA54C3"/>
    <w:rsid w:val="00EA69B0"/>
    <w:rsid w:val="00EB6124"/>
    <w:rsid w:val="00EC6524"/>
    <w:rsid w:val="00ED469B"/>
    <w:rsid w:val="00EE4F5D"/>
    <w:rsid w:val="00EF7B3C"/>
    <w:rsid w:val="00F13257"/>
    <w:rsid w:val="00F24DD8"/>
    <w:rsid w:val="00F25568"/>
    <w:rsid w:val="00F27C72"/>
    <w:rsid w:val="00F327D3"/>
    <w:rsid w:val="00F36F8A"/>
    <w:rsid w:val="00F404DB"/>
    <w:rsid w:val="00F650F8"/>
    <w:rsid w:val="00F70817"/>
    <w:rsid w:val="00F80D97"/>
    <w:rsid w:val="00F86774"/>
    <w:rsid w:val="00F918A8"/>
    <w:rsid w:val="00FA33EB"/>
    <w:rsid w:val="00FB0E3B"/>
    <w:rsid w:val="00FB13EC"/>
    <w:rsid w:val="00FB7B75"/>
    <w:rsid w:val="00FD3D58"/>
    <w:rsid w:val="00FE05E5"/>
    <w:rsid w:val="00FE4826"/>
    <w:rsid w:val="00FF7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aliases w:val="основа"/>
    <w:link w:val="a6"/>
    <w:uiPriority w:val="1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aliases w:val="основа Знак"/>
    <w:basedOn w:val="a0"/>
    <w:link w:val="a5"/>
    <w:uiPriority w:val="1"/>
    <w:locked/>
    <w:rsid w:val="003D4D5D"/>
  </w:style>
  <w:style w:type="paragraph" w:customStyle="1" w:styleId="hpinlineinlist">
    <w:name w:val="hp  inlineinlist"/>
    <w:basedOn w:val="a"/>
    <w:rsid w:val="00D7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5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0"/>
    <w:rsid w:val="00947C0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8">
    <w:name w:val="List Paragraph"/>
    <w:basedOn w:val="a"/>
    <w:link w:val="a9"/>
    <w:uiPriority w:val="99"/>
    <w:qFormat/>
    <w:rsid w:val="00C37DB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73043"/>
    <w:rPr>
      <w:color w:val="0000FF" w:themeColor="hyperlink"/>
      <w:u w:val="single"/>
    </w:rPr>
  </w:style>
  <w:style w:type="character" w:styleId="ab">
    <w:name w:val="Emphasis"/>
    <w:basedOn w:val="a0"/>
    <w:uiPriority w:val="20"/>
    <w:qFormat/>
    <w:rsid w:val="00D73043"/>
    <w:rPr>
      <w:i/>
      <w:iCs/>
    </w:rPr>
  </w:style>
  <w:style w:type="character" w:customStyle="1" w:styleId="a9">
    <w:name w:val="Абзац списка Знак"/>
    <w:link w:val="a8"/>
    <w:uiPriority w:val="99"/>
    <w:locked/>
    <w:rsid w:val="00473312"/>
  </w:style>
  <w:style w:type="paragraph" w:customStyle="1" w:styleId="blockblock-3c">
    <w:name w:val="block__block-3c"/>
    <w:basedOn w:val="a"/>
    <w:uiPriority w:val="99"/>
    <w:semiHidden/>
    <w:rsid w:val="00622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aliases w:val="основа"/>
    <w:link w:val="a6"/>
    <w:uiPriority w:val="1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aliases w:val="основа Знак"/>
    <w:basedOn w:val="a0"/>
    <w:link w:val="a5"/>
    <w:uiPriority w:val="1"/>
    <w:locked/>
    <w:rsid w:val="003D4D5D"/>
  </w:style>
  <w:style w:type="paragraph" w:customStyle="1" w:styleId="hpinlineinlist">
    <w:name w:val="hp  inlineinlist"/>
    <w:basedOn w:val="a"/>
    <w:rsid w:val="00D7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5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0"/>
    <w:rsid w:val="00947C0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8">
    <w:name w:val="List Paragraph"/>
    <w:basedOn w:val="a"/>
    <w:link w:val="a9"/>
    <w:uiPriority w:val="99"/>
    <w:qFormat/>
    <w:rsid w:val="00C37DB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73043"/>
    <w:rPr>
      <w:color w:val="0000FF" w:themeColor="hyperlink"/>
      <w:u w:val="single"/>
    </w:rPr>
  </w:style>
  <w:style w:type="character" w:styleId="ab">
    <w:name w:val="Emphasis"/>
    <w:basedOn w:val="a0"/>
    <w:uiPriority w:val="20"/>
    <w:qFormat/>
    <w:rsid w:val="00D73043"/>
    <w:rPr>
      <w:i/>
      <w:iCs/>
    </w:rPr>
  </w:style>
  <w:style w:type="character" w:customStyle="1" w:styleId="a9">
    <w:name w:val="Абзац списка Знак"/>
    <w:link w:val="a8"/>
    <w:uiPriority w:val="99"/>
    <w:locked/>
    <w:rsid w:val="00473312"/>
  </w:style>
  <w:style w:type="paragraph" w:customStyle="1" w:styleId="blockblock-3c">
    <w:name w:val="block__block-3c"/>
    <w:basedOn w:val="a"/>
    <w:uiPriority w:val="99"/>
    <w:semiHidden/>
    <w:rsid w:val="00622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7933</Words>
  <Characters>45223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Глазовского района</Company>
  <LinksUpToDate>false</LinksUpToDate>
  <CharactersWithSpaces>53050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2</cp:revision>
  <cp:lastPrinted>2024-04-27T09:26:00Z</cp:lastPrinted>
  <dcterms:created xsi:type="dcterms:W3CDTF">2024-05-07T11:53:00Z</dcterms:created>
  <dcterms:modified xsi:type="dcterms:W3CDTF">2024-05-07T11:53:00Z</dcterms:modified>
</cp:coreProperties>
</file>