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AC" w:rsidRDefault="00877084">
      <w:r>
        <w:rPr>
          <w:noProof/>
          <w:lang w:eastAsia="ru-RU"/>
        </w:rPr>
        <mc:AlternateContent>
          <mc:Choice Requires="wpg">
            <w:drawing>
              <wp:anchor distT="0" distB="0" distL="114300" distR="114300" simplePos="0" relativeHeight="251659264" behindDoc="0" locked="0" layoutInCell="0" allowOverlap="1" wp14:anchorId="769DE337" wp14:editId="2222B616">
                <wp:simplePos x="0" y="0"/>
                <wp:positionH relativeFrom="page">
                  <wp:align>center</wp:align>
                </wp:positionH>
                <wp:positionV relativeFrom="page">
                  <wp:align>center</wp:align>
                </wp:positionV>
                <wp:extent cx="8049185" cy="9537065"/>
                <wp:effectExtent l="0" t="0" r="9525" b="26035"/>
                <wp:wrapNone/>
                <wp:docPr id="24"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8625" cy="9537065"/>
                          <a:chOff x="316" y="403"/>
                          <a:chExt cx="12689" cy="15031"/>
                        </a:xfrm>
                      </wpg:grpSpPr>
                      <wpg:grpSp>
                        <wpg:cNvPr id="25" name="Group 3"/>
                        <wpg:cNvGrpSpPr>
                          <a:grpSpLocks/>
                        </wpg:cNvGrpSpPr>
                        <wpg:grpSpPr bwMode="auto">
                          <a:xfrm>
                            <a:off x="316" y="403"/>
                            <a:ext cx="12689" cy="15031"/>
                            <a:chOff x="321" y="403"/>
                            <a:chExt cx="12680" cy="15028"/>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4526" y="403"/>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AB14BF" w:rsidRPr="00877084" w:rsidRDefault="00AB14BF" w:rsidP="003A6746">
                                <w:pPr>
                                  <w:pStyle w:val="ab"/>
                                  <w:rPr>
                                    <w:rFonts w:ascii="Times New Roman" w:hAnsi="Times New Roman" w:cs="Times New Roman"/>
                                    <w:b/>
                                    <w:szCs w:val="20"/>
                                  </w:rPr>
                                </w:pPr>
                                <w:r w:rsidRPr="000C2DF8">
                                  <w:rPr>
                                    <w:sz w:val="24"/>
                                    <w:szCs w:val="24"/>
                                  </w:rPr>
                                  <w:t xml:space="preserve">                                                </w:t>
                                </w:r>
                                <w:r>
                                  <w:rPr>
                                    <w:sz w:val="24"/>
                                    <w:szCs w:val="24"/>
                                  </w:rPr>
                                  <w:t xml:space="preserve">                               </w:t>
                                </w:r>
                                <w:proofErr w:type="gramStart"/>
                                <w:r w:rsidRPr="00877084">
                                  <w:rPr>
                                    <w:rFonts w:ascii="Times New Roman" w:hAnsi="Times New Roman" w:cs="Times New Roman"/>
                                    <w:b/>
                                    <w:szCs w:val="20"/>
                                  </w:rPr>
                                  <w:t>Утверждена</w:t>
                                </w:r>
                                <w:proofErr w:type="gramEnd"/>
                                <w:r w:rsidRPr="00877084">
                                  <w:rPr>
                                    <w:rFonts w:ascii="Times New Roman" w:hAnsi="Times New Roman" w:cs="Times New Roman"/>
                                    <w:b/>
                                    <w:szCs w:val="20"/>
                                  </w:rPr>
                                  <w:t xml:space="preserve">  Решением сессии </w:t>
                                </w:r>
                              </w:p>
                              <w:p w:rsidR="00AB14BF" w:rsidRPr="00877084" w:rsidRDefault="00AB14BF" w:rsidP="003A6746">
                                <w:pPr>
                                  <w:pStyle w:val="ab"/>
                                  <w:jc w:val="right"/>
                                  <w:rPr>
                                    <w:rFonts w:ascii="Times New Roman" w:hAnsi="Times New Roman" w:cs="Times New Roman"/>
                                    <w:b/>
                                    <w:szCs w:val="20"/>
                                  </w:rPr>
                                </w:pPr>
                                <w:r w:rsidRPr="00877084">
                                  <w:rPr>
                                    <w:rFonts w:ascii="Times New Roman" w:hAnsi="Times New Roman" w:cs="Times New Roman"/>
                                    <w:b/>
                                    <w:szCs w:val="20"/>
                                  </w:rPr>
                                  <w:t xml:space="preserve">Совета депутатов муниципального </w:t>
                                </w:r>
                              </w:p>
                              <w:p w:rsidR="00AB14BF" w:rsidRPr="00877084" w:rsidRDefault="00AB14BF" w:rsidP="003A6746">
                                <w:pPr>
                                  <w:pStyle w:val="ab"/>
                                  <w:jc w:val="right"/>
                                  <w:rPr>
                                    <w:rFonts w:ascii="Times New Roman" w:hAnsi="Times New Roman" w:cs="Times New Roman"/>
                                    <w:b/>
                                    <w:szCs w:val="20"/>
                                  </w:rPr>
                                </w:pPr>
                                <w:r w:rsidRPr="00877084">
                                  <w:rPr>
                                    <w:rFonts w:ascii="Times New Roman" w:hAnsi="Times New Roman" w:cs="Times New Roman"/>
                                    <w:b/>
                                    <w:szCs w:val="20"/>
                                  </w:rPr>
                                  <w:t xml:space="preserve">образования «Глазовский район» </w:t>
                                </w:r>
                              </w:p>
                              <w:p w:rsidR="00AB14BF" w:rsidRPr="00877084" w:rsidRDefault="00AB14BF" w:rsidP="003A6746">
                                <w:pPr>
                                  <w:pStyle w:val="ab"/>
                                  <w:jc w:val="right"/>
                                  <w:rPr>
                                    <w:sz w:val="28"/>
                                    <w:szCs w:val="24"/>
                                  </w:rPr>
                                </w:pPr>
                                <w:r w:rsidRPr="00877084">
                                  <w:rPr>
                                    <w:rFonts w:ascii="Times New Roman" w:hAnsi="Times New Roman" w:cs="Times New Roman"/>
                                    <w:b/>
                                    <w:szCs w:val="20"/>
                                  </w:rPr>
                                  <w:t>от «__»_____________201</w:t>
                                </w:r>
                                <w:r>
                                  <w:rPr>
                                    <w:rFonts w:ascii="Times New Roman" w:hAnsi="Times New Roman" w:cs="Times New Roman"/>
                                    <w:b/>
                                    <w:szCs w:val="20"/>
                                  </w:rPr>
                                  <w:t xml:space="preserve">6 </w:t>
                                </w:r>
                                <w:r w:rsidRPr="00877084">
                                  <w:rPr>
                                    <w:rFonts w:ascii="Times New Roman" w:hAnsi="Times New Roman" w:cs="Times New Roman"/>
                                    <w:b/>
                                    <w:szCs w:val="20"/>
                                  </w:rPr>
                                  <w:t>г. №____</w:t>
                                </w:r>
                              </w:p>
                              <w:p w:rsidR="00AB14BF" w:rsidRPr="00877084" w:rsidRDefault="00AB14BF" w:rsidP="003A6746">
                                <w:pPr>
                                  <w:pStyle w:val="ab"/>
                                  <w:jc w:val="center"/>
                                  <w:rPr>
                                    <w:sz w:val="44"/>
                                    <w:szCs w:val="40"/>
                                  </w:rPr>
                                </w:pPr>
                              </w:p>
                              <w:p w:rsidR="00AB14BF" w:rsidRDefault="00AB14BF" w:rsidP="003A6746">
                                <w:pPr>
                                  <w:pStyle w:val="ab"/>
                                  <w:jc w:val="center"/>
                                  <w:rPr>
                                    <w:color w:val="FFFFFF" w:themeColor="background1"/>
                                    <w:sz w:val="40"/>
                                    <w:szCs w:val="40"/>
                                  </w:rPr>
                                </w:pPr>
                              </w:p>
                              <w:p w:rsidR="00AB14BF" w:rsidRDefault="00AB14BF" w:rsidP="003A6746">
                                <w:pPr>
                                  <w:pStyle w:val="ab"/>
                                  <w:jc w:val="center"/>
                                  <w:rPr>
                                    <w:color w:val="FFFFFF" w:themeColor="background1"/>
                                    <w:sz w:val="40"/>
                                    <w:szCs w:val="40"/>
                                  </w:rPr>
                                </w:pPr>
                              </w:p>
                              <w:p w:rsidR="00AB14BF" w:rsidRDefault="00AB14BF" w:rsidP="003A6746">
                                <w:pPr>
                                  <w:pStyle w:val="ab"/>
                                  <w:jc w:val="center"/>
                                  <w:rPr>
                                    <w:color w:val="FFFFFF" w:themeColor="background1"/>
                                    <w:sz w:val="40"/>
                                    <w:szCs w:val="40"/>
                                  </w:rPr>
                                </w:pPr>
                              </w:p>
                              <w:p w:rsidR="00AB14BF" w:rsidRPr="000C2DF8" w:rsidRDefault="00AB14BF" w:rsidP="003A6746">
                                <w:pPr>
                                  <w:pStyle w:val="ab"/>
                                  <w:jc w:val="center"/>
                                  <w:rPr>
                                    <w:rFonts w:ascii="Times New Roman" w:hAnsi="Times New Roman" w:cs="Times New Roman"/>
                                    <w:b/>
                                    <w:sz w:val="48"/>
                                    <w:szCs w:val="48"/>
                                  </w:rPr>
                                </w:pPr>
                                <w:r w:rsidRPr="000C2DF8">
                                  <w:rPr>
                                    <w:rFonts w:ascii="Times New Roman" w:hAnsi="Times New Roman" w:cs="Times New Roman"/>
                                    <w:b/>
                                    <w:sz w:val="48"/>
                                    <w:szCs w:val="48"/>
                                  </w:rPr>
                                  <w:t>Стратегия</w:t>
                                </w:r>
                              </w:p>
                              <w:p w:rsidR="00AB14BF" w:rsidRPr="000C2DF8" w:rsidRDefault="00AB14BF" w:rsidP="003A6746">
                                <w:pPr>
                                  <w:pStyle w:val="ab"/>
                                  <w:jc w:val="center"/>
                                  <w:rPr>
                                    <w:rFonts w:ascii="Times New Roman" w:hAnsi="Times New Roman" w:cs="Times New Roman"/>
                                    <w:b/>
                                    <w:sz w:val="48"/>
                                    <w:szCs w:val="48"/>
                                  </w:rPr>
                                </w:pPr>
                                <w:r w:rsidRPr="000C2DF8">
                                  <w:rPr>
                                    <w:rFonts w:ascii="Times New Roman" w:hAnsi="Times New Roman" w:cs="Times New Roman"/>
                                    <w:b/>
                                    <w:sz w:val="48"/>
                                    <w:szCs w:val="48"/>
                                  </w:rPr>
                                  <w:t>социально-экономического развития</w:t>
                                </w:r>
                              </w:p>
                              <w:p w:rsidR="00AB14BF" w:rsidRPr="000C2DF8" w:rsidRDefault="00AB14BF" w:rsidP="003A6746">
                                <w:pPr>
                                  <w:pStyle w:val="ab"/>
                                  <w:jc w:val="center"/>
                                  <w:rPr>
                                    <w:rFonts w:ascii="Times New Roman" w:hAnsi="Times New Roman" w:cs="Times New Roman"/>
                                    <w:b/>
                                    <w:sz w:val="48"/>
                                    <w:szCs w:val="48"/>
                                  </w:rPr>
                                </w:pPr>
                                <w:r w:rsidRPr="000C2DF8">
                                  <w:rPr>
                                    <w:rFonts w:ascii="Times New Roman" w:hAnsi="Times New Roman" w:cs="Times New Roman"/>
                                    <w:b/>
                                    <w:sz w:val="48"/>
                                    <w:szCs w:val="48"/>
                                  </w:rPr>
                                  <w:t>муниципального образования «Глазовский район»</w:t>
                                </w:r>
                                <w:r>
                                  <w:rPr>
                                    <w:rFonts w:ascii="Times New Roman" w:hAnsi="Times New Roman" w:cs="Times New Roman"/>
                                    <w:b/>
                                    <w:sz w:val="48"/>
                                    <w:szCs w:val="48"/>
                                  </w:rPr>
                                  <w:t xml:space="preserve">  </w:t>
                                </w:r>
                              </w:p>
                              <w:p w:rsidR="00AB14BF" w:rsidRPr="00546876" w:rsidRDefault="00AB14BF" w:rsidP="003A6746">
                                <w:pPr>
                                  <w:pStyle w:val="ab"/>
                                  <w:jc w:val="center"/>
                                  <w:rPr>
                                    <w:color w:val="FFFFFF" w:themeColor="background1"/>
                                    <w:sz w:val="48"/>
                                    <w:szCs w:val="48"/>
                                  </w:rPr>
                                </w:pPr>
                                <w:r w:rsidRPr="000C2DF8">
                                  <w:rPr>
                                    <w:rFonts w:ascii="Times New Roman" w:hAnsi="Times New Roman" w:cs="Times New Roman"/>
                                    <w:b/>
                                    <w:sz w:val="48"/>
                                    <w:szCs w:val="48"/>
                                  </w:rPr>
                                  <w:t xml:space="preserve">на </w:t>
                                </w:r>
                                <w:r w:rsidR="003B0F7A">
                                  <w:rPr>
                                    <w:rFonts w:ascii="Times New Roman" w:hAnsi="Times New Roman" w:cs="Times New Roman"/>
                                    <w:b/>
                                    <w:sz w:val="48"/>
                                    <w:szCs w:val="48"/>
                                  </w:rPr>
                                  <w:t>2016-</w:t>
                                </w:r>
                                <w:r>
                                  <w:rPr>
                                    <w:rFonts w:ascii="Times New Roman" w:hAnsi="Times New Roman" w:cs="Times New Roman"/>
                                    <w:b/>
                                    <w:sz w:val="48"/>
                                    <w:szCs w:val="48"/>
                                  </w:rPr>
                                  <w:t>2020 годы</w:t>
                                </w:r>
                                <w:r w:rsidR="003B0F7A">
                                  <w:rPr>
                                    <w:rFonts w:ascii="Times New Roman" w:hAnsi="Times New Roman" w:cs="Times New Roman"/>
                                    <w:b/>
                                    <w:sz w:val="48"/>
                                    <w:szCs w:val="48"/>
                                  </w:rPr>
                                  <w:t xml:space="preserve"> и</w:t>
                                </w:r>
                                <w:r>
                                  <w:rPr>
                                    <w:rFonts w:ascii="Times New Roman" w:hAnsi="Times New Roman" w:cs="Times New Roman"/>
                                    <w:b/>
                                    <w:sz w:val="48"/>
                                    <w:szCs w:val="48"/>
                                  </w:rPr>
                                  <w:t xml:space="preserve"> </w:t>
                                </w:r>
                                <w:r w:rsidR="003B0F7A">
                                  <w:rPr>
                                    <w:rFonts w:ascii="Times New Roman" w:hAnsi="Times New Roman" w:cs="Times New Roman"/>
                                    <w:b/>
                                    <w:sz w:val="48"/>
                                    <w:szCs w:val="48"/>
                                  </w:rPr>
                                  <w:t xml:space="preserve">на период </w:t>
                                </w:r>
                                <w:r w:rsidRPr="000C2DF8">
                                  <w:rPr>
                                    <w:rFonts w:ascii="Times New Roman" w:hAnsi="Times New Roman" w:cs="Times New Roman"/>
                                    <w:b/>
                                    <w:sz w:val="48"/>
                                    <w:szCs w:val="48"/>
                                  </w:rPr>
                                  <w:t>до 2025 года.</w:t>
                                </w:r>
                                <w:sdt>
                                  <w:sdtPr>
                                    <w:rPr>
                                      <w:rFonts w:ascii="Times New Roman" w:hAnsi="Times New Roman" w:cs="Times New Roman"/>
                                      <w:b/>
                                      <w:color w:val="B6DDE8" w:themeColor="accent5" w:themeTint="66"/>
                                      <w:sz w:val="48"/>
                                      <w:szCs w:val="48"/>
                                    </w:rPr>
                                    <w:alias w:val="Подзаголовок"/>
                                    <w:id w:val="18288048"/>
                                    <w:showingPlcHdr/>
                                    <w:dataBinding w:prefixMappings="xmlns:ns0='http://schemas.openxmlformats.org/package/2006/metadata/core-properties' xmlns:ns1='http://purl.org/dc/elements/1.1/'" w:xpath="/ns0:coreProperties[1]/ns1:subject[1]" w:storeItemID="{6C3C8BC8-F283-45AE-878A-BAB7291924A1}"/>
                                    <w:text/>
                                  </w:sdtPr>
                                  <w:sdtEndPr>
                                    <w:rPr>
                                      <w:rFonts w:asciiTheme="minorHAnsi" w:hAnsiTheme="minorHAnsi" w:cstheme="minorBidi"/>
                                      <w:b w:val="0"/>
                                      <w:color w:val="FFFFFF" w:themeColor="background1"/>
                                    </w:rPr>
                                  </w:sdtEndPr>
                                  <w:sdtContent>
                                    <w:r w:rsidRPr="00546876">
                                      <w:rPr>
                                        <w:color w:val="B6DDE8" w:themeColor="accent5" w:themeTint="66"/>
                                        <w:sz w:val="48"/>
                                        <w:szCs w:val="48"/>
                                      </w:rPr>
                                      <w:t xml:space="preserve">     </w:t>
                                    </w:r>
                                  </w:sdtContent>
                                </w:sdt>
                              </w:p>
                              <w:p w:rsidR="00AB14BF" w:rsidRDefault="00AB14BF">
                                <w:pPr>
                                  <w:pStyle w:val="ab"/>
                                  <w:rPr>
                                    <w:color w:val="FFFFFF" w:themeColor="background1"/>
                                  </w:rPr>
                                </w:pPr>
                              </w:p>
                              <w:p w:rsidR="00AB14BF" w:rsidRDefault="00AB14BF">
                                <w:pPr>
                                  <w:pStyle w:val="ab"/>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a:off x="2557" y="406"/>
                              <a:ext cx="72" cy="72"/>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Год"/>
                                  <w:id w:val="1709604047"/>
                                  <w:showingPlcHdr/>
                                  <w:dataBinding w:prefixMappings="xmlns:ns0='http://schemas.microsoft.com/office/2006/coverPageProps'" w:xpath="/ns0:CoverPageProperties[1]/ns0:PublishDate[1]" w:storeItemID="{55AF091B-3C7A-41E3-B477-F2FDAA23CFDA}"/>
                                  <w:date>
                                    <w:dateFormat w:val="yyyy"/>
                                    <w:lid w:val="ru-RU"/>
                                    <w:storeMappedDataAs w:val="dateTime"/>
                                    <w:calendar w:val="gregorian"/>
                                  </w:date>
                                </w:sdtPr>
                                <w:sdtEndPr/>
                                <w:sdtContent>
                                  <w:p w:rsidR="00AB14BF" w:rsidRDefault="00AB14BF">
                                    <w:pPr>
                                      <w:jc w:val="center"/>
                                      <w:rPr>
                                        <w:color w:val="FFFFFF" w:themeColor="background1"/>
                                        <w:sz w:val="48"/>
                                        <w:szCs w:val="48"/>
                                      </w:rPr>
                                    </w:pPr>
                                    <w:r>
                                      <w:rPr>
                                        <w:color w:val="FFFFFF" w:themeColor="background1"/>
                                        <w:sz w:val="48"/>
                                        <w:szCs w:val="48"/>
                                      </w:rPr>
                                      <w:t>[Год]</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AB14BF" w:rsidRDefault="00AB14BF">
                                <w:pPr>
                                  <w:pStyle w:val="ab"/>
                                  <w:jc w:val="right"/>
                                  <w:rPr>
                                    <w:color w:val="FFFFFF" w:themeColor="background1"/>
                                  </w:rPr>
                                </w:pPr>
                              </w:p>
                              <w:sdt>
                                <w:sdtPr>
                                  <w:alias w:val="Организация"/>
                                  <w:id w:val="-361287067"/>
                                  <w:dataBinding w:prefixMappings="xmlns:ns0='http://schemas.openxmlformats.org/officeDocument/2006/extended-properties'" w:xpath="/ns0:Properties[1]/ns0:Company[1]" w:storeItemID="{6668398D-A668-4E3E-A5EB-62B293D839F1}"/>
                                  <w:text/>
                                </w:sdtPr>
                                <w:sdtEndPr/>
                                <w:sdtContent>
                                  <w:p w:rsidR="00AB14BF" w:rsidRPr="000C2DF8" w:rsidRDefault="00AB14BF">
                                    <w:pPr>
                                      <w:pStyle w:val="ab"/>
                                      <w:jc w:val="right"/>
                                    </w:pPr>
                                    <w:r>
                                      <w:t>Глазов, 2016</w:t>
                                    </w:r>
                                    <w:r w:rsidRPr="000C2DF8">
                                      <w:t>г.</w:t>
                                    </w:r>
                                  </w:p>
                                </w:sdtContent>
                              </w:sdt>
                            </w:txbxContent>
                          </wps:txbx>
                          <wps:bodyPr rot="0" vert="horz" wrap="square" lIns="91440" tIns="0" rIns="91440" bIns="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0;margin-top:0;width:633.8pt;height:750.95pt;z-index:251659264;mso-position-horizontal:center;mso-position-horizontal-relative:page;mso-position-vertical:center;mso-position-vertical-relative:page" coordorigin="316,403" coordsize="12689,15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" o:allowincell="f">
                <v:group id="Group 3" o:spid="_x0000_s1027" style="position:absolute;left:316;top:403;width:12689;height:15031" coordorigin="321,403" coordsize="12680,150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4526;top:403;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p w:rsidR="00AB14BF" w:rsidRPr="00877084" w:rsidRDefault="00AB14BF" w:rsidP="003A6746">
                          <w:pPr>
                            <w:pStyle w:val="ab"/>
                            <w:rPr>
                              <w:rFonts w:ascii="Times New Roman" w:hAnsi="Times New Roman" w:cs="Times New Roman"/>
                              <w:b/>
                              <w:szCs w:val="20"/>
                            </w:rPr>
                          </w:pPr>
                          <w:r w:rsidRPr="000C2DF8">
                            <w:rPr>
                              <w:sz w:val="24"/>
                              <w:szCs w:val="24"/>
                            </w:rPr>
                            <w:t xml:space="preserve">                                                </w:t>
                          </w:r>
                          <w:r>
                            <w:rPr>
                              <w:sz w:val="24"/>
                              <w:szCs w:val="24"/>
                            </w:rPr>
                            <w:t xml:space="preserve">                               </w:t>
                          </w:r>
                          <w:proofErr w:type="gramStart"/>
                          <w:r w:rsidRPr="00877084">
                            <w:rPr>
                              <w:rFonts w:ascii="Times New Roman" w:hAnsi="Times New Roman" w:cs="Times New Roman"/>
                              <w:b/>
                              <w:szCs w:val="20"/>
                            </w:rPr>
                            <w:t>Утверждена</w:t>
                          </w:r>
                          <w:proofErr w:type="gramEnd"/>
                          <w:r w:rsidRPr="00877084">
                            <w:rPr>
                              <w:rFonts w:ascii="Times New Roman" w:hAnsi="Times New Roman" w:cs="Times New Roman"/>
                              <w:b/>
                              <w:szCs w:val="20"/>
                            </w:rPr>
                            <w:t xml:space="preserve">  Решением сессии </w:t>
                          </w:r>
                        </w:p>
                        <w:p w:rsidR="00AB14BF" w:rsidRPr="00877084" w:rsidRDefault="00AB14BF" w:rsidP="003A6746">
                          <w:pPr>
                            <w:pStyle w:val="ab"/>
                            <w:jc w:val="right"/>
                            <w:rPr>
                              <w:rFonts w:ascii="Times New Roman" w:hAnsi="Times New Roman" w:cs="Times New Roman"/>
                              <w:b/>
                              <w:szCs w:val="20"/>
                            </w:rPr>
                          </w:pPr>
                          <w:r w:rsidRPr="00877084">
                            <w:rPr>
                              <w:rFonts w:ascii="Times New Roman" w:hAnsi="Times New Roman" w:cs="Times New Roman"/>
                              <w:b/>
                              <w:szCs w:val="20"/>
                            </w:rPr>
                            <w:t xml:space="preserve">Совета депутатов муниципального </w:t>
                          </w:r>
                        </w:p>
                        <w:p w:rsidR="00AB14BF" w:rsidRPr="00877084" w:rsidRDefault="00AB14BF" w:rsidP="003A6746">
                          <w:pPr>
                            <w:pStyle w:val="ab"/>
                            <w:jc w:val="right"/>
                            <w:rPr>
                              <w:rFonts w:ascii="Times New Roman" w:hAnsi="Times New Roman" w:cs="Times New Roman"/>
                              <w:b/>
                              <w:szCs w:val="20"/>
                            </w:rPr>
                          </w:pPr>
                          <w:r w:rsidRPr="00877084">
                            <w:rPr>
                              <w:rFonts w:ascii="Times New Roman" w:hAnsi="Times New Roman" w:cs="Times New Roman"/>
                              <w:b/>
                              <w:szCs w:val="20"/>
                            </w:rPr>
                            <w:t xml:space="preserve">образования «Глазовский район» </w:t>
                          </w:r>
                        </w:p>
                        <w:p w:rsidR="00AB14BF" w:rsidRPr="00877084" w:rsidRDefault="00AB14BF" w:rsidP="003A6746">
                          <w:pPr>
                            <w:pStyle w:val="ab"/>
                            <w:jc w:val="right"/>
                            <w:rPr>
                              <w:sz w:val="28"/>
                              <w:szCs w:val="24"/>
                            </w:rPr>
                          </w:pPr>
                          <w:r w:rsidRPr="00877084">
                            <w:rPr>
                              <w:rFonts w:ascii="Times New Roman" w:hAnsi="Times New Roman" w:cs="Times New Roman"/>
                              <w:b/>
                              <w:szCs w:val="20"/>
                            </w:rPr>
                            <w:t>от «__»_____________201</w:t>
                          </w:r>
                          <w:r>
                            <w:rPr>
                              <w:rFonts w:ascii="Times New Roman" w:hAnsi="Times New Roman" w:cs="Times New Roman"/>
                              <w:b/>
                              <w:szCs w:val="20"/>
                            </w:rPr>
                            <w:t xml:space="preserve">6 </w:t>
                          </w:r>
                          <w:r w:rsidRPr="00877084">
                            <w:rPr>
                              <w:rFonts w:ascii="Times New Roman" w:hAnsi="Times New Roman" w:cs="Times New Roman"/>
                              <w:b/>
                              <w:szCs w:val="20"/>
                            </w:rPr>
                            <w:t>г. №____</w:t>
                          </w:r>
                        </w:p>
                        <w:p w:rsidR="00AB14BF" w:rsidRPr="00877084" w:rsidRDefault="00AB14BF" w:rsidP="003A6746">
                          <w:pPr>
                            <w:pStyle w:val="ab"/>
                            <w:jc w:val="center"/>
                            <w:rPr>
                              <w:sz w:val="44"/>
                              <w:szCs w:val="40"/>
                            </w:rPr>
                          </w:pPr>
                        </w:p>
                        <w:p w:rsidR="00AB14BF" w:rsidRDefault="00AB14BF" w:rsidP="003A6746">
                          <w:pPr>
                            <w:pStyle w:val="ab"/>
                            <w:jc w:val="center"/>
                            <w:rPr>
                              <w:color w:val="FFFFFF" w:themeColor="background1"/>
                              <w:sz w:val="40"/>
                              <w:szCs w:val="40"/>
                            </w:rPr>
                          </w:pPr>
                        </w:p>
                        <w:p w:rsidR="00AB14BF" w:rsidRDefault="00AB14BF" w:rsidP="003A6746">
                          <w:pPr>
                            <w:pStyle w:val="ab"/>
                            <w:jc w:val="center"/>
                            <w:rPr>
                              <w:color w:val="FFFFFF" w:themeColor="background1"/>
                              <w:sz w:val="40"/>
                              <w:szCs w:val="40"/>
                            </w:rPr>
                          </w:pPr>
                        </w:p>
                        <w:p w:rsidR="00AB14BF" w:rsidRDefault="00AB14BF" w:rsidP="003A6746">
                          <w:pPr>
                            <w:pStyle w:val="ab"/>
                            <w:jc w:val="center"/>
                            <w:rPr>
                              <w:color w:val="FFFFFF" w:themeColor="background1"/>
                              <w:sz w:val="40"/>
                              <w:szCs w:val="40"/>
                            </w:rPr>
                          </w:pPr>
                        </w:p>
                        <w:p w:rsidR="00AB14BF" w:rsidRPr="000C2DF8" w:rsidRDefault="00AB14BF" w:rsidP="003A6746">
                          <w:pPr>
                            <w:pStyle w:val="ab"/>
                            <w:jc w:val="center"/>
                            <w:rPr>
                              <w:rFonts w:ascii="Times New Roman" w:hAnsi="Times New Roman" w:cs="Times New Roman"/>
                              <w:b/>
                              <w:sz w:val="48"/>
                              <w:szCs w:val="48"/>
                            </w:rPr>
                          </w:pPr>
                          <w:r w:rsidRPr="000C2DF8">
                            <w:rPr>
                              <w:rFonts w:ascii="Times New Roman" w:hAnsi="Times New Roman" w:cs="Times New Roman"/>
                              <w:b/>
                              <w:sz w:val="48"/>
                              <w:szCs w:val="48"/>
                            </w:rPr>
                            <w:t>Стратегия</w:t>
                          </w:r>
                        </w:p>
                        <w:p w:rsidR="00AB14BF" w:rsidRPr="000C2DF8" w:rsidRDefault="00AB14BF" w:rsidP="003A6746">
                          <w:pPr>
                            <w:pStyle w:val="ab"/>
                            <w:jc w:val="center"/>
                            <w:rPr>
                              <w:rFonts w:ascii="Times New Roman" w:hAnsi="Times New Roman" w:cs="Times New Roman"/>
                              <w:b/>
                              <w:sz w:val="48"/>
                              <w:szCs w:val="48"/>
                            </w:rPr>
                          </w:pPr>
                          <w:r w:rsidRPr="000C2DF8">
                            <w:rPr>
                              <w:rFonts w:ascii="Times New Roman" w:hAnsi="Times New Roman" w:cs="Times New Roman"/>
                              <w:b/>
                              <w:sz w:val="48"/>
                              <w:szCs w:val="48"/>
                            </w:rPr>
                            <w:t>социально-экономического развития</w:t>
                          </w:r>
                        </w:p>
                        <w:p w:rsidR="00AB14BF" w:rsidRPr="000C2DF8" w:rsidRDefault="00AB14BF" w:rsidP="003A6746">
                          <w:pPr>
                            <w:pStyle w:val="ab"/>
                            <w:jc w:val="center"/>
                            <w:rPr>
                              <w:rFonts w:ascii="Times New Roman" w:hAnsi="Times New Roman" w:cs="Times New Roman"/>
                              <w:b/>
                              <w:sz w:val="48"/>
                              <w:szCs w:val="48"/>
                            </w:rPr>
                          </w:pPr>
                          <w:r w:rsidRPr="000C2DF8">
                            <w:rPr>
                              <w:rFonts w:ascii="Times New Roman" w:hAnsi="Times New Roman" w:cs="Times New Roman"/>
                              <w:b/>
                              <w:sz w:val="48"/>
                              <w:szCs w:val="48"/>
                            </w:rPr>
                            <w:t>муниципального образования «Глазовский район»</w:t>
                          </w:r>
                          <w:r>
                            <w:rPr>
                              <w:rFonts w:ascii="Times New Roman" w:hAnsi="Times New Roman" w:cs="Times New Roman"/>
                              <w:b/>
                              <w:sz w:val="48"/>
                              <w:szCs w:val="48"/>
                            </w:rPr>
                            <w:t xml:space="preserve">  </w:t>
                          </w:r>
                        </w:p>
                        <w:p w:rsidR="00AB14BF" w:rsidRPr="00546876" w:rsidRDefault="00AB14BF" w:rsidP="003A6746">
                          <w:pPr>
                            <w:pStyle w:val="ab"/>
                            <w:jc w:val="center"/>
                            <w:rPr>
                              <w:color w:val="FFFFFF" w:themeColor="background1"/>
                              <w:sz w:val="48"/>
                              <w:szCs w:val="48"/>
                            </w:rPr>
                          </w:pPr>
                          <w:r w:rsidRPr="000C2DF8">
                            <w:rPr>
                              <w:rFonts w:ascii="Times New Roman" w:hAnsi="Times New Roman" w:cs="Times New Roman"/>
                              <w:b/>
                              <w:sz w:val="48"/>
                              <w:szCs w:val="48"/>
                            </w:rPr>
                            <w:t xml:space="preserve">на </w:t>
                          </w:r>
                          <w:r w:rsidR="003B0F7A">
                            <w:rPr>
                              <w:rFonts w:ascii="Times New Roman" w:hAnsi="Times New Roman" w:cs="Times New Roman"/>
                              <w:b/>
                              <w:sz w:val="48"/>
                              <w:szCs w:val="48"/>
                            </w:rPr>
                            <w:t>2016-</w:t>
                          </w:r>
                          <w:r>
                            <w:rPr>
                              <w:rFonts w:ascii="Times New Roman" w:hAnsi="Times New Roman" w:cs="Times New Roman"/>
                              <w:b/>
                              <w:sz w:val="48"/>
                              <w:szCs w:val="48"/>
                            </w:rPr>
                            <w:t>2020 годы</w:t>
                          </w:r>
                          <w:r w:rsidR="003B0F7A">
                            <w:rPr>
                              <w:rFonts w:ascii="Times New Roman" w:hAnsi="Times New Roman" w:cs="Times New Roman"/>
                              <w:b/>
                              <w:sz w:val="48"/>
                              <w:szCs w:val="48"/>
                            </w:rPr>
                            <w:t xml:space="preserve"> и</w:t>
                          </w:r>
                          <w:r>
                            <w:rPr>
                              <w:rFonts w:ascii="Times New Roman" w:hAnsi="Times New Roman" w:cs="Times New Roman"/>
                              <w:b/>
                              <w:sz w:val="48"/>
                              <w:szCs w:val="48"/>
                            </w:rPr>
                            <w:t xml:space="preserve"> </w:t>
                          </w:r>
                          <w:r w:rsidR="003B0F7A">
                            <w:rPr>
                              <w:rFonts w:ascii="Times New Roman" w:hAnsi="Times New Roman" w:cs="Times New Roman"/>
                              <w:b/>
                              <w:sz w:val="48"/>
                              <w:szCs w:val="48"/>
                            </w:rPr>
                            <w:t xml:space="preserve">на период </w:t>
                          </w:r>
                          <w:bookmarkStart w:id="1" w:name="_GoBack"/>
                          <w:bookmarkEnd w:id="1"/>
                          <w:r w:rsidRPr="000C2DF8">
                            <w:rPr>
                              <w:rFonts w:ascii="Times New Roman" w:hAnsi="Times New Roman" w:cs="Times New Roman"/>
                              <w:b/>
                              <w:sz w:val="48"/>
                              <w:szCs w:val="48"/>
                            </w:rPr>
                            <w:t>до 2025 года.</w:t>
                          </w:r>
                          <w:sdt>
                            <w:sdtPr>
                              <w:rPr>
                                <w:rFonts w:ascii="Times New Roman" w:hAnsi="Times New Roman" w:cs="Times New Roman"/>
                                <w:b/>
                                <w:color w:val="B6DDE8" w:themeColor="accent5" w:themeTint="66"/>
                                <w:sz w:val="48"/>
                                <w:szCs w:val="48"/>
                              </w:rPr>
                              <w:alias w:val="Подзаголовок"/>
                              <w:id w:val="18288048"/>
                              <w:showingPlcHdr/>
                              <w:dataBinding w:prefixMappings="xmlns:ns0='http://schemas.openxmlformats.org/package/2006/metadata/core-properties' xmlns:ns1='http://purl.org/dc/elements/1.1/'" w:xpath="/ns0:coreProperties[1]/ns1:subject[1]" w:storeItemID="{6C3C8BC8-F283-45AE-878A-BAB7291924A1}"/>
                              <w:text/>
                            </w:sdtPr>
                            <w:sdtEndPr>
                              <w:rPr>
                                <w:rFonts w:asciiTheme="minorHAnsi" w:hAnsiTheme="minorHAnsi" w:cstheme="minorBidi"/>
                                <w:b w:val="0"/>
                                <w:color w:val="FFFFFF" w:themeColor="background1"/>
                              </w:rPr>
                            </w:sdtEndPr>
                            <w:sdtContent>
                              <w:r w:rsidRPr="00546876">
                                <w:rPr>
                                  <w:color w:val="B6DDE8" w:themeColor="accent5" w:themeTint="66"/>
                                  <w:sz w:val="48"/>
                                  <w:szCs w:val="48"/>
                                </w:rPr>
                                <w:t xml:space="preserve">     </w:t>
                              </w:r>
                            </w:sdtContent>
                          </w:sdt>
                        </w:p>
                        <w:p w:rsidR="00AB14BF" w:rsidRDefault="00AB14BF">
                          <w:pPr>
                            <w:pStyle w:val="ab"/>
                            <w:rPr>
                              <w:color w:val="FFFFFF" w:themeColor="background1"/>
                            </w:rPr>
                          </w:pPr>
                        </w:p>
                        <w:p w:rsidR="00AB14BF" w:rsidRDefault="00AB14BF">
                          <w:pPr>
                            <w:pStyle w:val="ab"/>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557;top:406;width:72;height: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rx5sYA&#10;AADcAAAADwAAAGRycy9kb3ducmV2LnhtbESPS2vDMBCE74X+B7GF3mo5D4fgWAmlEOihFOzm0tvG&#10;Wj+ItTKWErv+9VWg0OMwM98w2WEynbjR4FrLChZRDIK4tLrlWsHp6/iyBeE8ssbOMin4IQeH/eND&#10;hqm2I+d0K3wtAoRdigoa7/tUSlc2ZNBFticOXmUHgz7IoZZ6wDHATSeXcbyRBlsOCw329NZQeSmu&#10;RsHnKnebuvq4ni9uXstTleTj/K3U89P0ugPhafL/4b/2u1awShK4nwlHQO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7rx5sYAAADcAAAADwAAAAAAAAAAAAAAAACYAgAAZHJz&#10;L2Rvd25yZXYueG1sUEsFBgAAAAAEAAQA9QAAAIsDAAAAAA==&#10;" fillcolor="#c0504d [3205]" strokecolor="white [3212]" strokeweight="1pt">
                    <v:shadow color="#d8d8d8" offset="3pt,3pt"/>
                    <v:textbox>
                      <w:txbxContent>
                        <w:sdt>
                          <w:sdtPr>
                            <w:rPr>
                              <w:color w:val="FFFFFF" w:themeColor="background1"/>
                              <w:sz w:val="52"/>
                              <w:szCs w:val="52"/>
                            </w:rPr>
                            <w:alias w:val="Год"/>
                            <w:id w:val="1709604047"/>
                            <w:showingPlcHdr/>
                            <w:dataBinding w:prefixMappings="xmlns:ns0='http://schemas.microsoft.com/office/2006/coverPageProps'" w:xpath="/ns0:CoverPageProperties[1]/ns0:PublishDate[1]" w:storeItemID="{55AF091B-3C7A-41E3-B477-F2FDAA23CFDA}"/>
                            <w:date>
                              <w:dateFormat w:val="yyyy"/>
                              <w:lid w:val="ru-RU"/>
                              <w:storeMappedDataAs w:val="dateTime"/>
                              <w:calendar w:val="gregorian"/>
                            </w:date>
                          </w:sdtPr>
                          <w:sdtEndPr/>
                          <w:sdtContent>
                            <w:p w:rsidR="00AB14BF" w:rsidRDefault="00AB14BF">
                              <w:pPr>
                                <w:jc w:val="center"/>
                                <w:rPr>
                                  <w:color w:val="FFFFFF" w:themeColor="background1"/>
                                  <w:sz w:val="48"/>
                                  <w:szCs w:val="48"/>
                                </w:rPr>
                              </w:pPr>
                              <w:r>
                                <w:rPr>
                                  <w:color w:val="FFFFFF" w:themeColor="background1"/>
                                  <w:sz w:val="48"/>
                                  <w:szCs w:val="48"/>
                                </w:rPr>
                                <w:t>[Год]</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AB14BF" w:rsidRDefault="00AB14BF">
                          <w:pPr>
                            <w:pStyle w:val="ab"/>
                            <w:jc w:val="right"/>
                            <w:rPr>
                              <w:color w:val="FFFFFF" w:themeColor="background1"/>
                            </w:rPr>
                          </w:pPr>
                        </w:p>
                        <w:sdt>
                          <w:sdtPr>
                            <w:alias w:val="Организация"/>
                            <w:id w:val="-361287067"/>
                            <w:dataBinding w:prefixMappings="xmlns:ns0='http://schemas.openxmlformats.org/officeDocument/2006/extended-properties'" w:xpath="/ns0:Properties[1]/ns0:Company[1]" w:storeItemID="{6668398D-A668-4E3E-A5EB-62B293D839F1}"/>
                            <w:text/>
                          </w:sdtPr>
                          <w:sdtEndPr/>
                          <w:sdtContent>
                            <w:p w:rsidR="00AB14BF" w:rsidRPr="000C2DF8" w:rsidRDefault="00AB14BF">
                              <w:pPr>
                                <w:pStyle w:val="ab"/>
                                <w:jc w:val="right"/>
                              </w:pPr>
                              <w:r>
                                <w:t>Глазов, 2016</w:t>
                              </w:r>
                              <w:r w:rsidRPr="000C2DF8">
                                <w:t>г.</w:t>
                              </w:r>
                            </w:p>
                          </w:sdtContent>
                        </w:sdt>
                      </w:txbxContent>
                    </v:textbox>
                  </v:rect>
                </v:group>
                <w10:wrap anchorx="page" anchory="page"/>
              </v:group>
            </w:pict>
          </mc:Fallback>
        </mc:AlternateContent>
      </w:r>
      <w:r w:rsidR="00D24413">
        <w:t xml:space="preserve">     </w:t>
      </w:r>
    </w:p>
    <w:p w:rsidR="00B14CF9" w:rsidRDefault="00B14CF9">
      <w:r>
        <w:t xml:space="preserve"> </w:t>
      </w:r>
    </w:p>
    <w:sdt>
      <w:sdtPr>
        <w:id w:val="910052584"/>
        <w:docPartObj>
          <w:docPartGallery w:val="Cover Pages"/>
          <w:docPartUnique/>
        </w:docPartObj>
      </w:sdtPr>
      <w:sdtEndPr>
        <w:rPr>
          <w:rFonts w:ascii="Times New Roman" w:hAnsi="Times New Roman" w:cs="Times New Roman"/>
          <w:sz w:val="28"/>
          <w:szCs w:val="28"/>
        </w:rPr>
      </w:sdtEndPr>
      <w:sdtContent>
        <w:p w:rsidR="004E5A17" w:rsidRDefault="004E5A17"/>
        <w:p w:rsidR="004E5A17" w:rsidRDefault="004E5A17"/>
        <w:p w:rsidR="00546876" w:rsidRDefault="004E5A17" w:rsidP="000C2DF8">
          <w:pPr>
            <w:tabs>
              <w:tab w:val="left" w:pos="7371"/>
            </w:tabs>
            <w:rPr>
              <w:rFonts w:ascii="Times New Roman" w:hAnsi="Times New Roman" w:cs="Times New Roman"/>
              <w:sz w:val="28"/>
              <w:szCs w:val="28"/>
            </w:rPr>
          </w:pPr>
          <w:r>
            <w:rPr>
              <w:rFonts w:ascii="Times New Roman" w:hAnsi="Times New Roman" w:cs="Times New Roman"/>
              <w:sz w:val="28"/>
              <w:szCs w:val="28"/>
            </w:rPr>
            <w:br w:type="page"/>
          </w:r>
        </w:p>
        <w:p w:rsidR="00E12F4D" w:rsidRPr="00546876" w:rsidRDefault="001F666E" w:rsidP="00546876">
          <w:pPr>
            <w:rPr>
              <w:rFonts w:ascii="Times New Roman" w:hAnsi="Times New Roman" w:cs="Times New Roman"/>
              <w:sz w:val="28"/>
              <w:szCs w:val="28"/>
            </w:rPr>
          </w:pPr>
        </w:p>
      </w:sdtContent>
    </w:sdt>
    <w:p w:rsidR="00E12F4D" w:rsidRDefault="00FD1975" w:rsidP="000C2DF8">
      <w:pPr>
        <w:spacing w:after="0"/>
        <w:jc w:val="center"/>
        <w:rPr>
          <w:rFonts w:ascii="Times New Roman" w:hAnsi="Times New Roman" w:cs="Times New Roman"/>
          <w:b/>
          <w:sz w:val="28"/>
          <w:szCs w:val="28"/>
        </w:rPr>
      </w:pPr>
      <w:r>
        <w:rPr>
          <w:rFonts w:ascii="Times New Roman" w:hAnsi="Times New Roman" w:cs="Times New Roman"/>
          <w:b/>
          <w:sz w:val="28"/>
          <w:szCs w:val="28"/>
        </w:rPr>
        <w:t>Содержание</w:t>
      </w:r>
    </w:p>
    <w:tbl>
      <w:tblPr>
        <w:tblStyle w:val="a3"/>
        <w:tblW w:w="0" w:type="auto"/>
        <w:shd w:val="clear" w:color="auto" w:fill="D9D9D9" w:themeFill="background1" w:themeFillShade="D9"/>
        <w:tblLook w:val="04A0" w:firstRow="1" w:lastRow="0" w:firstColumn="1" w:lastColumn="0" w:noHBand="0" w:noVBand="1"/>
      </w:tblPr>
      <w:tblGrid>
        <w:gridCol w:w="846"/>
        <w:gridCol w:w="7936"/>
        <w:gridCol w:w="788"/>
      </w:tblGrid>
      <w:tr w:rsidR="00913374" w:rsidTr="00C97481">
        <w:tc>
          <w:tcPr>
            <w:tcW w:w="846" w:type="dxa"/>
            <w:shd w:val="clear" w:color="auto" w:fill="D9D9D9" w:themeFill="background1" w:themeFillShade="D9"/>
          </w:tcPr>
          <w:p w:rsidR="00E12F4D" w:rsidRDefault="00E12F4D" w:rsidP="000C2DF8">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1.</w:t>
            </w:r>
          </w:p>
        </w:tc>
        <w:tc>
          <w:tcPr>
            <w:tcW w:w="7936" w:type="dxa"/>
            <w:shd w:val="clear" w:color="auto" w:fill="D9D9D9" w:themeFill="background1" w:themeFillShade="D9"/>
          </w:tcPr>
          <w:p w:rsidR="00456ABD" w:rsidRDefault="00411712" w:rsidP="000C2DF8">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Комплексный анализ социально-экономического положения и потенциала развития Глазовского района…….</w:t>
            </w:r>
          </w:p>
        </w:tc>
        <w:tc>
          <w:tcPr>
            <w:tcW w:w="788" w:type="dxa"/>
            <w:shd w:val="clear" w:color="auto" w:fill="D9D9D9" w:themeFill="background1" w:themeFillShade="D9"/>
          </w:tcPr>
          <w:p w:rsidR="00E12F4D" w:rsidRDefault="00E12F4D" w:rsidP="000C2DF8">
            <w:pPr>
              <w:shd w:val="clear" w:color="auto" w:fill="FFFFFF" w:themeFill="background1"/>
              <w:rPr>
                <w:rFonts w:ascii="Times New Roman" w:hAnsi="Times New Roman" w:cs="Times New Roman"/>
                <w:b/>
                <w:sz w:val="28"/>
                <w:szCs w:val="28"/>
              </w:rPr>
            </w:pPr>
          </w:p>
          <w:p w:rsidR="00411712" w:rsidRDefault="00C11728" w:rsidP="000C2DF8">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4</w:t>
            </w:r>
          </w:p>
        </w:tc>
      </w:tr>
      <w:tr w:rsidR="00913374" w:rsidRPr="00913374" w:rsidTr="00C97481">
        <w:tc>
          <w:tcPr>
            <w:tcW w:w="846" w:type="dxa"/>
            <w:shd w:val="clear" w:color="auto" w:fill="D9D9D9" w:themeFill="background1" w:themeFillShade="D9"/>
          </w:tcPr>
          <w:p w:rsidR="00E12F4D" w:rsidRPr="00913374" w:rsidRDefault="00546876"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1.1</w:t>
            </w:r>
            <w:r w:rsidR="00E12F4D" w:rsidRPr="00913374">
              <w:rPr>
                <w:rFonts w:ascii="Times New Roman" w:hAnsi="Times New Roman" w:cs="Times New Roman"/>
                <w:sz w:val="28"/>
                <w:szCs w:val="28"/>
              </w:rPr>
              <w:t>.</w:t>
            </w:r>
          </w:p>
        </w:tc>
        <w:tc>
          <w:tcPr>
            <w:tcW w:w="7936" w:type="dxa"/>
            <w:shd w:val="clear" w:color="auto" w:fill="D9D9D9" w:themeFill="background1" w:themeFillShade="D9"/>
          </w:tcPr>
          <w:p w:rsidR="00E12F4D" w:rsidRPr="00913374" w:rsidRDefault="00232AFB" w:rsidP="00232AFB">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Территориальное</w:t>
            </w:r>
            <w:r w:rsidR="00BB3882">
              <w:rPr>
                <w:rFonts w:ascii="Times New Roman" w:hAnsi="Times New Roman" w:cs="Times New Roman"/>
                <w:sz w:val="28"/>
                <w:szCs w:val="28"/>
              </w:rPr>
              <w:t xml:space="preserve"> положение</w:t>
            </w:r>
            <w:r w:rsidR="00411712" w:rsidRPr="00913374">
              <w:rPr>
                <w:rFonts w:ascii="Times New Roman" w:hAnsi="Times New Roman" w:cs="Times New Roman"/>
                <w:sz w:val="28"/>
                <w:szCs w:val="28"/>
              </w:rPr>
              <w:t xml:space="preserve"> Глазовского района...</w:t>
            </w:r>
            <w:r>
              <w:rPr>
                <w:rFonts w:ascii="Times New Roman" w:hAnsi="Times New Roman" w:cs="Times New Roman"/>
                <w:sz w:val="28"/>
                <w:szCs w:val="28"/>
              </w:rPr>
              <w:t>......................</w:t>
            </w:r>
          </w:p>
        </w:tc>
        <w:tc>
          <w:tcPr>
            <w:tcW w:w="788" w:type="dxa"/>
            <w:shd w:val="clear" w:color="auto" w:fill="D9D9D9" w:themeFill="background1" w:themeFillShade="D9"/>
          </w:tcPr>
          <w:p w:rsidR="00E12F4D" w:rsidRPr="00913374" w:rsidRDefault="00C11728"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4</w:t>
            </w: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11712" w:rsidP="000C2DF8">
            <w:pPr>
              <w:pStyle w:val="a4"/>
              <w:numPr>
                <w:ilvl w:val="0"/>
                <w:numId w:val="1"/>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географическое положение</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11712" w:rsidP="000C2DF8">
            <w:pPr>
              <w:pStyle w:val="a4"/>
              <w:numPr>
                <w:ilvl w:val="0"/>
                <w:numId w:val="1"/>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административное деление</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456ABD" w:rsidRPr="00E86553" w:rsidRDefault="00411712" w:rsidP="000C2DF8">
            <w:pPr>
              <w:pStyle w:val="a4"/>
              <w:numPr>
                <w:ilvl w:val="0"/>
                <w:numId w:val="1"/>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транспортная система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546876"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w:t>
            </w:r>
            <w:r w:rsidR="00411712" w:rsidRPr="00913374">
              <w:rPr>
                <w:rFonts w:ascii="Times New Roman" w:hAnsi="Times New Roman" w:cs="Times New Roman"/>
                <w:sz w:val="28"/>
                <w:szCs w:val="28"/>
              </w:rPr>
              <w:t>2.</w:t>
            </w:r>
          </w:p>
        </w:tc>
        <w:tc>
          <w:tcPr>
            <w:tcW w:w="7936" w:type="dxa"/>
            <w:shd w:val="clear" w:color="auto" w:fill="D9D9D9" w:themeFill="background1" w:themeFillShade="D9"/>
          </w:tcPr>
          <w:p w:rsidR="00553431" w:rsidRPr="00913374" w:rsidRDefault="00232AFB"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Экономика</w:t>
            </w:r>
            <w:r w:rsidR="00411712" w:rsidRPr="00913374">
              <w:rPr>
                <w:rFonts w:ascii="Times New Roman" w:hAnsi="Times New Roman" w:cs="Times New Roman"/>
                <w:sz w:val="28"/>
                <w:szCs w:val="28"/>
              </w:rPr>
              <w:t xml:space="preserve"> района……………………………………….</w:t>
            </w:r>
          </w:p>
        </w:tc>
        <w:tc>
          <w:tcPr>
            <w:tcW w:w="788" w:type="dxa"/>
            <w:shd w:val="clear" w:color="auto" w:fill="D9D9D9" w:themeFill="background1" w:themeFillShade="D9"/>
          </w:tcPr>
          <w:p w:rsidR="00E12F4D" w:rsidRPr="00913374" w:rsidRDefault="00C11728"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4</w:t>
            </w: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ресурсный потенциал</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трудовой потенциал</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бюджетная обеспеченность</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структура экономики</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развитие сельскохозяйственного производства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инвестиционный потенциал</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456ABD" w:rsidRPr="00E86553" w:rsidRDefault="00456ABD" w:rsidP="000C2DF8">
            <w:pPr>
              <w:pStyle w:val="a4"/>
              <w:numPr>
                <w:ilvl w:val="0"/>
                <w:numId w:val="2"/>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развитие малого и среднего предпринимательства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546876"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w:t>
            </w:r>
            <w:r w:rsidR="00456ABD" w:rsidRPr="00913374">
              <w:rPr>
                <w:rFonts w:ascii="Times New Roman" w:hAnsi="Times New Roman" w:cs="Times New Roman"/>
                <w:sz w:val="28"/>
                <w:szCs w:val="28"/>
              </w:rPr>
              <w:t>3.</w:t>
            </w:r>
          </w:p>
        </w:tc>
        <w:tc>
          <w:tcPr>
            <w:tcW w:w="7936" w:type="dxa"/>
            <w:shd w:val="clear" w:color="auto" w:fill="D9D9D9" w:themeFill="background1" w:themeFillShade="D9"/>
          </w:tcPr>
          <w:p w:rsidR="00E12F4D" w:rsidRPr="00913374" w:rsidRDefault="00232AFB"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Социальная сфера</w:t>
            </w:r>
            <w:r w:rsidR="00456ABD" w:rsidRPr="00913374">
              <w:rPr>
                <w:rFonts w:ascii="Times New Roman" w:hAnsi="Times New Roman" w:cs="Times New Roman"/>
                <w:sz w:val="28"/>
                <w:szCs w:val="28"/>
              </w:rPr>
              <w:t>……………………………………….</w:t>
            </w:r>
          </w:p>
        </w:tc>
        <w:tc>
          <w:tcPr>
            <w:tcW w:w="788" w:type="dxa"/>
            <w:shd w:val="clear" w:color="auto" w:fill="D9D9D9" w:themeFill="background1" w:themeFillShade="D9"/>
          </w:tcPr>
          <w:p w:rsidR="00E12F4D" w:rsidRPr="00913374" w:rsidRDefault="00C11728" w:rsidP="00AB14BF">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w:t>
            </w:r>
            <w:r w:rsidR="00AB14BF">
              <w:rPr>
                <w:rFonts w:ascii="Times New Roman" w:hAnsi="Times New Roman" w:cs="Times New Roman"/>
                <w:sz w:val="28"/>
                <w:szCs w:val="28"/>
              </w:rPr>
              <w:t>8</w:t>
            </w: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3"/>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человеческий капитал</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AB14BF" w:rsidRPr="00913374" w:rsidTr="00C97481">
        <w:tc>
          <w:tcPr>
            <w:tcW w:w="846" w:type="dxa"/>
            <w:shd w:val="clear" w:color="auto" w:fill="D9D9D9" w:themeFill="background1" w:themeFillShade="D9"/>
          </w:tcPr>
          <w:p w:rsidR="00AB14BF" w:rsidRPr="00913374" w:rsidRDefault="00AB14BF"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AB14BF" w:rsidRPr="00913374" w:rsidRDefault="00AB14BF" w:rsidP="000C2DF8">
            <w:pPr>
              <w:pStyle w:val="a4"/>
              <w:numPr>
                <w:ilvl w:val="0"/>
                <w:numId w:val="3"/>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архивное дело</w:t>
            </w:r>
          </w:p>
        </w:tc>
        <w:tc>
          <w:tcPr>
            <w:tcW w:w="788" w:type="dxa"/>
            <w:shd w:val="clear" w:color="auto" w:fill="D9D9D9" w:themeFill="background1" w:themeFillShade="D9"/>
          </w:tcPr>
          <w:p w:rsidR="00AB14BF" w:rsidRPr="00913374" w:rsidRDefault="00AB14BF"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456ABD" w:rsidP="000C2DF8">
            <w:pPr>
              <w:pStyle w:val="a4"/>
              <w:numPr>
                <w:ilvl w:val="0"/>
                <w:numId w:val="3"/>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доходы населения</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997C5A" w:rsidP="000C2DF8">
            <w:pPr>
              <w:pStyle w:val="a4"/>
              <w:numPr>
                <w:ilvl w:val="0"/>
                <w:numId w:val="3"/>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жилищная политика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997C5A" w:rsidP="000C2DF8">
            <w:pPr>
              <w:pStyle w:val="a4"/>
              <w:numPr>
                <w:ilvl w:val="0"/>
                <w:numId w:val="3"/>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коммунальная инфраструктура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C97481" w:rsidRPr="00913374" w:rsidTr="00C97481">
        <w:tc>
          <w:tcPr>
            <w:tcW w:w="846" w:type="dxa"/>
            <w:shd w:val="clear" w:color="auto" w:fill="D9D9D9" w:themeFill="background1" w:themeFillShade="D9"/>
          </w:tcPr>
          <w:p w:rsidR="00C97481" w:rsidRPr="00913374" w:rsidRDefault="00C97481"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C97481" w:rsidRPr="00913374" w:rsidRDefault="00C97481" w:rsidP="000C2DF8">
            <w:pPr>
              <w:pStyle w:val="a4"/>
              <w:numPr>
                <w:ilvl w:val="0"/>
                <w:numId w:val="3"/>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система образования</w:t>
            </w:r>
          </w:p>
        </w:tc>
        <w:tc>
          <w:tcPr>
            <w:tcW w:w="788" w:type="dxa"/>
            <w:shd w:val="clear" w:color="auto" w:fill="D9D9D9" w:themeFill="background1" w:themeFillShade="D9"/>
          </w:tcPr>
          <w:p w:rsidR="00C97481" w:rsidRPr="00913374" w:rsidRDefault="00C97481"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913374" w:rsidRDefault="00C97481" w:rsidP="000C2DF8">
            <w:pPr>
              <w:pStyle w:val="a4"/>
              <w:numPr>
                <w:ilvl w:val="0"/>
                <w:numId w:val="3"/>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туризм</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C97481" w:rsidRDefault="00997C5A" w:rsidP="000C2DF8">
            <w:pPr>
              <w:pStyle w:val="a4"/>
              <w:numPr>
                <w:ilvl w:val="0"/>
                <w:numId w:val="3"/>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развитие культуры</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C97481" w:rsidRPr="00913374" w:rsidTr="00C97481">
        <w:tc>
          <w:tcPr>
            <w:tcW w:w="846" w:type="dxa"/>
            <w:shd w:val="clear" w:color="auto" w:fill="D9D9D9" w:themeFill="background1" w:themeFillShade="D9"/>
          </w:tcPr>
          <w:p w:rsidR="00C97481" w:rsidRPr="00913374" w:rsidRDefault="00C97481"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C97481" w:rsidRPr="00C97481" w:rsidRDefault="00C97481" w:rsidP="000C2DF8">
            <w:pPr>
              <w:pStyle w:val="a4"/>
              <w:numPr>
                <w:ilvl w:val="0"/>
                <w:numId w:val="3"/>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молодежная политика, патриотическое воспитание</w:t>
            </w:r>
          </w:p>
        </w:tc>
        <w:tc>
          <w:tcPr>
            <w:tcW w:w="788" w:type="dxa"/>
            <w:shd w:val="clear" w:color="auto" w:fill="D9D9D9" w:themeFill="background1" w:themeFillShade="D9"/>
          </w:tcPr>
          <w:p w:rsidR="00C97481" w:rsidRPr="00913374" w:rsidRDefault="00C97481"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997C5A" w:rsidRPr="00E86553" w:rsidRDefault="00997C5A" w:rsidP="000C2DF8">
            <w:pPr>
              <w:pStyle w:val="a4"/>
              <w:numPr>
                <w:ilvl w:val="0"/>
                <w:numId w:val="3"/>
              </w:num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развитие физической культуры и спорта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546876"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1.4</w:t>
            </w:r>
            <w:r w:rsidR="00997C5A" w:rsidRPr="00913374">
              <w:rPr>
                <w:rFonts w:ascii="Times New Roman" w:hAnsi="Times New Roman" w:cs="Times New Roman"/>
                <w:sz w:val="28"/>
                <w:szCs w:val="28"/>
              </w:rPr>
              <w:t>.</w:t>
            </w:r>
          </w:p>
        </w:tc>
        <w:tc>
          <w:tcPr>
            <w:tcW w:w="7936" w:type="dxa"/>
            <w:shd w:val="clear" w:color="auto" w:fill="D9D9D9" w:themeFill="background1" w:themeFillShade="D9"/>
          </w:tcPr>
          <w:p w:rsidR="00913374" w:rsidRPr="00913374" w:rsidRDefault="00997C5A" w:rsidP="000C2DF8">
            <w:p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lang w:val="en-US"/>
              </w:rPr>
              <w:t>SWOT</w:t>
            </w:r>
            <w:r w:rsidRPr="00913374">
              <w:rPr>
                <w:rFonts w:ascii="Times New Roman" w:hAnsi="Times New Roman" w:cs="Times New Roman"/>
                <w:sz w:val="28"/>
                <w:szCs w:val="28"/>
              </w:rPr>
              <w:t>-анализ социально-экономического положения Глазовского района………………………………………………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p w:rsidR="00997C5A" w:rsidRPr="00913374" w:rsidRDefault="00C11728" w:rsidP="00AB14BF">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4</w:t>
            </w:r>
            <w:r w:rsidR="00AB14BF">
              <w:rPr>
                <w:rFonts w:ascii="Times New Roman" w:hAnsi="Times New Roman" w:cs="Times New Roman"/>
                <w:sz w:val="28"/>
                <w:szCs w:val="28"/>
              </w:rPr>
              <w:t>0</w:t>
            </w:r>
          </w:p>
        </w:tc>
      </w:tr>
      <w:tr w:rsidR="00913374" w:rsidRPr="00913374" w:rsidTr="00C97481">
        <w:tc>
          <w:tcPr>
            <w:tcW w:w="846" w:type="dxa"/>
            <w:shd w:val="clear" w:color="auto" w:fill="D9D9D9" w:themeFill="background1" w:themeFillShade="D9"/>
          </w:tcPr>
          <w:p w:rsidR="00E12F4D" w:rsidRPr="00913374" w:rsidRDefault="00546876"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1.5</w:t>
            </w:r>
            <w:r w:rsidR="00553431" w:rsidRPr="00913374">
              <w:rPr>
                <w:rFonts w:ascii="Times New Roman" w:hAnsi="Times New Roman" w:cs="Times New Roman"/>
                <w:sz w:val="28"/>
                <w:szCs w:val="28"/>
              </w:rPr>
              <w:t>.</w:t>
            </w:r>
          </w:p>
        </w:tc>
        <w:tc>
          <w:tcPr>
            <w:tcW w:w="7936" w:type="dxa"/>
            <w:shd w:val="clear" w:color="auto" w:fill="D9D9D9" w:themeFill="background1" w:themeFillShade="D9"/>
          </w:tcPr>
          <w:p w:rsidR="00913374" w:rsidRPr="00913374" w:rsidRDefault="00913374" w:rsidP="000C2DF8">
            <w:pPr>
              <w:shd w:val="clear" w:color="auto" w:fill="FFFFFF" w:themeFill="background1"/>
              <w:rPr>
                <w:rFonts w:ascii="Times New Roman" w:hAnsi="Times New Roman" w:cs="Times New Roman"/>
                <w:sz w:val="28"/>
                <w:szCs w:val="28"/>
              </w:rPr>
            </w:pPr>
            <w:r w:rsidRPr="00913374">
              <w:rPr>
                <w:rFonts w:ascii="Times New Roman" w:hAnsi="Times New Roman" w:cs="Times New Roman"/>
                <w:sz w:val="28"/>
                <w:szCs w:val="28"/>
              </w:rPr>
              <w:t>Сценарии развития Глазовского района………………………</w:t>
            </w:r>
          </w:p>
        </w:tc>
        <w:tc>
          <w:tcPr>
            <w:tcW w:w="788" w:type="dxa"/>
            <w:shd w:val="clear" w:color="auto" w:fill="D9D9D9" w:themeFill="background1" w:themeFillShade="D9"/>
          </w:tcPr>
          <w:p w:rsidR="00E12F4D" w:rsidRPr="00913374" w:rsidRDefault="001E7E82" w:rsidP="000B5A22">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4</w:t>
            </w:r>
            <w:r w:rsidR="000B5A22">
              <w:rPr>
                <w:rFonts w:ascii="Times New Roman" w:hAnsi="Times New Roman" w:cs="Times New Roman"/>
                <w:sz w:val="28"/>
                <w:szCs w:val="28"/>
              </w:rPr>
              <w:t>6</w:t>
            </w:r>
          </w:p>
        </w:tc>
      </w:tr>
      <w:tr w:rsidR="00913374" w:rsidRPr="00913374" w:rsidTr="00C97481">
        <w:tc>
          <w:tcPr>
            <w:tcW w:w="846" w:type="dxa"/>
            <w:shd w:val="clear" w:color="auto" w:fill="D9D9D9" w:themeFill="background1" w:themeFillShade="D9"/>
          </w:tcPr>
          <w:p w:rsidR="00E12F4D" w:rsidRPr="00913374" w:rsidRDefault="00913374" w:rsidP="000C2DF8">
            <w:pPr>
              <w:shd w:val="clear" w:color="auto" w:fill="FFFFFF" w:themeFill="background1"/>
              <w:rPr>
                <w:rFonts w:ascii="Times New Roman" w:hAnsi="Times New Roman" w:cs="Times New Roman"/>
                <w:b/>
                <w:sz w:val="28"/>
                <w:szCs w:val="28"/>
              </w:rPr>
            </w:pPr>
            <w:r w:rsidRPr="00913374">
              <w:rPr>
                <w:rFonts w:ascii="Times New Roman" w:hAnsi="Times New Roman" w:cs="Times New Roman"/>
                <w:b/>
                <w:sz w:val="28"/>
                <w:szCs w:val="28"/>
              </w:rPr>
              <w:t>2.</w:t>
            </w:r>
          </w:p>
        </w:tc>
        <w:tc>
          <w:tcPr>
            <w:tcW w:w="7936" w:type="dxa"/>
            <w:shd w:val="clear" w:color="auto" w:fill="D9D9D9" w:themeFill="background1" w:themeFillShade="D9"/>
          </w:tcPr>
          <w:p w:rsidR="00267DDB" w:rsidRPr="00913374" w:rsidRDefault="00913374" w:rsidP="000C2DF8">
            <w:pPr>
              <w:shd w:val="clear" w:color="auto" w:fill="FFFFFF" w:themeFill="background1"/>
              <w:rPr>
                <w:rFonts w:ascii="Times New Roman" w:hAnsi="Times New Roman" w:cs="Times New Roman"/>
                <w:b/>
                <w:sz w:val="28"/>
                <w:szCs w:val="28"/>
              </w:rPr>
            </w:pPr>
            <w:r w:rsidRPr="00913374">
              <w:rPr>
                <w:rFonts w:ascii="Times New Roman" w:hAnsi="Times New Roman" w:cs="Times New Roman"/>
                <w:b/>
                <w:sz w:val="28"/>
                <w:szCs w:val="28"/>
              </w:rPr>
              <w:t>Стратегические цели и задачи развития Глазовского района</w:t>
            </w:r>
            <w:r>
              <w:rPr>
                <w:rFonts w:ascii="Times New Roman" w:hAnsi="Times New Roman" w:cs="Times New Roman"/>
                <w:b/>
                <w:sz w:val="28"/>
                <w:szCs w:val="28"/>
              </w:rPr>
              <w:t>. Приоритетные направления развития</w:t>
            </w:r>
            <w:r w:rsidRPr="00913374">
              <w:rPr>
                <w:rFonts w:ascii="Times New Roman" w:hAnsi="Times New Roman" w:cs="Times New Roman"/>
                <w:b/>
                <w:sz w:val="28"/>
                <w:szCs w:val="28"/>
              </w:rPr>
              <w:t>.</w:t>
            </w:r>
            <w:r w:rsidR="00E86553">
              <w:rPr>
                <w:rFonts w:ascii="Times New Roman" w:hAnsi="Times New Roman" w:cs="Times New Roman"/>
                <w:b/>
                <w:sz w:val="28"/>
                <w:szCs w:val="28"/>
              </w:rPr>
              <w:t>........................</w:t>
            </w:r>
          </w:p>
        </w:tc>
        <w:tc>
          <w:tcPr>
            <w:tcW w:w="788" w:type="dxa"/>
            <w:shd w:val="clear" w:color="auto" w:fill="D9D9D9" w:themeFill="background1" w:themeFillShade="D9"/>
          </w:tcPr>
          <w:p w:rsidR="00E12F4D" w:rsidRDefault="00E12F4D" w:rsidP="000C2DF8">
            <w:pPr>
              <w:shd w:val="clear" w:color="auto" w:fill="FFFFFF" w:themeFill="background1"/>
              <w:rPr>
                <w:rFonts w:ascii="Times New Roman" w:hAnsi="Times New Roman" w:cs="Times New Roman"/>
                <w:b/>
                <w:sz w:val="28"/>
                <w:szCs w:val="28"/>
              </w:rPr>
            </w:pPr>
          </w:p>
          <w:p w:rsidR="00913374" w:rsidRPr="00913374" w:rsidRDefault="000B5A22" w:rsidP="00AB14BF">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48</w:t>
            </w:r>
          </w:p>
        </w:tc>
      </w:tr>
      <w:tr w:rsidR="00913374" w:rsidRPr="00913374" w:rsidTr="00C97481">
        <w:tc>
          <w:tcPr>
            <w:tcW w:w="846" w:type="dxa"/>
            <w:shd w:val="clear" w:color="auto" w:fill="D9D9D9" w:themeFill="background1" w:themeFillShade="D9"/>
          </w:tcPr>
          <w:p w:rsidR="00E12F4D" w:rsidRPr="00913374" w:rsidRDefault="00913374"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2.1.</w:t>
            </w:r>
          </w:p>
        </w:tc>
        <w:tc>
          <w:tcPr>
            <w:tcW w:w="7936" w:type="dxa"/>
            <w:shd w:val="clear" w:color="auto" w:fill="D9D9D9" w:themeFill="background1" w:themeFillShade="D9"/>
          </w:tcPr>
          <w:p w:rsidR="00267DDB" w:rsidRPr="00C97481" w:rsidRDefault="00913374" w:rsidP="000C2DF8">
            <w:p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Определение миссии Глазовского района в долгосрочной перспективе…………………………………………………………</w:t>
            </w:r>
          </w:p>
        </w:tc>
        <w:tc>
          <w:tcPr>
            <w:tcW w:w="788" w:type="dxa"/>
            <w:shd w:val="clear" w:color="auto" w:fill="D9D9D9" w:themeFill="background1" w:themeFillShade="D9"/>
          </w:tcPr>
          <w:p w:rsidR="00E12F4D" w:rsidRDefault="00E12F4D" w:rsidP="000C2DF8">
            <w:pPr>
              <w:shd w:val="clear" w:color="auto" w:fill="FFFFFF" w:themeFill="background1"/>
              <w:rPr>
                <w:rFonts w:ascii="Times New Roman" w:hAnsi="Times New Roman" w:cs="Times New Roman"/>
                <w:sz w:val="28"/>
                <w:szCs w:val="28"/>
              </w:rPr>
            </w:pPr>
          </w:p>
          <w:p w:rsidR="00913374" w:rsidRPr="00913374" w:rsidRDefault="001E7E82" w:rsidP="000B5A22">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4</w:t>
            </w:r>
            <w:r w:rsidR="000B5A22">
              <w:rPr>
                <w:rFonts w:ascii="Times New Roman" w:hAnsi="Times New Roman" w:cs="Times New Roman"/>
                <w:sz w:val="28"/>
                <w:szCs w:val="28"/>
              </w:rPr>
              <w:t>8</w:t>
            </w:r>
          </w:p>
        </w:tc>
      </w:tr>
      <w:tr w:rsidR="00913374" w:rsidRPr="00913374" w:rsidTr="00C97481">
        <w:tc>
          <w:tcPr>
            <w:tcW w:w="846" w:type="dxa"/>
            <w:shd w:val="clear" w:color="auto" w:fill="D9D9D9" w:themeFill="background1" w:themeFillShade="D9"/>
          </w:tcPr>
          <w:p w:rsidR="00E12F4D" w:rsidRPr="00913374" w:rsidRDefault="00913374"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2.2.</w:t>
            </w:r>
          </w:p>
        </w:tc>
        <w:tc>
          <w:tcPr>
            <w:tcW w:w="7936" w:type="dxa"/>
            <w:shd w:val="clear" w:color="auto" w:fill="D9D9D9" w:themeFill="background1" w:themeFillShade="D9"/>
          </w:tcPr>
          <w:p w:rsidR="00E12F4D" w:rsidRPr="00C97481" w:rsidRDefault="00913374" w:rsidP="000C2DF8">
            <w:p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Развитие экономики района……………………………………….</w:t>
            </w:r>
          </w:p>
        </w:tc>
        <w:tc>
          <w:tcPr>
            <w:tcW w:w="788" w:type="dxa"/>
            <w:shd w:val="clear" w:color="auto" w:fill="D9D9D9" w:themeFill="background1" w:themeFillShade="D9"/>
          </w:tcPr>
          <w:p w:rsidR="00E12F4D" w:rsidRPr="00913374" w:rsidRDefault="001E7E82" w:rsidP="000B5A22">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4</w:t>
            </w:r>
            <w:r w:rsidR="000B5A22">
              <w:rPr>
                <w:rFonts w:ascii="Times New Roman" w:hAnsi="Times New Roman" w:cs="Times New Roman"/>
                <w:sz w:val="28"/>
                <w:szCs w:val="28"/>
              </w:rPr>
              <w:t>8</w:t>
            </w: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C97481" w:rsidRDefault="00913374" w:rsidP="000C2DF8">
            <w:pPr>
              <w:pStyle w:val="a4"/>
              <w:numPr>
                <w:ilvl w:val="0"/>
                <w:numId w:val="4"/>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привлечение инвестиций</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C97481" w:rsidRDefault="00913374" w:rsidP="000C2DF8">
            <w:pPr>
              <w:pStyle w:val="a4"/>
              <w:numPr>
                <w:ilvl w:val="0"/>
                <w:numId w:val="4"/>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развитие сельскохозяйственного производства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C97481" w:rsidRDefault="00913374" w:rsidP="000C2DF8">
            <w:pPr>
              <w:pStyle w:val="a4"/>
              <w:numPr>
                <w:ilvl w:val="0"/>
                <w:numId w:val="4"/>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создание условий для развития бизнеса</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913374" w:rsidTr="00C97481">
        <w:tc>
          <w:tcPr>
            <w:tcW w:w="846"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267DDB" w:rsidRPr="00C97481" w:rsidRDefault="000C0E87" w:rsidP="000C2DF8">
            <w:pPr>
              <w:pStyle w:val="a4"/>
              <w:numPr>
                <w:ilvl w:val="0"/>
                <w:numId w:val="4"/>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эффективное управление муниципальными финансами</w:t>
            </w:r>
          </w:p>
        </w:tc>
        <w:tc>
          <w:tcPr>
            <w:tcW w:w="788" w:type="dxa"/>
            <w:shd w:val="clear" w:color="auto" w:fill="D9D9D9" w:themeFill="background1" w:themeFillShade="D9"/>
          </w:tcPr>
          <w:p w:rsidR="00E12F4D" w:rsidRPr="00913374" w:rsidRDefault="00E12F4D" w:rsidP="000C2DF8">
            <w:pPr>
              <w:shd w:val="clear" w:color="auto" w:fill="FFFFFF" w:themeFill="background1"/>
              <w:rPr>
                <w:rFonts w:ascii="Times New Roman" w:hAnsi="Times New Roman" w:cs="Times New Roman"/>
                <w:sz w:val="28"/>
                <w:szCs w:val="28"/>
              </w:rPr>
            </w:pPr>
          </w:p>
        </w:tc>
      </w:tr>
      <w:tr w:rsidR="00913374" w:rsidRPr="00267DDB" w:rsidTr="00C97481">
        <w:tc>
          <w:tcPr>
            <w:tcW w:w="846" w:type="dxa"/>
            <w:shd w:val="clear" w:color="auto" w:fill="D9D9D9" w:themeFill="background1" w:themeFillShade="D9"/>
          </w:tcPr>
          <w:p w:rsidR="00E12F4D" w:rsidRPr="00267DDB" w:rsidRDefault="00267DDB" w:rsidP="000C2DF8">
            <w:pPr>
              <w:shd w:val="clear" w:color="auto" w:fill="FFFFFF" w:themeFill="background1"/>
              <w:rPr>
                <w:rFonts w:ascii="Times New Roman" w:hAnsi="Times New Roman" w:cs="Times New Roman"/>
                <w:sz w:val="28"/>
                <w:szCs w:val="28"/>
              </w:rPr>
            </w:pPr>
            <w:r w:rsidRPr="00267DDB">
              <w:rPr>
                <w:rFonts w:ascii="Times New Roman" w:hAnsi="Times New Roman" w:cs="Times New Roman"/>
                <w:sz w:val="28"/>
                <w:szCs w:val="28"/>
              </w:rPr>
              <w:t>2.3.</w:t>
            </w:r>
          </w:p>
        </w:tc>
        <w:tc>
          <w:tcPr>
            <w:tcW w:w="7936" w:type="dxa"/>
            <w:shd w:val="clear" w:color="auto" w:fill="D9D9D9" w:themeFill="background1" w:themeFillShade="D9"/>
          </w:tcPr>
          <w:p w:rsidR="00E12F4D" w:rsidRPr="00C97481" w:rsidRDefault="00267DDB" w:rsidP="000C2DF8">
            <w:pPr>
              <w:pStyle w:val="a4"/>
              <w:shd w:val="clear" w:color="auto" w:fill="FFFFFF" w:themeFill="background1"/>
              <w:ind w:left="0"/>
              <w:rPr>
                <w:rFonts w:ascii="Times New Roman" w:hAnsi="Times New Roman" w:cs="Times New Roman"/>
                <w:sz w:val="28"/>
                <w:szCs w:val="28"/>
              </w:rPr>
            </w:pPr>
            <w:r w:rsidRPr="00C97481">
              <w:rPr>
                <w:rFonts w:ascii="Times New Roman" w:hAnsi="Times New Roman" w:cs="Times New Roman"/>
                <w:sz w:val="28"/>
                <w:szCs w:val="28"/>
              </w:rPr>
              <w:t>Создание условий для комфортного проживания граждан……...</w:t>
            </w:r>
          </w:p>
        </w:tc>
        <w:tc>
          <w:tcPr>
            <w:tcW w:w="788" w:type="dxa"/>
            <w:shd w:val="clear" w:color="auto" w:fill="D9D9D9" w:themeFill="background1" w:themeFillShade="D9"/>
          </w:tcPr>
          <w:p w:rsidR="00E12F4D" w:rsidRPr="00267DDB" w:rsidRDefault="00C11728" w:rsidP="000B5A22">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5</w:t>
            </w:r>
            <w:r w:rsidR="000B5A22">
              <w:rPr>
                <w:rFonts w:ascii="Times New Roman" w:hAnsi="Times New Roman" w:cs="Times New Roman"/>
                <w:sz w:val="28"/>
                <w:szCs w:val="28"/>
              </w:rPr>
              <w:t>2</w:t>
            </w:r>
          </w:p>
        </w:tc>
      </w:tr>
      <w:tr w:rsidR="00913374" w:rsidRPr="00267DDB" w:rsidTr="00C97481">
        <w:tc>
          <w:tcPr>
            <w:tcW w:w="846"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267DDB" w:rsidRDefault="00267DDB" w:rsidP="000C2DF8">
            <w:pPr>
              <w:pStyle w:val="a4"/>
              <w:numPr>
                <w:ilvl w:val="0"/>
                <w:numId w:val="5"/>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развитие транспортной инфраструктуры</w:t>
            </w:r>
          </w:p>
        </w:tc>
        <w:tc>
          <w:tcPr>
            <w:tcW w:w="788"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r>
      <w:tr w:rsidR="00913374" w:rsidRPr="00267DDB" w:rsidTr="00C97481">
        <w:tc>
          <w:tcPr>
            <w:tcW w:w="846"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267DDB" w:rsidRDefault="00267DDB" w:rsidP="000C2DF8">
            <w:pPr>
              <w:pStyle w:val="a4"/>
              <w:numPr>
                <w:ilvl w:val="0"/>
                <w:numId w:val="5"/>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улучшение жилищных условий граждан</w:t>
            </w:r>
          </w:p>
        </w:tc>
        <w:tc>
          <w:tcPr>
            <w:tcW w:w="788"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r>
      <w:tr w:rsidR="00913374" w:rsidRPr="00267DDB" w:rsidTr="00C97481">
        <w:tc>
          <w:tcPr>
            <w:tcW w:w="846"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267DDB" w:rsidRPr="00E86553" w:rsidRDefault="00267DDB" w:rsidP="000C2DF8">
            <w:pPr>
              <w:pStyle w:val="a4"/>
              <w:numPr>
                <w:ilvl w:val="0"/>
                <w:numId w:val="5"/>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эффективное коммунальное хозяйство</w:t>
            </w:r>
          </w:p>
        </w:tc>
        <w:tc>
          <w:tcPr>
            <w:tcW w:w="788"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r>
      <w:tr w:rsidR="00913374" w:rsidRPr="00267DDB" w:rsidTr="00C97481">
        <w:tc>
          <w:tcPr>
            <w:tcW w:w="846" w:type="dxa"/>
            <w:shd w:val="clear" w:color="auto" w:fill="D9D9D9" w:themeFill="background1" w:themeFillShade="D9"/>
          </w:tcPr>
          <w:p w:rsidR="00E12F4D" w:rsidRPr="00267DDB" w:rsidRDefault="00267DDB" w:rsidP="000C2DF8">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2.4.</w:t>
            </w:r>
          </w:p>
        </w:tc>
        <w:tc>
          <w:tcPr>
            <w:tcW w:w="7936" w:type="dxa"/>
            <w:shd w:val="clear" w:color="auto" w:fill="D9D9D9" w:themeFill="background1" w:themeFillShade="D9"/>
          </w:tcPr>
          <w:p w:rsidR="00E12F4D" w:rsidRPr="00267DDB" w:rsidRDefault="004509FA" w:rsidP="00C97481">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 xml:space="preserve">Развитие </w:t>
            </w:r>
            <w:r w:rsidR="00C97481">
              <w:rPr>
                <w:rFonts w:ascii="Times New Roman" w:hAnsi="Times New Roman" w:cs="Times New Roman"/>
                <w:sz w:val="28"/>
                <w:szCs w:val="28"/>
              </w:rPr>
              <w:t>социальной сферы</w:t>
            </w:r>
            <w:r>
              <w:rPr>
                <w:rFonts w:ascii="Times New Roman" w:hAnsi="Times New Roman" w:cs="Times New Roman"/>
                <w:sz w:val="28"/>
                <w:szCs w:val="28"/>
              </w:rPr>
              <w:t>………………………………</w:t>
            </w:r>
          </w:p>
        </w:tc>
        <w:tc>
          <w:tcPr>
            <w:tcW w:w="788" w:type="dxa"/>
            <w:shd w:val="clear" w:color="auto" w:fill="D9D9D9" w:themeFill="background1" w:themeFillShade="D9"/>
          </w:tcPr>
          <w:p w:rsidR="00E12F4D" w:rsidRPr="00267DDB" w:rsidRDefault="00C11728" w:rsidP="000B5A22">
            <w:p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5</w:t>
            </w:r>
            <w:r w:rsidR="000B5A22">
              <w:rPr>
                <w:rFonts w:ascii="Times New Roman" w:hAnsi="Times New Roman" w:cs="Times New Roman"/>
                <w:sz w:val="28"/>
                <w:szCs w:val="28"/>
              </w:rPr>
              <w:t>5</w:t>
            </w:r>
          </w:p>
        </w:tc>
      </w:tr>
      <w:tr w:rsidR="00913374" w:rsidRPr="00267DDB" w:rsidTr="00C97481">
        <w:tc>
          <w:tcPr>
            <w:tcW w:w="846"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E12F4D" w:rsidRPr="004509FA" w:rsidRDefault="004509FA" w:rsidP="000C2DF8">
            <w:pPr>
              <w:pStyle w:val="a4"/>
              <w:numPr>
                <w:ilvl w:val="0"/>
                <w:numId w:val="6"/>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повышение качества образования</w:t>
            </w:r>
          </w:p>
        </w:tc>
        <w:tc>
          <w:tcPr>
            <w:tcW w:w="788"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r>
      <w:tr w:rsidR="00C97481" w:rsidRPr="00267DDB" w:rsidTr="00C97481">
        <w:tc>
          <w:tcPr>
            <w:tcW w:w="846"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C97481" w:rsidRDefault="00C97481" w:rsidP="000C2DF8">
            <w:pPr>
              <w:pStyle w:val="a4"/>
              <w:numPr>
                <w:ilvl w:val="0"/>
                <w:numId w:val="6"/>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реализация молодежной политики</w:t>
            </w:r>
          </w:p>
        </w:tc>
        <w:tc>
          <w:tcPr>
            <w:tcW w:w="788"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r>
      <w:tr w:rsidR="00913374" w:rsidRPr="00267DDB" w:rsidTr="00C97481">
        <w:tc>
          <w:tcPr>
            <w:tcW w:w="846"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4509FA" w:rsidRPr="004509FA" w:rsidRDefault="004509FA" w:rsidP="00C97481">
            <w:pPr>
              <w:pStyle w:val="a4"/>
              <w:numPr>
                <w:ilvl w:val="0"/>
                <w:numId w:val="6"/>
              </w:numPr>
              <w:shd w:val="clear" w:color="auto" w:fill="FFFFFF" w:themeFill="background1"/>
              <w:rPr>
                <w:rFonts w:ascii="Times New Roman" w:hAnsi="Times New Roman" w:cs="Times New Roman"/>
                <w:sz w:val="28"/>
                <w:szCs w:val="28"/>
              </w:rPr>
            </w:pPr>
            <w:r>
              <w:rPr>
                <w:rFonts w:ascii="Times New Roman" w:hAnsi="Times New Roman" w:cs="Times New Roman"/>
                <w:sz w:val="28"/>
                <w:szCs w:val="28"/>
              </w:rPr>
              <w:t>развитие культуры</w:t>
            </w:r>
            <w:r w:rsidR="00D47DBD">
              <w:rPr>
                <w:rFonts w:ascii="Times New Roman" w:hAnsi="Times New Roman" w:cs="Times New Roman"/>
                <w:sz w:val="28"/>
                <w:szCs w:val="28"/>
              </w:rPr>
              <w:t xml:space="preserve"> </w:t>
            </w:r>
          </w:p>
        </w:tc>
        <w:tc>
          <w:tcPr>
            <w:tcW w:w="788"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r>
      <w:tr w:rsidR="00C97481" w:rsidRPr="00267DDB" w:rsidTr="00C97481">
        <w:tc>
          <w:tcPr>
            <w:tcW w:w="846"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C97481" w:rsidRDefault="00C97481" w:rsidP="000C2DF8">
            <w:pPr>
              <w:pStyle w:val="a4"/>
              <w:numPr>
                <w:ilvl w:val="0"/>
                <w:numId w:val="6"/>
              </w:numPr>
              <w:shd w:val="clear" w:color="auto" w:fill="FFFFFF" w:themeFill="background1"/>
              <w:rPr>
                <w:rFonts w:ascii="Times New Roman" w:hAnsi="Times New Roman" w:cs="Times New Roman"/>
                <w:sz w:val="28"/>
                <w:szCs w:val="28"/>
              </w:rPr>
            </w:pPr>
            <w:r w:rsidRPr="00C97481">
              <w:rPr>
                <w:rFonts w:ascii="Times New Roman" w:hAnsi="Times New Roman" w:cs="Times New Roman"/>
                <w:sz w:val="28"/>
                <w:szCs w:val="28"/>
              </w:rPr>
              <w:t>развитие туризма</w:t>
            </w:r>
          </w:p>
        </w:tc>
        <w:tc>
          <w:tcPr>
            <w:tcW w:w="788"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r>
      <w:tr w:rsidR="00913374" w:rsidRPr="00267DDB" w:rsidTr="00C97481">
        <w:tc>
          <w:tcPr>
            <w:tcW w:w="846"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F73A8B" w:rsidRPr="00E86553" w:rsidRDefault="004509FA" w:rsidP="000C2DF8">
            <w:pPr>
              <w:pStyle w:val="a4"/>
              <w:numPr>
                <w:ilvl w:val="0"/>
                <w:numId w:val="6"/>
              </w:num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формирование здорового образа жизни</w:t>
            </w:r>
            <w:r w:rsidR="009D0800">
              <w:rPr>
                <w:rFonts w:ascii="Times New Roman" w:hAnsi="Times New Roman" w:cs="Times New Roman"/>
                <w:sz w:val="28"/>
                <w:szCs w:val="28"/>
              </w:rPr>
              <w:t xml:space="preserve"> </w:t>
            </w:r>
          </w:p>
        </w:tc>
        <w:tc>
          <w:tcPr>
            <w:tcW w:w="788" w:type="dxa"/>
            <w:shd w:val="clear" w:color="auto" w:fill="D9D9D9" w:themeFill="background1" w:themeFillShade="D9"/>
          </w:tcPr>
          <w:p w:rsidR="00E12F4D" w:rsidRPr="00267DDB" w:rsidRDefault="00E12F4D" w:rsidP="000C2DF8">
            <w:pPr>
              <w:shd w:val="clear" w:color="auto" w:fill="FFFFFF" w:themeFill="background1"/>
              <w:rPr>
                <w:rFonts w:ascii="Times New Roman" w:hAnsi="Times New Roman" w:cs="Times New Roman"/>
                <w:sz w:val="28"/>
                <w:szCs w:val="28"/>
              </w:rPr>
            </w:pPr>
          </w:p>
        </w:tc>
      </w:tr>
      <w:tr w:rsidR="00C97481" w:rsidRPr="00267DDB" w:rsidTr="00C97481">
        <w:tc>
          <w:tcPr>
            <w:tcW w:w="846"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C97481" w:rsidRDefault="00C97481" w:rsidP="000C2DF8">
            <w:pPr>
              <w:pStyle w:val="a4"/>
              <w:numPr>
                <w:ilvl w:val="0"/>
                <w:numId w:val="6"/>
              </w:num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социальная поддержка населения</w:t>
            </w:r>
          </w:p>
        </w:tc>
        <w:tc>
          <w:tcPr>
            <w:tcW w:w="788"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r>
      <w:tr w:rsidR="00C97481" w:rsidRPr="00267DDB" w:rsidTr="00C97481">
        <w:tc>
          <w:tcPr>
            <w:tcW w:w="846"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c>
          <w:tcPr>
            <w:tcW w:w="7936" w:type="dxa"/>
            <w:shd w:val="clear" w:color="auto" w:fill="D9D9D9" w:themeFill="background1" w:themeFillShade="D9"/>
          </w:tcPr>
          <w:p w:rsidR="00C97481" w:rsidRDefault="00C97481" w:rsidP="000C2DF8">
            <w:pPr>
              <w:pStyle w:val="a4"/>
              <w:numPr>
                <w:ilvl w:val="0"/>
                <w:numId w:val="6"/>
              </w:num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развитие архивного дела</w:t>
            </w:r>
          </w:p>
        </w:tc>
        <w:tc>
          <w:tcPr>
            <w:tcW w:w="788" w:type="dxa"/>
            <w:shd w:val="clear" w:color="auto" w:fill="D9D9D9" w:themeFill="background1" w:themeFillShade="D9"/>
          </w:tcPr>
          <w:p w:rsidR="00C97481" w:rsidRPr="00267DDB" w:rsidRDefault="00C97481" w:rsidP="000C2DF8">
            <w:pPr>
              <w:shd w:val="clear" w:color="auto" w:fill="FFFFFF" w:themeFill="background1"/>
              <w:rPr>
                <w:rFonts w:ascii="Times New Roman" w:hAnsi="Times New Roman" w:cs="Times New Roman"/>
                <w:sz w:val="28"/>
                <w:szCs w:val="28"/>
              </w:rPr>
            </w:pPr>
          </w:p>
        </w:tc>
      </w:tr>
      <w:tr w:rsidR="00913374" w:rsidRPr="00AB1C8A" w:rsidTr="00C97481">
        <w:tc>
          <w:tcPr>
            <w:tcW w:w="846" w:type="dxa"/>
            <w:shd w:val="clear" w:color="auto" w:fill="D9D9D9" w:themeFill="background1" w:themeFillShade="D9"/>
          </w:tcPr>
          <w:p w:rsidR="00E12F4D" w:rsidRPr="00AB1C8A" w:rsidRDefault="00F73A8B"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3.</w:t>
            </w:r>
          </w:p>
        </w:tc>
        <w:tc>
          <w:tcPr>
            <w:tcW w:w="7936" w:type="dxa"/>
            <w:shd w:val="clear" w:color="auto" w:fill="D9D9D9" w:themeFill="background1" w:themeFillShade="D9"/>
          </w:tcPr>
          <w:p w:rsidR="00AB1C8A" w:rsidRPr="00AB1C8A" w:rsidRDefault="00F73A8B" w:rsidP="000C2DF8">
            <w:pPr>
              <w:pStyle w:val="a4"/>
              <w:shd w:val="clear" w:color="auto" w:fill="FFFFFF" w:themeFill="background1"/>
              <w:ind w:left="0"/>
              <w:rPr>
                <w:rFonts w:ascii="Times New Roman" w:hAnsi="Times New Roman" w:cs="Times New Roman"/>
                <w:b/>
                <w:sz w:val="28"/>
                <w:szCs w:val="28"/>
              </w:rPr>
            </w:pPr>
            <w:r w:rsidRPr="00AB1C8A">
              <w:rPr>
                <w:rFonts w:ascii="Times New Roman" w:hAnsi="Times New Roman" w:cs="Times New Roman"/>
                <w:b/>
                <w:sz w:val="28"/>
                <w:szCs w:val="28"/>
              </w:rPr>
              <w:t>Простра</w:t>
            </w:r>
            <w:r w:rsidR="00232AFB">
              <w:rPr>
                <w:rFonts w:ascii="Times New Roman" w:hAnsi="Times New Roman" w:cs="Times New Roman"/>
                <w:b/>
                <w:sz w:val="28"/>
                <w:szCs w:val="28"/>
              </w:rPr>
              <w:t>нственное  развитие Глазовского района……………</w:t>
            </w:r>
          </w:p>
        </w:tc>
        <w:tc>
          <w:tcPr>
            <w:tcW w:w="788" w:type="dxa"/>
            <w:shd w:val="clear" w:color="auto" w:fill="D9D9D9" w:themeFill="background1" w:themeFillShade="D9"/>
          </w:tcPr>
          <w:p w:rsidR="00E12F4D" w:rsidRPr="00AB1C8A" w:rsidRDefault="001E7E82" w:rsidP="00AB14BF">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5</w:t>
            </w:r>
            <w:r w:rsidR="00AB14BF">
              <w:rPr>
                <w:rFonts w:ascii="Times New Roman" w:hAnsi="Times New Roman" w:cs="Times New Roman"/>
                <w:b/>
                <w:sz w:val="28"/>
                <w:szCs w:val="28"/>
              </w:rPr>
              <w:t>8</w:t>
            </w:r>
          </w:p>
        </w:tc>
      </w:tr>
      <w:tr w:rsidR="00E846D4" w:rsidRPr="00AB1C8A" w:rsidTr="00C97481">
        <w:tc>
          <w:tcPr>
            <w:tcW w:w="846" w:type="dxa"/>
            <w:shd w:val="clear" w:color="auto" w:fill="D9D9D9" w:themeFill="background1" w:themeFillShade="D9"/>
          </w:tcPr>
          <w:p w:rsidR="00E846D4" w:rsidRPr="00AB1C8A" w:rsidRDefault="00E846D4" w:rsidP="000C2DF8">
            <w:pPr>
              <w:shd w:val="clear" w:color="auto" w:fill="FFFFFF" w:themeFill="background1"/>
              <w:rPr>
                <w:rFonts w:ascii="Times New Roman" w:hAnsi="Times New Roman" w:cs="Times New Roman"/>
                <w:b/>
                <w:sz w:val="28"/>
                <w:szCs w:val="28"/>
              </w:rPr>
            </w:pPr>
          </w:p>
        </w:tc>
        <w:tc>
          <w:tcPr>
            <w:tcW w:w="7936" w:type="dxa"/>
            <w:shd w:val="clear" w:color="auto" w:fill="D9D9D9" w:themeFill="background1" w:themeFillShade="D9"/>
          </w:tcPr>
          <w:p w:rsidR="00E846D4" w:rsidRPr="00E846D4" w:rsidRDefault="00E846D4" w:rsidP="00616D56">
            <w:pPr>
              <w:pStyle w:val="a4"/>
              <w:numPr>
                <w:ilvl w:val="0"/>
                <w:numId w:val="21"/>
              </w:numPr>
              <w:shd w:val="clear" w:color="auto" w:fill="FFFFFF" w:themeFill="background1"/>
              <w:rPr>
                <w:rFonts w:ascii="Times New Roman" w:hAnsi="Times New Roman" w:cs="Times New Roman"/>
                <w:sz w:val="28"/>
                <w:szCs w:val="28"/>
              </w:rPr>
            </w:pPr>
            <w:r w:rsidRPr="00E846D4">
              <w:rPr>
                <w:rFonts w:ascii="Times New Roman" w:eastAsia="Calibri" w:hAnsi="Times New Roman" w:cs="Times New Roman"/>
                <w:sz w:val="28"/>
                <w:szCs w:val="28"/>
              </w:rPr>
              <w:t>Многофункциональные территориально-планировочные системы</w:t>
            </w:r>
          </w:p>
        </w:tc>
        <w:tc>
          <w:tcPr>
            <w:tcW w:w="788" w:type="dxa"/>
            <w:shd w:val="clear" w:color="auto" w:fill="D9D9D9" w:themeFill="background1" w:themeFillShade="D9"/>
          </w:tcPr>
          <w:p w:rsidR="00E846D4" w:rsidRPr="00AB1C8A" w:rsidRDefault="00E846D4" w:rsidP="000C2DF8">
            <w:pPr>
              <w:shd w:val="clear" w:color="auto" w:fill="FFFFFF" w:themeFill="background1"/>
              <w:rPr>
                <w:rFonts w:ascii="Times New Roman" w:hAnsi="Times New Roman" w:cs="Times New Roman"/>
                <w:b/>
                <w:sz w:val="28"/>
                <w:szCs w:val="28"/>
              </w:rPr>
            </w:pPr>
          </w:p>
        </w:tc>
      </w:tr>
      <w:tr w:rsidR="00E846D4" w:rsidRPr="00AB1C8A" w:rsidTr="00C97481">
        <w:tc>
          <w:tcPr>
            <w:tcW w:w="846" w:type="dxa"/>
            <w:shd w:val="clear" w:color="auto" w:fill="D9D9D9" w:themeFill="background1" w:themeFillShade="D9"/>
          </w:tcPr>
          <w:p w:rsidR="00E846D4" w:rsidRPr="00AB1C8A" w:rsidRDefault="00E846D4" w:rsidP="000C2DF8">
            <w:pPr>
              <w:shd w:val="clear" w:color="auto" w:fill="FFFFFF" w:themeFill="background1"/>
              <w:rPr>
                <w:rFonts w:ascii="Times New Roman" w:hAnsi="Times New Roman" w:cs="Times New Roman"/>
                <w:b/>
                <w:sz w:val="28"/>
                <w:szCs w:val="28"/>
              </w:rPr>
            </w:pPr>
          </w:p>
        </w:tc>
        <w:tc>
          <w:tcPr>
            <w:tcW w:w="7936" w:type="dxa"/>
            <w:shd w:val="clear" w:color="auto" w:fill="D9D9D9" w:themeFill="background1" w:themeFillShade="D9"/>
          </w:tcPr>
          <w:p w:rsidR="00E846D4" w:rsidRPr="00E846D4" w:rsidRDefault="00E846D4" w:rsidP="00616D56">
            <w:pPr>
              <w:pStyle w:val="a4"/>
              <w:numPr>
                <w:ilvl w:val="0"/>
                <w:numId w:val="21"/>
              </w:numPr>
              <w:shd w:val="clear" w:color="auto" w:fill="FFFFFF" w:themeFill="background1"/>
              <w:rPr>
                <w:rFonts w:ascii="Times New Roman" w:hAnsi="Times New Roman" w:cs="Times New Roman"/>
                <w:sz w:val="28"/>
                <w:szCs w:val="28"/>
              </w:rPr>
            </w:pPr>
            <w:r w:rsidRPr="00E846D4">
              <w:rPr>
                <w:rFonts w:ascii="Times New Roman" w:hAnsi="Times New Roman" w:cs="Times New Roman"/>
                <w:sz w:val="28"/>
                <w:szCs w:val="28"/>
              </w:rPr>
              <w:t>Перспективы пространственного развития Глазовского района.</w:t>
            </w:r>
          </w:p>
        </w:tc>
        <w:tc>
          <w:tcPr>
            <w:tcW w:w="788" w:type="dxa"/>
            <w:shd w:val="clear" w:color="auto" w:fill="D9D9D9" w:themeFill="background1" w:themeFillShade="D9"/>
          </w:tcPr>
          <w:p w:rsidR="00E846D4" w:rsidRPr="00AB1C8A" w:rsidRDefault="00E846D4" w:rsidP="000C2DF8">
            <w:pPr>
              <w:shd w:val="clear" w:color="auto" w:fill="FFFFFF" w:themeFill="background1"/>
              <w:rPr>
                <w:rFonts w:ascii="Times New Roman" w:hAnsi="Times New Roman" w:cs="Times New Roman"/>
                <w:b/>
                <w:sz w:val="28"/>
                <w:szCs w:val="28"/>
              </w:rPr>
            </w:pPr>
          </w:p>
        </w:tc>
      </w:tr>
      <w:tr w:rsidR="00913374" w:rsidRPr="00AB1C8A" w:rsidTr="00C97481">
        <w:tc>
          <w:tcPr>
            <w:tcW w:w="846" w:type="dxa"/>
            <w:shd w:val="clear" w:color="auto" w:fill="D9D9D9" w:themeFill="background1" w:themeFillShade="D9"/>
          </w:tcPr>
          <w:p w:rsidR="00E12F4D" w:rsidRPr="00AB1C8A" w:rsidRDefault="00F73A8B"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4.</w:t>
            </w:r>
          </w:p>
        </w:tc>
        <w:tc>
          <w:tcPr>
            <w:tcW w:w="7936" w:type="dxa"/>
            <w:shd w:val="clear" w:color="auto" w:fill="D9D9D9" w:themeFill="background1" w:themeFillShade="D9"/>
          </w:tcPr>
          <w:p w:rsidR="00AB1C8A" w:rsidRPr="00AB1C8A" w:rsidRDefault="00F73A8B"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Механизмы реализации стратегии муниципального образования «Глазовский район»</w:t>
            </w:r>
            <w:r w:rsidR="00AB1C8A" w:rsidRPr="00AB1C8A">
              <w:rPr>
                <w:rFonts w:ascii="Times New Roman" w:hAnsi="Times New Roman" w:cs="Times New Roman"/>
                <w:b/>
                <w:sz w:val="28"/>
                <w:szCs w:val="28"/>
              </w:rPr>
              <w:t>……………………………</w:t>
            </w:r>
            <w:r w:rsidR="00AB1C8A">
              <w:rPr>
                <w:rFonts w:ascii="Times New Roman" w:hAnsi="Times New Roman" w:cs="Times New Roman"/>
                <w:b/>
                <w:sz w:val="28"/>
                <w:szCs w:val="28"/>
              </w:rPr>
              <w:t>.....</w:t>
            </w:r>
          </w:p>
        </w:tc>
        <w:tc>
          <w:tcPr>
            <w:tcW w:w="788" w:type="dxa"/>
            <w:shd w:val="clear" w:color="auto" w:fill="D9D9D9" w:themeFill="background1" w:themeFillShade="D9"/>
          </w:tcPr>
          <w:p w:rsidR="00E12F4D" w:rsidRPr="00AB1C8A" w:rsidRDefault="00E12F4D" w:rsidP="000C2DF8">
            <w:pPr>
              <w:shd w:val="clear" w:color="auto" w:fill="FFFFFF" w:themeFill="background1"/>
              <w:rPr>
                <w:rFonts w:ascii="Times New Roman" w:hAnsi="Times New Roman" w:cs="Times New Roman"/>
                <w:b/>
                <w:sz w:val="28"/>
                <w:szCs w:val="28"/>
              </w:rPr>
            </w:pPr>
          </w:p>
          <w:p w:rsidR="00AB1C8A" w:rsidRPr="00AB1C8A" w:rsidRDefault="00C11728" w:rsidP="000B5A22">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6</w:t>
            </w:r>
            <w:r w:rsidR="000B5A22">
              <w:rPr>
                <w:rFonts w:ascii="Times New Roman" w:hAnsi="Times New Roman" w:cs="Times New Roman"/>
                <w:b/>
                <w:sz w:val="28"/>
                <w:szCs w:val="28"/>
              </w:rPr>
              <w:t>4</w:t>
            </w:r>
          </w:p>
        </w:tc>
      </w:tr>
      <w:tr w:rsidR="00913374" w:rsidRPr="00AB1C8A" w:rsidTr="00C97481">
        <w:tc>
          <w:tcPr>
            <w:tcW w:w="846" w:type="dxa"/>
            <w:shd w:val="clear" w:color="auto" w:fill="D9D9D9" w:themeFill="background1" w:themeFillShade="D9"/>
          </w:tcPr>
          <w:p w:rsidR="00E12F4D" w:rsidRPr="00AB1C8A" w:rsidRDefault="00F73A8B"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5.</w:t>
            </w:r>
          </w:p>
        </w:tc>
        <w:tc>
          <w:tcPr>
            <w:tcW w:w="7936" w:type="dxa"/>
            <w:shd w:val="clear" w:color="auto" w:fill="D9D9D9" w:themeFill="background1" w:themeFillShade="D9"/>
          </w:tcPr>
          <w:p w:rsidR="00AB1C8A" w:rsidRPr="00AB1C8A" w:rsidRDefault="00F73A8B"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Ожидаемые результаты реализации стратегии муниципального образования «Глазовский район»</w:t>
            </w:r>
            <w:r w:rsidR="00AB1C8A" w:rsidRPr="00AB1C8A">
              <w:rPr>
                <w:rFonts w:ascii="Times New Roman" w:hAnsi="Times New Roman" w:cs="Times New Roman"/>
                <w:b/>
                <w:sz w:val="28"/>
                <w:szCs w:val="28"/>
              </w:rPr>
              <w:t>………</w:t>
            </w:r>
            <w:r w:rsidR="00AB1C8A">
              <w:rPr>
                <w:rFonts w:ascii="Times New Roman" w:hAnsi="Times New Roman" w:cs="Times New Roman"/>
                <w:b/>
                <w:sz w:val="28"/>
                <w:szCs w:val="28"/>
              </w:rPr>
              <w:t>.....</w:t>
            </w:r>
          </w:p>
        </w:tc>
        <w:tc>
          <w:tcPr>
            <w:tcW w:w="788" w:type="dxa"/>
            <w:shd w:val="clear" w:color="auto" w:fill="D9D9D9" w:themeFill="background1" w:themeFillShade="D9"/>
          </w:tcPr>
          <w:p w:rsidR="00E12F4D" w:rsidRPr="00AB1C8A" w:rsidRDefault="00E12F4D" w:rsidP="000C2DF8">
            <w:pPr>
              <w:shd w:val="clear" w:color="auto" w:fill="FFFFFF" w:themeFill="background1"/>
              <w:rPr>
                <w:rFonts w:ascii="Times New Roman" w:hAnsi="Times New Roman" w:cs="Times New Roman"/>
                <w:b/>
                <w:sz w:val="28"/>
                <w:szCs w:val="28"/>
              </w:rPr>
            </w:pPr>
          </w:p>
          <w:p w:rsidR="00AB1C8A" w:rsidRPr="00AB1C8A" w:rsidRDefault="001E7E82" w:rsidP="000B5A22">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6</w:t>
            </w:r>
            <w:r w:rsidR="000B5A22">
              <w:rPr>
                <w:rFonts w:ascii="Times New Roman" w:hAnsi="Times New Roman" w:cs="Times New Roman"/>
                <w:b/>
                <w:sz w:val="28"/>
                <w:szCs w:val="28"/>
              </w:rPr>
              <w:t>9</w:t>
            </w:r>
          </w:p>
        </w:tc>
      </w:tr>
      <w:tr w:rsidR="00913374" w:rsidRPr="00AB1C8A" w:rsidTr="00C97481">
        <w:tc>
          <w:tcPr>
            <w:tcW w:w="846" w:type="dxa"/>
            <w:shd w:val="clear" w:color="auto" w:fill="D9D9D9" w:themeFill="background1" w:themeFillShade="D9"/>
          </w:tcPr>
          <w:p w:rsidR="00E12F4D" w:rsidRPr="00AB1C8A" w:rsidRDefault="00AB1C8A"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6.</w:t>
            </w:r>
          </w:p>
        </w:tc>
        <w:tc>
          <w:tcPr>
            <w:tcW w:w="7936" w:type="dxa"/>
            <w:shd w:val="clear" w:color="auto" w:fill="D9D9D9" w:themeFill="background1" w:themeFillShade="D9"/>
          </w:tcPr>
          <w:p w:rsidR="00E12F4D" w:rsidRPr="00AB1C8A" w:rsidRDefault="00AB1C8A" w:rsidP="000C2DF8">
            <w:pPr>
              <w:shd w:val="clear" w:color="auto" w:fill="FFFFFF" w:themeFill="background1"/>
              <w:rPr>
                <w:rFonts w:ascii="Times New Roman" w:hAnsi="Times New Roman" w:cs="Times New Roman"/>
                <w:b/>
                <w:sz w:val="28"/>
                <w:szCs w:val="28"/>
              </w:rPr>
            </w:pPr>
            <w:r w:rsidRPr="00AB1C8A">
              <w:rPr>
                <w:rFonts w:ascii="Times New Roman" w:hAnsi="Times New Roman" w:cs="Times New Roman"/>
                <w:b/>
                <w:sz w:val="28"/>
                <w:szCs w:val="28"/>
              </w:rPr>
              <w:t>Мониторинг реализации стратегии муниципального образования «Глазовский район»………………………………</w:t>
            </w:r>
          </w:p>
        </w:tc>
        <w:tc>
          <w:tcPr>
            <w:tcW w:w="788" w:type="dxa"/>
            <w:shd w:val="clear" w:color="auto" w:fill="D9D9D9" w:themeFill="background1" w:themeFillShade="D9"/>
          </w:tcPr>
          <w:p w:rsidR="00E12F4D" w:rsidRPr="00AB1C8A" w:rsidRDefault="00E12F4D" w:rsidP="000C2DF8">
            <w:pPr>
              <w:shd w:val="clear" w:color="auto" w:fill="FFFFFF" w:themeFill="background1"/>
              <w:rPr>
                <w:rFonts w:ascii="Times New Roman" w:hAnsi="Times New Roman" w:cs="Times New Roman"/>
                <w:b/>
                <w:sz w:val="28"/>
                <w:szCs w:val="28"/>
              </w:rPr>
            </w:pPr>
          </w:p>
          <w:p w:rsidR="00AB1C8A" w:rsidRPr="00AB1C8A" w:rsidRDefault="000B5A22" w:rsidP="000C2DF8">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70</w:t>
            </w:r>
          </w:p>
        </w:tc>
      </w:tr>
    </w:tbl>
    <w:p w:rsidR="00E12F4D" w:rsidRDefault="00E12F4D" w:rsidP="000C2DF8">
      <w:pPr>
        <w:shd w:val="clear" w:color="auto" w:fill="FFFFFF" w:themeFill="background1"/>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DF0DE1" w:rsidRDefault="00DF0DE1" w:rsidP="00E12F4D">
      <w:pPr>
        <w:spacing w:after="0"/>
        <w:jc w:val="center"/>
        <w:rPr>
          <w:rFonts w:ascii="Times New Roman" w:hAnsi="Times New Roman" w:cs="Times New Roman"/>
          <w:b/>
          <w:sz w:val="28"/>
          <w:szCs w:val="28"/>
        </w:rPr>
      </w:pPr>
    </w:p>
    <w:p w:rsidR="00AD0D41" w:rsidRPr="002F6028" w:rsidRDefault="00AD0D41" w:rsidP="00616D56">
      <w:pPr>
        <w:pStyle w:val="a4"/>
        <w:numPr>
          <w:ilvl w:val="0"/>
          <w:numId w:val="22"/>
        </w:numPr>
        <w:spacing w:after="0"/>
        <w:jc w:val="center"/>
        <w:rPr>
          <w:rFonts w:ascii="Times New Roman" w:hAnsi="Times New Roman" w:cs="Times New Roman"/>
          <w:b/>
          <w:sz w:val="28"/>
          <w:szCs w:val="28"/>
        </w:rPr>
      </w:pPr>
      <w:r w:rsidRPr="002F6028">
        <w:rPr>
          <w:rFonts w:ascii="Times New Roman" w:hAnsi="Times New Roman" w:cs="Times New Roman"/>
          <w:b/>
          <w:sz w:val="28"/>
          <w:szCs w:val="28"/>
        </w:rPr>
        <w:lastRenderedPageBreak/>
        <w:t>Комплексный анализ социально-экономического положения и потенциала развития Глазовского района</w:t>
      </w:r>
    </w:p>
    <w:p w:rsidR="00AD0D41" w:rsidRPr="002F6028" w:rsidRDefault="00AD0D41" w:rsidP="00AD0D41">
      <w:pPr>
        <w:spacing w:after="0"/>
        <w:rPr>
          <w:rFonts w:ascii="Times New Roman" w:hAnsi="Times New Roman" w:cs="Times New Roman"/>
          <w:sz w:val="28"/>
          <w:szCs w:val="28"/>
        </w:rPr>
      </w:pPr>
    </w:p>
    <w:p w:rsidR="00AD0D41" w:rsidRPr="002F6028" w:rsidRDefault="00CB2453" w:rsidP="00616D56">
      <w:pPr>
        <w:pStyle w:val="a4"/>
        <w:numPr>
          <w:ilvl w:val="1"/>
          <w:numId w:val="22"/>
        </w:numPr>
        <w:spacing w:after="0"/>
        <w:jc w:val="center"/>
        <w:rPr>
          <w:rFonts w:ascii="Times New Roman" w:hAnsi="Times New Roman" w:cs="Times New Roman"/>
          <w:b/>
          <w:sz w:val="28"/>
          <w:szCs w:val="28"/>
        </w:rPr>
      </w:pPr>
      <w:r w:rsidRPr="002F6028">
        <w:rPr>
          <w:rFonts w:ascii="Times New Roman" w:hAnsi="Times New Roman" w:cs="Times New Roman"/>
          <w:b/>
          <w:sz w:val="28"/>
          <w:szCs w:val="28"/>
        </w:rPr>
        <w:t>Территориальное</w:t>
      </w:r>
      <w:r w:rsidR="00BB3882" w:rsidRPr="002F6028">
        <w:rPr>
          <w:rFonts w:ascii="Times New Roman" w:hAnsi="Times New Roman" w:cs="Times New Roman"/>
          <w:b/>
          <w:sz w:val="28"/>
          <w:szCs w:val="28"/>
        </w:rPr>
        <w:t xml:space="preserve"> положение</w:t>
      </w:r>
      <w:r w:rsidR="00AD0D41" w:rsidRPr="002F6028">
        <w:rPr>
          <w:rFonts w:ascii="Times New Roman" w:hAnsi="Times New Roman" w:cs="Times New Roman"/>
          <w:b/>
          <w:sz w:val="28"/>
          <w:szCs w:val="28"/>
        </w:rPr>
        <w:t xml:space="preserve"> Глазовского района</w:t>
      </w:r>
    </w:p>
    <w:p w:rsidR="009D67BE" w:rsidRPr="002F6028" w:rsidRDefault="009D67BE" w:rsidP="009D67BE">
      <w:pPr>
        <w:spacing w:after="0"/>
        <w:rPr>
          <w:rFonts w:ascii="Times New Roman" w:hAnsi="Times New Roman" w:cs="Times New Roman"/>
          <w:b/>
          <w:sz w:val="28"/>
          <w:szCs w:val="28"/>
        </w:rPr>
      </w:pPr>
    </w:p>
    <w:p w:rsidR="00AD0D41" w:rsidRPr="002F6028" w:rsidRDefault="00546876" w:rsidP="009D67BE">
      <w:pPr>
        <w:spacing w:after="0"/>
        <w:rPr>
          <w:rFonts w:ascii="Times New Roman" w:hAnsi="Times New Roman" w:cs="Times New Roman"/>
          <w:sz w:val="28"/>
          <w:szCs w:val="28"/>
        </w:rPr>
      </w:pPr>
      <w:r w:rsidRPr="002F6028">
        <w:rPr>
          <w:rFonts w:ascii="Times New Roman" w:hAnsi="Times New Roman" w:cs="Times New Roman"/>
          <w:b/>
          <w:sz w:val="28"/>
          <w:szCs w:val="28"/>
        </w:rPr>
        <w:t>Г</w:t>
      </w:r>
      <w:r w:rsidR="00AD0D41" w:rsidRPr="002F6028">
        <w:rPr>
          <w:rFonts w:ascii="Times New Roman" w:hAnsi="Times New Roman" w:cs="Times New Roman"/>
          <w:b/>
          <w:sz w:val="28"/>
          <w:szCs w:val="28"/>
        </w:rPr>
        <w:t>еографическое положение</w:t>
      </w:r>
    </w:p>
    <w:p w:rsidR="00D8165C" w:rsidRPr="002F6028" w:rsidRDefault="009D67BE" w:rsidP="00D8165C">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D8165C" w:rsidRPr="002F6028">
        <w:rPr>
          <w:rFonts w:ascii="Times New Roman" w:hAnsi="Times New Roman" w:cs="Times New Roman"/>
          <w:sz w:val="28"/>
          <w:szCs w:val="28"/>
        </w:rPr>
        <w:t xml:space="preserve">Глазовский район образован 15 июля 1929 года. Расположен в северной части Удмуртской Республики и граничит на севере с Кировской областью, на востоке – с </w:t>
      </w:r>
      <w:proofErr w:type="spellStart"/>
      <w:r w:rsidR="00D8165C" w:rsidRPr="002F6028">
        <w:rPr>
          <w:rFonts w:ascii="Times New Roman" w:hAnsi="Times New Roman" w:cs="Times New Roman"/>
          <w:sz w:val="28"/>
          <w:szCs w:val="28"/>
        </w:rPr>
        <w:t>Балезинским</w:t>
      </w:r>
      <w:proofErr w:type="spellEnd"/>
      <w:r w:rsidR="00D8165C" w:rsidRPr="002F6028">
        <w:rPr>
          <w:rFonts w:ascii="Times New Roman" w:hAnsi="Times New Roman" w:cs="Times New Roman"/>
          <w:sz w:val="28"/>
          <w:szCs w:val="28"/>
        </w:rPr>
        <w:t xml:space="preserve">, на юге – с Красногорским, на юго-западе – Юкаменским и на западе – </w:t>
      </w:r>
      <w:proofErr w:type="spellStart"/>
      <w:r w:rsidR="00D8165C" w:rsidRPr="002F6028">
        <w:rPr>
          <w:rFonts w:ascii="Times New Roman" w:hAnsi="Times New Roman" w:cs="Times New Roman"/>
          <w:sz w:val="28"/>
          <w:szCs w:val="28"/>
        </w:rPr>
        <w:t>Ярским</w:t>
      </w:r>
      <w:proofErr w:type="spellEnd"/>
      <w:r w:rsidR="00D8165C" w:rsidRPr="002F6028">
        <w:rPr>
          <w:rFonts w:ascii="Times New Roman" w:hAnsi="Times New Roman" w:cs="Times New Roman"/>
          <w:sz w:val="28"/>
          <w:szCs w:val="28"/>
        </w:rPr>
        <w:t xml:space="preserve"> районами. </w:t>
      </w:r>
      <w:r w:rsidR="00C97481" w:rsidRPr="002F6028">
        <w:rPr>
          <w:rFonts w:ascii="Times New Roman" w:hAnsi="Times New Roman" w:cs="Times New Roman"/>
          <w:sz w:val="28"/>
          <w:szCs w:val="28"/>
        </w:rPr>
        <w:t>Ц</w:t>
      </w:r>
      <w:r w:rsidR="00D8165C" w:rsidRPr="002F6028">
        <w:rPr>
          <w:rFonts w:ascii="Times New Roman" w:hAnsi="Times New Roman" w:cs="Times New Roman"/>
          <w:sz w:val="28"/>
          <w:szCs w:val="28"/>
        </w:rPr>
        <w:t xml:space="preserve">ентром является город Глазов, через который проходит железная дорога сообщением Пермь – Киров. Протяженность района с севера на юг составляет 70 км и с востока на запад – 40 км. Общая площадь района в административных границах составляет 2159 </w:t>
      </w:r>
      <w:proofErr w:type="spellStart"/>
      <w:r w:rsidR="00D8165C" w:rsidRPr="002F6028">
        <w:rPr>
          <w:rFonts w:ascii="Times New Roman" w:hAnsi="Times New Roman" w:cs="Times New Roman"/>
          <w:sz w:val="28"/>
          <w:szCs w:val="28"/>
        </w:rPr>
        <w:t>кв.км</w:t>
      </w:r>
      <w:proofErr w:type="spellEnd"/>
      <w:r w:rsidRPr="002F6028">
        <w:rPr>
          <w:rFonts w:ascii="Times New Roman" w:hAnsi="Times New Roman" w:cs="Times New Roman"/>
          <w:sz w:val="28"/>
          <w:szCs w:val="28"/>
        </w:rPr>
        <w:t>.</w:t>
      </w:r>
    </w:p>
    <w:p w:rsidR="009D67BE" w:rsidRPr="002F6028" w:rsidRDefault="009D67BE" w:rsidP="00D8165C">
      <w:pPr>
        <w:spacing w:after="0"/>
        <w:jc w:val="both"/>
        <w:rPr>
          <w:rFonts w:ascii="Times New Roman" w:hAnsi="Times New Roman" w:cs="Times New Roman"/>
          <w:sz w:val="28"/>
          <w:szCs w:val="28"/>
        </w:rPr>
      </w:pPr>
    </w:p>
    <w:p w:rsidR="00AD0D41" w:rsidRPr="002F6028" w:rsidRDefault="00D8165C"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А</w:t>
      </w:r>
      <w:r w:rsidR="00AD0D41" w:rsidRPr="002F6028">
        <w:rPr>
          <w:rFonts w:ascii="Times New Roman" w:hAnsi="Times New Roman" w:cs="Times New Roman"/>
          <w:b/>
          <w:sz w:val="28"/>
          <w:szCs w:val="28"/>
        </w:rPr>
        <w:t>дминистративное деление</w:t>
      </w:r>
    </w:p>
    <w:p w:rsidR="00D8165C" w:rsidRPr="002F6028" w:rsidRDefault="009D67BE" w:rsidP="009D67BE">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D8165C" w:rsidRPr="002F6028">
        <w:rPr>
          <w:rFonts w:ascii="Times New Roman" w:hAnsi="Times New Roman" w:cs="Times New Roman"/>
          <w:sz w:val="28"/>
          <w:szCs w:val="28"/>
        </w:rPr>
        <w:t>В составе Глазовского района 123 населенных пункта, 11 муниципальных образований, имеющих статус сельских поселений</w:t>
      </w:r>
      <w:r w:rsidR="00E66096" w:rsidRPr="002F6028">
        <w:rPr>
          <w:rFonts w:ascii="Times New Roman" w:hAnsi="Times New Roman" w:cs="Times New Roman"/>
          <w:sz w:val="28"/>
          <w:szCs w:val="28"/>
        </w:rPr>
        <w:t>.</w:t>
      </w:r>
    </w:p>
    <w:p w:rsidR="009D67BE" w:rsidRPr="002F6028" w:rsidRDefault="009D67BE" w:rsidP="009D67BE">
      <w:pPr>
        <w:spacing w:after="0"/>
        <w:jc w:val="both"/>
        <w:rPr>
          <w:rFonts w:ascii="Times New Roman" w:hAnsi="Times New Roman" w:cs="Times New Roman"/>
          <w:sz w:val="28"/>
          <w:szCs w:val="28"/>
        </w:rPr>
      </w:pPr>
    </w:p>
    <w:p w:rsidR="00AD0D41" w:rsidRPr="002F6028" w:rsidRDefault="00D8165C" w:rsidP="009D67BE">
      <w:pPr>
        <w:spacing w:after="0"/>
        <w:jc w:val="both"/>
        <w:rPr>
          <w:rFonts w:ascii="Times New Roman" w:hAnsi="Times New Roman" w:cs="Times New Roman"/>
          <w:sz w:val="28"/>
          <w:szCs w:val="28"/>
        </w:rPr>
      </w:pPr>
      <w:r w:rsidRPr="002F6028">
        <w:rPr>
          <w:rFonts w:ascii="Times New Roman" w:hAnsi="Times New Roman" w:cs="Times New Roman"/>
          <w:b/>
          <w:sz w:val="28"/>
          <w:szCs w:val="28"/>
        </w:rPr>
        <w:t>Т</w:t>
      </w:r>
      <w:r w:rsidR="00AD0D41" w:rsidRPr="002F6028">
        <w:rPr>
          <w:rFonts w:ascii="Times New Roman" w:hAnsi="Times New Roman" w:cs="Times New Roman"/>
          <w:b/>
          <w:sz w:val="28"/>
          <w:szCs w:val="28"/>
        </w:rPr>
        <w:t>ранспортная система</w:t>
      </w:r>
    </w:p>
    <w:p w:rsidR="00933585" w:rsidRPr="002F6028" w:rsidRDefault="009D67BE" w:rsidP="009D67BE">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933585" w:rsidRPr="002F6028">
        <w:rPr>
          <w:rFonts w:ascii="Times New Roman" w:hAnsi="Times New Roman" w:cs="Times New Roman"/>
          <w:sz w:val="28"/>
          <w:szCs w:val="28"/>
        </w:rPr>
        <w:t>Расстояние от горо</w:t>
      </w:r>
      <w:r w:rsidR="00E66096" w:rsidRPr="002F6028">
        <w:rPr>
          <w:rFonts w:ascii="Times New Roman" w:hAnsi="Times New Roman" w:cs="Times New Roman"/>
          <w:sz w:val="28"/>
          <w:szCs w:val="28"/>
        </w:rPr>
        <w:t>да Глазова до столицы Удмуртской Республики</w:t>
      </w:r>
      <w:r w:rsidR="00933585" w:rsidRPr="002F6028">
        <w:rPr>
          <w:rFonts w:ascii="Times New Roman" w:hAnsi="Times New Roman" w:cs="Times New Roman"/>
          <w:sz w:val="28"/>
          <w:szCs w:val="28"/>
        </w:rPr>
        <w:t xml:space="preserve"> города Ижевска составляет 180 км. Транспортная связь с Ижевском осуществляется</w:t>
      </w:r>
      <w:r w:rsidR="00E66096" w:rsidRPr="002F6028">
        <w:rPr>
          <w:rFonts w:ascii="Times New Roman" w:hAnsi="Times New Roman" w:cs="Times New Roman"/>
          <w:sz w:val="28"/>
          <w:szCs w:val="28"/>
        </w:rPr>
        <w:t xml:space="preserve"> как по железной дороге, так и по автомобильной дороге.</w:t>
      </w:r>
      <w:r w:rsidR="00E66096" w:rsidRPr="002F6028">
        <w:rPr>
          <w:sz w:val="23"/>
          <w:szCs w:val="23"/>
        </w:rPr>
        <w:t xml:space="preserve"> </w:t>
      </w:r>
      <w:r w:rsidR="00E66096" w:rsidRPr="002F6028">
        <w:rPr>
          <w:rFonts w:ascii="Times New Roman" w:hAnsi="Times New Roman" w:cs="Times New Roman"/>
          <w:sz w:val="28"/>
          <w:szCs w:val="28"/>
        </w:rPr>
        <w:t>Протяженность дорог с тверды</w:t>
      </w:r>
      <w:r w:rsidR="00126AE6" w:rsidRPr="002F6028">
        <w:rPr>
          <w:rFonts w:ascii="Times New Roman" w:hAnsi="Times New Roman" w:cs="Times New Roman"/>
          <w:sz w:val="28"/>
          <w:szCs w:val="28"/>
        </w:rPr>
        <w:t>м покрытием составляет более 394,7</w:t>
      </w:r>
      <w:r w:rsidR="00E66096" w:rsidRPr="002F6028">
        <w:rPr>
          <w:rFonts w:ascii="Times New Roman" w:hAnsi="Times New Roman" w:cs="Times New Roman"/>
          <w:sz w:val="28"/>
          <w:szCs w:val="28"/>
        </w:rPr>
        <w:t xml:space="preserve"> км</w:t>
      </w:r>
      <w:r w:rsidR="00C97481" w:rsidRPr="002F6028">
        <w:rPr>
          <w:rFonts w:ascii="Times New Roman" w:hAnsi="Times New Roman" w:cs="Times New Roman"/>
          <w:sz w:val="28"/>
          <w:szCs w:val="28"/>
        </w:rPr>
        <w:t>.</w:t>
      </w:r>
    </w:p>
    <w:p w:rsidR="00AD0D41" w:rsidRPr="002F6028" w:rsidRDefault="00AD0D41" w:rsidP="00AD0D41">
      <w:pPr>
        <w:spacing w:after="0"/>
        <w:rPr>
          <w:rFonts w:ascii="Times New Roman" w:hAnsi="Times New Roman" w:cs="Times New Roman"/>
          <w:sz w:val="28"/>
          <w:szCs w:val="28"/>
        </w:rPr>
      </w:pPr>
    </w:p>
    <w:p w:rsidR="00AD0D41" w:rsidRPr="002F6028" w:rsidRDefault="00546876" w:rsidP="00AD0D2F">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1.2.</w:t>
      </w:r>
      <w:r w:rsidR="00AD0D2F" w:rsidRPr="002F6028">
        <w:rPr>
          <w:rFonts w:ascii="Times New Roman" w:hAnsi="Times New Roman" w:cs="Times New Roman"/>
          <w:b/>
          <w:sz w:val="28"/>
          <w:szCs w:val="28"/>
        </w:rPr>
        <w:t xml:space="preserve"> Анализ экономики района</w:t>
      </w:r>
    </w:p>
    <w:p w:rsidR="009D67BE" w:rsidRPr="002F6028" w:rsidRDefault="009D67BE" w:rsidP="009D67BE">
      <w:pPr>
        <w:spacing w:after="0"/>
        <w:rPr>
          <w:rFonts w:ascii="Times New Roman" w:hAnsi="Times New Roman" w:cs="Times New Roman"/>
          <w:b/>
          <w:sz w:val="28"/>
          <w:szCs w:val="28"/>
        </w:rPr>
      </w:pPr>
    </w:p>
    <w:p w:rsidR="00AD0D41" w:rsidRPr="002F6028" w:rsidRDefault="00BB278C"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Р</w:t>
      </w:r>
      <w:r w:rsidR="00AD0D41" w:rsidRPr="002F6028">
        <w:rPr>
          <w:rFonts w:ascii="Times New Roman" w:hAnsi="Times New Roman" w:cs="Times New Roman"/>
          <w:b/>
          <w:sz w:val="28"/>
          <w:szCs w:val="28"/>
        </w:rPr>
        <w:t>есурсный потенциал</w:t>
      </w:r>
    </w:p>
    <w:p w:rsidR="00933585" w:rsidRPr="002F6028" w:rsidRDefault="009D67BE" w:rsidP="001F0478">
      <w:p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933585" w:rsidRPr="002F6028">
        <w:rPr>
          <w:rFonts w:ascii="Times New Roman" w:hAnsi="Times New Roman" w:cs="Times New Roman"/>
          <w:sz w:val="28"/>
          <w:szCs w:val="28"/>
        </w:rPr>
        <w:t xml:space="preserve">Растительность района образуют представители лесной полосы. Лесосечный фонд занимает 99 тыс. га. Главными лесообразующими породами являются ель и пихта, местами в районе встречается сибирский кедр. Из местных лиственных пород: береза, липа, вяз, лещина и др. Торфянисто-кустарниковый покров негустой, моховой покров сплошной. Леса являются основным природным богатством района. </w:t>
      </w:r>
    </w:p>
    <w:p w:rsidR="00933585" w:rsidRPr="002F6028" w:rsidRDefault="00BB3882" w:rsidP="001F0478">
      <w:p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933585" w:rsidRPr="002F6028">
        <w:rPr>
          <w:rFonts w:ascii="Times New Roman" w:hAnsi="Times New Roman" w:cs="Times New Roman"/>
          <w:sz w:val="28"/>
          <w:szCs w:val="28"/>
        </w:rPr>
        <w:t xml:space="preserve">Территория района покрыта сетью мелководных рек. Наиболее значительной является р. Чепца, пересекающая район с востока на запад и имеющая ширину в границах района до 120 метров. Наиболее крупные ее притоки – </w:t>
      </w:r>
      <w:proofErr w:type="spellStart"/>
      <w:r w:rsidR="00933585" w:rsidRPr="002F6028">
        <w:rPr>
          <w:rFonts w:ascii="Times New Roman" w:hAnsi="Times New Roman" w:cs="Times New Roman"/>
          <w:sz w:val="28"/>
          <w:szCs w:val="28"/>
        </w:rPr>
        <w:t>р.Убыть</w:t>
      </w:r>
      <w:proofErr w:type="spellEnd"/>
      <w:r w:rsidR="00933585" w:rsidRPr="002F6028">
        <w:rPr>
          <w:rFonts w:ascii="Times New Roman" w:hAnsi="Times New Roman" w:cs="Times New Roman"/>
          <w:sz w:val="28"/>
          <w:szCs w:val="28"/>
        </w:rPr>
        <w:t xml:space="preserve">, </w:t>
      </w:r>
      <w:proofErr w:type="spellStart"/>
      <w:r w:rsidR="00933585" w:rsidRPr="002F6028">
        <w:rPr>
          <w:rFonts w:ascii="Times New Roman" w:hAnsi="Times New Roman" w:cs="Times New Roman"/>
          <w:sz w:val="28"/>
          <w:szCs w:val="28"/>
        </w:rPr>
        <w:t>Сепыч</w:t>
      </w:r>
      <w:proofErr w:type="spellEnd"/>
      <w:r w:rsidR="00933585" w:rsidRPr="002F6028">
        <w:rPr>
          <w:rFonts w:ascii="Times New Roman" w:hAnsi="Times New Roman" w:cs="Times New Roman"/>
          <w:sz w:val="28"/>
          <w:szCs w:val="28"/>
        </w:rPr>
        <w:t xml:space="preserve">, </w:t>
      </w:r>
      <w:proofErr w:type="spellStart"/>
      <w:r w:rsidR="00933585" w:rsidRPr="002F6028">
        <w:rPr>
          <w:rFonts w:ascii="Times New Roman" w:hAnsi="Times New Roman" w:cs="Times New Roman"/>
          <w:sz w:val="28"/>
          <w:szCs w:val="28"/>
        </w:rPr>
        <w:t>Пызеп</w:t>
      </w:r>
      <w:proofErr w:type="spellEnd"/>
      <w:r w:rsidR="00933585" w:rsidRPr="002F6028">
        <w:rPr>
          <w:rFonts w:ascii="Times New Roman" w:hAnsi="Times New Roman" w:cs="Times New Roman"/>
          <w:sz w:val="28"/>
          <w:szCs w:val="28"/>
        </w:rPr>
        <w:t xml:space="preserve">. Самым большим пресным источником воды является </w:t>
      </w:r>
      <w:proofErr w:type="spellStart"/>
      <w:r w:rsidR="00933585" w:rsidRPr="002F6028">
        <w:rPr>
          <w:rFonts w:ascii="Times New Roman" w:hAnsi="Times New Roman" w:cs="Times New Roman"/>
          <w:sz w:val="28"/>
          <w:szCs w:val="28"/>
        </w:rPr>
        <w:t>Сянинское</w:t>
      </w:r>
      <w:proofErr w:type="spellEnd"/>
      <w:r w:rsidR="00933585" w:rsidRPr="002F6028">
        <w:rPr>
          <w:rFonts w:ascii="Times New Roman" w:hAnsi="Times New Roman" w:cs="Times New Roman"/>
          <w:sz w:val="28"/>
          <w:szCs w:val="28"/>
        </w:rPr>
        <w:t xml:space="preserve"> подземное водохранилище. </w:t>
      </w:r>
    </w:p>
    <w:p w:rsidR="00933585" w:rsidRPr="002F6028" w:rsidRDefault="00BB3882" w:rsidP="001F0478">
      <w:pPr>
        <w:spacing w:after="0"/>
        <w:jc w:val="both"/>
        <w:rPr>
          <w:rFonts w:ascii="Times New Roman" w:hAnsi="Times New Roman" w:cs="Times New Roman"/>
          <w:sz w:val="28"/>
          <w:szCs w:val="28"/>
        </w:rPr>
      </w:pPr>
      <w:r w:rsidRPr="002F6028">
        <w:rPr>
          <w:rFonts w:ascii="Times New Roman" w:hAnsi="Times New Roman" w:cs="Times New Roman"/>
          <w:sz w:val="28"/>
          <w:szCs w:val="28"/>
        </w:rPr>
        <w:lastRenderedPageBreak/>
        <w:t xml:space="preserve">             </w:t>
      </w:r>
      <w:r w:rsidR="00933585" w:rsidRPr="002F6028">
        <w:rPr>
          <w:rFonts w:ascii="Times New Roman" w:hAnsi="Times New Roman" w:cs="Times New Roman"/>
          <w:sz w:val="28"/>
          <w:szCs w:val="28"/>
        </w:rPr>
        <w:t>Из полезных ископаемых имеется торф, известняки, гравий, глина, песок и в небольших количествах нефть.</w:t>
      </w:r>
    </w:p>
    <w:p w:rsidR="009D67BE" w:rsidRPr="002F6028" w:rsidRDefault="009D67BE" w:rsidP="00933585">
      <w:pPr>
        <w:spacing w:after="0"/>
        <w:rPr>
          <w:rFonts w:ascii="Times New Roman" w:hAnsi="Times New Roman" w:cs="Times New Roman"/>
          <w:b/>
          <w:sz w:val="28"/>
          <w:szCs w:val="28"/>
        </w:rPr>
      </w:pPr>
    </w:p>
    <w:p w:rsidR="00301AA7" w:rsidRPr="002F6028" w:rsidRDefault="00933585"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Т</w:t>
      </w:r>
      <w:r w:rsidR="00AD0D41" w:rsidRPr="002F6028">
        <w:rPr>
          <w:rFonts w:ascii="Times New Roman" w:hAnsi="Times New Roman" w:cs="Times New Roman"/>
          <w:b/>
          <w:sz w:val="28"/>
          <w:szCs w:val="28"/>
        </w:rPr>
        <w:t>рудовой потенциал</w:t>
      </w:r>
    </w:p>
    <w:p w:rsidR="00784F5B" w:rsidRPr="002F6028" w:rsidRDefault="009D67BE" w:rsidP="001F0478">
      <w:p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933585" w:rsidRPr="002F6028">
        <w:rPr>
          <w:rFonts w:ascii="Times New Roman" w:hAnsi="Times New Roman" w:cs="Times New Roman"/>
          <w:sz w:val="28"/>
          <w:szCs w:val="28"/>
        </w:rPr>
        <w:t>Н</w:t>
      </w:r>
      <w:r w:rsidR="00A755BF" w:rsidRPr="002F6028">
        <w:rPr>
          <w:rFonts w:ascii="Times New Roman" w:hAnsi="Times New Roman" w:cs="Times New Roman"/>
          <w:sz w:val="28"/>
          <w:szCs w:val="28"/>
        </w:rPr>
        <w:t>аселение района на 1 января 201</w:t>
      </w:r>
      <w:r w:rsidR="00FF58DA" w:rsidRPr="002F6028">
        <w:rPr>
          <w:rFonts w:ascii="Times New Roman" w:hAnsi="Times New Roman" w:cs="Times New Roman"/>
          <w:sz w:val="28"/>
          <w:szCs w:val="28"/>
        </w:rPr>
        <w:t>5</w:t>
      </w:r>
      <w:r w:rsidR="00A755BF" w:rsidRPr="002F6028">
        <w:rPr>
          <w:rFonts w:ascii="Times New Roman" w:hAnsi="Times New Roman" w:cs="Times New Roman"/>
          <w:sz w:val="28"/>
          <w:szCs w:val="28"/>
        </w:rPr>
        <w:t xml:space="preserve"> года составило 17</w:t>
      </w:r>
      <w:r w:rsidR="00FF58DA" w:rsidRPr="002F6028">
        <w:rPr>
          <w:rFonts w:ascii="Times New Roman" w:hAnsi="Times New Roman" w:cs="Times New Roman"/>
          <w:sz w:val="28"/>
          <w:szCs w:val="28"/>
        </w:rPr>
        <w:t xml:space="preserve"> 134</w:t>
      </w:r>
      <w:r w:rsidR="00933585" w:rsidRPr="002F6028">
        <w:rPr>
          <w:rFonts w:ascii="Times New Roman" w:hAnsi="Times New Roman" w:cs="Times New Roman"/>
          <w:sz w:val="28"/>
          <w:szCs w:val="28"/>
        </w:rPr>
        <w:t xml:space="preserve"> человек</w:t>
      </w:r>
      <w:r w:rsidR="00A755BF" w:rsidRPr="002F6028">
        <w:rPr>
          <w:rFonts w:ascii="Times New Roman" w:hAnsi="Times New Roman" w:cs="Times New Roman"/>
          <w:sz w:val="28"/>
          <w:szCs w:val="28"/>
        </w:rPr>
        <w:t>а</w:t>
      </w:r>
      <w:r w:rsidR="0097761E" w:rsidRPr="002F6028">
        <w:rPr>
          <w:rFonts w:ascii="Times New Roman" w:hAnsi="Times New Roman" w:cs="Times New Roman"/>
          <w:sz w:val="28"/>
          <w:szCs w:val="28"/>
        </w:rPr>
        <w:t>, в том числе в трудосп</w:t>
      </w:r>
      <w:r w:rsidR="00821354" w:rsidRPr="002F6028">
        <w:rPr>
          <w:rFonts w:ascii="Times New Roman" w:hAnsi="Times New Roman" w:cs="Times New Roman"/>
          <w:sz w:val="28"/>
          <w:szCs w:val="28"/>
        </w:rPr>
        <w:t xml:space="preserve">особном возрасте </w:t>
      </w:r>
      <w:r w:rsidR="00FF58DA" w:rsidRPr="002F6028">
        <w:rPr>
          <w:rFonts w:ascii="Times New Roman" w:hAnsi="Times New Roman" w:cs="Times New Roman"/>
          <w:sz w:val="28"/>
          <w:szCs w:val="28"/>
        </w:rPr>
        <w:t xml:space="preserve">– 9 279 </w:t>
      </w:r>
      <w:r w:rsidR="00821354" w:rsidRPr="002F6028">
        <w:rPr>
          <w:rFonts w:ascii="Times New Roman" w:hAnsi="Times New Roman" w:cs="Times New Roman"/>
          <w:sz w:val="28"/>
          <w:szCs w:val="28"/>
        </w:rPr>
        <w:t xml:space="preserve">человек. Экономически активное </w:t>
      </w:r>
      <w:r w:rsidR="0097761E" w:rsidRPr="002F6028">
        <w:rPr>
          <w:rFonts w:ascii="Times New Roman" w:hAnsi="Times New Roman" w:cs="Times New Roman"/>
          <w:sz w:val="28"/>
          <w:szCs w:val="28"/>
        </w:rPr>
        <w:t>население района составляет 5</w:t>
      </w:r>
      <w:r w:rsidR="00FF58DA" w:rsidRPr="002F6028">
        <w:rPr>
          <w:rFonts w:ascii="Times New Roman" w:hAnsi="Times New Roman" w:cs="Times New Roman"/>
          <w:sz w:val="28"/>
          <w:szCs w:val="28"/>
        </w:rPr>
        <w:t>4,2</w:t>
      </w:r>
      <w:r w:rsidR="0097761E" w:rsidRPr="002F6028">
        <w:rPr>
          <w:rFonts w:ascii="Times New Roman" w:hAnsi="Times New Roman" w:cs="Times New Roman"/>
          <w:sz w:val="28"/>
          <w:szCs w:val="28"/>
        </w:rPr>
        <w:t xml:space="preserve">%, от общей численности населения. </w:t>
      </w:r>
      <w:r w:rsidR="00821354" w:rsidRPr="002F6028">
        <w:rPr>
          <w:rFonts w:ascii="Times New Roman" w:hAnsi="Times New Roman" w:cs="Times New Roman"/>
          <w:sz w:val="28"/>
          <w:szCs w:val="28"/>
        </w:rPr>
        <w:t xml:space="preserve">Основная </w:t>
      </w:r>
      <w:r w:rsidR="00DA25D8" w:rsidRPr="002F6028">
        <w:rPr>
          <w:rFonts w:ascii="Times New Roman" w:hAnsi="Times New Roman" w:cs="Times New Roman"/>
          <w:sz w:val="28"/>
          <w:szCs w:val="28"/>
        </w:rPr>
        <w:t>часть трудоспособного населения</w:t>
      </w:r>
      <w:r w:rsidR="00FF58DA" w:rsidRPr="002F6028">
        <w:rPr>
          <w:rFonts w:ascii="Times New Roman" w:hAnsi="Times New Roman" w:cs="Times New Roman"/>
          <w:sz w:val="28"/>
          <w:szCs w:val="28"/>
        </w:rPr>
        <w:t xml:space="preserve"> (</w:t>
      </w:r>
      <w:r w:rsidR="00821354" w:rsidRPr="002F6028">
        <w:rPr>
          <w:rFonts w:ascii="Times New Roman" w:hAnsi="Times New Roman" w:cs="Times New Roman"/>
          <w:sz w:val="28"/>
          <w:szCs w:val="28"/>
        </w:rPr>
        <w:t>59%)</w:t>
      </w:r>
      <w:r w:rsidR="00DA25D8" w:rsidRPr="002F6028">
        <w:rPr>
          <w:rFonts w:ascii="Times New Roman" w:hAnsi="Times New Roman" w:cs="Times New Roman"/>
          <w:sz w:val="28"/>
          <w:szCs w:val="28"/>
        </w:rPr>
        <w:t>,</w:t>
      </w:r>
      <w:r w:rsidR="00821354" w:rsidRPr="002F6028">
        <w:rPr>
          <w:rFonts w:ascii="Times New Roman" w:hAnsi="Times New Roman" w:cs="Times New Roman"/>
          <w:sz w:val="28"/>
          <w:szCs w:val="28"/>
        </w:rPr>
        <w:t xml:space="preserve"> работает за пределами Глазовского района. Большинство жителей  Г</w:t>
      </w:r>
      <w:r w:rsidR="00BB3882" w:rsidRPr="002F6028">
        <w:rPr>
          <w:rFonts w:ascii="Times New Roman" w:hAnsi="Times New Roman" w:cs="Times New Roman"/>
          <w:sz w:val="28"/>
          <w:szCs w:val="28"/>
        </w:rPr>
        <w:t>лазовского района трудоустраивае</w:t>
      </w:r>
      <w:r w:rsidR="00821354" w:rsidRPr="002F6028">
        <w:rPr>
          <w:rFonts w:ascii="Times New Roman" w:hAnsi="Times New Roman" w:cs="Times New Roman"/>
          <w:sz w:val="28"/>
          <w:szCs w:val="28"/>
        </w:rPr>
        <w:t>тся в городе Глазове</w:t>
      </w:r>
      <w:r w:rsidR="00D04938" w:rsidRPr="002F6028">
        <w:rPr>
          <w:rFonts w:ascii="Times New Roman" w:hAnsi="Times New Roman" w:cs="Times New Roman"/>
          <w:sz w:val="28"/>
          <w:szCs w:val="28"/>
        </w:rPr>
        <w:t xml:space="preserve">, в </w:t>
      </w:r>
      <w:r w:rsidR="00572056" w:rsidRPr="002F6028">
        <w:rPr>
          <w:rFonts w:ascii="Times New Roman" w:hAnsi="Times New Roman" w:cs="Times New Roman"/>
          <w:sz w:val="28"/>
          <w:szCs w:val="28"/>
        </w:rPr>
        <w:t>то время</w:t>
      </w:r>
      <w:proofErr w:type="gramStart"/>
      <w:r w:rsidR="00784F5B" w:rsidRPr="002F6028">
        <w:rPr>
          <w:rFonts w:ascii="Times New Roman" w:hAnsi="Times New Roman" w:cs="Times New Roman"/>
          <w:sz w:val="28"/>
          <w:szCs w:val="28"/>
        </w:rPr>
        <w:t>,</w:t>
      </w:r>
      <w:proofErr w:type="gramEnd"/>
      <w:r w:rsidR="00784F5B" w:rsidRPr="002F6028">
        <w:rPr>
          <w:rFonts w:ascii="Times New Roman" w:hAnsi="Times New Roman" w:cs="Times New Roman"/>
          <w:sz w:val="28"/>
          <w:szCs w:val="28"/>
        </w:rPr>
        <w:t xml:space="preserve"> как район испытывает нехватку </w:t>
      </w:r>
      <w:r w:rsidR="002B778D" w:rsidRPr="002F6028">
        <w:rPr>
          <w:rFonts w:ascii="Times New Roman" w:hAnsi="Times New Roman" w:cs="Times New Roman"/>
          <w:sz w:val="28"/>
          <w:szCs w:val="28"/>
        </w:rPr>
        <w:t xml:space="preserve">квалифицированных </w:t>
      </w:r>
      <w:r w:rsidR="00784F5B" w:rsidRPr="002F6028">
        <w:rPr>
          <w:rFonts w:ascii="Times New Roman" w:hAnsi="Times New Roman" w:cs="Times New Roman"/>
          <w:sz w:val="28"/>
          <w:szCs w:val="28"/>
        </w:rPr>
        <w:t>кадров в сфере сельского хозяйства.</w:t>
      </w:r>
    </w:p>
    <w:p w:rsidR="00397707" w:rsidRPr="002F6028" w:rsidRDefault="00397707" w:rsidP="00933585">
      <w:pPr>
        <w:autoSpaceDE w:val="0"/>
        <w:autoSpaceDN w:val="0"/>
        <w:adjustRightInd w:val="0"/>
        <w:spacing w:after="0"/>
        <w:rPr>
          <w:rFonts w:ascii="Times New Roman" w:hAnsi="Times New Roman" w:cs="Times New Roman"/>
          <w:sz w:val="28"/>
          <w:szCs w:val="28"/>
        </w:rPr>
      </w:pPr>
    </w:p>
    <w:p w:rsidR="00D25044" w:rsidRPr="002F6028" w:rsidRDefault="00784F5B" w:rsidP="00784F5B">
      <w:pPr>
        <w:autoSpaceDE w:val="0"/>
        <w:autoSpaceDN w:val="0"/>
        <w:adjustRightInd w:val="0"/>
        <w:spacing w:after="0"/>
        <w:jc w:val="center"/>
        <w:rPr>
          <w:rFonts w:ascii="Times New Roman" w:hAnsi="Times New Roman" w:cs="Times New Roman"/>
          <w:b/>
          <w:sz w:val="28"/>
          <w:szCs w:val="28"/>
        </w:rPr>
      </w:pPr>
      <w:r w:rsidRPr="002F6028">
        <w:rPr>
          <w:rFonts w:ascii="Times New Roman" w:hAnsi="Times New Roman" w:cs="Times New Roman"/>
          <w:b/>
          <w:sz w:val="28"/>
          <w:szCs w:val="28"/>
        </w:rPr>
        <w:t xml:space="preserve">Структура занятости трудоспособного населения </w:t>
      </w:r>
    </w:p>
    <w:p w:rsidR="00933585" w:rsidRPr="002F6028" w:rsidRDefault="00784F5B" w:rsidP="00784F5B">
      <w:pPr>
        <w:autoSpaceDE w:val="0"/>
        <w:autoSpaceDN w:val="0"/>
        <w:adjustRightInd w:val="0"/>
        <w:spacing w:after="0"/>
        <w:jc w:val="center"/>
        <w:rPr>
          <w:rFonts w:ascii="Times New Roman" w:hAnsi="Times New Roman" w:cs="Times New Roman"/>
          <w:b/>
          <w:sz w:val="28"/>
          <w:szCs w:val="28"/>
        </w:rPr>
      </w:pPr>
      <w:r w:rsidRPr="002F6028">
        <w:rPr>
          <w:rFonts w:ascii="Times New Roman" w:hAnsi="Times New Roman" w:cs="Times New Roman"/>
          <w:b/>
          <w:sz w:val="28"/>
          <w:szCs w:val="28"/>
        </w:rPr>
        <w:t>Глазовского района</w:t>
      </w:r>
    </w:p>
    <w:p w:rsidR="00784F5B" w:rsidRPr="002F6028" w:rsidRDefault="00784F5B" w:rsidP="00784F5B">
      <w:pPr>
        <w:autoSpaceDE w:val="0"/>
        <w:autoSpaceDN w:val="0"/>
        <w:adjustRightInd w:val="0"/>
        <w:spacing w:after="0"/>
        <w:jc w:val="center"/>
        <w:rPr>
          <w:rFonts w:ascii="Times New Roman" w:hAnsi="Times New Roman" w:cs="Times New Roman"/>
          <w:sz w:val="28"/>
          <w:szCs w:val="28"/>
        </w:rPr>
      </w:pPr>
      <w:r w:rsidRPr="002F6028">
        <w:rPr>
          <w:rFonts w:ascii="Times New Roman" w:hAnsi="Times New Roman" w:cs="Times New Roman"/>
          <w:noProof/>
          <w:sz w:val="28"/>
          <w:szCs w:val="28"/>
          <w:lang w:eastAsia="ru-RU"/>
        </w:rPr>
        <w:drawing>
          <wp:inline distT="0" distB="0" distL="0" distR="0" wp14:anchorId="07261AEF" wp14:editId="5BE3F1BA">
            <wp:extent cx="5905500" cy="2768600"/>
            <wp:effectExtent l="0" t="0" r="19050" b="127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1310" w:rsidRPr="002F6028" w:rsidRDefault="00D25044" w:rsidP="001D4A9D">
      <w:pPr>
        <w:autoSpaceDE w:val="0"/>
        <w:autoSpaceDN w:val="0"/>
        <w:adjustRightInd w:val="0"/>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В </w:t>
      </w:r>
      <w:proofErr w:type="spellStart"/>
      <w:r w:rsidRPr="002F6028">
        <w:rPr>
          <w:rFonts w:ascii="Times New Roman" w:hAnsi="Times New Roman" w:cs="Times New Roman"/>
          <w:sz w:val="28"/>
          <w:szCs w:val="28"/>
        </w:rPr>
        <w:t>Глазовском</w:t>
      </w:r>
      <w:proofErr w:type="spellEnd"/>
      <w:r w:rsidRPr="002F6028">
        <w:rPr>
          <w:rFonts w:ascii="Times New Roman" w:hAnsi="Times New Roman" w:cs="Times New Roman"/>
          <w:sz w:val="28"/>
          <w:szCs w:val="28"/>
        </w:rPr>
        <w:t xml:space="preserve"> районе </w:t>
      </w:r>
      <w:r w:rsidR="00572056" w:rsidRPr="002F6028">
        <w:rPr>
          <w:rFonts w:ascii="Times New Roman" w:hAnsi="Times New Roman" w:cs="Times New Roman"/>
          <w:sz w:val="28"/>
          <w:szCs w:val="28"/>
        </w:rPr>
        <w:t>население преимущественно работает в сф</w:t>
      </w:r>
      <w:r w:rsidR="00582065" w:rsidRPr="002F6028">
        <w:rPr>
          <w:rFonts w:ascii="Times New Roman" w:hAnsi="Times New Roman" w:cs="Times New Roman"/>
          <w:sz w:val="28"/>
          <w:szCs w:val="28"/>
        </w:rPr>
        <w:t>е</w:t>
      </w:r>
      <w:r w:rsidR="00572056" w:rsidRPr="002F6028">
        <w:rPr>
          <w:rFonts w:ascii="Times New Roman" w:hAnsi="Times New Roman" w:cs="Times New Roman"/>
          <w:sz w:val="28"/>
          <w:szCs w:val="28"/>
        </w:rPr>
        <w:t xml:space="preserve">ре </w:t>
      </w:r>
      <w:r w:rsidR="00FF58DA" w:rsidRPr="002F6028">
        <w:rPr>
          <w:rFonts w:ascii="Times New Roman" w:hAnsi="Times New Roman" w:cs="Times New Roman"/>
          <w:sz w:val="28"/>
          <w:szCs w:val="28"/>
        </w:rPr>
        <w:t>с</w:t>
      </w:r>
      <w:r w:rsidR="00572056" w:rsidRPr="002F6028">
        <w:rPr>
          <w:rFonts w:ascii="Times New Roman" w:hAnsi="Times New Roman" w:cs="Times New Roman"/>
          <w:sz w:val="28"/>
          <w:szCs w:val="28"/>
        </w:rPr>
        <w:t>ельского хозяйства (13%) и социальной сфере (9%).</w:t>
      </w:r>
      <w:r w:rsidR="00FF58DA" w:rsidRPr="002F6028">
        <w:rPr>
          <w:rFonts w:ascii="Times New Roman" w:hAnsi="Times New Roman" w:cs="Times New Roman"/>
          <w:sz w:val="28"/>
          <w:szCs w:val="28"/>
        </w:rPr>
        <w:t xml:space="preserve"> </w:t>
      </w:r>
      <w:r w:rsidR="00572056" w:rsidRPr="002F6028">
        <w:rPr>
          <w:rFonts w:ascii="Times New Roman" w:hAnsi="Times New Roman" w:cs="Times New Roman"/>
          <w:sz w:val="28"/>
          <w:szCs w:val="28"/>
        </w:rPr>
        <w:t xml:space="preserve">Более 8% </w:t>
      </w:r>
      <w:r w:rsidR="001D4A9D" w:rsidRPr="002F6028">
        <w:rPr>
          <w:rFonts w:ascii="Times New Roman" w:hAnsi="Times New Roman" w:cs="Times New Roman"/>
          <w:sz w:val="28"/>
          <w:szCs w:val="28"/>
        </w:rPr>
        <w:t>т</w:t>
      </w:r>
      <w:r w:rsidR="00572056" w:rsidRPr="002F6028">
        <w:rPr>
          <w:rFonts w:ascii="Times New Roman" w:hAnsi="Times New Roman" w:cs="Times New Roman"/>
          <w:sz w:val="28"/>
          <w:szCs w:val="28"/>
        </w:rPr>
        <w:t>рудоспособного населения не ведет трудовую деятельность.</w:t>
      </w:r>
    </w:p>
    <w:p w:rsidR="00AF5E32" w:rsidRPr="002F6028" w:rsidRDefault="003F1310" w:rsidP="001D4A9D">
      <w:p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F5E32" w:rsidRPr="002F6028">
        <w:rPr>
          <w:rFonts w:ascii="Times New Roman" w:hAnsi="Times New Roman" w:cs="Times New Roman"/>
          <w:sz w:val="28"/>
          <w:szCs w:val="28"/>
        </w:rPr>
        <w:t xml:space="preserve"> В сфере обеспеченности района трудовыми ресурсами наблюдаются следующие общие тенденции:</w:t>
      </w:r>
    </w:p>
    <w:p w:rsidR="00AF5E32" w:rsidRPr="002F6028" w:rsidRDefault="00BB3882" w:rsidP="00687171">
      <w:pPr>
        <w:pStyle w:val="a4"/>
        <w:numPr>
          <w:ilvl w:val="0"/>
          <w:numId w:val="7"/>
        </w:num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Район обладает большим</w:t>
      </w:r>
      <w:r w:rsidR="00B14D37" w:rsidRPr="002F6028">
        <w:rPr>
          <w:rFonts w:ascii="Times New Roman" w:hAnsi="Times New Roman" w:cs="Times New Roman"/>
          <w:sz w:val="28"/>
          <w:szCs w:val="28"/>
        </w:rPr>
        <w:t xml:space="preserve"> количество</w:t>
      </w:r>
      <w:r w:rsidR="00247A42" w:rsidRPr="002F6028">
        <w:rPr>
          <w:rFonts w:ascii="Times New Roman" w:hAnsi="Times New Roman" w:cs="Times New Roman"/>
          <w:sz w:val="28"/>
          <w:szCs w:val="28"/>
        </w:rPr>
        <w:t>м</w:t>
      </w:r>
      <w:r w:rsidR="00B14D37" w:rsidRPr="002F6028">
        <w:rPr>
          <w:rFonts w:ascii="Times New Roman" w:hAnsi="Times New Roman" w:cs="Times New Roman"/>
          <w:sz w:val="28"/>
          <w:szCs w:val="28"/>
        </w:rPr>
        <w:t xml:space="preserve"> трудовых ресурсов, не обеспеченных работой;</w:t>
      </w:r>
    </w:p>
    <w:p w:rsidR="00B14D37" w:rsidRPr="002F6028" w:rsidRDefault="00B14D37" w:rsidP="00687171">
      <w:pPr>
        <w:pStyle w:val="a4"/>
        <w:numPr>
          <w:ilvl w:val="0"/>
          <w:numId w:val="7"/>
        </w:num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происходит отток экономически активной части населения Глазовского района в город</w:t>
      </w:r>
      <w:r w:rsidR="00D04938" w:rsidRPr="002F6028">
        <w:rPr>
          <w:rFonts w:ascii="Times New Roman" w:hAnsi="Times New Roman" w:cs="Times New Roman"/>
          <w:sz w:val="28"/>
          <w:szCs w:val="28"/>
        </w:rPr>
        <w:t xml:space="preserve"> и за его пределы</w:t>
      </w:r>
      <w:r w:rsidRPr="002F6028">
        <w:rPr>
          <w:rFonts w:ascii="Times New Roman" w:hAnsi="Times New Roman" w:cs="Times New Roman"/>
          <w:sz w:val="28"/>
          <w:szCs w:val="28"/>
        </w:rPr>
        <w:t>, с целью поиска работы;</w:t>
      </w:r>
    </w:p>
    <w:p w:rsidR="00B14D37" w:rsidRPr="002F6028" w:rsidRDefault="00B14D37" w:rsidP="00687171">
      <w:pPr>
        <w:pStyle w:val="a4"/>
        <w:numPr>
          <w:ilvl w:val="0"/>
          <w:numId w:val="7"/>
        </w:num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вследствие низкой заработной платы и тяжелых условий труда отрасль сельского хозяйства испытывает дефицит квалифицированных кадров.</w:t>
      </w:r>
    </w:p>
    <w:p w:rsidR="009D67BE" w:rsidRPr="002F6028" w:rsidRDefault="009D67BE" w:rsidP="009D67BE">
      <w:pPr>
        <w:pStyle w:val="a4"/>
        <w:autoSpaceDE w:val="0"/>
        <w:autoSpaceDN w:val="0"/>
        <w:adjustRightInd w:val="0"/>
        <w:spacing w:after="0"/>
        <w:rPr>
          <w:rFonts w:ascii="Times New Roman" w:hAnsi="Times New Roman" w:cs="Times New Roman"/>
          <w:sz w:val="28"/>
          <w:szCs w:val="28"/>
        </w:rPr>
      </w:pPr>
    </w:p>
    <w:p w:rsidR="00D04938" w:rsidRPr="002F6028" w:rsidRDefault="00D04938" w:rsidP="009D67BE">
      <w:pPr>
        <w:pStyle w:val="a4"/>
        <w:autoSpaceDE w:val="0"/>
        <w:autoSpaceDN w:val="0"/>
        <w:adjustRightInd w:val="0"/>
        <w:spacing w:after="0"/>
        <w:rPr>
          <w:rFonts w:ascii="Times New Roman" w:hAnsi="Times New Roman" w:cs="Times New Roman"/>
          <w:sz w:val="28"/>
          <w:szCs w:val="28"/>
        </w:rPr>
      </w:pPr>
    </w:p>
    <w:p w:rsidR="00C52BA8" w:rsidRPr="002F6028" w:rsidRDefault="00933585" w:rsidP="002517FF">
      <w:pPr>
        <w:autoSpaceDE w:val="0"/>
        <w:autoSpaceDN w:val="0"/>
        <w:adjustRightInd w:val="0"/>
        <w:spacing w:after="0"/>
        <w:rPr>
          <w:rFonts w:ascii="Times New Roman" w:hAnsi="Times New Roman" w:cs="Times New Roman"/>
          <w:b/>
          <w:sz w:val="28"/>
          <w:szCs w:val="28"/>
        </w:rPr>
      </w:pPr>
      <w:r w:rsidRPr="002F6028">
        <w:rPr>
          <w:rFonts w:ascii="Times New Roman" w:hAnsi="Times New Roman" w:cs="Times New Roman"/>
          <w:b/>
          <w:sz w:val="28"/>
          <w:szCs w:val="28"/>
        </w:rPr>
        <w:lastRenderedPageBreak/>
        <w:t>Б</w:t>
      </w:r>
      <w:r w:rsidR="00AD0D41" w:rsidRPr="002F6028">
        <w:rPr>
          <w:rFonts w:ascii="Times New Roman" w:hAnsi="Times New Roman" w:cs="Times New Roman"/>
          <w:b/>
          <w:sz w:val="28"/>
          <w:szCs w:val="28"/>
        </w:rPr>
        <w:t>юджетная обеспеченность</w:t>
      </w:r>
    </w:p>
    <w:p w:rsidR="0003584E" w:rsidRPr="002F6028" w:rsidRDefault="00996D0B" w:rsidP="0003584E">
      <w:pPr>
        <w:spacing w:after="0"/>
        <w:ind w:firstLine="709"/>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К</w:t>
      </w:r>
      <w:r w:rsidR="00C52BA8" w:rsidRPr="002F6028">
        <w:rPr>
          <w:rFonts w:ascii="Times New Roman" w:eastAsia="Times New Roman" w:hAnsi="Times New Roman" w:cs="Times New Roman"/>
          <w:bCs/>
          <w:sz w:val="28"/>
          <w:szCs w:val="28"/>
          <w:lang w:eastAsia="ru-RU"/>
        </w:rPr>
        <w:t>онсолидированный бюджет муниципального образования «Глазовский район»</w:t>
      </w:r>
      <w:r w:rsidRPr="002F6028">
        <w:rPr>
          <w:rFonts w:ascii="Times New Roman" w:eastAsia="Times New Roman" w:hAnsi="Times New Roman" w:cs="Times New Roman"/>
          <w:bCs/>
          <w:sz w:val="28"/>
          <w:szCs w:val="28"/>
          <w:lang w:eastAsia="ru-RU"/>
        </w:rPr>
        <w:t xml:space="preserve"> в 201</w:t>
      </w:r>
      <w:r w:rsidR="00FF58DA" w:rsidRPr="002F6028">
        <w:rPr>
          <w:rFonts w:ascii="Times New Roman" w:eastAsia="Times New Roman" w:hAnsi="Times New Roman" w:cs="Times New Roman"/>
          <w:bCs/>
          <w:sz w:val="28"/>
          <w:szCs w:val="28"/>
          <w:lang w:eastAsia="ru-RU"/>
        </w:rPr>
        <w:t>4</w:t>
      </w:r>
      <w:r w:rsidRPr="002F6028">
        <w:rPr>
          <w:rFonts w:ascii="Times New Roman" w:eastAsia="Times New Roman" w:hAnsi="Times New Roman" w:cs="Times New Roman"/>
          <w:bCs/>
          <w:sz w:val="28"/>
          <w:szCs w:val="28"/>
          <w:lang w:eastAsia="ru-RU"/>
        </w:rPr>
        <w:t xml:space="preserve"> году</w:t>
      </w:r>
      <w:r w:rsidR="002517FF" w:rsidRPr="002F6028">
        <w:rPr>
          <w:rFonts w:ascii="Times New Roman" w:eastAsia="Times New Roman" w:hAnsi="Times New Roman" w:cs="Times New Roman"/>
          <w:bCs/>
          <w:sz w:val="28"/>
          <w:szCs w:val="28"/>
          <w:lang w:eastAsia="ru-RU"/>
        </w:rPr>
        <w:t xml:space="preserve"> </w:t>
      </w:r>
      <w:r w:rsidRPr="002F6028">
        <w:rPr>
          <w:rFonts w:ascii="Times New Roman" w:eastAsia="Times New Roman" w:hAnsi="Times New Roman" w:cs="Times New Roman"/>
          <w:bCs/>
          <w:sz w:val="28"/>
          <w:szCs w:val="28"/>
          <w:lang w:eastAsia="ru-RU"/>
        </w:rPr>
        <w:t>по доходам составил</w:t>
      </w:r>
      <w:r w:rsidR="00C52BA8" w:rsidRPr="002F6028">
        <w:rPr>
          <w:rFonts w:ascii="Times New Roman" w:eastAsia="Times New Roman" w:hAnsi="Times New Roman" w:cs="Times New Roman"/>
          <w:bCs/>
          <w:sz w:val="28"/>
          <w:szCs w:val="28"/>
          <w:lang w:eastAsia="ru-RU"/>
        </w:rPr>
        <w:t xml:space="preserve"> 5</w:t>
      </w:r>
      <w:r w:rsidR="001F1A2A" w:rsidRPr="002F6028">
        <w:rPr>
          <w:rFonts w:ascii="Times New Roman" w:eastAsia="Times New Roman" w:hAnsi="Times New Roman" w:cs="Times New Roman"/>
          <w:bCs/>
          <w:sz w:val="28"/>
          <w:szCs w:val="28"/>
          <w:lang w:eastAsia="ru-RU"/>
        </w:rPr>
        <w:t>86 946,3</w:t>
      </w:r>
      <w:r w:rsidR="00C52BA8" w:rsidRPr="002F6028">
        <w:rPr>
          <w:rFonts w:ascii="Times New Roman" w:eastAsia="Times New Roman" w:hAnsi="Times New Roman" w:cs="Times New Roman"/>
          <w:bCs/>
          <w:sz w:val="28"/>
          <w:szCs w:val="28"/>
          <w:lang w:eastAsia="ru-RU"/>
        </w:rPr>
        <w:t xml:space="preserve"> тыс. рублей  или 9</w:t>
      </w:r>
      <w:r w:rsidR="001F1A2A" w:rsidRPr="002F6028">
        <w:rPr>
          <w:rFonts w:ascii="Times New Roman" w:eastAsia="Times New Roman" w:hAnsi="Times New Roman" w:cs="Times New Roman"/>
          <w:bCs/>
          <w:sz w:val="28"/>
          <w:szCs w:val="28"/>
          <w:lang w:eastAsia="ru-RU"/>
        </w:rPr>
        <w:t>8,0</w:t>
      </w:r>
      <w:r w:rsidR="00C52BA8" w:rsidRPr="002F6028">
        <w:rPr>
          <w:rFonts w:ascii="Times New Roman" w:eastAsia="Times New Roman" w:hAnsi="Times New Roman" w:cs="Times New Roman"/>
          <w:bCs/>
          <w:sz w:val="28"/>
          <w:szCs w:val="28"/>
          <w:lang w:eastAsia="ru-RU"/>
        </w:rPr>
        <w:t xml:space="preserve">% к плану. Уровень </w:t>
      </w:r>
      <w:proofErr w:type="spellStart"/>
      <w:r w:rsidR="00C52BA8" w:rsidRPr="002F6028">
        <w:rPr>
          <w:rFonts w:ascii="Times New Roman" w:eastAsia="Times New Roman" w:hAnsi="Times New Roman" w:cs="Times New Roman"/>
          <w:bCs/>
          <w:sz w:val="28"/>
          <w:szCs w:val="28"/>
          <w:lang w:eastAsia="ru-RU"/>
        </w:rPr>
        <w:t>дотационности</w:t>
      </w:r>
      <w:proofErr w:type="spellEnd"/>
      <w:r w:rsidR="00C52BA8" w:rsidRPr="002F6028">
        <w:rPr>
          <w:rFonts w:ascii="Times New Roman" w:eastAsia="Times New Roman" w:hAnsi="Times New Roman" w:cs="Times New Roman"/>
          <w:bCs/>
          <w:sz w:val="28"/>
          <w:szCs w:val="28"/>
          <w:lang w:eastAsia="ru-RU"/>
        </w:rPr>
        <w:t xml:space="preserve"> консолидированного бюджета по итогам года составил </w:t>
      </w:r>
      <w:r w:rsidR="00633ED9" w:rsidRPr="002F6028">
        <w:rPr>
          <w:rFonts w:ascii="Times New Roman" w:eastAsia="Times New Roman" w:hAnsi="Times New Roman" w:cs="Times New Roman"/>
          <w:bCs/>
          <w:sz w:val="28"/>
          <w:szCs w:val="28"/>
          <w:lang w:eastAsia="ru-RU"/>
        </w:rPr>
        <w:t>79,9</w:t>
      </w:r>
      <w:r w:rsidR="00C52BA8" w:rsidRPr="002F6028">
        <w:rPr>
          <w:rFonts w:ascii="Times New Roman" w:eastAsia="Times New Roman" w:hAnsi="Times New Roman" w:cs="Times New Roman"/>
          <w:bCs/>
          <w:sz w:val="28"/>
          <w:szCs w:val="28"/>
          <w:lang w:eastAsia="ru-RU"/>
        </w:rPr>
        <w:t xml:space="preserve">%. </w:t>
      </w:r>
    </w:p>
    <w:p w:rsidR="00397707" w:rsidRPr="002F6028" w:rsidRDefault="00322839" w:rsidP="0003584E">
      <w:pPr>
        <w:spacing w:after="0"/>
        <w:ind w:firstLine="709"/>
        <w:jc w:val="both"/>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sz w:val="28"/>
          <w:szCs w:val="28"/>
          <w:lang w:eastAsia="ru-RU"/>
        </w:rPr>
        <w:t>Структура доходов бюджета района за 2014 год, тыс. рублей</w:t>
      </w:r>
    </w:p>
    <w:p w:rsidR="009D67BE" w:rsidRPr="002F6028" w:rsidRDefault="009D67BE" w:rsidP="002B778D">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noProof/>
          <w:sz w:val="28"/>
          <w:szCs w:val="28"/>
          <w:lang w:eastAsia="ru-RU"/>
        </w:rPr>
        <w:drawing>
          <wp:inline distT="0" distB="0" distL="0" distR="0" wp14:anchorId="206F20A7" wp14:editId="62447A96">
            <wp:extent cx="5969000" cy="1854200"/>
            <wp:effectExtent l="0" t="0" r="12700" b="1270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0CDE" w:rsidRPr="002F6028" w:rsidRDefault="005D0CDE" w:rsidP="005D0CDE">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За 2014 год получены безвозмездные поступления в сумме 468 900,8 тыс. рублей:</w:t>
      </w:r>
    </w:p>
    <w:p w:rsidR="001D4A9D" w:rsidRPr="002F6028" w:rsidRDefault="001D4A9D" w:rsidP="001D4A9D">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субвенции в сумме 175 837,8 тыс. рублей; </w:t>
      </w:r>
    </w:p>
    <w:p w:rsidR="001D4A9D" w:rsidRPr="002F6028" w:rsidRDefault="001D4A9D" w:rsidP="001D4A9D">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субсидии в сумме 120 976,4 тыс. рублей; </w:t>
      </w:r>
    </w:p>
    <w:p w:rsidR="005D0CDE" w:rsidRPr="002F6028" w:rsidRDefault="005D0CDE" w:rsidP="005D0CDE">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дотации из Фонда финансовой поддержки муниципальных районов УР в сумме 75 961,9 тыс. рублей;</w:t>
      </w:r>
    </w:p>
    <w:p w:rsidR="005D0CDE" w:rsidRPr="002F6028" w:rsidRDefault="005D0CDE" w:rsidP="005D0CDE">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иные межбюджетные трансферты в сумме 1 406,7 тыс. рублей;</w:t>
      </w:r>
    </w:p>
    <w:p w:rsidR="005D0CDE" w:rsidRPr="002F6028" w:rsidRDefault="005D0CDE" w:rsidP="005D0CDE">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прочие безвозмездные поступления в сумме 234,5 тыс. рублей.</w:t>
      </w:r>
    </w:p>
    <w:p w:rsidR="005D0CDE" w:rsidRPr="002F6028" w:rsidRDefault="005D0CDE" w:rsidP="005D0CDE">
      <w:pPr>
        <w:spacing w:after="0"/>
        <w:jc w:val="both"/>
        <w:rPr>
          <w:rFonts w:ascii="Times New Roman" w:eastAsia="Times New Roman" w:hAnsi="Times New Roman" w:cs="Times New Roman"/>
          <w:sz w:val="28"/>
          <w:szCs w:val="28"/>
          <w:lang w:eastAsia="ru-RU"/>
        </w:rPr>
      </w:pPr>
    </w:p>
    <w:p w:rsidR="005D0CDE" w:rsidRPr="002F6028" w:rsidRDefault="005D0CDE" w:rsidP="005D0CDE">
      <w:pPr>
        <w:spacing w:after="0"/>
        <w:jc w:val="both"/>
        <w:rPr>
          <w:rFonts w:ascii="Times New Roman" w:eastAsia="Times New Roman" w:hAnsi="Times New Roman" w:cs="Times New Roman"/>
          <w:b/>
          <w:sz w:val="28"/>
          <w:szCs w:val="28"/>
          <w:lang w:eastAsia="ru-RU"/>
        </w:rPr>
      </w:pPr>
      <w:r w:rsidRPr="002F6028">
        <w:rPr>
          <w:rFonts w:ascii="Times New Roman" w:hAnsi="Times New Roman" w:cs="Times New Roman"/>
          <w:b/>
          <w:sz w:val="28"/>
          <w:szCs w:val="28"/>
        </w:rPr>
        <w:t xml:space="preserve">Виды безвозмездных поступлений в бюджет района за 2014 год, </w:t>
      </w:r>
      <w:proofErr w:type="spellStart"/>
      <w:r w:rsidRPr="002F6028">
        <w:rPr>
          <w:rFonts w:ascii="Times New Roman" w:hAnsi="Times New Roman" w:cs="Times New Roman"/>
          <w:b/>
          <w:sz w:val="28"/>
          <w:szCs w:val="28"/>
        </w:rPr>
        <w:t>тыс</w:t>
      </w:r>
      <w:proofErr w:type="gramStart"/>
      <w:r w:rsidRPr="002F6028">
        <w:rPr>
          <w:rFonts w:ascii="Times New Roman" w:hAnsi="Times New Roman" w:cs="Times New Roman"/>
          <w:b/>
          <w:sz w:val="28"/>
          <w:szCs w:val="28"/>
        </w:rPr>
        <w:t>.р</w:t>
      </w:r>
      <w:proofErr w:type="gramEnd"/>
      <w:r w:rsidRPr="002F6028">
        <w:rPr>
          <w:rFonts w:ascii="Times New Roman" w:hAnsi="Times New Roman" w:cs="Times New Roman"/>
          <w:b/>
          <w:sz w:val="28"/>
          <w:szCs w:val="28"/>
        </w:rPr>
        <w:t>уб</w:t>
      </w:r>
      <w:proofErr w:type="spellEnd"/>
      <w:r w:rsidRPr="002F6028">
        <w:rPr>
          <w:rFonts w:ascii="Times New Roman" w:hAnsi="Times New Roman" w:cs="Times New Roman"/>
          <w:b/>
          <w:sz w:val="28"/>
          <w:szCs w:val="28"/>
        </w:rPr>
        <w:t>.</w:t>
      </w:r>
    </w:p>
    <w:p w:rsidR="005D0CDE" w:rsidRPr="002F6028" w:rsidRDefault="005D0CDE" w:rsidP="005D0CDE">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noProof/>
          <w:sz w:val="28"/>
          <w:szCs w:val="28"/>
          <w:lang w:eastAsia="ru-RU"/>
        </w:rPr>
        <w:drawing>
          <wp:inline distT="0" distB="0" distL="0" distR="0" wp14:anchorId="4C398BF3" wp14:editId="56BAC13E">
            <wp:extent cx="5969000" cy="2628900"/>
            <wp:effectExtent l="0" t="0" r="12700" b="1905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52BA8" w:rsidRPr="002F6028" w:rsidRDefault="00B13737" w:rsidP="00FF4700">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Показатели исполнения доходов приведены ниже.</w:t>
      </w:r>
    </w:p>
    <w:p w:rsidR="00F922BC" w:rsidRPr="002F6028" w:rsidRDefault="00F922BC" w:rsidP="00FF4700">
      <w:pPr>
        <w:spacing w:after="0"/>
        <w:jc w:val="both"/>
        <w:rPr>
          <w:rFonts w:ascii="Times New Roman" w:eastAsia="Times New Roman" w:hAnsi="Times New Roman" w:cs="Times New Roman"/>
          <w:bCs/>
          <w:sz w:val="28"/>
          <w:szCs w:val="28"/>
          <w:lang w:eastAsia="ru-RU"/>
        </w:rPr>
      </w:pPr>
    </w:p>
    <w:p w:rsidR="00D04938" w:rsidRPr="002F6028" w:rsidRDefault="00D04938" w:rsidP="00FF4700">
      <w:pPr>
        <w:spacing w:after="0"/>
        <w:jc w:val="both"/>
        <w:rPr>
          <w:rFonts w:ascii="Times New Roman" w:eastAsia="Times New Roman" w:hAnsi="Times New Roman" w:cs="Times New Roman"/>
          <w:bCs/>
          <w:sz w:val="28"/>
          <w:szCs w:val="28"/>
          <w:lang w:eastAsia="ru-RU"/>
        </w:rPr>
      </w:pPr>
    </w:p>
    <w:p w:rsidR="00F922BC" w:rsidRPr="002F6028" w:rsidRDefault="00F922BC" w:rsidP="00F922BC">
      <w:pPr>
        <w:spacing w:after="0"/>
        <w:jc w:val="center"/>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sz w:val="28"/>
          <w:szCs w:val="28"/>
          <w:lang w:eastAsia="ru-RU"/>
        </w:rPr>
        <w:lastRenderedPageBreak/>
        <w:t>Сведения по доходам налоговых платежей</w:t>
      </w:r>
    </w:p>
    <w:p w:rsidR="009B2501" w:rsidRPr="002F6028" w:rsidRDefault="00F922BC" w:rsidP="009B2501">
      <w:pPr>
        <w:spacing w:after="0"/>
        <w:jc w:val="center"/>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sz w:val="28"/>
          <w:szCs w:val="28"/>
          <w:lang w:eastAsia="ru-RU"/>
        </w:rPr>
        <w:t>бюджета района за 2014 год, тыс. рублей</w:t>
      </w:r>
    </w:p>
    <w:p w:rsidR="009B2501" w:rsidRPr="002F6028" w:rsidRDefault="009B2501" w:rsidP="00F922BC">
      <w:pPr>
        <w:spacing w:after="0"/>
        <w:jc w:val="center"/>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noProof/>
          <w:sz w:val="28"/>
          <w:szCs w:val="28"/>
          <w:lang w:eastAsia="ru-RU"/>
        </w:rPr>
        <w:drawing>
          <wp:inline distT="0" distB="0" distL="0" distR="0" wp14:anchorId="45FB2FC1" wp14:editId="5063E2C4">
            <wp:extent cx="5803900" cy="3035300"/>
            <wp:effectExtent l="0" t="0" r="25400" b="1270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52BA8" w:rsidRPr="002F6028" w:rsidRDefault="002B778D" w:rsidP="00CD4784">
      <w:pPr>
        <w:spacing w:after="0"/>
        <w:ind w:firstLine="709"/>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Основным</w:t>
      </w:r>
      <w:r w:rsidR="00C52BA8" w:rsidRPr="002F6028">
        <w:rPr>
          <w:rFonts w:ascii="Times New Roman" w:eastAsia="Times New Roman" w:hAnsi="Times New Roman" w:cs="Times New Roman"/>
          <w:bCs/>
          <w:sz w:val="28"/>
          <w:szCs w:val="28"/>
          <w:lang w:val="x-none" w:eastAsia="ru-RU"/>
        </w:rPr>
        <w:t xml:space="preserve"> источником налоговых доходов является налог на доходы физических лиц – </w:t>
      </w:r>
      <w:r w:rsidR="00F922BC" w:rsidRPr="002F6028">
        <w:rPr>
          <w:rFonts w:ascii="Times New Roman" w:eastAsia="Times New Roman" w:hAnsi="Times New Roman" w:cs="Times New Roman"/>
          <w:bCs/>
          <w:sz w:val="28"/>
          <w:szCs w:val="28"/>
          <w:lang w:eastAsia="ru-RU"/>
        </w:rPr>
        <w:t>79</w:t>
      </w:r>
      <w:r w:rsidR="00C52BA8" w:rsidRPr="002F6028">
        <w:rPr>
          <w:rFonts w:ascii="Times New Roman" w:eastAsia="Times New Roman" w:hAnsi="Times New Roman" w:cs="Times New Roman"/>
          <w:bCs/>
          <w:sz w:val="28"/>
          <w:szCs w:val="28"/>
          <w:lang w:val="x-none" w:eastAsia="ru-RU"/>
        </w:rPr>
        <w:t>,</w:t>
      </w:r>
      <w:r w:rsidR="00C52BA8" w:rsidRPr="002F6028">
        <w:rPr>
          <w:rFonts w:ascii="Times New Roman" w:eastAsia="Times New Roman" w:hAnsi="Times New Roman" w:cs="Times New Roman"/>
          <w:bCs/>
          <w:sz w:val="28"/>
          <w:szCs w:val="28"/>
          <w:lang w:eastAsia="ru-RU"/>
        </w:rPr>
        <w:t>9</w:t>
      </w:r>
      <w:r w:rsidR="00C52BA8" w:rsidRPr="002F6028">
        <w:rPr>
          <w:rFonts w:ascii="Times New Roman" w:eastAsia="Times New Roman" w:hAnsi="Times New Roman" w:cs="Times New Roman"/>
          <w:bCs/>
          <w:sz w:val="28"/>
          <w:szCs w:val="28"/>
          <w:lang w:val="x-none" w:eastAsia="ru-RU"/>
        </w:rPr>
        <w:t>% от общего объема доходов.</w:t>
      </w:r>
      <w:r w:rsidR="00C52BA8" w:rsidRPr="002F6028">
        <w:rPr>
          <w:rFonts w:ascii="Times New Roman" w:eastAsia="Times New Roman" w:hAnsi="Times New Roman" w:cs="Times New Roman"/>
          <w:bCs/>
          <w:sz w:val="28"/>
          <w:szCs w:val="28"/>
          <w:lang w:eastAsia="ru-RU"/>
        </w:rPr>
        <w:t xml:space="preserve"> В структуре собственных доходов налог на доходы физических лиц составил</w:t>
      </w:r>
      <w:r w:rsidR="001F1A2A" w:rsidRPr="002F6028">
        <w:rPr>
          <w:rFonts w:ascii="Times New Roman" w:eastAsia="Times New Roman" w:hAnsi="Times New Roman" w:cs="Times New Roman"/>
          <w:bCs/>
          <w:sz w:val="28"/>
          <w:szCs w:val="28"/>
          <w:lang w:eastAsia="ru-RU"/>
        </w:rPr>
        <w:t xml:space="preserve"> 79 852,3 тыс. рублей</w:t>
      </w:r>
      <w:r w:rsidR="00C52BA8" w:rsidRPr="002F6028">
        <w:rPr>
          <w:rFonts w:ascii="Times New Roman" w:eastAsia="Times New Roman" w:hAnsi="Times New Roman" w:cs="Times New Roman"/>
          <w:bCs/>
          <w:sz w:val="28"/>
          <w:szCs w:val="28"/>
          <w:lang w:eastAsia="ru-RU"/>
        </w:rPr>
        <w:t>.</w:t>
      </w:r>
      <w:r w:rsidR="00C52BA8" w:rsidRPr="002F6028">
        <w:rPr>
          <w:rFonts w:ascii="Times New Roman" w:eastAsia="Times New Roman" w:hAnsi="Times New Roman" w:cs="Times New Roman"/>
          <w:bCs/>
          <w:sz w:val="28"/>
          <w:szCs w:val="28"/>
          <w:lang w:val="x-none" w:eastAsia="ru-RU"/>
        </w:rPr>
        <w:t xml:space="preserve"> Исполнение по налогу на доходы физичес</w:t>
      </w:r>
      <w:r w:rsidR="00FF4700" w:rsidRPr="002F6028">
        <w:rPr>
          <w:rFonts w:ascii="Times New Roman" w:eastAsia="Times New Roman" w:hAnsi="Times New Roman" w:cs="Times New Roman"/>
          <w:bCs/>
          <w:sz w:val="28"/>
          <w:szCs w:val="28"/>
          <w:lang w:val="x-none" w:eastAsia="ru-RU"/>
        </w:rPr>
        <w:t>ких лиц за 20</w:t>
      </w:r>
      <w:r w:rsidR="00FF4700" w:rsidRPr="002F6028">
        <w:rPr>
          <w:rFonts w:ascii="Times New Roman" w:eastAsia="Times New Roman" w:hAnsi="Times New Roman" w:cs="Times New Roman"/>
          <w:bCs/>
          <w:sz w:val="28"/>
          <w:szCs w:val="28"/>
          <w:lang w:eastAsia="ru-RU"/>
        </w:rPr>
        <w:t>1</w:t>
      </w:r>
      <w:r w:rsidR="00FF58DA" w:rsidRPr="002F6028">
        <w:rPr>
          <w:rFonts w:ascii="Times New Roman" w:eastAsia="Times New Roman" w:hAnsi="Times New Roman" w:cs="Times New Roman"/>
          <w:bCs/>
          <w:sz w:val="28"/>
          <w:szCs w:val="28"/>
          <w:lang w:eastAsia="ru-RU"/>
        </w:rPr>
        <w:t>4</w:t>
      </w:r>
      <w:r w:rsidR="00FF4700" w:rsidRPr="002F6028">
        <w:rPr>
          <w:rFonts w:ascii="Times New Roman" w:eastAsia="Times New Roman" w:hAnsi="Times New Roman" w:cs="Times New Roman"/>
          <w:bCs/>
          <w:sz w:val="28"/>
          <w:szCs w:val="28"/>
          <w:lang w:eastAsia="ru-RU"/>
        </w:rPr>
        <w:t xml:space="preserve"> год составило </w:t>
      </w:r>
      <w:r w:rsidR="001F1A2A" w:rsidRPr="002F6028">
        <w:rPr>
          <w:rFonts w:ascii="Times New Roman" w:eastAsia="Times New Roman" w:hAnsi="Times New Roman" w:cs="Times New Roman"/>
          <w:bCs/>
          <w:sz w:val="28"/>
          <w:szCs w:val="28"/>
          <w:lang w:eastAsia="ru-RU"/>
        </w:rPr>
        <w:t>98,9</w:t>
      </w:r>
      <w:r w:rsidR="00C52BA8" w:rsidRPr="002F6028">
        <w:rPr>
          <w:rFonts w:ascii="Times New Roman" w:eastAsia="Times New Roman" w:hAnsi="Times New Roman" w:cs="Times New Roman"/>
          <w:bCs/>
          <w:sz w:val="28"/>
          <w:szCs w:val="28"/>
          <w:lang w:val="x-none" w:eastAsia="ru-RU"/>
        </w:rPr>
        <w:t xml:space="preserve">% к </w:t>
      </w:r>
      <w:r w:rsidR="00996D0B" w:rsidRPr="002F6028">
        <w:rPr>
          <w:rFonts w:ascii="Times New Roman" w:eastAsia="Times New Roman" w:hAnsi="Times New Roman" w:cs="Times New Roman"/>
          <w:bCs/>
          <w:sz w:val="28"/>
          <w:szCs w:val="28"/>
          <w:lang w:val="x-none" w:eastAsia="ru-RU"/>
        </w:rPr>
        <w:t>план</w:t>
      </w:r>
      <w:r w:rsidR="00996D0B" w:rsidRPr="002F6028">
        <w:rPr>
          <w:rFonts w:ascii="Times New Roman" w:eastAsia="Times New Roman" w:hAnsi="Times New Roman" w:cs="Times New Roman"/>
          <w:bCs/>
          <w:sz w:val="28"/>
          <w:szCs w:val="28"/>
          <w:lang w:eastAsia="ru-RU"/>
        </w:rPr>
        <w:t>у</w:t>
      </w:r>
      <w:r w:rsidR="00D04938" w:rsidRPr="002F6028">
        <w:rPr>
          <w:rFonts w:ascii="Times New Roman" w:eastAsia="Times New Roman" w:hAnsi="Times New Roman" w:cs="Times New Roman"/>
          <w:bCs/>
          <w:sz w:val="28"/>
          <w:szCs w:val="28"/>
          <w:lang w:eastAsia="ru-RU"/>
        </w:rPr>
        <w:t>,  н</w:t>
      </w:r>
      <w:r w:rsidR="00C52BA8" w:rsidRPr="002F6028">
        <w:rPr>
          <w:rFonts w:ascii="Times New Roman" w:eastAsia="Times New Roman" w:hAnsi="Times New Roman" w:cs="Times New Roman"/>
          <w:bCs/>
          <w:sz w:val="28"/>
          <w:szCs w:val="28"/>
          <w:lang w:eastAsia="ru-RU"/>
        </w:rPr>
        <w:t>а невыполнение плана повлиял</w:t>
      </w:r>
      <w:r w:rsidR="001F1A2A" w:rsidRPr="002F6028">
        <w:rPr>
          <w:rFonts w:ascii="Times New Roman" w:eastAsia="Times New Roman" w:hAnsi="Times New Roman" w:cs="Times New Roman"/>
          <w:bCs/>
          <w:sz w:val="28"/>
          <w:szCs w:val="28"/>
          <w:lang w:eastAsia="ru-RU"/>
        </w:rPr>
        <w:t>о</w:t>
      </w:r>
      <w:r w:rsidR="00C52BA8" w:rsidRPr="002F6028">
        <w:rPr>
          <w:rFonts w:ascii="Times New Roman" w:eastAsia="Times New Roman" w:hAnsi="Times New Roman" w:cs="Times New Roman"/>
          <w:bCs/>
          <w:sz w:val="28"/>
          <w:szCs w:val="28"/>
          <w:lang w:eastAsia="ru-RU"/>
        </w:rPr>
        <w:t xml:space="preserve"> </w:t>
      </w:r>
      <w:r w:rsidR="001F1A2A" w:rsidRPr="002F6028">
        <w:rPr>
          <w:rFonts w:ascii="Times New Roman" w:eastAsia="Times New Roman" w:hAnsi="Times New Roman" w:cs="Times New Roman"/>
          <w:bCs/>
          <w:sz w:val="28"/>
          <w:szCs w:val="28"/>
          <w:lang w:eastAsia="ru-RU"/>
        </w:rPr>
        <w:t xml:space="preserve">несвоевременное перечисление налога </w:t>
      </w:r>
      <w:proofErr w:type="spellStart"/>
      <w:r w:rsidR="001F1A2A" w:rsidRPr="002F6028">
        <w:rPr>
          <w:rFonts w:ascii="Times New Roman" w:eastAsia="Times New Roman" w:hAnsi="Times New Roman" w:cs="Times New Roman"/>
          <w:bCs/>
          <w:sz w:val="28"/>
          <w:szCs w:val="28"/>
          <w:lang w:eastAsia="ru-RU"/>
        </w:rPr>
        <w:t>сельхозтоваропроизводителями</w:t>
      </w:r>
      <w:proofErr w:type="spellEnd"/>
      <w:r w:rsidR="00C52BA8" w:rsidRPr="002F6028">
        <w:rPr>
          <w:rFonts w:ascii="Times New Roman" w:eastAsia="Times New Roman" w:hAnsi="Times New Roman" w:cs="Times New Roman"/>
          <w:bCs/>
          <w:sz w:val="28"/>
          <w:szCs w:val="28"/>
          <w:lang w:eastAsia="ru-RU"/>
        </w:rPr>
        <w:t>.</w:t>
      </w:r>
    </w:p>
    <w:p w:rsidR="00633ED9" w:rsidRPr="002F6028" w:rsidRDefault="00633ED9" w:rsidP="00CD4784">
      <w:pPr>
        <w:spacing w:after="0"/>
        <w:ind w:firstLine="709"/>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Доходы от уплаты акцизов на нефтепродукты исполнены в сумме 11 600,5 тыс. рублей, что составляет 83,2% к годовому плану – это меньше на 2 348,5 тыс. рублей, в связи с возвратом акцизов на прямогонный бензин в сумме 376,8 тыс. рублей.</w:t>
      </w:r>
    </w:p>
    <w:p w:rsidR="00C52BA8" w:rsidRPr="002F6028" w:rsidRDefault="00C52BA8" w:rsidP="00CD4784">
      <w:pPr>
        <w:tabs>
          <w:tab w:val="left" w:pos="9354"/>
        </w:tabs>
        <w:spacing w:after="0"/>
        <w:ind w:firstLine="709"/>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val="x-none" w:eastAsia="ru-RU"/>
        </w:rPr>
        <w:t xml:space="preserve">Исполнение по единому налогу на вмененный доход для отдельных видов деятельности составило </w:t>
      </w:r>
      <w:r w:rsidR="001F1A2A" w:rsidRPr="002F6028">
        <w:rPr>
          <w:rFonts w:ascii="Times New Roman" w:eastAsia="Times New Roman" w:hAnsi="Times New Roman" w:cs="Times New Roman"/>
          <w:bCs/>
          <w:sz w:val="28"/>
          <w:szCs w:val="28"/>
          <w:lang w:eastAsia="ru-RU"/>
        </w:rPr>
        <w:t>2 166,3 тыс. рублей</w:t>
      </w:r>
      <w:r w:rsidRPr="002F6028">
        <w:rPr>
          <w:rFonts w:ascii="Times New Roman" w:eastAsia="Times New Roman" w:hAnsi="Times New Roman" w:cs="Times New Roman"/>
          <w:bCs/>
          <w:sz w:val="28"/>
          <w:szCs w:val="28"/>
          <w:lang w:val="x-none" w:eastAsia="ru-RU"/>
        </w:rPr>
        <w:t xml:space="preserve"> </w:t>
      </w:r>
      <w:r w:rsidRPr="002F6028">
        <w:rPr>
          <w:rFonts w:ascii="Times New Roman" w:eastAsia="Times New Roman" w:hAnsi="Times New Roman" w:cs="Times New Roman"/>
          <w:bCs/>
          <w:sz w:val="28"/>
          <w:szCs w:val="28"/>
          <w:lang w:eastAsia="ru-RU"/>
        </w:rPr>
        <w:t xml:space="preserve">или на </w:t>
      </w:r>
      <w:r w:rsidR="001F1A2A" w:rsidRPr="002F6028">
        <w:rPr>
          <w:rFonts w:ascii="Times New Roman" w:eastAsia="Times New Roman" w:hAnsi="Times New Roman" w:cs="Times New Roman"/>
          <w:bCs/>
          <w:sz w:val="28"/>
          <w:szCs w:val="28"/>
          <w:lang w:eastAsia="ru-RU"/>
        </w:rPr>
        <w:t>115,8</w:t>
      </w:r>
      <w:r w:rsidRPr="002F6028">
        <w:rPr>
          <w:rFonts w:ascii="Times New Roman" w:eastAsia="Times New Roman" w:hAnsi="Times New Roman" w:cs="Times New Roman"/>
          <w:bCs/>
          <w:sz w:val="28"/>
          <w:szCs w:val="28"/>
          <w:lang w:eastAsia="ru-RU"/>
        </w:rPr>
        <w:t>% к плановому назначению,</w:t>
      </w:r>
      <w:r w:rsidRPr="002F6028">
        <w:rPr>
          <w:rFonts w:ascii="Times New Roman" w:eastAsia="Times New Roman" w:hAnsi="Times New Roman" w:cs="Times New Roman"/>
          <w:bCs/>
          <w:sz w:val="28"/>
          <w:szCs w:val="28"/>
          <w:lang w:val="x-none" w:eastAsia="ru-RU"/>
        </w:rPr>
        <w:t xml:space="preserve"> темп роста к уровню 20</w:t>
      </w:r>
      <w:r w:rsidRPr="002F6028">
        <w:rPr>
          <w:rFonts w:ascii="Times New Roman" w:eastAsia="Times New Roman" w:hAnsi="Times New Roman" w:cs="Times New Roman"/>
          <w:bCs/>
          <w:sz w:val="28"/>
          <w:szCs w:val="28"/>
          <w:lang w:eastAsia="ru-RU"/>
        </w:rPr>
        <w:t>1</w:t>
      </w:r>
      <w:r w:rsidR="00FF58DA" w:rsidRPr="002F6028">
        <w:rPr>
          <w:rFonts w:ascii="Times New Roman" w:eastAsia="Times New Roman" w:hAnsi="Times New Roman" w:cs="Times New Roman"/>
          <w:bCs/>
          <w:sz w:val="28"/>
          <w:szCs w:val="28"/>
          <w:lang w:eastAsia="ru-RU"/>
        </w:rPr>
        <w:t>3</w:t>
      </w:r>
      <w:r w:rsidRPr="002F6028">
        <w:rPr>
          <w:rFonts w:ascii="Times New Roman" w:eastAsia="Times New Roman" w:hAnsi="Times New Roman" w:cs="Times New Roman"/>
          <w:bCs/>
          <w:sz w:val="28"/>
          <w:szCs w:val="28"/>
          <w:lang w:eastAsia="ru-RU"/>
        </w:rPr>
        <w:t xml:space="preserve"> </w:t>
      </w:r>
      <w:r w:rsidRPr="002F6028">
        <w:rPr>
          <w:rFonts w:ascii="Times New Roman" w:eastAsia="Times New Roman" w:hAnsi="Times New Roman" w:cs="Times New Roman"/>
          <w:bCs/>
          <w:sz w:val="28"/>
          <w:szCs w:val="28"/>
          <w:lang w:val="x-none" w:eastAsia="ru-RU"/>
        </w:rPr>
        <w:t>года</w:t>
      </w:r>
      <w:r w:rsidRPr="002F6028">
        <w:rPr>
          <w:rFonts w:ascii="Times New Roman" w:eastAsia="Times New Roman" w:hAnsi="Times New Roman" w:cs="Times New Roman"/>
          <w:bCs/>
          <w:sz w:val="28"/>
          <w:szCs w:val="28"/>
          <w:lang w:eastAsia="ru-RU"/>
        </w:rPr>
        <w:t xml:space="preserve"> составил </w:t>
      </w:r>
      <w:r w:rsidR="001F1A2A" w:rsidRPr="002F6028">
        <w:rPr>
          <w:rFonts w:ascii="Times New Roman" w:eastAsia="Times New Roman" w:hAnsi="Times New Roman" w:cs="Times New Roman"/>
          <w:bCs/>
          <w:sz w:val="28"/>
          <w:szCs w:val="28"/>
          <w:lang w:eastAsia="ru-RU"/>
        </w:rPr>
        <w:t>125,2%.</w:t>
      </w:r>
    </w:p>
    <w:p w:rsidR="001F1A2A" w:rsidRPr="002F6028" w:rsidRDefault="001F1A2A" w:rsidP="001F1A2A">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bCs/>
          <w:sz w:val="28"/>
          <w:szCs w:val="28"/>
          <w:lang w:eastAsia="ru-RU"/>
        </w:rPr>
        <w:t>По земельному налогу исполнение составило 2850,3 тыс. руб. или на 107,3% к плану, (93,6% к уровню 2013 года), на перевыполнение плана повлияло</w:t>
      </w:r>
      <w:r w:rsidRPr="002F6028">
        <w:rPr>
          <w:rFonts w:ascii="Times New Roman" w:eastAsia="Times New Roman" w:hAnsi="Times New Roman" w:cs="Times New Roman"/>
          <w:sz w:val="28"/>
          <w:szCs w:val="28"/>
          <w:lang w:eastAsia="ru-RU"/>
        </w:rPr>
        <w:t xml:space="preserve"> поступление земельного налога от ОАО «Чепецкий механический завод» в сумме </w:t>
      </w:r>
      <w:r w:rsidR="00633ED9" w:rsidRPr="002F6028">
        <w:rPr>
          <w:rFonts w:ascii="Times New Roman" w:eastAsia="Times New Roman" w:hAnsi="Times New Roman" w:cs="Times New Roman"/>
          <w:sz w:val="28"/>
          <w:szCs w:val="28"/>
          <w:lang w:eastAsia="ru-RU"/>
        </w:rPr>
        <w:t>596,5 тыс. рублей.</w:t>
      </w:r>
    </w:p>
    <w:p w:rsidR="00633ED9" w:rsidRPr="002F6028" w:rsidRDefault="00633ED9" w:rsidP="001F1A2A">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Налог на имущество физических лиц исполнен на сумму 2 651,1 тыс. рублей, что составляет 111,1% к плану. Достигнут за счет погашения задолженности прошлых лет физическими лицами, а также приватизации муниципального жилья. Темп роста к уровню прошлого года составил 89,6%.</w:t>
      </w:r>
    </w:p>
    <w:p w:rsidR="00633ED9" w:rsidRPr="002F6028" w:rsidRDefault="00633ED9" w:rsidP="000627AD">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По единому сельскохозяйственному налогу поступления составили 282,3 тыс. рублей, 178,6% к плану. Темп роста к прошлому году – 214,9% – в связи с увеличением объема производства и реализации </w:t>
      </w:r>
      <w:r w:rsidRPr="002F6028">
        <w:rPr>
          <w:rFonts w:ascii="Times New Roman" w:eastAsia="Times New Roman" w:hAnsi="Times New Roman" w:cs="Times New Roman"/>
          <w:sz w:val="28"/>
          <w:szCs w:val="28"/>
          <w:lang w:eastAsia="ru-RU"/>
        </w:rPr>
        <w:lastRenderedPageBreak/>
        <w:t>сельскохозяйственной продукции предприятиями ОАО «</w:t>
      </w:r>
      <w:proofErr w:type="spellStart"/>
      <w:r w:rsidRPr="002F6028">
        <w:rPr>
          <w:rFonts w:ascii="Times New Roman" w:eastAsia="Times New Roman" w:hAnsi="Times New Roman" w:cs="Times New Roman"/>
          <w:sz w:val="28"/>
          <w:szCs w:val="28"/>
          <w:lang w:eastAsia="ru-RU"/>
        </w:rPr>
        <w:t>Чура</w:t>
      </w:r>
      <w:proofErr w:type="spellEnd"/>
      <w:r w:rsidRPr="002F6028">
        <w:rPr>
          <w:rFonts w:ascii="Times New Roman" w:eastAsia="Times New Roman" w:hAnsi="Times New Roman" w:cs="Times New Roman"/>
          <w:sz w:val="28"/>
          <w:szCs w:val="28"/>
          <w:lang w:eastAsia="ru-RU"/>
        </w:rPr>
        <w:t>», ООО «Родник».</w:t>
      </w:r>
    </w:p>
    <w:p w:rsidR="00C52BA8" w:rsidRPr="002F6028" w:rsidRDefault="00C52BA8" w:rsidP="000627AD">
      <w:pPr>
        <w:spacing w:after="0"/>
        <w:ind w:firstLine="709"/>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Неналоговые доходы исполнены в сумме 1</w:t>
      </w:r>
      <w:r w:rsidR="00633ED9" w:rsidRPr="002F6028">
        <w:rPr>
          <w:rFonts w:ascii="Times New Roman" w:eastAsia="Times New Roman" w:hAnsi="Times New Roman" w:cs="Times New Roman"/>
          <w:bCs/>
          <w:sz w:val="28"/>
          <w:szCs w:val="28"/>
          <w:lang w:eastAsia="ru-RU"/>
        </w:rPr>
        <w:t>8 141,8</w:t>
      </w:r>
      <w:r w:rsidRPr="002F6028">
        <w:rPr>
          <w:rFonts w:ascii="Times New Roman" w:eastAsia="Times New Roman" w:hAnsi="Times New Roman" w:cs="Times New Roman"/>
          <w:bCs/>
          <w:sz w:val="28"/>
          <w:szCs w:val="28"/>
          <w:lang w:eastAsia="ru-RU"/>
        </w:rPr>
        <w:t xml:space="preserve"> тыс. рублей или 11</w:t>
      </w:r>
      <w:r w:rsidR="00633ED9" w:rsidRPr="002F6028">
        <w:rPr>
          <w:rFonts w:ascii="Times New Roman" w:eastAsia="Times New Roman" w:hAnsi="Times New Roman" w:cs="Times New Roman"/>
          <w:bCs/>
          <w:sz w:val="28"/>
          <w:szCs w:val="28"/>
          <w:lang w:eastAsia="ru-RU"/>
        </w:rPr>
        <w:t>5</w:t>
      </w:r>
      <w:r w:rsidRPr="002F6028">
        <w:rPr>
          <w:rFonts w:ascii="Times New Roman" w:eastAsia="Times New Roman" w:hAnsi="Times New Roman" w:cs="Times New Roman"/>
          <w:bCs/>
          <w:sz w:val="28"/>
          <w:szCs w:val="28"/>
          <w:lang w:eastAsia="ru-RU"/>
        </w:rPr>
        <w:t>,</w:t>
      </w:r>
      <w:r w:rsidR="00633ED9" w:rsidRPr="002F6028">
        <w:rPr>
          <w:rFonts w:ascii="Times New Roman" w:eastAsia="Times New Roman" w:hAnsi="Times New Roman" w:cs="Times New Roman"/>
          <w:bCs/>
          <w:sz w:val="28"/>
          <w:szCs w:val="28"/>
          <w:lang w:eastAsia="ru-RU"/>
        </w:rPr>
        <w:t>2</w:t>
      </w:r>
      <w:r w:rsidR="00CD4784" w:rsidRPr="002F6028">
        <w:rPr>
          <w:rFonts w:ascii="Times New Roman" w:eastAsia="Times New Roman" w:hAnsi="Times New Roman" w:cs="Times New Roman"/>
          <w:bCs/>
          <w:sz w:val="28"/>
          <w:szCs w:val="28"/>
          <w:lang w:eastAsia="ru-RU"/>
        </w:rPr>
        <w:t>% к</w:t>
      </w:r>
      <w:r w:rsidRPr="002F6028">
        <w:rPr>
          <w:rFonts w:ascii="Times New Roman" w:eastAsia="Times New Roman" w:hAnsi="Times New Roman" w:cs="Times New Roman"/>
          <w:bCs/>
          <w:sz w:val="28"/>
          <w:szCs w:val="28"/>
          <w:lang w:eastAsia="ru-RU"/>
        </w:rPr>
        <w:t xml:space="preserve"> плану, что </w:t>
      </w:r>
      <w:r w:rsidR="00996D0B" w:rsidRPr="002F6028">
        <w:rPr>
          <w:rFonts w:ascii="Times New Roman" w:eastAsia="Times New Roman" w:hAnsi="Times New Roman" w:cs="Times New Roman"/>
          <w:bCs/>
          <w:sz w:val="28"/>
          <w:szCs w:val="28"/>
          <w:lang w:eastAsia="ru-RU"/>
        </w:rPr>
        <w:t>составляет</w:t>
      </w:r>
      <w:r w:rsidRPr="002F6028">
        <w:rPr>
          <w:rFonts w:ascii="Times New Roman" w:eastAsia="Times New Roman" w:hAnsi="Times New Roman" w:cs="Times New Roman"/>
          <w:bCs/>
          <w:sz w:val="28"/>
          <w:szCs w:val="28"/>
          <w:lang w:eastAsia="ru-RU"/>
        </w:rPr>
        <w:t xml:space="preserve"> </w:t>
      </w:r>
      <w:r w:rsidR="00B13737" w:rsidRPr="002F6028">
        <w:rPr>
          <w:rFonts w:ascii="Times New Roman" w:eastAsia="Times New Roman" w:hAnsi="Times New Roman" w:cs="Times New Roman"/>
          <w:bCs/>
          <w:sz w:val="28"/>
          <w:szCs w:val="28"/>
          <w:lang w:eastAsia="ru-RU"/>
        </w:rPr>
        <w:t>15,4</w:t>
      </w:r>
      <w:r w:rsidRPr="002F6028">
        <w:rPr>
          <w:rFonts w:ascii="Times New Roman" w:eastAsia="Times New Roman" w:hAnsi="Times New Roman" w:cs="Times New Roman"/>
          <w:bCs/>
          <w:sz w:val="28"/>
          <w:szCs w:val="28"/>
          <w:lang w:eastAsia="ru-RU"/>
        </w:rPr>
        <w:t xml:space="preserve">% в общем объёме поступивших доходов консолидированного бюджета района. Темп роста неналоговых доходов по сравнению с прошлым годом составил </w:t>
      </w:r>
      <w:r w:rsidR="00633ED9" w:rsidRPr="002F6028">
        <w:rPr>
          <w:rFonts w:ascii="Times New Roman" w:eastAsia="Times New Roman" w:hAnsi="Times New Roman" w:cs="Times New Roman"/>
          <w:bCs/>
          <w:sz w:val="28"/>
          <w:szCs w:val="28"/>
          <w:lang w:eastAsia="ru-RU"/>
        </w:rPr>
        <w:t>117,8</w:t>
      </w:r>
      <w:r w:rsidR="00BB1AE0" w:rsidRPr="002F6028">
        <w:rPr>
          <w:rFonts w:ascii="Times New Roman" w:eastAsia="Times New Roman" w:hAnsi="Times New Roman" w:cs="Times New Roman"/>
          <w:bCs/>
          <w:sz w:val="28"/>
          <w:szCs w:val="28"/>
          <w:lang w:eastAsia="ru-RU"/>
        </w:rPr>
        <w:t>%.</w:t>
      </w:r>
    </w:p>
    <w:p w:rsidR="00397707" w:rsidRPr="002F6028" w:rsidRDefault="00397707" w:rsidP="000627AD">
      <w:pPr>
        <w:spacing w:after="0"/>
        <w:ind w:firstLine="709"/>
        <w:jc w:val="both"/>
        <w:rPr>
          <w:rFonts w:ascii="Times New Roman" w:eastAsia="Times New Roman" w:hAnsi="Times New Roman" w:cs="Times New Roman"/>
          <w:bCs/>
          <w:sz w:val="28"/>
          <w:szCs w:val="28"/>
          <w:lang w:eastAsia="ru-RU"/>
        </w:rPr>
      </w:pPr>
    </w:p>
    <w:p w:rsidR="009F6A23" w:rsidRPr="002F6028" w:rsidRDefault="00B13737" w:rsidP="009F6A23">
      <w:pPr>
        <w:spacing w:after="0"/>
        <w:jc w:val="center"/>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sz w:val="28"/>
          <w:szCs w:val="28"/>
          <w:lang w:eastAsia="ru-RU"/>
        </w:rPr>
        <w:t>Сведения по неналоговы</w:t>
      </w:r>
      <w:r w:rsidR="00F922BC" w:rsidRPr="002F6028">
        <w:rPr>
          <w:rFonts w:ascii="Times New Roman" w:eastAsia="Times New Roman" w:hAnsi="Times New Roman" w:cs="Times New Roman"/>
          <w:b/>
          <w:bCs/>
          <w:sz w:val="28"/>
          <w:szCs w:val="28"/>
          <w:lang w:eastAsia="ru-RU"/>
        </w:rPr>
        <w:t>м</w:t>
      </w:r>
      <w:r w:rsidRPr="002F6028">
        <w:rPr>
          <w:rFonts w:ascii="Times New Roman" w:eastAsia="Times New Roman" w:hAnsi="Times New Roman" w:cs="Times New Roman"/>
          <w:b/>
          <w:bCs/>
          <w:sz w:val="28"/>
          <w:szCs w:val="28"/>
          <w:lang w:eastAsia="ru-RU"/>
        </w:rPr>
        <w:t xml:space="preserve"> доход</w:t>
      </w:r>
      <w:r w:rsidR="00F922BC" w:rsidRPr="002F6028">
        <w:rPr>
          <w:rFonts w:ascii="Times New Roman" w:eastAsia="Times New Roman" w:hAnsi="Times New Roman" w:cs="Times New Roman"/>
          <w:b/>
          <w:bCs/>
          <w:sz w:val="28"/>
          <w:szCs w:val="28"/>
          <w:lang w:eastAsia="ru-RU"/>
        </w:rPr>
        <w:t>ам</w:t>
      </w:r>
    </w:p>
    <w:p w:rsidR="00B13737" w:rsidRPr="002F6028" w:rsidRDefault="00B13737" w:rsidP="009F6A23">
      <w:pPr>
        <w:spacing w:after="0"/>
        <w:jc w:val="center"/>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sz w:val="28"/>
          <w:szCs w:val="28"/>
          <w:lang w:eastAsia="ru-RU"/>
        </w:rPr>
        <w:t>бюджета района за 2014 год, тыс. рублей</w:t>
      </w:r>
    </w:p>
    <w:p w:rsidR="008473E0" w:rsidRPr="002F6028" w:rsidRDefault="008473E0" w:rsidP="009F6A23">
      <w:pPr>
        <w:spacing w:after="0"/>
        <w:jc w:val="center"/>
        <w:rPr>
          <w:rFonts w:ascii="Times New Roman" w:eastAsia="Times New Roman" w:hAnsi="Times New Roman" w:cs="Times New Roman"/>
          <w:b/>
          <w:bCs/>
          <w:sz w:val="28"/>
          <w:szCs w:val="28"/>
          <w:lang w:eastAsia="ru-RU"/>
        </w:rPr>
      </w:pPr>
      <w:r w:rsidRPr="002F6028">
        <w:rPr>
          <w:rFonts w:ascii="Times New Roman" w:eastAsia="Times New Roman" w:hAnsi="Times New Roman" w:cs="Times New Roman"/>
          <w:b/>
          <w:bCs/>
          <w:noProof/>
          <w:sz w:val="28"/>
          <w:szCs w:val="28"/>
          <w:lang w:eastAsia="ru-RU"/>
        </w:rPr>
        <w:drawing>
          <wp:inline distT="0" distB="0" distL="0" distR="0" wp14:anchorId="6A3CC1E6" wp14:editId="37E78087">
            <wp:extent cx="5689600" cy="3086100"/>
            <wp:effectExtent l="0" t="0" r="2540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52BA8" w:rsidRPr="002F6028" w:rsidRDefault="002B778D" w:rsidP="002B778D">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Из</w:t>
      </w:r>
      <w:r w:rsidR="00C52BA8" w:rsidRPr="002F6028">
        <w:rPr>
          <w:rFonts w:ascii="Times New Roman" w:eastAsia="Times New Roman" w:hAnsi="Times New Roman" w:cs="Times New Roman"/>
          <w:sz w:val="28"/>
          <w:szCs w:val="28"/>
          <w:lang w:eastAsia="ru-RU"/>
        </w:rPr>
        <w:t xml:space="preserve">  приведенных выше данных следует, что:</w:t>
      </w:r>
    </w:p>
    <w:p w:rsidR="00C52BA8" w:rsidRPr="002F6028" w:rsidRDefault="00C52BA8" w:rsidP="00CD4784">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sz w:val="28"/>
          <w:szCs w:val="28"/>
          <w:lang w:eastAsia="ru-RU"/>
        </w:rPr>
        <w:t xml:space="preserve">- по плате за негативное воздействие на окружающую среду </w:t>
      </w:r>
      <w:r w:rsidRPr="002F6028">
        <w:rPr>
          <w:rFonts w:ascii="Times New Roman" w:eastAsia="Times New Roman" w:hAnsi="Times New Roman" w:cs="Times New Roman"/>
          <w:bCs/>
          <w:sz w:val="28"/>
          <w:szCs w:val="28"/>
          <w:lang w:eastAsia="ru-RU"/>
        </w:rPr>
        <w:t xml:space="preserve">исполнение составило </w:t>
      </w:r>
      <w:r w:rsidR="001F1A2A" w:rsidRPr="002F6028">
        <w:rPr>
          <w:rFonts w:ascii="Times New Roman" w:eastAsia="Times New Roman" w:hAnsi="Times New Roman" w:cs="Times New Roman"/>
          <w:bCs/>
          <w:sz w:val="28"/>
          <w:szCs w:val="28"/>
          <w:lang w:eastAsia="ru-RU"/>
        </w:rPr>
        <w:t>1795,1</w:t>
      </w:r>
      <w:r w:rsidRPr="002F6028">
        <w:rPr>
          <w:rFonts w:ascii="Times New Roman" w:eastAsia="Times New Roman" w:hAnsi="Times New Roman" w:cs="Times New Roman"/>
          <w:bCs/>
          <w:sz w:val="28"/>
          <w:szCs w:val="28"/>
          <w:lang w:eastAsia="ru-RU"/>
        </w:rPr>
        <w:t xml:space="preserve"> тыс. руб. или </w:t>
      </w:r>
      <w:r w:rsidR="001F1A2A" w:rsidRPr="002F6028">
        <w:rPr>
          <w:rFonts w:ascii="Times New Roman" w:eastAsia="Times New Roman" w:hAnsi="Times New Roman" w:cs="Times New Roman"/>
          <w:bCs/>
          <w:sz w:val="28"/>
          <w:szCs w:val="28"/>
          <w:lang w:eastAsia="ru-RU"/>
        </w:rPr>
        <w:t>90,6</w:t>
      </w:r>
      <w:r w:rsidRPr="002F6028">
        <w:rPr>
          <w:rFonts w:ascii="Times New Roman" w:eastAsia="Times New Roman" w:hAnsi="Times New Roman" w:cs="Times New Roman"/>
          <w:bCs/>
          <w:sz w:val="28"/>
          <w:szCs w:val="28"/>
          <w:lang w:eastAsia="ru-RU"/>
        </w:rPr>
        <w:t xml:space="preserve">% к плану, темп роста к аналогичному периоду прошлого года составил 85,9%, </w:t>
      </w:r>
      <w:r w:rsidR="001F1A2A" w:rsidRPr="002F6028">
        <w:rPr>
          <w:rFonts w:ascii="Times New Roman" w:eastAsia="Times New Roman" w:hAnsi="Times New Roman" w:cs="Times New Roman"/>
          <w:bCs/>
          <w:sz w:val="28"/>
          <w:szCs w:val="28"/>
          <w:lang w:eastAsia="ru-RU"/>
        </w:rPr>
        <w:t>за счет снижения поступления платы за сбросы загрязняющих веществ в водные объекты и платы за размещение отходов производства и потребления городскими организациями.</w:t>
      </w:r>
    </w:p>
    <w:p w:rsidR="00C52BA8" w:rsidRPr="002F6028" w:rsidRDefault="00C52BA8" w:rsidP="00CD4784">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 по доходам от оказания платных услу</w:t>
      </w:r>
      <w:r w:rsidR="001F1A2A" w:rsidRPr="002F6028">
        <w:rPr>
          <w:rFonts w:ascii="Times New Roman" w:eastAsia="Times New Roman" w:hAnsi="Times New Roman" w:cs="Times New Roman"/>
          <w:bCs/>
          <w:sz w:val="28"/>
          <w:szCs w:val="28"/>
          <w:lang w:eastAsia="ru-RU"/>
        </w:rPr>
        <w:t>г исполнение составило в сумме 8397,1</w:t>
      </w:r>
      <w:r w:rsidRPr="002F6028">
        <w:rPr>
          <w:rFonts w:ascii="Times New Roman" w:eastAsia="Times New Roman" w:hAnsi="Times New Roman" w:cs="Times New Roman"/>
          <w:bCs/>
          <w:sz w:val="28"/>
          <w:szCs w:val="28"/>
          <w:lang w:eastAsia="ru-RU"/>
        </w:rPr>
        <w:t xml:space="preserve"> тыс. руб. или на 9</w:t>
      </w:r>
      <w:r w:rsidR="001F1A2A" w:rsidRPr="002F6028">
        <w:rPr>
          <w:rFonts w:ascii="Times New Roman" w:eastAsia="Times New Roman" w:hAnsi="Times New Roman" w:cs="Times New Roman"/>
          <w:bCs/>
          <w:sz w:val="28"/>
          <w:szCs w:val="28"/>
          <w:lang w:eastAsia="ru-RU"/>
        </w:rPr>
        <w:t>9,6</w:t>
      </w:r>
      <w:r w:rsidRPr="002F6028">
        <w:rPr>
          <w:rFonts w:ascii="Times New Roman" w:eastAsia="Times New Roman" w:hAnsi="Times New Roman" w:cs="Times New Roman"/>
          <w:bCs/>
          <w:sz w:val="28"/>
          <w:szCs w:val="28"/>
          <w:lang w:eastAsia="ru-RU"/>
        </w:rPr>
        <w:t xml:space="preserve">% к годовому плану, темп роста к прошлому году составил </w:t>
      </w:r>
      <w:r w:rsidR="001F1A2A" w:rsidRPr="002F6028">
        <w:rPr>
          <w:rFonts w:ascii="Times New Roman" w:eastAsia="Times New Roman" w:hAnsi="Times New Roman" w:cs="Times New Roman"/>
          <w:bCs/>
          <w:sz w:val="28"/>
          <w:szCs w:val="28"/>
          <w:lang w:eastAsia="ru-RU"/>
        </w:rPr>
        <w:t>109,3</w:t>
      </w:r>
      <w:r w:rsidRPr="002F6028">
        <w:rPr>
          <w:rFonts w:ascii="Times New Roman" w:eastAsia="Times New Roman" w:hAnsi="Times New Roman" w:cs="Times New Roman"/>
          <w:bCs/>
          <w:sz w:val="28"/>
          <w:szCs w:val="28"/>
          <w:lang w:eastAsia="ru-RU"/>
        </w:rPr>
        <w:t>%.</w:t>
      </w:r>
    </w:p>
    <w:p w:rsidR="00C52BA8" w:rsidRPr="002F6028" w:rsidRDefault="00C52BA8" w:rsidP="00CD4784">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 xml:space="preserve">- по </w:t>
      </w:r>
      <w:r w:rsidR="001F1A2A" w:rsidRPr="002F6028">
        <w:rPr>
          <w:rFonts w:ascii="Times New Roman" w:eastAsia="Times New Roman" w:hAnsi="Times New Roman" w:cs="Times New Roman"/>
          <w:bCs/>
          <w:sz w:val="28"/>
          <w:szCs w:val="28"/>
          <w:lang w:eastAsia="ru-RU"/>
        </w:rPr>
        <w:t>доходам от использования имущества, находящегося в муниципальной собственности исполнены на сумму 4766,2 тыс. рублей, что составляет 121,7% к уточненному плану, за счет погашения задолженности прошлых лет6 от аренды земельных участков предприятием ОАО «УЗСМ», и от аренды котельных предприятиями ООО «</w:t>
      </w:r>
      <w:proofErr w:type="spellStart"/>
      <w:r w:rsidR="001F1A2A" w:rsidRPr="002F6028">
        <w:rPr>
          <w:rFonts w:ascii="Times New Roman" w:eastAsia="Times New Roman" w:hAnsi="Times New Roman" w:cs="Times New Roman"/>
          <w:bCs/>
          <w:sz w:val="28"/>
          <w:szCs w:val="28"/>
          <w:lang w:eastAsia="ru-RU"/>
        </w:rPr>
        <w:t>Теплоресурсы</w:t>
      </w:r>
      <w:proofErr w:type="spellEnd"/>
      <w:r w:rsidR="001F1A2A" w:rsidRPr="002F6028">
        <w:rPr>
          <w:rFonts w:ascii="Times New Roman" w:eastAsia="Times New Roman" w:hAnsi="Times New Roman" w:cs="Times New Roman"/>
          <w:bCs/>
          <w:sz w:val="28"/>
          <w:szCs w:val="28"/>
          <w:lang w:eastAsia="ru-RU"/>
        </w:rPr>
        <w:t>», ООО «Свет». Темп роста к уровню прошлого года составил 148,7%</w:t>
      </w:r>
      <w:r w:rsidRPr="002F6028">
        <w:rPr>
          <w:rFonts w:ascii="Times New Roman" w:eastAsia="Times New Roman" w:hAnsi="Times New Roman" w:cs="Times New Roman"/>
          <w:bCs/>
          <w:sz w:val="28"/>
          <w:szCs w:val="28"/>
          <w:lang w:eastAsia="ru-RU"/>
        </w:rPr>
        <w:t>.</w:t>
      </w:r>
    </w:p>
    <w:p w:rsidR="00C52BA8" w:rsidRPr="002F6028" w:rsidRDefault="00C52BA8" w:rsidP="00CD4784">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lastRenderedPageBreak/>
        <w:t xml:space="preserve">- </w:t>
      </w:r>
      <w:r w:rsidR="001F1A2A" w:rsidRPr="002F6028">
        <w:rPr>
          <w:rFonts w:ascii="Times New Roman" w:eastAsia="Times New Roman" w:hAnsi="Times New Roman" w:cs="Times New Roman"/>
          <w:bCs/>
          <w:sz w:val="28"/>
          <w:szCs w:val="28"/>
          <w:lang w:eastAsia="ru-RU"/>
        </w:rPr>
        <w:t>доходы от продажи материальных и нематериальных активов исполнены на сумму 1871,2 тыс. рублей, что составляет 157% к уточненному плану, за счет увеличения первоначальной стоимости земельных участков в ходе проведения аукциона и реализации незапланированных земельных участков</w:t>
      </w:r>
      <w:r w:rsidRPr="002F6028">
        <w:rPr>
          <w:rFonts w:ascii="Times New Roman" w:eastAsia="Times New Roman" w:hAnsi="Times New Roman" w:cs="Times New Roman"/>
          <w:bCs/>
          <w:sz w:val="28"/>
          <w:szCs w:val="28"/>
          <w:lang w:eastAsia="ru-RU"/>
        </w:rPr>
        <w:t>.</w:t>
      </w:r>
    </w:p>
    <w:p w:rsidR="00C52BA8" w:rsidRPr="002F6028" w:rsidRDefault="00C52BA8" w:rsidP="00CD4784">
      <w:pPr>
        <w:spacing w:after="0"/>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 xml:space="preserve">- по штрафам исполнение составило </w:t>
      </w:r>
      <w:r w:rsidR="001F1A2A" w:rsidRPr="002F6028">
        <w:rPr>
          <w:rFonts w:ascii="Times New Roman" w:eastAsia="Times New Roman" w:hAnsi="Times New Roman" w:cs="Times New Roman"/>
          <w:bCs/>
          <w:sz w:val="28"/>
          <w:szCs w:val="28"/>
          <w:lang w:eastAsia="ru-RU"/>
        </w:rPr>
        <w:t>1268,4 тыс. рублей, что составляет 634,2% к годовому плану, или получено больше на 1068,4 тыс. рублей за счет поступления штрафа в сумме 647,9 тыс. рублей от ООО «ТВК»</w:t>
      </w:r>
      <w:r w:rsidRPr="002F6028">
        <w:rPr>
          <w:rFonts w:ascii="Times New Roman" w:eastAsia="Times New Roman" w:hAnsi="Times New Roman" w:cs="Times New Roman"/>
          <w:bCs/>
          <w:sz w:val="28"/>
          <w:szCs w:val="28"/>
          <w:lang w:eastAsia="ru-RU"/>
        </w:rPr>
        <w:t>.</w:t>
      </w:r>
    </w:p>
    <w:p w:rsidR="001F1A2A" w:rsidRPr="002F6028" w:rsidRDefault="001F1A2A" w:rsidP="00CD4784">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bCs/>
          <w:sz w:val="28"/>
          <w:szCs w:val="28"/>
          <w:lang w:eastAsia="ru-RU"/>
        </w:rPr>
        <w:t>- прочие неналоговые доходы исполнены в сумме 43,6 тыс. рублей, что составляет 188,3% к плану.</w:t>
      </w:r>
    </w:p>
    <w:p w:rsidR="00633ED9" w:rsidRPr="002F6028" w:rsidRDefault="00633ED9" w:rsidP="00CD4784">
      <w:pPr>
        <w:spacing w:after="0"/>
        <w:jc w:val="both"/>
        <w:rPr>
          <w:rFonts w:ascii="Times New Roman" w:eastAsia="Times New Roman" w:hAnsi="Times New Roman" w:cs="Times New Roman"/>
          <w:sz w:val="28"/>
          <w:szCs w:val="28"/>
          <w:lang w:eastAsia="ru-RU"/>
        </w:rPr>
      </w:pPr>
    </w:p>
    <w:p w:rsidR="005D0CDE" w:rsidRPr="002F6028" w:rsidRDefault="005D0CDE" w:rsidP="00CD4784">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ab/>
        <w:t>Консолидированный бюджет по расходам за 2014 год исполнен в объеме 622 740,4 тыс. рублей.</w:t>
      </w:r>
      <w:r w:rsidR="00663075" w:rsidRPr="002F6028">
        <w:rPr>
          <w:rFonts w:ascii="Times New Roman" w:eastAsia="Times New Roman" w:hAnsi="Times New Roman" w:cs="Times New Roman"/>
          <w:sz w:val="28"/>
          <w:szCs w:val="28"/>
          <w:lang w:eastAsia="ru-RU"/>
        </w:rPr>
        <w:t xml:space="preserve"> Структура расходов бюджета представлена ниже.</w:t>
      </w:r>
    </w:p>
    <w:p w:rsidR="00663075" w:rsidRPr="002F6028" w:rsidRDefault="00663075" w:rsidP="00663075">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Структура расходов бюджета за 2014 год, тыс. рублей</w:t>
      </w:r>
    </w:p>
    <w:p w:rsidR="005A6C71" w:rsidRPr="002F6028" w:rsidRDefault="005A6C71" w:rsidP="00890F3B">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noProof/>
          <w:sz w:val="28"/>
          <w:szCs w:val="28"/>
          <w:lang w:eastAsia="ru-RU"/>
        </w:rPr>
        <w:drawing>
          <wp:inline distT="0" distB="0" distL="0" distR="0" wp14:anchorId="068D8C47" wp14:editId="7F4B2C5F">
            <wp:extent cx="5943600" cy="306705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eastAsia="Times New Roman" w:hAnsi="Times New Roman" w:cs="Times New Roman"/>
          <w:sz w:val="28"/>
          <w:szCs w:val="28"/>
          <w:lang w:eastAsia="ru-RU"/>
        </w:rPr>
        <w:t>Расходы социальной направленности составляют 472 865,3 тыс. рублей или 75,9% всех бюджетных расходов по району.</w:t>
      </w:r>
      <w:r w:rsidR="00C52BA8"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 xml:space="preserve">Наибольший удельный вес в расходах </w:t>
      </w:r>
      <w:r w:rsidRPr="002F6028">
        <w:rPr>
          <w:rFonts w:ascii="Times New Roman" w:hAnsi="Times New Roman" w:cs="Times New Roman"/>
          <w:sz w:val="28"/>
          <w:szCs w:val="28"/>
        </w:rPr>
        <w:t>социальной направленности занимает отрасль «Образование», на которое направлено 391</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573,5 тыс.</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руб</w:t>
      </w:r>
      <w:r w:rsidR="001D055E" w:rsidRPr="002F6028">
        <w:rPr>
          <w:rFonts w:ascii="Times New Roman" w:hAnsi="Times New Roman" w:cs="Times New Roman"/>
          <w:sz w:val="28"/>
          <w:szCs w:val="28"/>
        </w:rPr>
        <w:t>лей</w:t>
      </w:r>
      <w:r w:rsidRPr="002F6028">
        <w:rPr>
          <w:rFonts w:ascii="Times New Roman" w:hAnsi="Times New Roman" w:cs="Times New Roman"/>
          <w:sz w:val="28"/>
          <w:szCs w:val="28"/>
        </w:rPr>
        <w:t xml:space="preserve"> или 82,8 % от данных расходов, по отрасли «Культура» расходы составили 52</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295,5 тыс.</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руб</w:t>
      </w:r>
      <w:r w:rsidR="001D055E" w:rsidRPr="002F6028">
        <w:rPr>
          <w:rFonts w:ascii="Times New Roman" w:hAnsi="Times New Roman" w:cs="Times New Roman"/>
          <w:sz w:val="28"/>
          <w:szCs w:val="28"/>
        </w:rPr>
        <w:t>лей</w:t>
      </w:r>
      <w:r w:rsidRPr="002F6028">
        <w:rPr>
          <w:rFonts w:ascii="Times New Roman" w:hAnsi="Times New Roman" w:cs="Times New Roman"/>
          <w:sz w:val="28"/>
          <w:szCs w:val="28"/>
        </w:rPr>
        <w:t xml:space="preserve"> или 13,4%.</w:t>
      </w:r>
    </w:p>
    <w:p w:rsidR="001D055E" w:rsidRPr="002F6028" w:rsidRDefault="001D055E" w:rsidP="001D055E">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Расходы на поддержку отдельных отраслей экономики составили 77434,7 тыс. рублей или 12,4% от всех расходов района, в том числе по отрасли «Жилищно-коммунальное хозяйство» – 39906,0 тыс. рублей или 51,5% от данных расходов.</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Общегосударственные вопросы составляют 68574,2 тыс.</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руб. или 11</w:t>
      </w:r>
      <w:r w:rsidR="001D055E" w:rsidRPr="002F6028">
        <w:rPr>
          <w:rFonts w:ascii="Times New Roman" w:hAnsi="Times New Roman" w:cs="Times New Roman"/>
          <w:sz w:val="28"/>
          <w:szCs w:val="28"/>
        </w:rPr>
        <w:t>,0</w:t>
      </w:r>
      <w:r w:rsidRPr="002F6028">
        <w:rPr>
          <w:rFonts w:ascii="Times New Roman" w:hAnsi="Times New Roman" w:cs="Times New Roman"/>
          <w:sz w:val="28"/>
          <w:szCs w:val="28"/>
        </w:rPr>
        <w:t xml:space="preserve">%. </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lastRenderedPageBreak/>
        <w:t xml:space="preserve">Расходы на обеспечение безопасности </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3</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511,3 тыс.</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руб</w:t>
      </w:r>
      <w:r w:rsidR="001D055E" w:rsidRPr="002F6028">
        <w:rPr>
          <w:rFonts w:ascii="Times New Roman" w:hAnsi="Times New Roman" w:cs="Times New Roman"/>
          <w:sz w:val="28"/>
          <w:szCs w:val="28"/>
        </w:rPr>
        <w:t>лей</w:t>
      </w:r>
      <w:r w:rsidRPr="002F6028">
        <w:rPr>
          <w:rFonts w:ascii="Times New Roman" w:hAnsi="Times New Roman" w:cs="Times New Roman"/>
          <w:sz w:val="28"/>
          <w:szCs w:val="28"/>
        </w:rPr>
        <w:t xml:space="preserve"> или 0,6% от всех расходов по району, в том числе расходы по первичному воинскому учету </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971,3 тыс.</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руб</w:t>
      </w:r>
      <w:r w:rsidR="001D055E" w:rsidRPr="002F6028">
        <w:rPr>
          <w:rFonts w:ascii="Times New Roman" w:hAnsi="Times New Roman" w:cs="Times New Roman"/>
          <w:sz w:val="28"/>
          <w:szCs w:val="28"/>
        </w:rPr>
        <w:t>лей</w:t>
      </w:r>
      <w:r w:rsidRPr="002F6028">
        <w:rPr>
          <w:rFonts w:ascii="Times New Roman" w:hAnsi="Times New Roman" w:cs="Times New Roman"/>
          <w:sz w:val="28"/>
          <w:szCs w:val="28"/>
        </w:rPr>
        <w:t xml:space="preserve"> или 27,7% от данных расходов. </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Расходы на обслуживание долга составили 354,9 тыс.</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руб</w:t>
      </w:r>
      <w:r w:rsidR="001D055E" w:rsidRPr="002F6028">
        <w:rPr>
          <w:rFonts w:ascii="Times New Roman" w:hAnsi="Times New Roman" w:cs="Times New Roman"/>
          <w:sz w:val="28"/>
          <w:szCs w:val="28"/>
        </w:rPr>
        <w:t>лей</w:t>
      </w:r>
      <w:r w:rsidRPr="002F6028">
        <w:rPr>
          <w:rFonts w:ascii="Times New Roman" w:hAnsi="Times New Roman" w:cs="Times New Roman"/>
          <w:sz w:val="28"/>
          <w:szCs w:val="28"/>
        </w:rPr>
        <w:t xml:space="preserve"> или 0,1% от всех расходов района. </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Всего на заработную плату с отчислениями по органам местного самоуправления и казенным учреждениям направлено </w:t>
      </w:r>
      <w:r w:rsidRPr="002F6028">
        <w:rPr>
          <w:rFonts w:ascii="Times New Roman" w:hAnsi="Times New Roman" w:cs="Times New Roman"/>
          <w:bCs/>
          <w:sz w:val="28"/>
          <w:szCs w:val="28"/>
        </w:rPr>
        <w:t>225 678,6 тыс.</w:t>
      </w:r>
      <w:r w:rsidR="001D055E" w:rsidRPr="002F6028">
        <w:rPr>
          <w:rFonts w:ascii="Times New Roman" w:hAnsi="Times New Roman" w:cs="Times New Roman"/>
          <w:bCs/>
          <w:sz w:val="28"/>
          <w:szCs w:val="28"/>
        </w:rPr>
        <w:t xml:space="preserve"> рублей</w:t>
      </w:r>
      <w:r w:rsidRPr="002F6028">
        <w:rPr>
          <w:rFonts w:ascii="Times New Roman" w:hAnsi="Times New Roman" w:cs="Times New Roman"/>
          <w:sz w:val="28"/>
          <w:szCs w:val="28"/>
        </w:rPr>
        <w:t>, по бюджетным и автономн</w:t>
      </w:r>
      <w:r w:rsidR="001D055E" w:rsidRPr="002F6028">
        <w:rPr>
          <w:rFonts w:ascii="Times New Roman" w:hAnsi="Times New Roman" w:cs="Times New Roman"/>
          <w:sz w:val="28"/>
          <w:szCs w:val="28"/>
        </w:rPr>
        <w:t>ы</w:t>
      </w:r>
      <w:r w:rsidRPr="002F6028">
        <w:rPr>
          <w:rFonts w:ascii="Times New Roman" w:hAnsi="Times New Roman" w:cs="Times New Roman"/>
          <w:sz w:val="28"/>
          <w:szCs w:val="28"/>
        </w:rPr>
        <w:t xml:space="preserve">м учреждениям </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 xml:space="preserve">70014,4 тыс. руб., что составило </w:t>
      </w:r>
      <w:r w:rsidR="008700FA" w:rsidRPr="002F6028">
        <w:rPr>
          <w:rFonts w:ascii="Times New Roman" w:hAnsi="Times New Roman" w:cs="Times New Roman"/>
          <w:sz w:val="28"/>
          <w:szCs w:val="28"/>
        </w:rPr>
        <w:t>47,5</w:t>
      </w:r>
      <w:r w:rsidRPr="002F6028">
        <w:rPr>
          <w:rFonts w:ascii="Times New Roman" w:hAnsi="Times New Roman" w:cs="Times New Roman"/>
          <w:sz w:val="28"/>
          <w:szCs w:val="28"/>
        </w:rPr>
        <w:t>% от произведенных расходов.</w:t>
      </w:r>
      <w:r w:rsidRPr="002F6028">
        <w:rPr>
          <w:rFonts w:ascii="Times New Roman" w:hAnsi="Times New Roman" w:cs="Times New Roman"/>
          <w:b/>
          <w:sz w:val="28"/>
          <w:szCs w:val="28"/>
        </w:rPr>
        <w:t xml:space="preserve"> </w:t>
      </w:r>
      <w:r w:rsidRPr="002F6028">
        <w:rPr>
          <w:rFonts w:ascii="Times New Roman" w:hAnsi="Times New Roman" w:cs="Times New Roman"/>
          <w:sz w:val="28"/>
          <w:szCs w:val="28"/>
        </w:rPr>
        <w:t>Данная сумма расходов выплачена за счет средств субвенций на 181</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 xml:space="preserve">128 тыс. руб. </w:t>
      </w:r>
      <w:r w:rsidR="001D055E" w:rsidRPr="002F6028">
        <w:rPr>
          <w:rFonts w:ascii="Times New Roman" w:hAnsi="Times New Roman" w:cs="Times New Roman"/>
          <w:sz w:val="28"/>
          <w:szCs w:val="28"/>
        </w:rPr>
        <w:t>(</w:t>
      </w:r>
      <w:r w:rsidRPr="002F6028">
        <w:rPr>
          <w:rFonts w:ascii="Times New Roman" w:hAnsi="Times New Roman" w:cs="Times New Roman"/>
          <w:sz w:val="28"/>
          <w:szCs w:val="28"/>
        </w:rPr>
        <w:t>61,3%</w:t>
      </w:r>
      <w:r w:rsidR="001D055E" w:rsidRPr="002F6028">
        <w:rPr>
          <w:rFonts w:ascii="Times New Roman" w:hAnsi="Times New Roman" w:cs="Times New Roman"/>
          <w:sz w:val="28"/>
          <w:szCs w:val="28"/>
        </w:rPr>
        <w:t>)</w:t>
      </w:r>
      <w:r w:rsidRPr="002F6028">
        <w:rPr>
          <w:rFonts w:ascii="Times New Roman" w:hAnsi="Times New Roman" w:cs="Times New Roman"/>
          <w:sz w:val="28"/>
          <w:szCs w:val="28"/>
        </w:rPr>
        <w:t xml:space="preserve">, за счет дотации МФ УР и собственных средств на 114 565 тыс. руб. </w:t>
      </w:r>
      <w:r w:rsidR="001D055E" w:rsidRPr="002F6028">
        <w:rPr>
          <w:rFonts w:ascii="Times New Roman" w:hAnsi="Times New Roman" w:cs="Times New Roman"/>
          <w:sz w:val="28"/>
          <w:szCs w:val="28"/>
        </w:rPr>
        <w:t>(</w:t>
      </w:r>
      <w:r w:rsidRPr="002F6028">
        <w:rPr>
          <w:rFonts w:ascii="Times New Roman" w:hAnsi="Times New Roman" w:cs="Times New Roman"/>
          <w:sz w:val="28"/>
          <w:szCs w:val="28"/>
        </w:rPr>
        <w:t>38,7 %</w:t>
      </w:r>
      <w:r w:rsidR="001D055E" w:rsidRPr="002F6028">
        <w:rPr>
          <w:rFonts w:ascii="Times New Roman" w:hAnsi="Times New Roman" w:cs="Times New Roman"/>
          <w:sz w:val="28"/>
          <w:szCs w:val="28"/>
        </w:rPr>
        <w:t>)</w:t>
      </w:r>
      <w:r w:rsidRPr="002F6028">
        <w:rPr>
          <w:rFonts w:ascii="Times New Roman" w:hAnsi="Times New Roman" w:cs="Times New Roman"/>
          <w:sz w:val="28"/>
          <w:szCs w:val="28"/>
        </w:rPr>
        <w:t xml:space="preserve">. </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Коммунальные услуги учреждений профинансированы в сумме 45 475 тыс. руб., что составило 7,</w:t>
      </w:r>
      <w:r w:rsidR="008700FA" w:rsidRPr="002F6028">
        <w:rPr>
          <w:rFonts w:ascii="Times New Roman" w:hAnsi="Times New Roman" w:cs="Times New Roman"/>
          <w:sz w:val="28"/>
          <w:szCs w:val="28"/>
        </w:rPr>
        <w:t>3</w:t>
      </w:r>
      <w:r w:rsidRPr="002F6028">
        <w:rPr>
          <w:rFonts w:ascii="Times New Roman" w:hAnsi="Times New Roman" w:cs="Times New Roman"/>
          <w:sz w:val="28"/>
          <w:szCs w:val="28"/>
        </w:rPr>
        <w:t xml:space="preserve">% всех произведенных расходов. </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Продукты питания в целом по району профинансирова</w:t>
      </w:r>
      <w:r w:rsidR="008700FA" w:rsidRPr="002F6028">
        <w:rPr>
          <w:rFonts w:ascii="Times New Roman" w:hAnsi="Times New Roman" w:cs="Times New Roman"/>
          <w:sz w:val="28"/>
          <w:szCs w:val="28"/>
        </w:rPr>
        <w:t xml:space="preserve">ны в объеме 18 061 тыс. рублей </w:t>
      </w:r>
      <w:r w:rsidRPr="002F6028">
        <w:rPr>
          <w:rFonts w:ascii="Times New Roman" w:hAnsi="Times New Roman" w:cs="Times New Roman"/>
          <w:sz w:val="28"/>
          <w:szCs w:val="28"/>
        </w:rPr>
        <w:t>или</w:t>
      </w:r>
      <w:r w:rsidR="008700FA" w:rsidRPr="002F6028">
        <w:rPr>
          <w:rFonts w:ascii="Times New Roman" w:hAnsi="Times New Roman" w:cs="Times New Roman"/>
          <w:sz w:val="28"/>
          <w:szCs w:val="28"/>
        </w:rPr>
        <w:t xml:space="preserve"> 2,9</w:t>
      </w:r>
      <w:r w:rsidRPr="002F6028">
        <w:rPr>
          <w:rFonts w:ascii="Times New Roman" w:hAnsi="Times New Roman" w:cs="Times New Roman"/>
          <w:sz w:val="28"/>
          <w:szCs w:val="28"/>
        </w:rPr>
        <w:t>% от общих расходов, в том числе за счет сре</w:t>
      </w:r>
      <w:proofErr w:type="gramStart"/>
      <w:r w:rsidRPr="002F6028">
        <w:rPr>
          <w:rFonts w:ascii="Times New Roman" w:hAnsi="Times New Roman" w:cs="Times New Roman"/>
          <w:sz w:val="28"/>
          <w:szCs w:val="28"/>
        </w:rPr>
        <w:t>дств пр</w:t>
      </w:r>
      <w:proofErr w:type="gramEnd"/>
      <w:r w:rsidRPr="002F6028">
        <w:rPr>
          <w:rFonts w:ascii="Times New Roman" w:hAnsi="Times New Roman" w:cs="Times New Roman"/>
          <w:sz w:val="28"/>
          <w:szCs w:val="28"/>
        </w:rPr>
        <w:t>едпринимательской деятельности в сумме 6</w:t>
      </w:r>
      <w:r w:rsidR="001D055E" w:rsidRPr="002F6028">
        <w:rPr>
          <w:rFonts w:ascii="Times New Roman" w:hAnsi="Times New Roman" w:cs="Times New Roman"/>
          <w:sz w:val="28"/>
          <w:szCs w:val="28"/>
        </w:rPr>
        <w:t xml:space="preserve"> </w:t>
      </w:r>
      <w:r w:rsidRPr="002F6028">
        <w:rPr>
          <w:rFonts w:ascii="Times New Roman" w:hAnsi="Times New Roman" w:cs="Times New Roman"/>
          <w:sz w:val="28"/>
          <w:szCs w:val="28"/>
        </w:rPr>
        <w:t>353,7 тыс. руб.</w:t>
      </w:r>
    </w:p>
    <w:p w:rsidR="00663075" w:rsidRPr="002F6028" w:rsidRDefault="00663075" w:rsidP="00663075">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На возмещение расходов по коммунальным услугам специалистам, проживающим и работающим  в сельской местно</w:t>
      </w:r>
      <w:r w:rsidR="001D055E" w:rsidRPr="002F6028">
        <w:rPr>
          <w:rFonts w:ascii="Times New Roman" w:hAnsi="Times New Roman" w:cs="Times New Roman"/>
          <w:sz w:val="28"/>
          <w:szCs w:val="28"/>
        </w:rPr>
        <w:t>сти, направлено 8 764 тыс. рублей.</w:t>
      </w:r>
    </w:p>
    <w:p w:rsidR="008822F1" w:rsidRPr="002F6028" w:rsidRDefault="008822F1" w:rsidP="00663075">
      <w:pPr>
        <w:spacing w:after="0"/>
        <w:ind w:firstLine="708"/>
        <w:jc w:val="both"/>
        <w:rPr>
          <w:rFonts w:ascii="Times New Roman" w:eastAsia="Times New Roman" w:hAnsi="Times New Roman" w:cs="Times New Roman"/>
          <w:sz w:val="28"/>
          <w:szCs w:val="28"/>
          <w:lang w:eastAsia="ru-RU"/>
        </w:rPr>
      </w:pPr>
    </w:p>
    <w:p w:rsidR="00AD0D41" w:rsidRPr="002F6028" w:rsidRDefault="00933585" w:rsidP="00B96282">
      <w:pPr>
        <w:spacing w:after="0"/>
        <w:rPr>
          <w:rFonts w:ascii="Times New Roman" w:hAnsi="Times New Roman" w:cs="Times New Roman"/>
          <w:b/>
          <w:sz w:val="28"/>
          <w:szCs w:val="28"/>
        </w:rPr>
      </w:pPr>
      <w:r w:rsidRPr="002F6028">
        <w:rPr>
          <w:rFonts w:ascii="Times New Roman" w:hAnsi="Times New Roman" w:cs="Times New Roman"/>
          <w:b/>
          <w:sz w:val="28"/>
          <w:szCs w:val="28"/>
        </w:rPr>
        <w:t>С</w:t>
      </w:r>
      <w:r w:rsidR="00AD0D41" w:rsidRPr="002F6028">
        <w:rPr>
          <w:rFonts w:ascii="Times New Roman" w:hAnsi="Times New Roman" w:cs="Times New Roman"/>
          <w:b/>
          <w:sz w:val="28"/>
          <w:szCs w:val="28"/>
        </w:rPr>
        <w:t>труктура экономики</w:t>
      </w:r>
    </w:p>
    <w:p w:rsidR="00933585" w:rsidRPr="002F6028" w:rsidRDefault="00413F37" w:rsidP="001D055E">
      <w:pPr>
        <w:autoSpaceDE w:val="0"/>
        <w:autoSpaceDN w:val="0"/>
        <w:adjustRightInd w:val="0"/>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Ведущую </w:t>
      </w:r>
      <w:r w:rsidR="00977926" w:rsidRPr="002F6028">
        <w:rPr>
          <w:rFonts w:ascii="Times New Roman" w:hAnsi="Times New Roman" w:cs="Times New Roman"/>
          <w:sz w:val="28"/>
          <w:szCs w:val="28"/>
        </w:rPr>
        <w:t>роль в экономике</w:t>
      </w:r>
      <w:r w:rsidR="00EB6B03" w:rsidRPr="002F6028">
        <w:rPr>
          <w:rFonts w:ascii="Times New Roman" w:hAnsi="Times New Roman" w:cs="Times New Roman"/>
          <w:sz w:val="28"/>
          <w:szCs w:val="28"/>
        </w:rPr>
        <w:t xml:space="preserve"> Глазовского района занимает</w:t>
      </w:r>
      <w:r w:rsidRPr="002F6028">
        <w:rPr>
          <w:rFonts w:ascii="Times New Roman" w:hAnsi="Times New Roman" w:cs="Times New Roman"/>
          <w:sz w:val="28"/>
          <w:szCs w:val="28"/>
        </w:rPr>
        <w:t xml:space="preserve"> </w:t>
      </w:r>
      <w:r w:rsidR="00933585" w:rsidRPr="002F6028">
        <w:rPr>
          <w:rFonts w:ascii="Times New Roman" w:hAnsi="Times New Roman" w:cs="Times New Roman"/>
          <w:sz w:val="28"/>
          <w:szCs w:val="28"/>
        </w:rPr>
        <w:t>сельское хозяйство. На террито</w:t>
      </w:r>
      <w:r w:rsidR="004F4A29" w:rsidRPr="002F6028">
        <w:rPr>
          <w:rFonts w:ascii="Times New Roman" w:hAnsi="Times New Roman" w:cs="Times New Roman"/>
          <w:sz w:val="28"/>
          <w:szCs w:val="28"/>
        </w:rPr>
        <w:t xml:space="preserve">рии района </w:t>
      </w:r>
      <w:r w:rsidR="00744CAD" w:rsidRPr="002F6028">
        <w:rPr>
          <w:rFonts w:ascii="Times New Roman" w:hAnsi="Times New Roman" w:cs="Times New Roman"/>
          <w:sz w:val="28"/>
          <w:szCs w:val="28"/>
        </w:rPr>
        <w:t>функционируют 14</w:t>
      </w:r>
      <w:r w:rsidR="00933585" w:rsidRPr="002F6028">
        <w:rPr>
          <w:rFonts w:ascii="Times New Roman" w:hAnsi="Times New Roman" w:cs="Times New Roman"/>
          <w:sz w:val="28"/>
          <w:szCs w:val="28"/>
        </w:rPr>
        <w:t xml:space="preserve"> сел</w:t>
      </w:r>
      <w:r w:rsidR="002970ED" w:rsidRPr="002F6028">
        <w:rPr>
          <w:rFonts w:ascii="Times New Roman" w:hAnsi="Times New Roman" w:cs="Times New Roman"/>
          <w:sz w:val="28"/>
          <w:szCs w:val="28"/>
        </w:rPr>
        <w:t>ьскохозяйственных предприятий , 1</w:t>
      </w:r>
      <w:r w:rsidR="00625F72" w:rsidRPr="002F6028">
        <w:rPr>
          <w:rFonts w:ascii="Times New Roman" w:hAnsi="Times New Roman" w:cs="Times New Roman"/>
          <w:sz w:val="28"/>
          <w:szCs w:val="28"/>
        </w:rPr>
        <w:t>4</w:t>
      </w:r>
      <w:r w:rsidR="00933585" w:rsidRPr="002F6028">
        <w:rPr>
          <w:rFonts w:ascii="Times New Roman" w:hAnsi="Times New Roman" w:cs="Times New Roman"/>
          <w:sz w:val="28"/>
          <w:szCs w:val="28"/>
        </w:rPr>
        <w:t xml:space="preserve"> крестьянско-фермерских хозяйств, основным направлением деятельности которых является животноводство. </w:t>
      </w:r>
      <w:r w:rsidR="004F4A29" w:rsidRPr="002F6028">
        <w:rPr>
          <w:rFonts w:ascii="Times New Roman" w:hAnsi="Times New Roman" w:cs="Times New Roman"/>
          <w:sz w:val="28"/>
          <w:szCs w:val="28"/>
        </w:rPr>
        <w:t>В районе развита торговля</w:t>
      </w:r>
      <w:r w:rsidR="00882D55" w:rsidRPr="002F6028">
        <w:rPr>
          <w:rFonts w:ascii="Times New Roman" w:hAnsi="Times New Roman" w:cs="Times New Roman"/>
          <w:sz w:val="28"/>
          <w:szCs w:val="28"/>
        </w:rPr>
        <w:t>, предоставление транспортных услуг.</w:t>
      </w:r>
      <w:r w:rsidR="00812B32" w:rsidRPr="002F6028">
        <w:rPr>
          <w:rFonts w:ascii="Times New Roman" w:hAnsi="Times New Roman" w:cs="Times New Roman"/>
          <w:sz w:val="28"/>
          <w:szCs w:val="28"/>
        </w:rPr>
        <w:t xml:space="preserve"> Обрабатывающее производст</w:t>
      </w:r>
      <w:r w:rsidR="00882D55" w:rsidRPr="002F6028">
        <w:rPr>
          <w:rFonts w:ascii="Times New Roman" w:hAnsi="Times New Roman" w:cs="Times New Roman"/>
          <w:sz w:val="28"/>
          <w:szCs w:val="28"/>
        </w:rPr>
        <w:t>во</w:t>
      </w:r>
      <w:r w:rsidR="00812B32" w:rsidRPr="002F6028">
        <w:rPr>
          <w:rFonts w:ascii="Times New Roman" w:hAnsi="Times New Roman" w:cs="Times New Roman"/>
          <w:sz w:val="28"/>
          <w:szCs w:val="28"/>
        </w:rPr>
        <w:t xml:space="preserve"> </w:t>
      </w:r>
      <w:r w:rsidR="008F6198" w:rsidRPr="002F6028">
        <w:rPr>
          <w:rFonts w:ascii="Times New Roman" w:hAnsi="Times New Roman" w:cs="Times New Roman"/>
          <w:sz w:val="28"/>
          <w:szCs w:val="28"/>
        </w:rPr>
        <w:t>представлено</w:t>
      </w:r>
      <w:r w:rsidR="00812B32" w:rsidRPr="002F6028">
        <w:rPr>
          <w:rFonts w:ascii="Times New Roman" w:hAnsi="Times New Roman" w:cs="Times New Roman"/>
          <w:sz w:val="28"/>
          <w:szCs w:val="28"/>
        </w:rPr>
        <w:t xml:space="preserve"> в меньшей степени. П</w:t>
      </w:r>
      <w:r w:rsidR="00933585" w:rsidRPr="002F6028">
        <w:rPr>
          <w:rFonts w:ascii="Times New Roman" w:hAnsi="Times New Roman" w:cs="Times New Roman"/>
          <w:sz w:val="28"/>
          <w:szCs w:val="28"/>
        </w:rPr>
        <w:t>редстав</w:t>
      </w:r>
      <w:r w:rsidR="00812B32" w:rsidRPr="002F6028">
        <w:rPr>
          <w:rFonts w:ascii="Times New Roman" w:hAnsi="Times New Roman" w:cs="Times New Roman"/>
          <w:sz w:val="28"/>
          <w:szCs w:val="28"/>
        </w:rPr>
        <w:t>ители малого бизнеса  занимаются производством</w:t>
      </w:r>
      <w:r w:rsidR="00933585" w:rsidRPr="002F6028">
        <w:rPr>
          <w:rFonts w:ascii="Times New Roman" w:hAnsi="Times New Roman" w:cs="Times New Roman"/>
          <w:sz w:val="28"/>
          <w:szCs w:val="28"/>
        </w:rPr>
        <w:t xml:space="preserve"> хле</w:t>
      </w:r>
      <w:r w:rsidR="004F4A29" w:rsidRPr="002F6028">
        <w:rPr>
          <w:rFonts w:ascii="Times New Roman" w:hAnsi="Times New Roman" w:cs="Times New Roman"/>
          <w:sz w:val="28"/>
          <w:szCs w:val="28"/>
        </w:rPr>
        <w:t>ба, колбасных изделий, заготовкой и переработкой леса</w:t>
      </w:r>
      <w:r w:rsidR="00933585" w:rsidRPr="002F6028">
        <w:rPr>
          <w:rFonts w:ascii="Times New Roman" w:hAnsi="Times New Roman" w:cs="Times New Roman"/>
          <w:sz w:val="28"/>
          <w:szCs w:val="28"/>
        </w:rPr>
        <w:t>. Жилищно-комму</w:t>
      </w:r>
      <w:r w:rsidR="00DA46AB" w:rsidRPr="002F6028">
        <w:rPr>
          <w:rFonts w:ascii="Times New Roman" w:hAnsi="Times New Roman" w:cs="Times New Roman"/>
          <w:sz w:val="28"/>
          <w:szCs w:val="28"/>
        </w:rPr>
        <w:t>нальное хозяйство обслуживают 13</w:t>
      </w:r>
      <w:r w:rsidR="00933585" w:rsidRPr="002F6028">
        <w:rPr>
          <w:rFonts w:ascii="Times New Roman" w:hAnsi="Times New Roman" w:cs="Times New Roman"/>
          <w:sz w:val="28"/>
          <w:szCs w:val="28"/>
        </w:rPr>
        <w:t xml:space="preserve"> пр</w:t>
      </w:r>
      <w:r w:rsidR="002970ED" w:rsidRPr="002F6028">
        <w:rPr>
          <w:rFonts w:ascii="Times New Roman" w:hAnsi="Times New Roman" w:cs="Times New Roman"/>
          <w:sz w:val="28"/>
          <w:szCs w:val="28"/>
        </w:rPr>
        <w:t>едприятий.</w:t>
      </w:r>
    </w:p>
    <w:p w:rsidR="00D04938" w:rsidRPr="002F6028" w:rsidRDefault="00D04938" w:rsidP="001D055E">
      <w:pPr>
        <w:autoSpaceDE w:val="0"/>
        <w:autoSpaceDN w:val="0"/>
        <w:adjustRightInd w:val="0"/>
        <w:spacing w:after="0"/>
        <w:ind w:firstLine="708"/>
        <w:jc w:val="both"/>
        <w:rPr>
          <w:rFonts w:ascii="Times New Roman" w:hAnsi="Times New Roman" w:cs="Times New Roman"/>
          <w:sz w:val="28"/>
          <w:szCs w:val="28"/>
        </w:rPr>
      </w:pPr>
    </w:p>
    <w:p w:rsidR="00933585" w:rsidRPr="002F6028" w:rsidRDefault="00933585" w:rsidP="00890F3B">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Структура товаров собственного производства, выполнено работ и услуг собственными силами по чистым видам экономической деятельности по организациям, не относящим</w:t>
      </w:r>
      <w:r w:rsidR="00D8581A" w:rsidRPr="002F6028">
        <w:rPr>
          <w:rFonts w:ascii="Times New Roman" w:eastAsia="Times New Roman" w:hAnsi="Times New Roman" w:cs="Times New Roman"/>
          <w:b/>
          <w:sz w:val="28"/>
          <w:szCs w:val="28"/>
          <w:lang w:eastAsia="ru-RU"/>
        </w:rPr>
        <w:t>ся к субъектам малого предпринимательства (включая средние предприятия)</w:t>
      </w:r>
      <w:r w:rsidRPr="002F6028">
        <w:rPr>
          <w:rFonts w:ascii="Times New Roman" w:eastAsia="Times New Roman" w:hAnsi="Times New Roman" w:cs="Times New Roman"/>
          <w:b/>
          <w:sz w:val="28"/>
          <w:szCs w:val="28"/>
          <w:lang w:eastAsia="ru-RU"/>
        </w:rPr>
        <w:t xml:space="preserve"> </w:t>
      </w:r>
      <w:r w:rsidR="00A9633A" w:rsidRPr="002F6028">
        <w:rPr>
          <w:rFonts w:ascii="Times New Roman" w:eastAsia="Times New Roman" w:hAnsi="Times New Roman" w:cs="Times New Roman"/>
          <w:b/>
          <w:sz w:val="28"/>
          <w:szCs w:val="28"/>
          <w:lang w:eastAsia="ru-RU"/>
        </w:rPr>
        <w:t>по Глазовскому району за 201</w:t>
      </w:r>
      <w:r w:rsidR="00FF58DA" w:rsidRPr="002F6028">
        <w:rPr>
          <w:rFonts w:ascii="Times New Roman" w:eastAsia="Times New Roman" w:hAnsi="Times New Roman" w:cs="Times New Roman"/>
          <w:b/>
          <w:sz w:val="28"/>
          <w:szCs w:val="28"/>
          <w:lang w:eastAsia="ru-RU"/>
        </w:rPr>
        <w:t>4</w:t>
      </w:r>
      <w:r w:rsidRPr="002F6028">
        <w:rPr>
          <w:rFonts w:ascii="Times New Roman" w:eastAsia="Times New Roman" w:hAnsi="Times New Roman" w:cs="Times New Roman"/>
          <w:b/>
          <w:sz w:val="28"/>
          <w:szCs w:val="28"/>
          <w:lang w:eastAsia="ru-RU"/>
        </w:rPr>
        <w:t xml:space="preserve"> год</w:t>
      </w:r>
      <w:r w:rsidR="00FB3BF8" w:rsidRPr="002F6028">
        <w:rPr>
          <w:rFonts w:ascii="Times New Roman" w:eastAsia="Times New Roman" w:hAnsi="Times New Roman" w:cs="Times New Roman"/>
          <w:b/>
          <w:sz w:val="28"/>
          <w:szCs w:val="28"/>
          <w:lang w:eastAsia="ru-RU"/>
        </w:rPr>
        <w:t>, %</w:t>
      </w:r>
    </w:p>
    <w:p w:rsidR="00681C49" w:rsidRPr="002F6028" w:rsidRDefault="00681C49" w:rsidP="00890F3B">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noProof/>
          <w:sz w:val="28"/>
          <w:szCs w:val="28"/>
          <w:lang w:eastAsia="ru-RU"/>
        </w:rPr>
        <w:lastRenderedPageBreak/>
        <w:drawing>
          <wp:inline distT="0" distB="0" distL="0" distR="0" wp14:anchorId="08630772" wp14:editId="5A2150AB">
            <wp:extent cx="5702300" cy="3200400"/>
            <wp:effectExtent l="0" t="0" r="12700" b="19050"/>
            <wp:docPr id="367" name="Диаграмма 36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921B7" w:rsidRPr="002F6028" w:rsidRDefault="00C921B7" w:rsidP="00FB3BF8">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Наибольшую</w:t>
      </w:r>
      <w:r w:rsidR="0082753F" w:rsidRPr="002F6028">
        <w:rPr>
          <w:rFonts w:ascii="Times New Roman" w:eastAsia="Times New Roman" w:hAnsi="Times New Roman" w:cs="Times New Roman"/>
          <w:sz w:val="28"/>
          <w:szCs w:val="28"/>
          <w:lang w:eastAsia="ru-RU"/>
        </w:rPr>
        <w:t xml:space="preserve"> долю в с</w:t>
      </w:r>
      <w:r w:rsidRPr="002F6028">
        <w:rPr>
          <w:rFonts w:ascii="Times New Roman" w:eastAsia="Times New Roman" w:hAnsi="Times New Roman" w:cs="Times New Roman"/>
          <w:sz w:val="28"/>
          <w:szCs w:val="28"/>
          <w:lang w:eastAsia="ru-RU"/>
        </w:rPr>
        <w:t>т</w:t>
      </w:r>
      <w:r w:rsidR="0082753F" w:rsidRPr="002F6028">
        <w:rPr>
          <w:rFonts w:ascii="Times New Roman" w:eastAsia="Times New Roman" w:hAnsi="Times New Roman" w:cs="Times New Roman"/>
          <w:sz w:val="28"/>
          <w:szCs w:val="28"/>
          <w:lang w:eastAsia="ru-RU"/>
        </w:rPr>
        <w:t>руктуре производства товаров, работ и услуг по чистым видам экономической деятельности занимает сельское хозяйство – 91%.</w:t>
      </w:r>
      <w:r w:rsidR="00B96282" w:rsidRPr="002F6028">
        <w:rPr>
          <w:rFonts w:ascii="Times New Roman" w:eastAsia="Times New Roman" w:hAnsi="Times New Roman" w:cs="Times New Roman"/>
          <w:sz w:val="28"/>
          <w:szCs w:val="28"/>
          <w:lang w:eastAsia="ru-RU"/>
        </w:rPr>
        <w:t xml:space="preserve"> </w:t>
      </w:r>
      <w:r w:rsidR="000E4E0A" w:rsidRPr="002F6028">
        <w:rPr>
          <w:rFonts w:ascii="Times New Roman" w:eastAsia="Times New Roman" w:hAnsi="Times New Roman" w:cs="Times New Roman"/>
          <w:sz w:val="28"/>
          <w:szCs w:val="28"/>
          <w:lang w:eastAsia="ru-RU"/>
        </w:rPr>
        <w:t xml:space="preserve"> Район имеет достаточно предпосылок для развития данной отрасли. На территории района расположено 10</w:t>
      </w:r>
      <w:r w:rsidR="00C764A9" w:rsidRPr="002F6028">
        <w:rPr>
          <w:rFonts w:ascii="Times New Roman" w:eastAsia="Times New Roman" w:hAnsi="Times New Roman" w:cs="Times New Roman"/>
          <w:sz w:val="28"/>
          <w:szCs w:val="28"/>
          <w:lang w:eastAsia="ru-RU"/>
        </w:rPr>
        <w:t>1,0</w:t>
      </w:r>
      <w:r w:rsidR="000E4E0A" w:rsidRPr="002F6028">
        <w:rPr>
          <w:rFonts w:ascii="Times New Roman" w:eastAsia="Times New Roman" w:hAnsi="Times New Roman" w:cs="Times New Roman"/>
          <w:sz w:val="28"/>
          <w:szCs w:val="28"/>
          <w:lang w:eastAsia="ru-RU"/>
        </w:rPr>
        <w:t xml:space="preserve"> тыс. га земель сельскохозяйственного назначения, в том числе занято под посевами 4</w:t>
      </w:r>
      <w:r w:rsidR="00C764A9" w:rsidRPr="002F6028">
        <w:rPr>
          <w:rFonts w:ascii="Times New Roman" w:eastAsia="Times New Roman" w:hAnsi="Times New Roman" w:cs="Times New Roman"/>
          <w:sz w:val="28"/>
          <w:szCs w:val="28"/>
          <w:lang w:eastAsia="ru-RU"/>
        </w:rPr>
        <w:t>7</w:t>
      </w:r>
      <w:r w:rsidR="000E4E0A" w:rsidRPr="002F6028">
        <w:rPr>
          <w:rFonts w:ascii="Times New Roman" w:eastAsia="Times New Roman" w:hAnsi="Times New Roman" w:cs="Times New Roman"/>
          <w:sz w:val="28"/>
          <w:szCs w:val="28"/>
          <w:lang w:eastAsia="ru-RU"/>
        </w:rPr>
        <w:t>,5 тыс. га</w:t>
      </w:r>
      <w:r w:rsidR="00D04938" w:rsidRPr="002F6028">
        <w:rPr>
          <w:rFonts w:ascii="Times New Roman" w:eastAsia="Times New Roman" w:hAnsi="Times New Roman" w:cs="Times New Roman"/>
          <w:sz w:val="28"/>
          <w:szCs w:val="28"/>
          <w:lang w:eastAsia="ru-RU"/>
        </w:rPr>
        <w:t>.</w:t>
      </w:r>
      <w:r w:rsidRPr="002F6028">
        <w:rPr>
          <w:rFonts w:ascii="Times New Roman" w:eastAsia="Times New Roman" w:hAnsi="Times New Roman" w:cs="Times New Roman"/>
          <w:sz w:val="28"/>
          <w:szCs w:val="28"/>
          <w:lang w:eastAsia="ru-RU"/>
        </w:rPr>
        <w:t xml:space="preserve"> Отрасль дина</w:t>
      </w:r>
      <w:r w:rsidR="00201CC7" w:rsidRPr="002F6028">
        <w:rPr>
          <w:rFonts w:ascii="Times New Roman" w:eastAsia="Times New Roman" w:hAnsi="Times New Roman" w:cs="Times New Roman"/>
          <w:sz w:val="28"/>
          <w:szCs w:val="28"/>
          <w:lang w:eastAsia="ru-RU"/>
        </w:rPr>
        <w:t>мично развивается, наращивая объ</w:t>
      </w:r>
      <w:r w:rsidRPr="002F6028">
        <w:rPr>
          <w:rFonts w:ascii="Times New Roman" w:eastAsia="Times New Roman" w:hAnsi="Times New Roman" w:cs="Times New Roman"/>
          <w:sz w:val="28"/>
          <w:szCs w:val="28"/>
          <w:lang w:eastAsia="ru-RU"/>
        </w:rPr>
        <w:t>емы производства.</w:t>
      </w:r>
    </w:p>
    <w:p w:rsidR="00357B55" w:rsidRPr="002F6028" w:rsidRDefault="00357B55" w:rsidP="00B96282">
      <w:pPr>
        <w:spacing w:after="0"/>
        <w:jc w:val="both"/>
        <w:rPr>
          <w:rFonts w:ascii="Times New Roman" w:eastAsia="Times New Roman" w:hAnsi="Times New Roman" w:cs="Times New Roman"/>
          <w:sz w:val="28"/>
          <w:szCs w:val="28"/>
          <w:lang w:eastAsia="ru-RU"/>
        </w:rPr>
      </w:pPr>
    </w:p>
    <w:p w:rsidR="00B233C2" w:rsidRPr="002F6028" w:rsidRDefault="00357B55" w:rsidP="00B96282">
      <w:pPr>
        <w:spacing w:after="0"/>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Выручка от реализации сельскохозяйственной продукции, млн. рублей</w:t>
      </w:r>
    </w:p>
    <w:p w:rsidR="00D37CC3" w:rsidRPr="002F6028" w:rsidRDefault="00D37CC3" w:rsidP="00B96282">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noProof/>
          <w:sz w:val="28"/>
          <w:szCs w:val="28"/>
          <w:lang w:eastAsia="ru-RU"/>
        </w:rPr>
        <w:drawing>
          <wp:inline distT="0" distB="0" distL="0" distR="0" wp14:anchorId="2B930457" wp14:editId="421A3607">
            <wp:extent cx="5918200" cy="2362200"/>
            <wp:effectExtent l="0" t="0" r="25400"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94FDA" w:rsidRPr="002F6028" w:rsidRDefault="00B96282" w:rsidP="00B96282">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w:t>
      </w:r>
      <w:r w:rsidR="00994FDA" w:rsidRPr="002F6028">
        <w:rPr>
          <w:rFonts w:ascii="Times New Roman" w:eastAsia="Times New Roman" w:hAnsi="Times New Roman" w:cs="Times New Roman"/>
          <w:sz w:val="28"/>
          <w:szCs w:val="28"/>
          <w:lang w:eastAsia="ru-RU"/>
        </w:rPr>
        <w:t>В 201</w:t>
      </w:r>
      <w:r w:rsidR="00FF58DA" w:rsidRPr="002F6028">
        <w:rPr>
          <w:rFonts w:ascii="Times New Roman" w:eastAsia="Times New Roman" w:hAnsi="Times New Roman" w:cs="Times New Roman"/>
          <w:sz w:val="28"/>
          <w:szCs w:val="28"/>
          <w:lang w:eastAsia="ru-RU"/>
        </w:rPr>
        <w:t>4</w:t>
      </w:r>
      <w:r w:rsidR="00994FDA" w:rsidRPr="002F6028">
        <w:rPr>
          <w:rFonts w:ascii="Times New Roman" w:eastAsia="Times New Roman" w:hAnsi="Times New Roman" w:cs="Times New Roman"/>
          <w:sz w:val="28"/>
          <w:szCs w:val="28"/>
          <w:lang w:eastAsia="ru-RU"/>
        </w:rPr>
        <w:t xml:space="preserve"> году выручка от реализации сельскохозяйственной продукции составила </w:t>
      </w:r>
      <w:r w:rsidR="00FF58DA" w:rsidRPr="002F6028">
        <w:rPr>
          <w:rFonts w:ascii="Times New Roman" w:eastAsia="Times New Roman" w:hAnsi="Times New Roman" w:cs="Times New Roman"/>
          <w:sz w:val="28"/>
          <w:szCs w:val="28"/>
          <w:lang w:eastAsia="ru-RU"/>
        </w:rPr>
        <w:t>724,6</w:t>
      </w:r>
      <w:r w:rsidR="00994FDA" w:rsidRPr="002F6028">
        <w:rPr>
          <w:rFonts w:ascii="Times New Roman" w:eastAsia="Times New Roman" w:hAnsi="Times New Roman" w:cs="Times New Roman"/>
          <w:sz w:val="28"/>
          <w:szCs w:val="28"/>
          <w:lang w:eastAsia="ru-RU"/>
        </w:rPr>
        <w:t xml:space="preserve"> млн. рублей. За 5 лет объем выручки вырос </w:t>
      </w:r>
      <w:r w:rsidR="00C423C7" w:rsidRPr="002F6028">
        <w:rPr>
          <w:rFonts w:ascii="Times New Roman" w:eastAsia="Times New Roman" w:hAnsi="Times New Roman" w:cs="Times New Roman"/>
          <w:sz w:val="28"/>
          <w:szCs w:val="28"/>
          <w:lang w:eastAsia="ru-RU"/>
        </w:rPr>
        <w:t>в</w:t>
      </w:r>
      <w:r w:rsidR="00994FDA" w:rsidRPr="002F6028">
        <w:rPr>
          <w:rFonts w:ascii="Times New Roman" w:eastAsia="Times New Roman" w:hAnsi="Times New Roman" w:cs="Times New Roman"/>
          <w:sz w:val="28"/>
          <w:szCs w:val="28"/>
          <w:lang w:eastAsia="ru-RU"/>
        </w:rPr>
        <w:t xml:space="preserve"> 1,6 раз</w:t>
      </w:r>
      <w:r w:rsidR="00C423C7" w:rsidRPr="002F6028">
        <w:rPr>
          <w:rFonts w:ascii="Times New Roman" w:eastAsia="Times New Roman" w:hAnsi="Times New Roman" w:cs="Times New Roman"/>
          <w:sz w:val="28"/>
          <w:szCs w:val="28"/>
          <w:lang w:eastAsia="ru-RU"/>
        </w:rPr>
        <w:t>а</w:t>
      </w:r>
      <w:r w:rsidR="00994FDA" w:rsidRPr="002F6028">
        <w:rPr>
          <w:rFonts w:ascii="Times New Roman" w:eastAsia="Times New Roman" w:hAnsi="Times New Roman" w:cs="Times New Roman"/>
          <w:sz w:val="28"/>
          <w:szCs w:val="28"/>
          <w:lang w:eastAsia="ru-RU"/>
        </w:rPr>
        <w:t>.</w:t>
      </w:r>
    </w:p>
    <w:p w:rsidR="001D4A9D" w:rsidRPr="002F6028" w:rsidRDefault="001D4A9D" w:rsidP="00B96282">
      <w:pPr>
        <w:spacing w:after="0"/>
        <w:jc w:val="both"/>
        <w:rPr>
          <w:rFonts w:ascii="Times New Roman" w:eastAsia="Times New Roman" w:hAnsi="Times New Roman" w:cs="Times New Roman"/>
          <w:sz w:val="28"/>
          <w:szCs w:val="28"/>
          <w:lang w:eastAsia="ru-RU"/>
        </w:rPr>
      </w:pPr>
    </w:p>
    <w:p w:rsidR="00D04938" w:rsidRPr="002F6028" w:rsidRDefault="00D04938" w:rsidP="00B96282">
      <w:pPr>
        <w:spacing w:after="0"/>
        <w:jc w:val="both"/>
        <w:rPr>
          <w:rFonts w:ascii="Times New Roman" w:eastAsia="Times New Roman" w:hAnsi="Times New Roman" w:cs="Times New Roman"/>
          <w:sz w:val="28"/>
          <w:szCs w:val="28"/>
          <w:lang w:eastAsia="ru-RU"/>
        </w:rPr>
      </w:pPr>
    </w:p>
    <w:p w:rsidR="00D04938" w:rsidRPr="002F6028" w:rsidRDefault="00D04938" w:rsidP="00B96282">
      <w:pPr>
        <w:spacing w:after="0"/>
        <w:jc w:val="both"/>
        <w:rPr>
          <w:rFonts w:ascii="Times New Roman" w:eastAsia="Times New Roman" w:hAnsi="Times New Roman" w:cs="Times New Roman"/>
          <w:sz w:val="28"/>
          <w:szCs w:val="28"/>
          <w:lang w:eastAsia="ru-RU"/>
        </w:rPr>
      </w:pPr>
    </w:p>
    <w:p w:rsidR="00D04938" w:rsidRPr="002F6028" w:rsidRDefault="00D04938" w:rsidP="00B96282">
      <w:pPr>
        <w:spacing w:after="0"/>
        <w:jc w:val="both"/>
        <w:rPr>
          <w:rFonts w:ascii="Times New Roman" w:eastAsia="Times New Roman" w:hAnsi="Times New Roman" w:cs="Times New Roman"/>
          <w:sz w:val="28"/>
          <w:szCs w:val="28"/>
          <w:lang w:eastAsia="ru-RU"/>
        </w:rPr>
      </w:pPr>
    </w:p>
    <w:p w:rsidR="00B60153" w:rsidRPr="002F6028" w:rsidRDefault="00E44A47" w:rsidP="00DB6530">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lastRenderedPageBreak/>
        <w:t>Производство молока в сельскохозяйственных организациях</w:t>
      </w:r>
      <w:r w:rsidR="00DB6530" w:rsidRPr="002F6028">
        <w:rPr>
          <w:rFonts w:ascii="Times New Roman" w:eastAsia="Times New Roman" w:hAnsi="Times New Roman" w:cs="Times New Roman"/>
          <w:b/>
          <w:sz w:val="28"/>
          <w:szCs w:val="28"/>
          <w:lang w:eastAsia="ru-RU"/>
        </w:rPr>
        <w:t xml:space="preserve"> Глазовского района в динамике за 20</w:t>
      </w:r>
      <w:r w:rsidR="00FF58DA" w:rsidRPr="002F6028">
        <w:rPr>
          <w:rFonts w:ascii="Times New Roman" w:eastAsia="Times New Roman" w:hAnsi="Times New Roman" w:cs="Times New Roman"/>
          <w:b/>
          <w:sz w:val="28"/>
          <w:szCs w:val="28"/>
          <w:lang w:eastAsia="ru-RU"/>
        </w:rPr>
        <w:t>10</w:t>
      </w:r>
      <w:r w:rsidR="00DB6530" w:rsidRPr="002F6028">
        <w:rPr>
          <w:rFonts w:ascii="Times New Roman" w:eastAsia="Times New Roman" w:hAnsi="Times New Roman" w:cs="Times New Roman"/>
          <w:b/>
          <w:sz w:val="28"/>
          <w:szCs w:val="28"/>
          <w:lang w:eastAsia="ru-RU"/>
        </w:rPr>
        <w:t>-201</w:t>
      </w:r>
      <w:r w:rsidR="00FF58DA" w:rsidRPr="002F6028">
        <w:rPr>
          <w:rFonts w:ascii="Times New Roman" w:eastAsia="Times New Roman" w:hAnsi="Times New Roman" w:cs="Times New Roman"/>
          <w:b/>
          <w:sz w:val="28"/>
          <w:szCs w:val="28"/>
          <w:lang w:eastAsia="ru-RU"/>
        </w:rPr>
        <w:t>4</w:t>
      </w:r>
      <w:r w:rsidR="00DB6530" w:rsidRPr="002F6028">
        <w:rPr>
          <w:rFonts w:ascii="Times New Roman" w:eastAsia="Times New Roman" w:hAnsi="Times New Roman" w:cs="Times New Roman"/>
          <w:b/>
          <w:sz w:val="28"/>
          <w:szCs w:val="28"/>
          <w:lang w:eastAsia="ru-RU"/>
        </w:rPr>
        <w:t xml:space="preserve"> годы</w:t>
      </w:r>
    </w:p>
    <w:p w:rsidR="00B60153" w:rsidRPr="002F6028" w:rsidRDefault="00B712B5" w:rsidP="00DB6530">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noProof/>
          <w:sz w:val="28"/>
          <w:szCs w:val="28"/>
          <w:lang w:eastAsia="ru-RU"/>
        </w:rPr>
        <w:drawing>
          <wp:inline distT="0" distB="0" distL="0" distR="0" wp14:anchorId="0E0D6497" wp14:editId="32D8AABB">
            <wp:extent cx="5676900" cy="3149600"/>
            <wp:effectExtent l="0" t="0" r="19050" b="12700"/>
            <wp:docPr id="364" name="Диаграмма 36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33585" w:rsidRPr="002F6028" w:rsidRDefault="00201CC7" w:rsidP="00C764A9">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Надой молока в 201</w:t>
      </w:r>
      <w:r w:rsidR="00FF58DA" w:rsidRPr="002F6028">
        <w:rPr>
          <w:rFonts w:ascii="Times New Roman" w:eastAsia="Times New Roman" w:hAnsi="Times New Roman" w:cs="Times New Roman"/>
          <w:sz w:val="28"/>
          <w:szCs w:val="28"/>
          <w:lang w:eastAsia="ru-RU"/>
        </w:rPr>
        <w:t>4</w:t>
      </w:r>
      <w:r w:rsidRPr="002F6028">
        <w:rPr>
          <w:rFonts w:ascii="Times New Roman" w:eastAsia="Times New Roman" w:hAnsi="Times New Roman" w:cs="Times New Roman"/>
          <w:sz w:val="28"/>
          <w:szCs w:val="28"/>
          <w:lang w:eastAsia="ru-RU"/>
        </w:rPr>
        <w:t xml:space="preserve"> году составил </w:t>
      </w:r>
      <w:r w:rsidR="00AD0D2F" w:rsidRPr="002F6028">
        <w:rPr>
          <w:rFonts w:ascii="Times New Roman" w:eastAsia="Times New Roman" w:hAnsi="Times New Roman" w:cs="Times New Roman"/>
          <w:sz w:val="28"/>
          <w:szCs w:val="28"/>
          <w:lang w:eastAsia="ru-RU"/>
        </w:rPr>
        <w:t>5332</w:t>
      </w:r>
      <w:r w:rsidR="00D04938" w:rsidRPr="002F6028">
        <w:rPr>
          <w:rFonts w:ascii="Times New Roman" w:eastAsia="Times New Roman" w:hAnsi="Times New Roman" w:cs="Times New Roman"/>
          <w:sz w:val="28"/>
          <w:szCs w:val="28"/>
          <w:lang w:eastAsia="ru-RU"/>
        </w:rPr>
        <w:t xml:space="preserve"> кг на 1 корову (п</w:t>
      </w:r>
      <w:r w:rsidR="00933585" w:rsidRPr="002F6028">
        <w:rPr>
          <w:rFonts w:ascii="Times New Roman" w:eastAsia="Times New Roman" w:hAnsi="Times New Roman" w:cs="Times New Roman"/>
          <w:sz w:val="28"/>
          <w:szCs w:val="28"/>
          <w:lang w:eastAsia="ru-RU"/>
        </w:rPr>
        <w:t xml:space="preserve">о Удмуртской Республике </w:t>
      </w:r>
      <w:r w:rsidRPr="002F6028">
        <w:rPr>
          <w:rFonts w:ascii="Times New Roman" w:eastAsia="Times New Roman" w:hAnsi="Times New Roman" w:cs="Times New Roman"/>
          <w:sz w:val="28"/>
          <w:szCs w:val="28"/>
          <w:lang w:eastAsia="ru-RU"/>
        </w:rPr>
        <w:t xml:space="preserve">данный показатель составлял </w:t>
      </w:r>
      <w:r w:rsidR="00890F3B" w:rsidRPr="002F6028">
        <w:rPr>
          <w:rFonts w:ascii="Times New Roman" w:eastAsia="Times New Roman" w:hAnsi="Times New Roman" w:cs="Times New Roman"/>
          <w:sz w:val="28"/>
          <w:szCs w:val="28"/>
          <w:lang w:eastAsia="ru-RU"/>
        </w:rPr>
        <w:t>5 100</w:t>
      </w:r>
      <w:r w:rsidR="00933585" w:rsidRPr="002F6028">
        <w:rPr>
          <w:rFonts w:ascii="Times New Roman" w:eastAsia="Times New Roman" w:hAnsi="Times New Roman" w:cs="Times New Roman"/>
          <w:sz w:val="28"/>
          <w:szCs w:val="28"/>
          <w:lang w:eastAsia="ru-RU"/>
        </w:rPr>
        <w:t xml:space="preserve"> кг на</w:t>
      </w:r>
      <w:r w:rsidRPr="002F6028">
        <w:rPr>
          <w:rFonts w:ascii="Times New Roman" w:eastAsia="Times New Roman" w:hAnsi="Times New Roman" w:cs="Times New Roman"/>
          <w:sz w:val="28"/>
          <w:szCs w:val="28"/>
          <w:lang w:eastAsia="ru-RU"/>
        </w:rPr>
        <w:t xml:space="preserve"> 1 корову). Всего произведено 3</w:t>
      </w:r>
      <w:r w:rsidR="00AD0D2F" w:rsidRPr="002F6028">
        <w:rPr>
          <w:rFonts w:ascii="Times New Roman" w:eastAsia="Times New Roman" w:hAnsi="Times New Roman" w:cs="Times New Roman"/>
          <w:sz w:val="28"/>
          <w:szCs w:val="28"/>
          <w:lang w:eastAsia="ru-RU"/>
        </w:rPr>
        <w:t>3,5</w:t>
      </w:r>
      <w:r w:rsidR="00933585" w:rsidRPr="002F6028">
        <w:rPr>
          <w:rFonts w:ascii="Times New Roman" w:eastAsia="Times New Roman" w:hAnsi="Times New Roman" w:cs="Times New Roman"/>
          <w:sz w:val="28"/>
          <w:szCs w:val="28"/>
          <w:lang w:eastAsia="ru-RU"/>
        </w:rPr>
        <w:t xml:space="preserve"> млн. тонн молока. Район занимает </w:t>
      </w:r>
      <w:r w:rsidR="00D04938" w:rsidRPr="002F6028">
        <w:rPr>
          <w:rFonts w:ascii="Times New Roman" w:eastAsia="Times New Roman" w:hAnsi="Times New Roman" w:cs="Times New Roman"/>
          <w:sz w:val="28"/>
          <w:szCs w:val="28"/>
          <w:lang w:eastAsia="ru-RU"/>
        </w:rPr>
        <w:t xml:space="preserve"> </w:t>
      </w:r>
      <w:r w:rsidR="00933585" w:rsidRPr="002F6028">
        <w:rPr>
          <w:rFonts w:ascii="Times New Roman" w:eastAsia="Times New Roman" w:hAnsi="Times New Roman" w:cs="Times New Roman"/>
          <w:sz w:val="28"/>
          <w:szCs w:val="28"/>
          <w:lang w:eastAsia="ru-RU"/>
        </w:rPr>
        <w:t>7 место в рейтинге по объему производства молока среди ра</w:t>
      </w:r>
      <w:r w:rsidRPr="002F6028">
        <w:rPr>
          <w:rFonts w:ascii="Times New Roman" w:eastAsia="Times New Roman" w:hAnsi="Times New Roman" w:cs="Times New Roman"/>
          <w:sz w:val="28"/>
          <w:szCs w:val="28"/>
          <w:lang w:eastAsia="ru-RU"/>
        </w:rPr>
        <w:t xml:space="preserve">йонов Удмуртии. </w:t>
      </w:r>
    </w:p>
    <w:p w:rsidR="000E4E0A" w:rsidRPr="002F6028" w:rsidRDefault="000E4E0A" w:rsidP="00C764A9">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Молоко реализуется в 3 </w:t>
      </w:r>
      <w:proofErr w:type="gramStart"/>
      <w:r w:rsidRPr="002F6028">
        <w:rPr>
          <w:rFonts w:ascii="Times New Roman" w:eastAsia="Times New Roman" w:hAnsi="Times New Roman" w:cs="Times New Roman"/>
          <w:sz w:val="28"/>
          <w:szCs w:val="28"/>
          <w:lang w:eastAsia="ru-RU"/>
        </w:rPr>
        <w:t>молокоперерабатывающих</w:t>
      </w:r>
      <w:proofErr w:type="gramEnd"/>
      <w:r w:rsidRPr="002F6028">
        <w:rPr>
          <w:rFonts w:ascii="Times New Roman" w:eastAsia="Times New Roman" w:hAnsi="Times New Roman" w:cs="Times New Roman"/>
          <w:sz w:val="28"/>
          <w:szCs w:val="28"/>
          <w:lang w:eastAsia="ru-RU"/>
        </w:rPr>
        <w:t xml:space="preserve"> предприятия: ОАО «Глазов молоко», ОАО «Кезкий сырзавод», «Ува молоко».</w:t>
      </w:r>
    </w:p>
    <w:p w:rsidR="00E96BA9" w:rsidRPr="002F6028" w:rsidRDefault="00933585" w:rsidP="00B96282">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w:t>
      </w:r>
      <w:r w:rsidR="00E96BA9" w:rsidRPr="002F6028">
        <w:rPr>
          <w:rFonts w:ascii="Times New Roman" w:eastAsia="Times New Roman" w:hAnsi="Times New Roman" w:cs="Times New Roman"/>
          <w:sz w:val="28"/>
          <w:szCs w:val="28"/>
          <w:lang w:eastAsia="ru-RU"/>
        </w:rPr>
        <w:t>Основными причинами относительно медленного развития отрасли сельского хозяйства являются:</w:t>
      </w:r>
    </w:p>
    <w:p w:rsidR="00E96BA9" w:rsidRPr="002F6028" w:rsidRDefault="00E96BA9" w:rsidP="00B96282">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E96BA9" w:rsidRPr="002F6028" w:rsidRDefault="00E96BA9" w:rsidP="00B96282">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-дефицит квалифицированных кадров, вызванный низким уровнем доходов  и качеством жизни в сельской местности.</w:t>
      </w:r>
    </w:p>
    <w:p w:rsidR="00365139" w:rsidRPr="002F6028" w:rsidRDefault="00365139" w:rsidP="00C764A9">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Объем предоставления услуг гостиниц и ресторанов в структуре производства по чистым видам экономич</w:t>
      </w:r>
      <w:r w:rsidR="00241F85" w:rsidRPr="002F6028">
        <w:rPr>
          <w:rFonts w:ascii="Times New Roman" w:eastAsia="Times New Roman" w:hAnsi="Times New Roman" w:cs="Times New Roman"/>
          <w:sz w:val="28"/>
          <w:szCs w:val="28"/>
          <w:lang w:eastAsia="ru-RU"/>
        </w:rPr>
        <w:t>еской деятельности составил 4%.  Предоставляют подобного вида услуги такие предприятия, как ООО «Горлица», ООО «Чепца», ЗАО «Агро-Интерес».</w:t>
      </w:r>
      <w:r w:rsidR="00947F82" w:rsidRPr="002F6028">
        <w:rPr>
          <w:rFonts w:ascii="Times New Roman" w:eastAsia="Times New Roman" w:hAnsi="Times New Roman" w:cs="Times New Roman"/>
          <w:sz w:val="28"/>
          <w:szCs w:val="28"/>
          <w:lang w:eastAsia="ru-RU"/>
        </w:rPr>
        <w:t xml:space="preserve"> В основном предприятия ориентированы на обслуживание населе</w:t>
      </w:r>
      <w:r w:rsidR="006C3F5F" w:rsidRPr="002F6028">
        <w:rPr>
          <w:rFonts w:ascii="Times New Roman" w:eastAsia="Times New Roman" w:hAnsi="Times New Roman" w:cs="Times New Roman"/>
          <w:sz w:val="28"/>
          <w:szCs w:val="28"/>
          <w:lang w:eastAsia="ru-RU"/>
        </w:rPr>
        <w:t>ния г. Глазова. О</w:t>
      </w:r>
      <w:r w:rsidR="00947F82" w:rsidRPr="002F6028">
        <w:rPr>
          <w:rFonts w:ascii="Times New Roman" w:eastAsia="Times New Roman" w:hAnsi="Times New Roman" w:cs="Times New Roman"/>
          <w:sz w:val="28"/>
          <w:szCs w:val="28"/>
          <w:lang w:eastAsia="ru-RU"/>
        </w:rPr>
        <w:t>трасль стабильно развивается.</w:t>
      </w:r>
      <w:r w:rsidR="000E4E0A" w:rsidRPr="002F6028">
        <w:rPr>
          <w:rFonts w:ascii="Times New Roman" w:eastAsia="Times New Roman" w:hAnsi="Times New Roman" w:cs="Times New Roman"/>
          <w:sz w:val="28"/>
          <w:szCs w:val="28"/>
          <w:lang w:eastAsia="ru-RU"/>
        </w:rPr>
        <w:t xml:space="preserve"> В 201</w:t>
      </w:r>
      <w:r w:rsidR="00C764A9" w:rsidRPr="002F6028">
        <w:rPr>
          <w:rFonts w:ascii="Times New Roman" w:eastAsia="Times New Roman" w:hAnsi="Times New Roman" w:cs="Times New Roman"/>
          <w:sz w:val="28"/>
          <w:szCs w:val="28"/>
          <w:lang w:eastAsia="ru-RU"/>
        </w:rPr>
        <w:t>4</w:t>
      </w:r>
      <w:r w:rsidR="000E4E0A" w:rsidRPr="002F6028">
        <w:rPr>
          <w:rFonts w:ascii="Times New Roman" w:eastAsia="Times New Roman" w:hAnsi="Times New Roman" w:cs="Times New Roman"/>
          <w:sz w:val="28"/>
          <w:szCs w:val="28"/>
          <w:lang w:eastAsia="ru-RU"/>
        </w:rPr>
        <w:t xml:space="preserve"> году объем предоставляемых услуг составил 2</w:t>
      </w:r>
      <w:r w:rsidR="00C764A9" w:rsidRPr="002F6028">
        <w:rPr>
          <w:rFonts w:ascii="Times New Roman" w:eastAsia="Times New Roman" w:hAnsi="Times New Roman" w:cs="Times New Roman"/>
          <w:sz w:val="28"/>
          <w:szCs w:val="28"/>
          <w:lang w:eastAsia="ru-RU"/>
        </w:rPr>
        <w:t>6</w:t>
      </w:r>
      <w:r w:rsidR="000E4E0A" w:rsidRPr="002F6028">
        <w:rPr>
          <w:rFonts w:ascii="Times New Roman" w:eastAsia="Times New Roman" w:hAnsi="Times New Roman" w:cs="Times New Roman"/>
          <w:sz w:val="28"/>
          <w:szCs w:val="28"/>
          <w:lang w:eastAsia="ru-RU"/>
        </w:rPr>
        <w:t>,</w:t>
      </w:r>
      <w:r w:rsidR="00C764A9" w:rsidRPr="002F6028">
        <w:rPr>
          <w:rFonts w:ascii="Times New Roman" w:eastAsia="Times New Roman" w:hAnsi="Times New Roman" w:cs="Times New Roman"/>
          <w:sz w:val="28"/>
          <w:szCs w:val="28"/>
          <w:lang w:eastAsia="ru-RU"/>
        </w:rPr>
        <w:t>1</w:t>
      </w:r>
      <w:r w:rsidR="000E4E0A" w:rsidRPr="002F6028">
        <w:rPr>
          <w:rFonts w:ascii="Times New Roman" w:eastAsia="Times New Roman" w:hAnsi="Times New Roman" w:cs="Times New Roman"/>
          <w:sz w:val="28"/>
          <w:szCs w:val="28"/>
          <w:lang w:eastAsia="ru-RU"/>
        </w:rPr>
        <w:t xml:space="preserve"> млн</w:t>
      </w:r>
      <w:r w:rsidR="00E317DB" w:rsidRPr="002F6028">
        <w:rPr>
          <w:rFonts w:ascii="Times New Roman" w:eastAsia="Times New Roman" w:hAnsi="Times New Roman" w:cs="Times New Roman"/>
          <w:sz w:val="28"/>
          <w:szCs w:val="28"/>
          <w:lang w:eastAsia="ru-RU"/>
        </w:rPr>
        <w:t>.</w:t>
      </w:r>
      <w:r w:rsidR="000E4E0A" w:rsidRPr="002F6028">
        <w:rPr>
          <w:rFonts w:ascii="Times New Roman" w:eastAsia="Times New Roman" w:hAnsi="Times New Roman" w:cs="Times New Roman"/>
          <w:sz w:val="28"/>
          <w:szCs w:val="28"/>
          <w:lang w:eastAsia="ru-RU"/>
        </w:rPr>
        <w:t xml:space="preserve"> рублей, 10</w:t>
      </w:r>
      <w:r w:rsidR="00C764A9" w:rsidRPr="002F6028">
        <w:rPr>
          <w:rFonts w:ascii="Times New Roman" w:eastAsia="Times New Roman" w:hAnsi="Times New Roman" w:cs="Times New Roman"/>
          <w:sz w:val="28"/>
          <w:szCs w:val="28"/>
          <w:lang w:eastAsia="ru-RU"/>
        </w:rPr>
        <w:t>7,8</w:t>
      </w:r>
      <w:r w:rsidR="000E4E0A" w:rsidRPr="002F6028">
        <w:rPr>
          <w:rFonts w:ascii="Times New Roman" w:eastAsia="Times New Roman" w:hAnsi="Times New Roman" w:cs="Times New Roman"/>
          <w:sz w:val="28"/>
          <w:szCs w:val="28"/>
          <w:lang w:eastAsia="ru-RU"/>
        </w:rPr>
        <w:t>% к уровню 201</w:t>
      </w:r>
      <w:r w:rsidR="00C764A9" w:rsidRPr="002F6028">
        <w:rPr>
          <w:rFonts w:ascii="Times New Roman" w:eastAsia="Times New Roman" w:hAnsi="Times New Roman" w:cs="Times New Roman"/>
          <w:sz w:val="28"/>
          <w:szCs w:val="28"/>
          <w:lang w:eastAsia="ru-RU"/>
        </w:rPr>
        <w:t xml:space="preserve">3 </w:t>
      </w:r>
      <w:r w:rsidR="000E4E0A" w:rsidRPr="002F6028">
        <w:rPr>
          <w:rFonts w:ascii="Times New Roman" w:eastAsia="Times New Roman" w:hAnsi="Times New Roman" w:cs="Times New Roman"/>
          <w:sz w:val="28"/>
          <w:szCs w:val="28"/>
          <w:lang w:eastAsia="ru-RU"/>
        </w:rPr>
        <w:t>года.</w:t>
      </w:r>
    </w:p>
    <w:p w:rsidR="008822F1" w:rsidRPr="002F6028" w:rsidRDefault="00E317DB" w:rsidP="00456E96">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Одним из перспективных отраслей промышленного производства является деревообрабатывающее производство.</w:t>
      </w:r>
      <w:r w:rsidR="004241FF" w:rsidRPr="002F6028">
        <w:rPr>
          <w:rFonts w:ascii="Times New Roman" w:eastAsia="Times New Roman" w:hAnsi="Times New Roman" w:cs="Times New Roman"/>
          <w:sz w:val="28"/>
          <w:szCs w:val="28"/>
          <w:lang w:eastAsia="ru-RU"/>
        </w:rPr>
        <w:t xml:space="preserve"> В Глазовском районе есть все предпосылки для развития деревообрабатывающей промышленности</w:t>
      </w:r>
      <w:r w:rsidR="00AD0D2F" w:rsidRPr="002F6028">
        <w:rPr>
          <w:rFonts w:ascii="Times New Roman" w:eastAsia="Times New Roman" w:hAnsi="Times New Roman" w:cs="Times New Roman"/>
          <w:sz w:val="28"/>
          <w:szCs w:val="28"/>
          <w:lang w:eastAsia="ru-RU"/>
        </w:rPr>
        <w:t>,</w:t>
      </w:r>
      <w:r w:rsidR="004241FF" w:rsidRPr="002F6028">
        <w:rPr>
          <w:rFonts w:ascii="Times New Roman" w:eastAsia="Times New Roman" w:hAnsi="Times New Roman" w:cs="Times New Roman"/>
          <w:sz w:val="28"/>
          <w:szCs w:val="28"/>
          <w:lang w:eastAsia="ru-RU"/>
        </w:rPr>
        <w:t xml:space="preserve"> 45% </w:t>
      </w:r>
      <w:r w:rsidR="004241FF" w:rsidRPr="002F6028">
        <w:rPr>
          <w:rFonts w:ascii="Times New Roman" w:eastAsia="Times New Roman" w:hAnsi="Times New Roman" w:cs="Times New Roman"/>
          <w:sz w:val="28"/>
          <w:szCs w:val="28"/>
          <w:lang w:eastAsia="ru-RU"/>
        </w:rPr>
        <w:lastRenderedPageBreak/>
        <w:t>территории района занимают леса хвойных пород</w:t>
      </w:r>
      <w:r w:rsidR="00AD0D2F" w:rsidRPr="002F6028">
        <w:rPr>
          <w:rFonts w:ascii="Times New Roman" w:eastAsia="Times New Roman" w:hAnsi="Times New Roman" w:cs="Times New Roman"/>
          <w:sz w:val="28"/>
          <w:szCs w:val="28"/>
          <w:lang w:eastAsia="ru-RU"/>
        </w:rPr>
        <w:t>.</w:t>
      </w:r>
      <w:r w:rsidR="008822F1" w:rsidRPr="002F6028">
        <w:rPr>
          <w:rFonts w:ascii="Times New Roman" w:eastAsia="Times New Roman" w:hAnsi="Times New Roman" w:cs="Times New Roman"/>
          <w:sz w:val="28"/>
          <w:szCs w:val="28"/>
          <w:lang w:eastAsia="ru-RU"/>
        </w:rPr>
        <w:t xml:space="preserve"> </w:t>
      </w:r>
      <w:r w:rsidR="004241FF" w:rsidRPr="002F6028">
        <w:rPr>
          <w:rFonts w:ascii="Times New Roman" w:eastAsia="Times New Roman" w:hAnsi="Times New Roman" w:cs="Times New Roman"/>
          <w:sz w:val="28"/>
          <w:szCs w:val="28"/>
          <w:lang w:eastAsia="ru-RU"/>
        </w:rPr>
        <w:t xml:space="preserve">Лесозаготовкой и переработкой древесины </w:t>
      </w:r>
      <w:r w:rsidR="008822F1" w:rsidRPr="002F6028">
        <w:rPr>
          <w:rFonts w:ascii="Times New Roman" w:eastAsia="Times New Roman" w:hAnsi="Times New Roman" w:cs="Times New Roman"/>
          <w:sz w:val="28"/>
          <w:szCs w:val="28"/>
          <w:lang w:eastAsia="ru-RU"/>
        </w:rPr>
        <w:t>на террит</w:t>
      </w:r>
      <w:r w:rsidR="004241FF" w:rsidRPr="002F6028">
        <w:rPr>
          <w:rFonts w:ascii="Times New Roman" w:eastAsia="Times New Roman" w:hAnsi="Times New Roman" w:cs="Times New Roman"/>
          <w:sz w:val="28"/>
          <w:szCs w:val="28"/>
          <w:lang w:eastAsia="ru-RU"/>
        </w:rPr>
        <w:t xml:space="preserve">ории Глазовского района занимается </w:t>
      </w:r>
      <w:r w:rsidR="008822F1" w:rsidRPr="002F6028">
        <w:rPr>
          <w:rFonts w:ascii="Times New Roman" w:eastAsia="Times New Roman" w:hAnsi="Times New Roman" w:cs="Times New Roman"/>
          <w:sz w:val="28"/>
          <w:szCs w:val="28"/>
          <w:lang w:eastAsia="ru-RU"/>
        </w:rPr>
        <w:t xml:space="preserve"> Глазовлес филиал АУ УР</w:t>
      </w:r>
      <w:r w:rsidR="004241FF" w:rsidRPr="002F6028">
        <w:rPr>
          <w:rFonts w:ascii="Times New Roman" w:eastAsia="Times New Roman" w:hAnsi="Times New Roman" w:cs="Times New Roman"/>
          <w:sz w:val="28"/>
          <w:szCs w:val="28"/>
          <w:lang w:eastAsia="ru-RU"/>
        </w:rPr>
        <w:t xml:space="preserve"> «</w:t>
      </w:r>
      <w:proofErr w:type="spellStart"/>
      <w:r w:rsidR="004241FF" w:rsidRPr="002F6028">
        <w:rPr>
          <w:rFonts w:ascii="Times New Roman" w:eastAsia="Times New Roman" w:hAnsi="Times New Roman" w:cs="Times New Roman"/>
          <w:sz w:val="28"/>
          <w:szCs w:val="28"/>
          <w:lang w:eastAsia="ru-RU"/>
        </w:rPr>
        <w:t>Удмуртлес</w:t>
      </w:r>
      <w:proofErr w:type="spellEnd"/>
      <w:r w:rsidR="004241FF" w:rsidRPr="002F6028">
        <w:rPr>
          <w:rFonts w:ascii="Times New Roman" w:eastAsia="Times New Roman" w:hAnsi="Times New Roman" w:cs="Times New Roman"/>
          <w:sz w:val="28"/>
          <w:szCs w:val="28"/>
          <w:lang w:eastAsia="ru-RU"/>
        </w:rPr>
        <w:t xml:space="preserve">», </w:t>
      </w:r>
      <w:proofErr w:type="spellStart"/>
      <w:r w:rsidR="008822F1" w:rsidRPr="002F6028">
        <w:rPr>
          <w:rFonts w:ascii="Times New Roman" w:eastAsia="Times New Roman" w:hAnsi="Times New Roman" w:cs="Times New Roman"/>
          <w:sz w:val="28"/>
          <w:szCs w:val="28"/>
          <w:lang w:eastAsia="ru-RU"/>
        </w:rPr>
        <w:t>Торфопредприятие</w:t>
      </w:r>
      <w:proofErr w:type="spellEnd"/>
      <w:r w:rsidR="008822F1" w:rsidRPr="002F6028">
        <w:rPr>
          <w:rFonts w:ascii="Times New Roman" w:eastAsia="Times New Roman" w:hAnsi="Times New Roman" w:cs="Times New Roman"/>
          <w:sz w:val="28"/>
          <w:szCs w:val="28"/>
          <w:lang w:eastAsia="ru-RU"/>
        </w:rPr>
        <w:t xml:space="preserve"> </w:t>
      </w:r>
      <w:proofErr w:type="spellStart"/>
      <w:r w:rsidR="008822F1" w:rsidRPr="002F6028">
        <w:rPr>
          <w:rFonts w:ascii="Times New Roman" w:eastAsia="Times New Roman" w:hAnsi="Times New Roman" w:cs="Times New Roman"/>
          <w:sz w:val="28"/>
          <w:szCs w:val="28"/>
          <w:lang w:eastAsia="ru-RU"/>
        </w:rPr>
        <w:t>Дзякино</w:t>
      </w:r>
      <w:proofErr w:type="spellEnd"/>
      <w:r w:rsidR="008822F1" w:rsidRPr="002F6028">
        <w:rPr>
          <w:rFonts w:ascii="Times New Roman" w:eastAsia="Times New Roman" w:hAnsi="Times New Roman" w:cs="Times New Roman"/>
          <w:sz w:val="28"/>
          <w:szCs w:val="28"/>
          <w:lang w:eastAsia="ru-RU"/>
        </w:rPr>
        <w:t xml:space="preserve">, индивидуальные предприниматели </w:t>
      </w:r>
      <w:proofErr w:type="spellStart"/>
      <w:r w:rsidR="008822F1" w:rsidRPr="002F6028">
        <w:rPr>
          <w:rFonts w:ascii="Times New Roman" w:eastAsia="Times New Roman" w:hAnsi="Times New Roman" w:cs="Times New Roman"/>
          <w:sz w:val="28"/>
          <w:szCs w:val="28"/>
          <w:lang w:eastAsia="ru-RU"/>
        </w:rPr>
        <w:t>Саламатов</w:t>
      </w:r>
      <w:proofErr w:type="spellEnd"/>
      <w:r w:rsidR="008822F1" w:rsidRPr="002F6028">
        <w:rPr>
          <w:rFonts w:ascii="Times New Roman" w:eastAsia="Times New Roman" w:hAnsi="Times New Roman" w:cs="Times New Roman"/>
          <w:sz w:val="28"/>
          <w:szCs w:val="28"/>
          <w:lang w:eastAsia="ru-RU"/>
        </w:rPr>
        <w:t xml:space="preserve"> А.А.,</w:t>
      </w:r>
      <w:r w:rsidR="00D04938" w:rsidRPr="002F6028">
        <w:rPr>
          <w:rFonts w:ascii="Times New Roman" w:eastAsia="Times New Roman" w:hAnsi="Times New Roman" w:cs="Times New Roman"/>
          <w:sz w:val="28"/>
          <w:szCs w:val="28"/>
          <w:lang w:eastAsia="ru-RU"/>
        </w:rPr>
        <w:t xml:space="preserve"> </w:t>
      </w:r>
      <w:r w:rsidR="008822F1" w:rsidRPr="002F6028">
        <w:rPr>
          <w:rFonts w:ascii="Times New Roman" w:eastAsia="Times New Roman" w:hAnsi="Times New Roman" w:cs="Times New Roman"/>
          <w:sz w:val="28"/>
          <w:szCs w:val="28"/>
          <w:lang w:eastAsia="ru-RU"/>
        </w:rPr>
        <w:t>и т.д. Сельскохозяйственные предприятия перерабатывают древесину для собственных нужд. На территории района производится следующие виды продукции: бревна хвойных и лиственных пород, древесина необработанная, топливная древесина, лесоматериалы, комплекты деталей из дерева.  Динамика производства древесины и производство изделий из дерева  по крупным и средним пре</w:t>
      </w:r>
      <w:r w:rsidR="004241FF" w:rsidRPr="002F6028">
        <w:rPr>
          <w:rFonts w:ascii="Times New Roman" w:eastAsia="Times New Roman" w:hAnsi="Times New Roman" w:cs="Times New Roman"/>
          <w:sz w:val="28"/>
          <w:szCs w:val="28"/>
          <w:lang w:eastAsia="ru-RU"/>
        </w:rPr>
        <w:t>дприятиям Глазовского района (</w:t>
      </w:r>
      <w:r w:rsidR="008822F1" w:rsidRPr="002F6028">
        <w:rPr>
          <w:rFonts w:ascii="Times New Roman" w:eastAsia="Times New Roman" w:hAnsi="Times New Roman" w:cs="Times New Roman"/>
          <w:sz w:val="28"/>
          <w:szCs w:val="28"/>
          <w:lang w:eastAsia="ru-RU"/>
        </w:rPr>
        <w:t>по данным Удмуртстата) представлена в таблице.</w:t>
      </w:r>
    </w:p>
    <w:p w:rsidR="008822F1" w:rsidRPr="002F6028" w:rsidRDefault="008822F1" w:rsidP="008822F1">
      <w:pPr>
        <w:spacing w:after="0"/>
        <w:jc w:val="both"/>
        <w:rPr>
          <w:rFonts w:ascii="Times New Roman" w:eastAsia="Times New Roman" w:hAnsi="Times New Roman" w:cs="Times New Roman"/>
          <w:sz w:val="28"/>
          <w:szCs w:val="28"/>
          <w:lang w:eastAsia="ru-RU"/>
        </w:rPr>
      </w:pPr>
    </w:p>
    <w:p w:rsidR="008822F1" w:rsidRPr="002F6028" w:rsidRDefault="008822F1" w:rsidP="004241FF">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Динамика производства древесины и производство изделий из дерева по крупным и средним предприятиям</w:t>
      </w:r>
    </w:p>
    <w:p w:rsidR="008822F1" w:rsidRPr="002F6028" w:rsidRDefault="008822F1" w:rsidP="004241FF">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за 2010-201</w:t>
      </w:r>
      <w:r w:rsidR="00AD0D2F" w:rsidRPr="002F6028">
        <w:rPr>
          <w:rFonts w:ascii="Times New Roman" w:eastAsia="Times New Roman" w:hAnsi="Times New Roman" w:cs="Times New Roman"/>
          <w:b/>
          <w:sz w:val="28"/>
          <w:szCs w:val="28"/>
          <w:lang w:eastAsia="ru-RU"/>
        </w:rPr>
        <w:t>4</w:t>
      </w:r>
      <w:r w:rsidRPr="002F6028">
        <w:rPr>
          <w:rFonts w:ascii="Times New Roman" w:eastAsia="Times New Roman" w:hAnsi="Times New Roman" w:cs="Times New Roman"/>
          <w:b/>
          <w:sz w:val="28"/>
          <w:szCs w:val="28"/>
          <w:lang w:eastAsia="ru-RU"/>
        </w:rPr>
        <w:t xml:space="preserve"> годы по Глазовскому району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1127"/>
        <w:gridCol w:w="1112"/>
        <w:gridCol w:w="1112"/>
        <w:gridCol w:w="1112"/>
        <w:gridCol w:w="1020"/>
        <w:gridCol w:w="1012"/>
      </w:tblGrid>
      <w:tr w:rsidR="002F6028" w:rsidRPr="002F6028" w:rsidTr="00F94E04">
        <w:tc>
          <w:tcPr>
            <w:tcW w:w="3075"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Наименование</w:t>
            </w:r>
          </w:p>
        </w:tc>
        <w:tc>
          <w:tcPr>
            <w:tcW w:w="1127"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Ед.изм</w:t>
            </w:r>
          </w:p>
        </w:tc>
        <w:tc>
          <w:tcPr>
            <w:tcW w:w="1112"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2010г.</w:t>
            </w:r>
          </w:p>
        </w:tc>
        <w:tc>
          <w:tcPr>
            <w:tcW w:w="1112"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2011г.</w:t>
            </w:r>
          </w:p>
        </w:tc>
        <w:tc>
          <w:tcPr>
            <w:tcW w:w="1112"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2012г.</w:t>
            </w:r>
          </w:p>
        </w:tc>
        <w:tc>
          <w:tcPr>
            <w:tcW w:w="1020"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2013г.</w:t>
            </w:r>
          </w:p>
        </w:tc>
        <w:tc>
          <w:tcPr>
            <w:tcW w:w="1012" w:type="dxa"/>
            <w:tcBorders>
              <w:bottom w:val="single" w:sz="4" w:space="0" w:color="auto"/>
            </w:tcBorders>
            <w:shd w:val="clear" w:color="auto" w:fill="auto"/>
            <w:vAlign w:val="center"/>
          </w:tcPr>
          <w:p w:rsidR="00F94E04" w:rsidRPr="002F6028" w:rsidRDefault="00F94E04" w:rsidP="00F94E04">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2014</w:t>
            </w:r>
          </w:p>
        </w:tc>
      </w:tr>
      <w:tr w:rsidR="00F94E04" w:rsidRPr="002F6028" w:rsidTr="00F94E04">
        <w:tc>
          <w:tcPr>
            <w:tcW w:w="3075"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Обработка древесины и производство изделий из дерева</w:t>
            </w:r>
          </w:p>
        </w:tc>
        <w:tc>
          <w:tcPr>
            <w:tcW w:w="1127"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тыс. руб.</w:t>
            </w:r>
          </w:p>
        </w:tc>
        <w:tc>
          <w:tcPr>
            <w:tcW w:w="1112"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3961</w:t>
            </w:r>
          </w:p>
        </w:tc>
        <w:tc>
          <w:tcPr>
            <w:tcW w:w="1112"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3210</w:t>
            </w:r>
          </w:p>
        </w:tc>
        <w:tc>
          <w:tcPr>
            <w:tcW w:w="1112"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2525</w:t>
            </w:r>
          </w:p>
        </w:tc>
        <w:tc>
          <w:tcPr>
            <w:tcW w:w="1020"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1496</w:t>
            </w:r>
          </w:p>
        </w:tc>
        <w:tc>
          <w:tcPr>
            <w:tcW w:w="1012" w:type="dxa"/>
            <w:shd w:val="clear" w:color="auto" w:fill="auto"/>
            <w:vAlign w:val="center"/>
          </w:tcPr>
          <w:p w:rsidR="00F94E04" w:rsidRPr="002F6028" w:rsidRDefault="00F94E04" w:rsidP="00F94E04">
            <w:pPr>
              <w:spacing w:after="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1947</w:t>
            </w:r>
          </w:p>
        </w:tc>
      </w:tr>
    </w:tbl>
    <w:p w:rsidR="008822F1" w:rsidRPr="002F6028" w:rsidRDefault="008822F1" w:rsidP="008822F1">
      <w:pPr>
        <w:spacing w:after="0"/>
        <w:jc w:val="both"/>
        <w:rPr>
          <w:rFonts w:ascii="Times New Roman" w:eastAsia="Times New Roman" w:hAnsi="Times New Roman" w:cs="Times New Roman"/>
          <w:sz w:val="28"/>
          <w:szCs w:val="28"/>
          <w:lang w:eastAsia="ru-RU"/>
        </w:rPr>
      </w:pPr>
    </w:p>
    <w:p w:rsidR="00485ED7" w:rsidRPr="002F6028" w:rsidRDefault="008822F1" w:rsidP="00456E96">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 201</w:t>
      </w:r>
      <w:r w:rsidR="00AD0D2F" w:rsidRPr="002F6028">
        <w:rPr>
          <w:rFonts w:ascii="Times New Roman" w:eastAsia="Times New Roman" w:hAnsi="Times New Roman" w:cs="Times New Roman"/>
          <w:sz w:val="28"/>
          <w:szCs w:val="28"/>
          <w:lang w:eastAsia="ru-RU"/>
        </w:rPr>
        <w:t>4</w:t>
      </w:r>
      <w:r w:rsidRPr="002F6028">
        <w:rPr>
          <w:rFonts w:ascii="Times New Roman" w:eastAsia="Times New Roman" w:hAnsi="Times New Roman" w:cs="Times New Roman"/>
          <w:sz w:val="28"/>
          <w:szCs w:val="28"/>
          <w:lang w:eastAsia="ru-RU"/>
        </w:rPr>
        <w:t xml:space="preserve"> году объем производства</w:t>
      </w:r>
      <w:r w:rsidR="000F2919" w:rsidRPr="002F6028">
        <w:rPr>
          <w:rFonts w:ascii="Times New Roman" w:eastAsia="Times New Roman" w:hAnsi="Times New Roman" w:cs="Times New Roman"/>
          <w:sz w:val="28"/>
          <w:szCs w:val="28"/>
          <w:lang w:eastAsia="ru-RU"/>
        </w:rPr>
        <w:t xml:space="preserve"> древ</w:t>
      </w:r>
      <w:r w:rsidR="00A969CC" w:rsidRPr="002F6028">
        <w:rPr>
          <w:rFonts w:ascii="Times New Roman" w:eastAsia="Times New Roman" w:hAnsi="Times New Roman" w:cs="Times New Roman"/>
          <w:sz w:val="28"/>
          <w:szCs w:val="28"/>
          <w:lang w:eastAsia="ru-RU"/>
        </w:rPr>
        <w:t>е</w:t>
      </w:r>
      <w:r w:rsidR="000F2919" w:rsidRPr="002F6028">
        <w:rPr>
          <w:rFonts w:ascii="Times New Roman" w:eastAsia="Times New Roman" w:hAnsi="Times New Roman" w:cs="Times New Roman"/>
          <w:sz w:val="28"/>
          <w:szCs w:val="28"/>
          <w:lang w:eastAsia="ru-RU"/>
        </w:rPr>
        <w:t>сины по крупны</w:t>
      </w:r>
      <w:r w:rsidR="00A969CC" w:rsidRPr="002F6028">
        <w:rPr>
          <w:rFonts w:ascii="Times New Roman" w:eastAsia="Times New Roman" w:hAnsi="Times New Roman" w:cs="Times New Roman"/>
          <w:sz w:val="28"/>
          <w:szCs w:val="28"/>
          <w:lang w:eastAsia="ru-RU"/>
        </w:rPr>
        <w:t>м</w:t>
      </w:r>
      <w:r w:rsidR="000F2919" w:rsidRPr="002F6028">
        <w:rPr>
          <w:rFonts w:ascii="Times New Roman" w:eastAsia="Times New Roman" w:hAnsi="Times New Roman" w:cs="Times New Roman"/>
          <w:sz w:val="28"/>
          <w:szCs w:val="28"/>
          <w:lang w:eastAsia="ru-RU"/>
        </w:rPr>
        <w:t xml:space="preserve"> и сре</w:t>
      </w:r>
      <w:r w:rsidR="00AD0D2F" w:rsidRPr="002F6028">
        <w:rPr>
          <w:rFonts w:ascii="Times New Roman" w:eastAsia="Times New Roman" w:hAnsi="Times New Roman" w:cs="Times New Roman"/>
          <w:sz w:val="28"/>
          <w:szCs w:val="28"/>
          <w:lang w:eastAsia="ru-RU"/>
        </w:rPr>
        <w:t>д</w:t>
      </w:r>
      <w:r w:rsidR="000F2919" w:rsidRPr="002F6028">
        <w:rPr>
          <w:rFonts w:ascii="Times New Roman" w:eastAsia="Times New Roman" w:hAnsi="Times New Roman" w:cs="Times New Roman"/>
          <w:sz w:val="28"/>
          <w:szCs w:val="28"/>
          <w:lang w:eastAsia="ru-RU"/>
        </w:rPr>
        <w:t xml:space="preserve">ним предприятиям Глазовского района </w:t>
      </w:r>
      <w:r w:rsidRPr="002F6028">
        <w:rPr>
          <w:rFonts w:ascii="Times New Roman" w:eastAsia="Times New Roman" w:hAnsi="Times New Roman" w:cs="Times New Roman"/>
          <w:sz w:val="28"/>
          <w:szCs w:val="28"/>
          <w:lang w:eastAsia="ru-RU"/>
        </w:rPr>
        <w:t>снизился почти в 2 раза в сравнении с 2010 годом и составил 1</w:t>
      </w:r>
      <w:r w:rsidR="00F94E04" w:rsidRPr="002F6028">
        <w:rPr>
          <w:rFonts w:ascii="Times New Roman" w:eastAsia="Times New Roman" w:hAnsi="Times New Roman" w:cs="Times New Roman"/>
          <w:sz w:val="28"/>
          <w:szCs w:val="28"/>
          <w:lang w:eastAsia="ru-RU"/>
        </w:rPr>
        <w:t>947</w:t>
      </w:r>
      <w:r w:rsidRPr="002F6028">
        <w:rPr>
          <w:rFonts w:ascii="Times New Roman" w:eastAsia="Times New Roman" w:hAnsi="Times New Roman" w:cs="Times New Roman"/>
          <w:sz w:val="28"/>
          <w:szCs w:val="28"/>
          <w:lang w:eastAsia="ru-RU"/>
        </w:rPr>
        <w:t xml:space="preserve"> тыс. рублей. </w:t>
      </w:r>
      <w:r w:rsidR="00485ED7" w:rsidRPr="002F6028">
        <w:rPr>
          <w:rFonts w:ascii="Times New Roman" w:eastAsia="Times New Roman" w:hAnsi="Times New Roman" w:cs="Times New Roman"/>
          <w:sz w:val="28"/>
          <w:szCs w:val="28"/>
          <w:lang w:eastAsia="ru-RU"/>
        </w:rPr>
        <w:t xml:space="preserve">Статистическая информация не отражает полной </w:t>
      </w:r>
      <w:r w:rsidR="00840D90" w:rsidRPr="002F6028">
        <w:rPr>
          <w:rFonts w:ascii="Times New Roman" w:eastAsia="Times New Roman" w:hAnsi="Times New Roman" w:cs="Times New Roman"/>
          <w:sz w:val="28"/>
          <w:szCs w:val="28"/>
          <w:lang w:eastAsia="ru-RU"/>
        </w:rPr>
        <w:t xml:space="preserve">и достоверной </w:t>
      </w:r>
      <w:r w:rsidR="00485ED7" w:rsidRPr="002F6028">
        <w:rPr>
          <w:rFonts w:ascii="Times New Roman" w:eastAsia="Times New Roman" w:hAnsi="Times New Roman" w:cs="Times New Roman"/>
          <w:sz w:val="28"/>
          <w:szCs w:val="28"/>
          <w:lang w:eastAsia="ru-RU"/>
        </w:rPr>
        <w:t xml:space="preserve">картины по </w:t>
      </w:r>
      <w:r w:rsidR="00681EA4" w:rsidRPr="002F6028">
        <w:rPr>
          <w:rFonts w:ascii="Times New Roman" w:eastAsia="Times New Roman" w:hAnsi="Times New Roman" w:cs="Times New Roman"/>
          <w:sz w:val="28"/>
          <w:szCs w:val="28"/>
          <w:lang w:eastAsia="ru-RU"/>
        </w:rPr>
        <w:t>объемам производства деревообрабатывающей промышленности</w:t>
      </w:r>
      <w:r w:rsidR="00840D90" w:rsidRPr="002F6028">
        <w:rPr>
          <w:rFonts w:ascii="Times New Roman" w:eastAsia="Times New Roman" w:hAnsi="Times New Roman" w:cs="Times New Roman"/>
          <w:sz w:val="28"/>
          <w:szCs w:val="28"/>
          <w:lang w:eastAsia="ru-RU"/>
        </w:rPr>
        <w:t xml:space="preserve"> в районе. </w:t>
      </w:r>
      <w:r w:rsidR="00681EA4" w:rsidRPr="002F6028">
        <w:rPr>
          <w:rFonts w:ascii="Times New Roman" w:eastAsia="Times New Roman" w:hAnsi="Times New Roman" w:cs="Times New Roman"/>
          <w:sz w:val="28"/>
          <w:szCs w:val="28"/>
          <w:lang w:eastAsia="ru-RU"/>
        </w:rPr>
        <w:t xml:space="preserve">Производственная деятельность </w:t>
      </w:r>
      <w:r w:rsidR="00F94E04" w:rsidRPr="002F6028">
        <w:rPr>
          <w:rFonts w:ascii="Times New Roman" w:eastAsia="Times New Roman" w:hAnsi="Times New Roman" w:cs="Times New Roman"/>
          <w:sz w:val="28"/>
          <w:szCs w:val="28"/>
          <w:lang w:eastAsia="ru-RU"/>
        </w:rPr>
        <w:t>м</w:t>
      </w:r>
      <w:r w:rsidR="000F2919" w:rsidRPr="002F6028">
        <w:rPr>
          <w:rFonts w:ascii="Times New Roman" w:eastAsia="Times New Roman" w:hAnsi="Times New Roman" w:cs="Times New Roman"/>
          <w:sz w:val="28"/>
          <w:szCs w:val="28"/>
          <w:lang w:eastAsia="ru-RU"/>
        </w:rPr>
        <w:t xml:space="preserve">алых предприятий, </w:t>
      </w:r>
      <w:r w:rsidR="00681EA4" w:rsidRPr="002F6028">
        <w:rPr>
          <w:rFonts w:ascii="Times New Roman" w:eastAsia="Times New Roman" w:hAnsi="Times New Roman" w:cs="Times New Roman"/>
          <w:sz w:val="28"/>
          <w:szCs w:val="28"/>
          <w:lang w:eastAsia="ru-RU"/>
        </w:rPr>
        <w:t>индивидуальных предпринимателей не отражена в статистической информации.</w:t>
      </w:r>
    </w:p>
    <w:p w:rsidR="009D411C" w:rsidRPr="002F6028" w:rsidRDefault="00456E96" w:rsidP="009D411C">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w:t>
      </w:r>
      <w:r w:rsidR="008014A2" w:rsidRPr="002F6028">
        <w:rPr>
          <w:rFonts w:ascii="Times New Roman" w:eastAsia="Times New Roman" w:hAnsi="Times New Roman" w:cs="Times New Roman"/>
          <w:sz w:val="28"/>
          <w:szCs w:val="28"/>
          <w:lang w:eastAsia="ru-RU"/>
        </w:rPr>
        <w:t>ажной отраслью экономики района является система потребительского рынка.</w:t>
      </w:r>
      <w:r w:rsidR="00145F12" w:rsidRPr="002F6028">
        <w:rPr>
          <w:rFonts w:ascii="Times New Roman" w:eastAsia="Times New Roman" w:hAnsi="Times New Roman" w:cs="Times New Roman"/>
          <w:sz w:val="28"/>
          <w:szCs w:val="28"/>
          <w:lang w:eastAsia="ru-RU"/>
        </w:rPr>
        <w:t xml:space="preserve"> Розничный товарооборот в 201</w:t>
      </w:r>
      <w:r w:rsidR="00AD0D2F" w:rsidRPr="002F6028">
        <w:rPr>
          <w:rFonts w:ascii="Times New Roman" w:eastAsia="Times New Roman" w:hAnsi="Times New Roman" w:cs="Times New Roman"/>
          <w:sz w:val="28"/>
          <w:szCs w:val="28"/>
          <w:lang w:eastAsia="ru-RU"/>
        </w:rPr>
        <w:t>4</w:t>
      </w:r>
      <w:r w:rsidR="00145F12" w:rsidRPr="002F6028">
        <w:rPr>
          <w:rFonts w:ascii="Times New Roman" w:eastAsia="Times New Roman" w:hAnsi="Times New Roman" w:cs="Times New Roman"/>
          <w:sz w:val="28"/>
          <w:szCs w:val="28"/>
          <w:lang w:eastAsia="ru-RU"/>
        </w:rPr>
        <w:t xml:space="preserve"> году составил </w:t>
      </w:r>
      <w:r w:rsidR="00AD0D2F" w:rsidRPr="002F6028">
        <w:rPr>
          <w:rFonts w:ascii="Times New Roman" w:eastAsia="Times New Roman" w:hAnsi="Times New Roman" w:cs="Times New Roman"/>
          <w:sz w:val="28"/>
          <w:szCs w:val="28"/>
          <w:lang w:eastAsia="ru-RU"/>
        </w:rPr>
        <w:t>1049,4</w:t>
      </w:r>
      <w:r w:rsidR="00145F12" w:rsidRPr="002F6028">
        <w:rPr>
          <w:rFonts w:ascii="Times New Roman" w:eastAsia="Times New Roman" w:hAnsi="Times New Roman" w:cs="Times New Roman"/>
          <w:sz w:val="28"/>
          <w:szCs w:val="28"/>
          <w:lang w:eastAsia="ru-RU"/>
        </w:rPr>
        <w:t xml:space="preserve"> млн. рублей. За последние 5 лет объем розничного товарооборота вырос в 1,7 раза. В данной отрасли наблюдаются  самые высокие темпы роста.</w:t>
      </w:r>
      <w:r w:rsidR="009D411C" w:rsidRPr="002F6028">
        <w:rPr>
          <w:rFonts w:ascii="Times New Roman" w:eastAsia="Times New Roman" w:hAnsi="Times New Roman" w:cs="Times New Roman"/>
          <w:sz w:val="28"/>
          <w:szCs w:val="28"/>
          <w:lang w:eastAsia="ru-RU"/>
        </w:rPr>
        <w:t xml:space="preserve"> </w:t>
      </w:r>
    </w:p>
    <w:p w:rsidR="00AA2D38" w:rsidRPr="002F6028" w:rsidRDefault="00AA2D38" w:rsidP="00B96282">
      <w:pPr>
        <w:spacing w:after="0"/>
        <w:jc w:val="both"/>
        <w:rPr>
          <w:rFonts w:ascii="Times New Roman" w:eastAsia="Times New Roman" w:hAnsi="Times New Roman" w:cs="Times New Roman"/>
          <w:sz w:val="28"/>
          <w:szCs w:val="28"/>
          <w:lang w:eastAsia="ru-RU"/>
        </w:rPr>
      </w:pPr>
    </w:p>
    <w:p w:rsidR="00766AE3" w:rsidRPr="002F6028" w:rsidRDefault="00AA2D38" w:rsidP="002F1D6D">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Объем розничного товарооборота</w:t>
      </w:r>
      <w:r w:rsidR="009D411C" w:rsidRPr="002F6028">
        <w:rPr>
          <w:rFonts w:ascii="Times New Roman" w:eastAsia="Times New Roman" w:hAnsi="Times New Roman" w:cs="Times New Roman"/>
          <w:b/>
          <w:sz w:val="28"/>
          <w:szCs w:val="28"/>
          <w:lang w:eastAsia="ru-RU"/>
        </w:rPr>
        <w:t xml:space="preserve"> за 2010-2014 года</w:t>
      </w:r>
      <w:r w:rsidR="00681C49" w:rsidRPr="002F6028">
        <w:rPr>
          <w:rFonts w:ascii="Times New Roman" w:eastAsia="Times New Roman" w:hAnsi="Times New Roman" w:cs="Times New Roman"/>
          <w:b/>
          <w:sz w:val="28"/>
          <w:szCs w:val="28"/>
          <w:lang w:eastAsia="ru-RU"/>
        </w:rPr>
        <w:t>, в млн. рублей</w:t>
      </w:r>
    </w:p>
    <w:p w:rsidR="00766AE3" w:rsidRPr="002F6028" w:rsidRDefault="002F1D6D" w:rsidP="00B96282">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noProof/>
          <w:sz w:val="28"/>
          <w:szCs w:val="28"/>
          <w:lang w:eastAsia="ru-RU"/>
        </w:rPr>
        <w:lastRenderedPageBreak/>
        <w:drawing>
          <wp:inline distT="0" distB="0" distL="0" distR="0" wp14:anchorId="275CAA45" wp14:editId="28FCE98B">
            <wp:extent cx="5803900" cy="2654300"/>
            <wp:effectExtent l="0" t="0" r="25400" b="12700"/>
            <wp:docPr id="365" name="Диаграмма 36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66AE3" w:rsidRPr="002F6028" w:rsidRDefault="00766AE3" w:rsidP="00BA0DA9">
      <w:pPr>
        <w:spacing w:after="0"/>
        <w:ind w:firstLine="708"/>
        <w:jc w:val="both"/>
        <w:rPr>
          <w:rFonts w:ascii="Times New Roman" w:eastAsia="Times New Roman" w:hAnsi="Times New Roman" w:cs="Times New Roman"/>
          <w:sz w:val="28"/>
          <w:szCs w:val="28"/>
          <w:lang w:eastAsia="ru-RU"/>
        </w:rPr>
      </w:pPr>
    </w:p>
    <w:p w:rsidR="00933585" w:rsidRPr="002F6028" w:rsidRDefault="00F50470" w:rsidP="00BA0DA9">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На территории района расположено </w:t>
      </w:r>
      <w:r w:rsidR="00BA0DA9" w:rsidRPr="002F6028">
        <w:rPr>
          <w:rFonts w:ascii="Times New Roman" w:eastAsia="Times New Roman" w:hAnsi="Times New Roman" w:cs="Times New Roman"/>
          <w:sz w:val="28"/>
          <w:szCs w:val="28"/>
          <w:lang w:eastAsia="ru-RU"/>
        </w:rPr>
        <w:t>104</w:t>
      </w:r>
      <w:r w:rsidRPr="002F6028">
        <w:rPr>
          <w:rFonts w:ascii="Times New Roman" w:eastAsia="Times New Roman" w:hAnsi="Times New Roman" w:cs="Times New Roman"/>
          <w:sz w:val="28"/>
          <w:szCs w:val="28"/>
          <w:lang w:eastAsia="ru-RU"/>
        </w:rPr>
        <w:t xml:space="preserve"> </w:t>
      </w:r>
      <w:proofErr w:type="gramStart"/>
      <w:r w:rsidRPr="002F6028">
        <w:rPr>
          <w:rFonts w:ascii="Times New Roman" w:eastAsia="Times New Roman" w:hAnsi="Times New Roman" w:cs="Times New Roman"/>
          <w:sz w:val="28"/>
          <w:szCs w:val="28"/>
          <w:lang w:eastAsia="ru-RU"/>
        </w:rPr>
        <w:t>торговых</w:t>
      </w:r>
      <w:proofErr w:type="gramEnd"/>
      <w:r w:rsidRPr="002F6028">
        <w:rPr>
          <w:rFonts w:ascii="Times New Roman" w:eastAsia="Times New Roman" w:hAnsi="Times New Roman" w:cs="Times New Roman"/>
          <w:sz w:val="28"/>
          <w:szCs w:val="28"/>
          <w:lang w:eastAsia="ru-RU"/>
        </w:rPr>
        <w:t xml:space="preserve"> объект</w:t>
      </w:r>
      <w:r w:rsidR="002F1D6D" w:rsidRPr="002F6028">
        <w:rPr>
          <w:rFonts w:ascii="Times New Roman" w:eastAsia="Times New Roman" w:hAnsi="Times New Roman" w:cs="Times New Roman"/>
          <w:sz w:val="28"/>
          <w:szCs w:val="28"/>
          <w:lang w:eastAsia="ru-RU"/>
        </w:rPr>
        <w:t>а</w:t>
      </w:r>
      <w:r w:rsidRPr="002F6028">
        <w:rPr>
          <w:rFonts w:ascii="Times New Roman" w:eastAsia="Times New Roman" w:hAnsi="Times New Roman" w:cs="Times New Roman"/>
          <w:sz w:val="28"/>
          <w:szCs w:val="28"/>
          <w:lang w:eastAsia="ru-RU"/>
        </w:rPr>
        <w:t>.</w:t>
      </w:r>
      <w:r w:rsidR="000C6C58" w:rsidRPr="002F6028">
        <w:rPr>
          <w:rFonts w:ascii="Times New Roman" w:eastAsia="Times New Roman" w:hAnsi="Times New Roman" w:cs="Times New Roman"/>
          <w:sz w:val="28"/>
          <w:szCs w:val="28"/>
          <w:lang w:eastAsia="ru-RU"/>
        </w:rPr>
        <w:t xml:space="preserve"> Основная доля розничного ранка принадлежит торговым сетям регионального значения, таким как  </w:t>
      </w:r>
      <w:proofErr w:type="spellStart"/>
      <w:r w:rsidR="000C6C58" w:rsidRPr="002F6028">
        <w:rPr>
          <w:rFonts w:ascii="Times New Roman" w:eastAsia="Times New Roman" w:hAnsi="Times New Roman" w:cs="Times New Roman"/>
          <w:sz w:val="28"/>
          <w:szCs w:val="28"/>
          <w:lang w:eastAsia="ru-RU"/>
        </w:rPr>
        <w:t>Глазовское</w:t>
      </w:r>
      <w:proofErr w:type="spellEnd"/>
      <w:r w:rsidR="000C6C58" w:rsidRPr="002F6028">
        <w:rPr>
          <w:rFonts w:ascii="Times New Roman" w:eastAsia="Times New Roman" w:hAnsi="Times New Roman" w:cs="Times New Roman"/>
          <w:sz w:val="28"/>
          <w:szCs w:val="28"/>
          <w:lang w:eastAsia="ru-RU"/>
        </w:rPr>
        <w:t xml:space="preserve"> РАЙПО, ООО «</w:t>
      </w:r>
      <w:proofErr w:type="spellStart"/>
      <w:r w:rsidR="000C6C58" w:rsidRPr="002F6028">
        <w:rPr>
          <w:rFonts w:ascii="Times New Roman" w:eastAsia="Times New Roman" w:hAnsi="Times New Roman" w:cs="Times New Roman"/>
          <w:sz w:val="28"/>
          <w:szCs w:val="28"/>
          <w:lang w:eastAsia="ru-RU"/>
        </w:rPr>
        <w:t>Промагросоюз</w:t>
      </w:r>
      <w:proofErr w:type="spellEnd"/>
      <w:r w:rsidR="00D04938" w:rsidRPr="002F6028">
        <w:rPr>
          <w:rFonts w:ascii="Times New Roman" w:eastAsia="Times New Roman" w:hAnsi="Times New Roman" w:cs="Times New Roman"/>
          <w:sz w:val="28"/>
          <w:szCs w:val="28"/>
          <w:lang w:eastAsia="ru-RU"/>
        </w:rPr>
        <w:t>»</w:t>
      </w:r>
      <w:r w:rsidR="000C6C58" w:rsidRPr="002F6028">
        <w:rPr>
          <w:rFonts w:ascii="Times New Roman" w:eastAsia="Times New Roman" w:hAnsi="Times New Roman" w:cs="Times New Roman"/>
          <w:sz w:val="28"/>
          <w:szCs w:val="28"/>
          <w:lang w:eastAsia="ru-RU"/>
        </w:rPr>
        <w:t xml:space="preserve">, ООО «Хлебосол», ООО «Империя вкуса», </w:t>
      </w:r>
      <w:r w:rsidR="003931C9" w:rsidRPr="002F6028">
        <w:rPr>
          <w:rFonts w:ascii="Times New Roman" w:eastAsia="Times New Roman" w:hAnsi="Times New Roman" w:cs="Times New Roman"/>
          <w:sz w:val="28"/>
          <w:szCs w:val="28"/>
          <w:lang w:eastAsia="ru-RU"/>
        </w:rPr>
        <w:t>ООО «Ультра».</w:t>
      </w:r>
      <w:r w:rsidRPr="002F6028">
        <w:rPr>
          <w:rFonts w:ascii="Times New Roman" w:eastAsia="Times New Roman" w:hAnsi="Times New Roman" w:cs="Times New Roman"/>
          <w:sz w:val="28"/>
          <w:szCs w:val="28"/>
          <w:lang w:eastAsia="ru-RU"/>
        </w:rPr>
        <w:t xml:space="preserve"> </w:t>
      </w:r>
      <w:r w:rsidR="000C6C58" w:rsidRPr="002F6028">
        <w:rPr>
          <w:rFonts w:ascii="Times New Roman" w:eastAsia="Times New Roman" w:hAnsi="Times New Roman" w:cs="Times New Roman"/>
          <w:sz w:val="28"/>
          <w:szCs w:val="28"/>
          <w:lang w:eastAsia="ru-RU"/>
        </w:rPr>
        <w:t>Объем розничного товарооборота на душу населения составляет 5</w:t>
      </w:r>
      <w:r w:rsidR="00FC15D0" w:rsidRPr="002F6028">
        <w:rPr>
          <w:rFonts w:ascii="Times New Roman" w:eastAsia="Times New Roman" w:hAnsi="Times New Roman" w:cs="Times New Roman"/>
          <w:sz w:val="28"/>
          <w:szCs w:val="28"/>
          <w:lang w:eastAsia="ru-RU"/>
        </w:rPr>
        <w:t>9 610,6</w:t>
      </w:r>
      <w:r w:rsidR="000C6C58" w:rsidRPr="002F6028">
        <w:rPr>
          <w:rFonts w:ascii="Times New Roman" w:eastAsia="Times New Roman" w:hAnsi="Times New Roman" w:cs="Times New Roman"/>
          <w:sz w:val="28"/>
          <w:szCs w:val="28"/>
          <w:lang w:eastAsia="ru-RU"/>
        </w:rPr>
        <w:t xml:space="preserve"> рубл</w:t>
      </w:r>
      <w:r w:rsidR="00FC15D0" w:rsidRPr="002F6028">
        <w:rPr>
          <w:rFonts w:ascii="Times New Roman" w:eastAsia="Times New Roman" w:hAnsi="Times New Roman" w:cs="Times New Roman"/>
          <w:sz w:val="28"/>
          <w:szCs w:val="28"/>
          <w:lang w:eastAsia="ru-RU"/>
        </w:rPr>
        <w:t>ей</w:t>
      </w:r>
      <w:r w:rsidR="000C6C58" w:rsidRPr="002F6028">
        <w:rPr>
          <w:rFonts w:ascii="Times New Roman" w:eastAsia="Times New Roman" w:hAnsi="Times New Roman" w:cs="Times New Roman"/>
          <w:sz w:val="28"/>
          <w:szCs w:val="28"/>
          <w:lang w:eastAsia="ru-RU"/>
        </w:rPr>
        <w:t xml:space="preserve"> на человека. Среди районов Удмуртии данный показатель занимает 2</w:t>
      </w:r>
      <w:r w:rsidR="00FC15D0" w:rsidRPr="002F6028">
        <w:rPr>
          <w:rFonts w:ascii="Times New Roman" w:eastAsia="Times New Roman" w:hAnsi="Times New Roman" w:cs="Times New Roman"/>
          <w:sz w:val="28"/>
          <w:szCs w:val="28"/>
          <w:lang w:eastAsia="ru-RU"/>
        </w:rPr>
        <w:t>3</w:t>
      </w:r>
      <w:r w:rsidR="000C6C58" w:rsidRPr="002F6028">
        <w:rPr>
          <w:rFonts w:ascii="Times New Roman" w:eastAsia="Times New Roman" w:hAnsi="Times New Roman" w:cs="Times New Roman"/>
          <w:sz w:val="28"/>
          <w:szCs w:val="28"/>
          <w:lang w:eastAsia="ru-RU"/>
        </w:rPr>
        <w:t xml:space="preserve"> место.</w:t>
      </w:r>
      <w:r w:rsidR="003931C9" w:rsidRPr="002F6028">
        <w:rPr>
          <w:rFonts w:ascii="Times New Roman" w:eastAsia="Times New Roman" w:hAnsi="Times New Roman" w:cs="Times New Roman"/>
          <w:sz w:val="28"/>
          <w:szCs w:val="28"/>
          <w:lang w:eastAsia="ru-RU"/>
        </w:rPr>
        <w:t xml:space="preserve"> Обеспеченность торговыми площадями составляет </w:t>
      </w:r>
      <w:r w:rsidR="00BA0DA9" w:rsidRPr="002F6028">
        <w:rPr>
          <w:rFonts w:ascii="Times New Roman" w:eastAsia="Times New Roman" w:hAnsi="Times New Roman" w:cs="Times New Roman"/>
          <w:sz w:val="28"/>
          <w:szCs w:val="28"/>
          <w:lang w:eastAsia="ru-RU"/>
        </w:rPr>
        <w:t xml:space="preserve">190,9 </w:t>
      </w:r>
      <w:proofErr w:type="spellStart"/>
      <w:r w:rsidR="003931C9" w:rsidRPr="002F6028">
        <w:rPr>
          <w:rFonts w:ascii="Times New Roman" w:eastAsia="Times New Roman" w:hAnsi="Times New Roman" w:cs="Times New Roman"/>
          <w:sz w:val="28"/>
          <w:szCs w:val="28"/>
          <w:lang w:eastAsia="ru-RU"/>
        </w:rPr>
        <w:t>кв.м</w:t>
      </w:r>
      <w:proofErr w:type="spellEnd"/>
      <w:r w:rsidR="003931C9" w:rsidRPr="002F6028">
        <w:rPr>
          <w:rFonts w:ascii="Times New Roman" w:eastAsia="Times New Roman" w:hAnsi="Times New Roman" w:cs="Times New Roman"/>
          <w:sz w:val="28"/>
          <w:szCs w:val="28"/>
          <w:lang w:eastAsia="ru-RU"/>
        </w:rPr>
        <w:t>. на человека, что на 43% ниже нормативной минимальной обеспеченности населения торговыми площадями. Низкая обес</w:t>
      </w:r>
      <w:r w:rsidR="00CE6E30" w:rsidRPr="002F6028">
        <w:rPr>
          <w:rFonts w:ascii="Times New Roman" w:eastAsia="Times New Roman" w:hAnsi="Times New Roman" w:cs="Times New Roman"/>
          <w:sz w:val="28"/>
          <w:szCs w:val="28"/>
          <w:lang w:eastAsia="ru-RU"/>
        </w:rPr>
        <w:t>печенности торговыми площадями</w:t>
      </w:r>
      <w:r w:rsidR="003931C9" w:rsidRPr="002F6028">
        <w:rPr>
          <w:rFonts w:ascii="Times New Roman" w:eastAsia="Times New Roman" w:hAnsi="Times New Roman" w:cs="Times New Roman"/>
          <w:sz w:val="28"/>
          <w:szCs w:val="28"/>
          <w:lang w:eastAsia="ru-RU"/>
        </w:rPr>
        <w:t xml:space="preserve"> обусловлена, тем</w:t>
      </w:r>
      <w:r w:rsidR="00CE6E30" w:rsidRPr="002F6028">
        <w:rPr>
          <w:rFonts w:ascii="Times New Roman" w:eastAsia="Times New Roman" w:hAnsi="Times New Roman" w:cs="Times New Roman"/>
          <w:sz w:val="28"/>
          <w:szCs w:val="28"/>
          <w:lang w:eastAsia="ru-RU"/>
        </w:rPr>
        <w:t>,</w:t>
      </w:r>
      <w:r w:rsidR="003931C9" w:rsidRPr="002F6028">
        <w:rPr>
          <w:rFonts w:ascii="Times New Roman" w:eastAsia="Times New Roman" w:hAnsi="Times New Roman" w:cs="Times New Roman"/>
          <w:sz w:val="28"/>
          <w:szCs w:val="28"/>
          <w:lang w:eastAsia="ru-RU"/>
        </w:rPr>
        <w:t xml:space="preserve"> что на территории района нет больших населенных пунктов</w:t>
      </w:r>
      <w:r w:rsidR="00CE6E30" w:rsidRPr="002F6028">
        <w:rPr>
          <w:rFonts w:ascii="Times New Roman" w:eastAsia="Times New Roman" w:hAnsi="Times New Roman" w:cs="Times New Roman"/>
          <w:sz w:val="28"/>
          <w:szCs w:val="28"/>
          <w:lang w:eastAsia="ru-RU"/>
        </w:rPr>
        <w:t>, с количеством проживающего населения более 1500 человек. Основная доля магазинов реализует населению товары первой необходимости. Более крупные магазины расположены в городе Глазове.</w:t>
      </w:r>
    </w:p>
    <w:p w:rsidR="00CE6E30" w:rsidRPr="002F6028" w:rsidRDefault="002E035E" w:rsidP="00456E96">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w:t>
      </w:r>
      <w:r w:rsidR="00C86858" w:rsidRPr="002F6028">
        <w:rPr>
          <w:rFonts w:ascii="Times New Roman" w:eastAsia="Times New Roman" w:hAnsi="Times New Roman" w:cs="Times New Roman"/>
          <w:sz w:val="28"/>
          <w:szCs w:val="28"/>
          <w:lang w:eastAsia="ru-RU"/>
        </w:rPr>
        <w:t>собенностью развития экономики Г</w:t>
      </w:r>
      <w:r w:rsidRPr="002F6028">
        <w:rPr>
          <w:rFonts w:ascii="Times New Roman" w:eastAsia="Times New Roman" w:hAnsi="Times New Roman" w:cs="Times New Roman"/>
          <w:sz w:val="28"/>
          <w:szCs w:val="28"/>
          <w:lang w:eastAsia="ru-RU"/>
        </w:rPr>
        <w:t>лазовского района можно отметить следующие факторы</w:t>
      </w:r>
      <w:r w:rsidR="00C86858" w:rsidRPr="002F6028">
        <w:rPr>
          <w:rFonts w:ascii="Times New Roman" w:eastAsia="Times New Roman" w:hAnsi="Times New Roman" w:cs="Times New Roman"/>
          <w:sz w:val="28"/>
          <w:szCs w:val="28"/>
          <w:lang w:eastAsia="ru-RU"/>
        </w:rPr>
        <w:t>:</w:t>
      </w:r>
    </w:p>
    <w:p w:rsidR="002E035E" w:rsidRPr="002F6028" w:rsidRDefault="002E035E" w:rsidP="00AD0D2F">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производств</w:t>
      </w:r>
      <w:r w:rsidR="000F2919" w:rsidRPr="002F6028">
        <w:rPr>
          <w:rFonts w:ascii="Times New Roman" w:eastAsia="Times New Roman" w:hAnsi="Times New Roman" w:cs="Times New Roman"/>
          <w:sz w:val="28"/>
          <w:szCs w:val="28"/>
          <w:lang w:eastAsia="ru-RU"/>
        </w:rPr>
        <w:t>енная структура экономики на 91</w:t>
      </w:r>
      <w:r w:rsidRPr="002F6028">
        <w:rPr>
          <w:rFonts w:ascii="Times New Roman" w:eastAsia="Times New Roman" w:hAnsi="Times New Roman" w:cs="Times New Roman"/>
          <w:sz w:val="28"/>
          <w:szCs w:val="28"/>
          <w:lang w:eastAsia="ru-RU"/>
        </w:rPr>
        <w:t>% ориентирована на сельскохозяйственное производство</w:t>
      </w:r>
      <w:r w:rsidR="00C86858" w:rsidRPr="002F6028">
        <w:rPr>
          <w:rFonts w:ascii="Times New Roman" w:eastAsia="Times New Roman" w:hAnsi="Times New Roman" w:cs="Times New Roman"/>
          <w:sz w:val="28"/>
          <w:szCs w:val="28"/>
          <w:lang w:eastAsia="ru-RU"/>
        </w:rPr>
        <w:t>;</w:t>
      </w:r>
    </w:p>
    <w:p w:rsidR="002E035E" w:rsidRPr="002F6028" w:rsidRDefault="00C86858" w:rsidP="00AD0D2F">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особенности географического положения Г</w:t>
      </w:r>
      <w:r w:rsidR="002E035E" w:rsidRPr="002F6028">
        <w:rPr>
          <w:rFonts w:ascii="Times New Roman" w:eastAsia="Times New Roman" w:hAnsi="Times New Roman" w:cs="Times New Roman"/>
          <w:sz w:val="28"/>
          <w:szCs w:val="28"/>
          <w:lang w:eastAsia="ru-RU"/>
        </w:rPr>
        <w:t>лазовского района, бли</w:t>
      </w:r>
      <w:r w:rsidRPr="002F6028">
        <w:rPr>
          <w:rFonts w:ascii="Times New Roman" w:eastAsia="Times New Roman" w:hAnsi="Times New Roman" w:cs="Times New Roman"/>
          <w:sz w:val="28"/>
          <w:szCs w:val="28"/>
          <w:lang w:eastAsia="ru-RU"/>
        </w:rPr>
        <w:t>зость к городу Глазову обусловили</w:t>
      </w:r>
      <w:r w:rsidR="002E035E"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развитие услуг туриз</w:t>
      </w:r>
      <w:r w:rsidR="002E035E" w:rsidRPr="002F6028">
        <w:rPr>
          <w:rFonts w:ascii="Times New Roman" w:eastAsia="Times New Roman" w:hAnsi="Times New Roman" w:cs="Times New Roman"/>
          <w:sz w:val="28"/>
          <w:szCs w:val="28"/>
          <w:lang w:eastAsia="ru-RU"/>
        </w:rPr>
        <w:t>ма, гостиничного хозяйства</w:t>
      </w:r>
      <w:r w:rsidR="00B5395D" w:rsidRPr="002F6028">
        <w:rPr>
          <w:rFonts w:ascii="Times New Roman" w:eastAsia="Times New Roman" w:hAnsi="Times New Roman" w:cs="Times New Roman"/>
          <w:sz w:val="28"/>
          <w:szCs w:val="28"/>
          <w:lang w:eastAsia="ru-RU"/>
        </w:rPr>
        <w:t>;</w:t>
      </w:r>
    </w:p>
    <w:p w:rsidR="00C86858" w:rsidRPr="002F6028" w:rsidRDefault="00C86858" w:rsidP="00AD0D2F">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w:t>
      </w:r>
      <w:r w:rsidR="00A66925" w:rsidRPr="002F6028">
        <w:rPr>
          <w:rFonts w:ascii="Times New Roman" w:eastAsia="Times New Roman" w:hAnsi="Times New Roman" w:cs="Times New Roman"/>
          <w:sz w:val="28"/>
          <w:szCs w:val="28"/>
          <w:lang w:eastAsia="ru-RU"/>
        </w:rPr>
        <w:t>преобладание в районе населенных</w:t>
      </w:r>
      <w:r w:rsidR="00B5395D" w:rsidRPr="002F6028">
        <w:rPr>
          <w:rFonts w:ascii="Times New Roman" w:eastAsia="Times New Roman" w:hAnsi="Times New Roman" w:cs="Times New Roman"/>
          <w:sz w:val="28"/>
          <w:szCs w:val="28"/>
          <w:lang w:eastAsia="ru-RU"/>
        </w:rPr>
        <w:t xml:space="preserve"> пунктов с небольшим количеством населения препятствует развитию</w:t>
      </w:r>
      <w:r w:rsidR="00A66925" w:rsidRPr="002F6028">
        <w:rPr>
          <w:rFonts w:ascii="Times New Roman" w:eastAsia="Times New Roman" w:hAnsi="Times New Roman" w:cs="Times New Roman"/>
          <w:sz w:val="28"/>
          <w:szCs w:val="28"/>
          <w:lang w:eastAsia="ru-RU"/>
        </w:rPr>
        <w:t xml:space="preserve"> больших торговых центров на территории района и увеличению торговых площадей.</w:t>
      </w:r>
    </w:p>
    <w:p w:rsidR="00A66925" w:rsidRPr="002F6028" w:rsidRDefault="00A66925" w:rsidP="00AD0D2F">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наличие лесных ресурс</w:t>
      </w:r>
      <w:r w:rsidR="008822F1" w:rsidRPr="002F6028">
        <w:rPr>
          <w:rFonts w:ascii="Times New Roman" w:eastAsia="Times New Roman" w:hAnsi="Times New Roman" w:cs="Times New Roman"/>
          <w:sz w:val="28"/>
          <w:szCs w:val="28"/>
          <w:lang w:eastAsia="ru-RU"/>
        </w:rPr>
        <w:t>ов, близость к транспортным раз</w:t>
      </w:r>
      <w:r w:rsidRPr="002F6028">
        <w:rPr>
          <w:rFonts w:ascii="Times New Roman" w:eastAsia="Times New Roman" w:hAnsi="Times New Roman" w:cs="Times New Roman"/>
          <w:sz w:val="28"/>
          <w:szCs w:val="28"/>
          <w:lang w:eastAsia="ru-RU"/>
        </w:rPr>
        <w:t>вязкам дает хорошие перспективы для развития деревообрабатывающей отрасли в районе.</w:t>
      </w:r>
    </w:p>
    <w:p w:rsidR="00357B55" w:rsidRPr="002F6028" w:rsidRDefault="00357B55" w:rsidP="00AD0D2F">
      <w:pPr>
        <w:spacing w:after="0"/>
        <w:jc w:val="both"/>
        <w:rPr>
          <w:rFonts w:ascii="Times New Roman" w:eastAsia="Times New Roman" w:hAnsi="Times New Roman" w:cs="Times New Roman"/>
          <w:sz w:val="28"/>
          <w:szCs w:val="28"/>
          <w:lang w:eastAsia="ru-RU"/>
        </w:rPr>
      </w:pPr>
    </w:p>
    <w:p w:rsidR="00AD0D41" w:rsidRPr="002F6028" w:rsidRDefault="00933585"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lastRenderedPageBreak/>
        <w:t>И</w:t>
      </w:r>
      <w:r w:rsidR="00AD0D41" w:rsidRPr="002F6028">
        <w:rPr>
          <w:rFonts w:ascii="Times New Roman" w:hAnsi="Times New Roman" w:cs="Times New Roman"/>
          <w:b/>
          <w:sz w:val="28"/>
          <w:szCs w:val="28"/>
        </w:rPr>
        <w:t>нвестиционный потенциал</w:t>
      </w:r>
    </w:p>
    <w:p w:rsidR="00E460BD" w:rsidRPr="002F6028" w:rsidRDefault="00B14FD2"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Объем инвестиций </w:t>
      </w:r>
      <w:r w:rsidR="008018FB" w:rsidRPr="002F6028">
        <w:rPr>
          <w:rFonts w:ascii="Times New Roman" w:hAnsi="Times New Roman" w:cs="Times New Roman"/>
          <w:sz w:val="28"/>
          <w:szCs w:val="28"/>
        </w:rPr>
        <w:t>в 201</w:t>
      </w:r>
      <w:r w:rsidR="00890F3B" w:rsidRPr="002F6028">
        <w:rPr>
          <w:rFonts w:ascii="Times New Roman" w:hAnsi="Times New Roman" w:cs="Times New Roman"/>
          <w:sz w:val="28"/>
          <w:szCs w:val="28"/>
        </w:rPr>
        <w:t>4</w:t>
      </w:r>
      <w:r w:rsidR="008018FB" w:rsidRPr="002F6028">
        <w:rPr>
          <w:rFonts w:ascii="Times New Roman" w:hAnsi="Times New Roman" w:cs="Times New Roman"/>
          <w:sz w:val="28"/>
          <w:szCs w:val="28"/>
        </w:rPr>
        <w:t xml:space="preserve"> году </w:t>
      </w:r>
      <w:r w:rsidR="004A753A" w:rsidRPr="002F6028">
        <w:rPr>
          <w:rFonts w:ascii="Times New Roman" w:hAnsi="Times New Roman" w:cs="Times New Roman"/>
          <w:sz w:val="28"/>
          <w:szCs w:val="28"/>
        </w:rPr>
        <w:t xml:space="preserve"> по Глазовскому району составил </w:t>
      </w:r>
      <w:r w:rsidR="00890F3B" w:rsidRPr="002F6028">
        <w:rPr>
          <w:rFonts w:ascii="Times New Roman" w:hAnsi="Times New Roman" w:cs="Times New Roman"/>
          <w:sz w:val="28"/>
          <w:szCs w:val="28"/>
        </w:rPr>
        <w:t>246,5</w:t>
      </w:r>
      <w:r w:rsidR="004A753A" w:rsidRPr="002F6028">
        <w:rPr>
          <w:rFonts w:ascii="Times New Roman" w:hAnsi="Times New Roman" w:cs="Times New Roman"/>
          <w:sz w:val="28"/>
          <w:szCs w:val="28"/>
        </w:rPr>
        <w:t xml:space="preserve"> млн. рублей. За последн</w:t>
      </w:r>
      <w:r w:rsidRPr="002F6028">
        <w:rPr>
          <w:rFonts w:ascii="Times New Roman" w:hAnsi="Times New Roman" w:cs="Times New Roman"/>
          <w:sz w:val="28"/>
          <w:szCs w:val="28"/>
        </w:rPr>
        <w:t>ие 5 лет объем инвестиций увелич</w:t>
      </w:r>
      <w:r w:rsidR="004A753A" w:rsidRPr="002F6028">
        <w:rPr>
          <w:rFonts w:ascii="Times New Roman" w:hAnsi="Times New Roman" w:cs="Times New Roman"/>
          <w:sz w:val="28"/>
          <w:szCs w:val="28"/>
        </w:rPr>
        <w:t>ился в 2,4 раза. Динамика инвестиций в основной капитал по Глазовскому району за 20</w:t>
      </w:r>
      <w:r w:rsidR="00890F3B" w:rsidRPr="002F6028">
        <w:rPr>
          <w:rFonts w:ascii="Times New Roman" w:hAnsi="Times New Roman" w:cs="Times New Roman"/>
          <w:sz w:val="28"/>
          <w:szCs w:val="28"/>
        </w:rPr>
        <w:t>10</w:t>
      </w:r>
      <w:r w:rsidR="004A753A" w:rsidRPr="002F6028">
        <w:rPr>
          <w:rFonts w:ascii="Times New Roman" w:hAnsi="Times New Roman" w:cs="Times New Roman"/>
          <w:sz w:val="28"/>
          <w:szCs w:val="28"/>
        </w:rPr>
        <w:t>-201</w:t>
      </w:r>
      <w:r w:rsidR="00890F3B" w:rsidRPr="002F6028">
        <w:rPr>
          <w:rFonts w:ascii="Times New Roman" w:hAnsi="Times New Roman" w:cs="Times New Roman"/>
          <w:sz w:val="28"/>
          <w:szCs w:val="28"/>
        </w:rPr>
        <w:t>4</w:t>
      </w:r>
      <w:r w:rsidR="004A753A" w:rsidRPr="002F6028">
        <w:rPr>
          <w:rFonts w:ascii="Times New Roman" w:hAnsi="Times New Roman" w:cs="Times New Roman"/>
          <w:sz w:val="28"/>
          <w:szCs w:val="28"/>
        </w:rPr>
        <w:t xml:space="preserve"> год представлена в диаграмме.</w:t>
      </w:r>
    </w:p>
    <w:p w:rsidR="00AD1643" w:rsidRPr="002F6028" w:rsidRDefault="00AD1643"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 xml:space="preserve">             </w:t>
      </w:r>
    </w:p>
    <w:p w:rsidR="00BA4F5C" w:rsidRPr="002F6028" w:rsidRDefault="00AD1643" w:rsidP="00AD1643">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Динами</w:t>
      </w:r>
      <w:r w:rsidR="00B14FD2" w:rsidRPr="002F6028">
        <w:rPr>
          <w:rFonts w:ascii="Times New Roman" w:hAnsi="Times New Roman" w:cs="Times New Roman"/>
          <w:b/>
          <w:sz w:val="28"/>
          <w:szCs w:val="28"/>
        </w:rPr>
        <w:t xml:space="preserve">ка инвестиций </w:t>
      </w:r>
      <w:r w:rsidRPr="002F6028">
        <w:rPr>
          <w:rFonts w:ascii="Times New Roman" w:hAnsi="Times New Roman" w:cs="Times New Roman"/>
          <w:b/>
          <w:sz w:val="28"/>
          <w:szCs w:val="28"/>
        </w:rPr>
        <w:t xml:space="preserve"> </w:t>
      </w:r>
    </w:p>
    <w:p w:rsidR="00AD1643" w:rsidRPr="002F6028" w:rsidRDefault="00AD1643" w:rsidP="00AD1643">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по Глазовскому району за 20</w:t>
      </w:r>
      <w:r w:rsidR="00890F3B" w:rsidRPr="002F6028">
        <w:rPr>
          <w:rFonts w:ascii="Times New Roman" w:hAnsi="Times New Roman" w:cs="Times New Roman"/>
          <w:b/>
          <w:sz w:val="28"/>
          <w:szCs w:val="28"/>
        </w:rPr>
        <w:t xml:space="preserve">10-2014 </w:t>
      </w:r>
      <w:r w:rsidRPr="002F6028">
        <w:rPr>
          <w:rFonts w:ascii="Times New Roman" w:hAnsi="Times New Roman" w:cs="Times New Roman"/>
          <w:b/>
          <w:sz w:val="28"/>
          <w:szCs w:val="28"/>
        </w:rPr>
        <w:t>годы</w:t>
      </w:r>
      <w:r w:rsidR="006A7C34" w:rsidRPr="002F6028">
        <w:rPr>
          <w:rFonts w:ascii="Times New Roman" w:hAnsi="Times New Roman" w:cs="Times New Roman"/>
          <w:b/>
          <w:sz w:val="28"/>
          <w:szCs w:val="28"/>
        </w:rPr>
        <w:t>, млн. руб.</w:t>
      </w:r>
    </w:p>
    <w:p w:rsidR="00AD1643" w:rsidRPr="002F6028" w:rsidRDefault="00AD1643" w:rsidP="00AD0D41">
      <w:pPr>
        <w:spacing w:after="0"/>
        <w:rPr>
          <w:rFonts w:ascii="Times New Roman" w:hAnsi="Times New Roman" w:cs="Times New Roman"/>
          <w:b/>
          <w:sz w:val="28"/>
          <w:szCs w:val="28"/>
        </w:rPr>
      </w:pPr>
      <w:r w:rsidRPr="002F6028">
        <w:rPr>
          <w:rFonts w:ascii="Times New Roman" w:hAnsi="Times New Roman" w:cs="Times New Roman"/>
          <w:b/>
          <w:noProof/>
          <w:sz w:val="28"/>
          <w:szCs w:val="28"/>
          <w:lang w:eastAsia="ru-RU"/>
        </w:rPr>
        <w:drawing>
          <wp:inline distT="0" distB="0" distL="0" distR="0" wp14:anchorId="2A0CC986" wp14:editId="479BD1F3">
            <wp:extent cx="5943600" cy="2667000"/>
            <wp:effectExtent l="0" t="0" r="19050" b="1905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F4E4E" w:rsidRPr="002F6028" w:rsidRDefault="00733402" w:rsidP="00911C12">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Объем бюджетных инвестиций  зависит</w:t>
      </w:r>
      <w:r w:rsidR="00EF58B4" w:rsidRPr="002F6028">
        <w:rPr>
          <w:rFonts w:ascii="Times New Roman" w:hAnsi="Times New Roman" w:cs="Times New Roman"/>
          <w:sz w:val="28"/>
          <w:szCs w:val="28"/>
        </w:rPr>
        <w:t xml:space="preserve"> </w:t>
      </w:r>
      <w:r w:rsidRPr="002F6028">
        <w:rPr>
          <w:rFonts w:ascii="Times New Roman" w:hAnsi="Times New Roman" w:cs="Times New Roman"/>
          <w:sz w:val="28"/>
          <w:szCs w:val="28"/>
        </w:rPr>
        <w:t>от потребности района в строительстве и реконструкции объектов инфраструктуры и социальной сферы.</w:t>
      </w:r>
      <w:r w:rsidRPr="002F6028">
        <w:rPr>
          <w:rFonts w:ascii="Times New Roman" w:hAnsi="Times New Roman" w:cs="Times New Roman"/>
          <w:b/>
          <w:sz w:val="28"/>
          <w:szCs w:val="28"/>
        </w:rPr>
        <w:t xml:space="preserve"> </w:t>
      </w:r>
      <w:r w:rsidRPr="002F6028">
        <w:rPr>
          <w:rFonts w:ascii="Times New Roman" w:hAnsi="Times New Roman" w:cs="Times New Roman"/>
          <w:sz w:val="28"/>
          <w:szCs w:val="28"/>
        </w:rPr>
        <w:t>В 2011 году наблюдалось резкое увеличение объема бюджетных инвестиций</w:t>
      </w:r>
      <w:r w:rsidR="004A753A" w:rsidRPr="002F6028">
        <w:rPr>
          <w:rFonts w:ascii="Times New Roman" w:hAnsi="Times New Roman" w:cs="Times New Roman"/>
          <w:sz w:val="28"/>
          <w:szCs w:val="28"/>
        </w:rPr>
        <w:t xml:space="preserve"> </w:t>
      </w:r>
      <w:r w:rsidRPr="002F6028">
        <w:rPr>
          <w:rFonts w:ascii="Times New Roman" w:hAnsi="Times New Roman" w:cs="Times New Roman"/>
          <w:sz w:val="28"/>
          <w:szCs w:val="28"/>
        </w:rPr>
        <w:t>до 82,7 млн. рублей с 1</w:t>
      </w:r>
      <w:r w:rsidR="00911C12" w:rsidRPr="002F6028">
        <w:rPr>
          <w:rFonts w:ascii="Times New Roman" w:hAnsi="Times New Roman" w:cs="Times New Roman"/>
          <w:sz w:val="28"/>
          <w:szCs w:val="28"/>
        </w:rPr>
        <w:t>5,2</w:t>
      </w:r>
      <w:r w:rsidRPr="002F6028">
        <w:rPr>
          <w:rFonts w:ascii="Times New Roman" w:hAnsi="Times New Roman" w:cs="Times New Roman"/>
          <w:sz w:val="28"/>
          <w:szCs w:val="28"/>
        </w:rPr>
        <w:t xml:space="preserve"> млн. в 20</w:t>
      </w:r>
      <w:r w:rsidR="00911C12" w:rsidRPr="002F6028">
        <w:rPr>
          <w:rFonts w:ascii="Times New Roman" w:hAnsi="Times New Roman" w:cs="Times New Roman"/>
          <w:sz w:val="28"/>
          <w:szCs w:val="28"/>
        </w:rPr>
        <w:t xml:space="preserve">10 </w:t>
      </w:r>
      <w:r w:rsidRPr="002F6028">
        <w:rPr>
          <w:rFonts w:ascii="Times New Roman" w:hAnsi="Times New Roman" w:cs="Times New Roman"/>
          <w:sz w:val="28"/>
          <w:szCs w:val="28"/>
        </w:rPr>
        <w:t>году.</w:t>
      </w:r>
      <w:r w:rsidR="00EF58B4" w:rsidRPr="002F6028">
        <w:rPr>
          <w:rFonts w:ascii="Times New Roman" w:hAnsi="Times New Roman" w:cs="Times New Roman"/>
          <w:sz w:val="28"/>
          <w:szCs w:val="28"/>
        </w:rPr>
        <w:t xml:space="preserve"> </w:t>
      </w:r>
      <w:r w:rsidRPr="002F6028">
        <w:rPr>
          <w:rFonts w:ascii="Times New Roman" w:hAnsi="Times New Roman" w:cs="Times New Roman"/>
          <w:sz w:val="28"/>
          <w:szCs w:val="28"/>
        </w:rPr>
        <w:t>Данный факт связан с тем, что в этот период значительные федеральные</w:t>
      </w:r>
      <w:r w:rsidR="008018FB" w:rsidRPr="002F6028">
        <w:rPr>
          <w:rFonts w:ascii="Times New Roman" w:hAnsi="Times New Roman" w:cs="Times New Roman"/>
          <w:sz w:val="28"/>
          <w:szCs w:val="28"/>
        </w:rPr>
        <w:t xml:space="preserve"> бюджетные средства были направлены </w:t>
      </w:r>
      <w:r w:rsidRPr="002F6028">
        <w:rPr>
          <w:rFonts w:ascii="Times New Roman" w:hAnsi="Times New Roman" w:cs="Times New Roman"/>
          <w:sz w:val="28"/>
          <w:szCs w:val="28"/>
        </w:rPr>
        <w:t>на строительство дороги Курегово-Самки.</w:t>
      </w:r>
      <w:r w:rsidR="00EF58B4" w:rsidRPr="002F6028">
        <w:rPr>
          <w:rFonts w:ascii="Times New Roman" w:hAnsi="Times New Roman" w:cs="Times New Roman"/>
          <w:sz w:val="28"/>
          <w:szCs w:val="28"/>
        </w:rPr>
        <w:t xml:space="preserve"> Амплитуда колебаний размера частных инвестиций наименьшая. В основном объем вложений частных инвестиций в экономику района идет поступательными темпами.</w:t>
      </w:r>
      <w:r w:rsidR="008018FB" w:rsidRPr="002F6028">
        <w:rPr>
          <w:rFonts w:ascii="Times New Roman" w:hAnsi="Times New Roman" w:cs="Times New Roman"/>
          <w:sz w:val="28"/>
          <w:szCs w:val="28"/>
        </w:rPr>
        <w:t xml:space="preserve"> За 5 лет он вырос в </w:t>
      </w:r>
      <w:r w:rsidR="00911C12" w:rsidRPr="002F6028">
        <w:rPr>
          <w:rFonts w:ascii="Times New Roman" w:hAnsi="Times New Roman" w:cs="Times New Roman"/>
          <w:sz w:val="28"/>
          <w:szCs w:val="28"/>
        </w:rPr>
        <w:t>1</w:t>
      </w:r>
      <w:r w:rsidR="008018FB" w:rsidRPr="002F6028">
        <w:rPr>
          <w:rFonts w:ascii="Times New Roman" w:hAnsi="Times New Roman" w:cs="Times New Roman"/>
          <w:sz w:val="28"/>
          <w:szCs w:val="28"/>
        </w:rPr>
        <w:t>,3 раза и составил 1</w:t>
      </w:r>
      <w:r w:rsidR="00911C12" w:rsidRPr="002F6028">
        <w:rPr>
          <w:rFonts w:ascii="Times New Roman" w:hAnsi="Times New Roman" w:cs="Times New Roman"/>
          <w:sz w:val="28"/>
          <w:szCs w:val="28"/>
        </w:rPr>
        <w:t>42,4</w:t>
      </w:r>
      <w:r w:rsidR="008018FB" w:rsidRPr="002F6028">
        <w:rPr>
          <w:rFonts w:ascii="Times New Roman" w:hAnsi="Times New Roman" w:cs="Times New Roman"/>
          <w:sz w:val="28"/>
          <w:szCs w:val="28"/>
        </w:rPr>
        <w:t xml:space="preserve"> млн. рублей. </w:t>
      </w:r>
      <w:r w:rsidR="00B42965" w:rsidRPr="002F6028">
        <w:rPr>
          <w:rFonts w:ascii="Times New Roman" w:hAnsi="Times New Roman" w:cs="Times New Roman"/>
          <w:sz w:val="28"/>
          <w:szCs w:val="28"/>
        </w:rPr>
        <w:t xml:space="preserve"> В 201</w:t>
      </w:r>
      <w:r w:rsidR="00911C12" w:rsidRPr="002F6028">
        <w:rPr>
          <w:rFonts w:ascii="Times New Roman" w:hAnsi="Times New Roman" w:cs="Times New Roman"/>
          <w:sz w:val="28"/>
          <w:szCs w:val="28"/>
        </w:rPr>
        <w:t>4</w:t>
      </w:r>
      <w:r w:rsidR="00B42965" w:rsidRPr="002F6028">
        <w:rPr>
          <w:rFonts w:ascii="Times New Roman" w:hAnsi="Times New Roman" w:cs="Times New Roman"/>
          <w:sz w:val="28"/>
          <w:szCs w:val="28"/>
        </w:rPr>
        <w:t xml:space="preserve"> году </w:t>
      </w:r>
      <w:r w:rsidR="002024E1" w:rsidRPr="002F6028">
        <w:rPr>
          <w:rFonts w:ascii="Times New Roman" w:hAnsi="Times New Roman" w:cs="Times New Roman"/>
          <w:sz w:val="28"/>
          <w:szCs w:val="28"/>
        </w:rPr>
        <w:t>основная часть инвестиционных вложений</w:t>
      </w:r>
      <w:r w:rsidR="00BA4F5C" w:rsidRPr="002F6028">
        <w:rPr>
          <w:rFonts w:ascii="Times New Roman" w:hAnsi="Times New Roman" w:cs="Times New Roman"/>
          <w:sz w:val="28"/>
          <w:szCs w:val="28"/>
        </w:rPr>
        <w:t xml:space="preserve"> </w:t>
      </w:r>
      <w:r w:rsidR="002024E1" w:rsidRPr="002F6028">
        <w:rPr>
          <w:rFonts w:ascii="Times New Roman" w:hAnsi="Times New Roman" w:cs="Times New Roman"/>
          <w:sz w:val="28"/>
          <w:szCs w:val="28"/>
        </w:rPr>
        <w:t>была направлена на приобретение рабочего, продуктивного и племенного скота</w:t>
      </w:r>
      <w:r w:rsidR="00BA4F5C" w:rsidRPr="002F6028">
        <w:rPr>
          <w:rFonts w:ascii="Times New Roman" w:hAnsi="Times New Roman" w:cs="Times New Roman"/>
          <w:sz w:val="28"/>
          <w:szCs w:val="28"/>
        </w:rPr>
        <w:t xml:space="preserve"> (</w:t>
      </w:r>
      <w:r w:rsidR="00456E96" w:rsidRPr="002F6028">
        <w:rPr>
          <w:rFonts w:ascii="Times New Roman" w:hAnsi="Times New Roman" w:cs="Times New Roman"/>
          <w:sz w:val="28"/>
          <w:szCs w:val="28"/>
        </w:rPr>
        <w:t>30,4</w:t>
      </w:r>
      <w:r w:rsidR="00BA4F5C" w:rsidRPr="002F6028">
        <w:rPr>
          <w:rFonts w:ascii="Times New Roman" w:hAnsi="Times New Roman" w:cs="Times New Roman"/>
          <w:sz w:val="28"/>
          <w:szCs w:val="28"/>
        </w:rPr>
        <w:t>%)</w:t>
      </w:r>
      <w:r w:rsidR="002024E1" w:rsidRPr="002F6028">
        <w:rPr>
          <w:rFonts w:ascii="Times New Roman" w:hAnsi="Times New Roman" w:cs="Times New Roman"/>
          <w:sz w:val="28"/>
          <w:szCs w:val="28"/>
        </w:rPr>
        <w:t>, на приобретение оборуд</w:t>
      </w:r>
      <w:r w:rsidR="00911C12" w:rsidRPr="002F6028">
        <w:rPr>
          <w:rFonts w:ascii="Times New Roman" w:hAnsi="Times New Roman" w:cs="Times New Roman"/>
          <w:sz w:val="28"/>
          <w:szCs w:val="28"/>
        </w:rPr>
        <w:t>ования и транспортных средств (</w:t>
      </w:r>
      <w:r w:rsidR="00456E96" w:rsidRPr="002F6028">
        <w:rPr>
          <w:rFonts w:ascii="Times New Roman" w:hAnsi="Times New Roman" w:cs="Times New Roman"/>
          <w:sz w:val="28"/>
          <w:szCs w:val="28"/>
        </w:rPr>
        <w:t>24,9</w:t>
      </w:r>
      <w:r w:rsidR="002024E1" w:rsidRPr="002F6028">
        <w:rPr>
          <w:rFonts w:ascii="Times New Roman" w:hAnsi="Times New Roman" w:cs="Times New Roman"/>
          <w:sz w:val="28"/>
          <w:szCs w:val="28"/>
        </w:rPr>
        <w:t>%), строительство и реконструкцию зданий и сооружений</w:t>
      </w:r>
      <w:r w:rsidR="008018FB" w:rsidRPr="002F6028">
        <w:rPr>
          <w:rFonts w:ascii="Times New Roman" w:hAnsi="Times New Roman" w:cs="Times New Roman"/>
          <w:sz w:val="28"/>
          <w:szCs w:val="28"/>
        </w:rPr>
        <w:t xml:space="preserve"> (</w:t>
      </w:r>
      <w:r w:rsidR="00456E96" w:rsidRPr="002F6028">
        <w:rPr>
          <w:rFonts w:ascii="Times New Roman" w:hAnsi="Times New Roman" w:cs="Times New Roman"/>
          <w:sz w:val="28"/>
          <w:szCs w:val="28"/>
        </w:rPr>
        <w:t>43,7</w:t>
      </w:r>
      <w:r w:rsidR="008018FB" w:rsidRPr="002F6028">
        <w:rPr>
          <w:rFonts w:ascii="Times New Roman" w:hAnsi="Times New Roman" w:cs="Times New Roman"/>
          <w:sz w:val="28"/>
          <w:szCs w:val="28"/>
        </w:rPr>
        <w:t>%)</w:t>
      </w:r>
      <w:r w:rsidR="002024E1" w:rsidRPr="002F6028">
        <w:rPr>
          <w:rFonts w:ascii="Times New Roman" w:hAnsi="Times New Roman" w:cs="Times New Roman"/>
          <w:sz w:val="28"/>
          <w:szCs w:val="28"/>
        </w:rPr>
        <w:t xml:space="preserve">. Объем инвестиций на душу населения составляет </w:t>
      </w:r>
      <w:r w:rsidR="00456E96" w:rsidRPr="002F6028">
        <w:rPr>
          <w:rFonts w:ascii="Times New Roman" w:hAnsi="Times New Roman" w:cs="Times New Roman"/>
          <w:sz w:val="28"/>
          <w:szCs w:val="28"/>
        </w:rPr>
        <w:t>14 386</w:t>
      </w:r>
      <w:r w:rsidR="002024E1" w:rsidRPr="002F6028">
        <w:rPr>
          <w:rFonts w:ascii="Times New Roman" w:hAnsi="Times New Roman" w:cs="Times New Roman"/>
          <w:sz w:val="28"/>
          <w:szCs w:val="28"/>
        </w:rPr>
        <w:t xml:space="preserve"> рублей на человека.</w:t>
      </w:r>
    </w:p>
    <w:p w:rsidR="00D57238" w:rsidRPr="002F6028" w:rsidRDefault="00B43C15"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Ведется работа по дальнейшему продвижению </w:t>
      </w:r>
      <w:r w:rsidR="00D04938" w:rsidRPr="002F6028">
        <w:rPr>
          <w:rFonts w:ascii="Times New Roman" w:hAnsi="Times New Roman" w:cs="Times New Roman"/>
          <w:sz w:val="28"/>
          <w:szCs w:val="28"/>
        </w:rPr>
        <w:t>инвестиционных</w:t>
      </w:r>
      <w:r w:rsidRPr="002F6028">
        <w:rPr>
          <w:rFonts w:ascii="Times New Roman" w:hAnsi="Times New Roman" w:cs="Times New Roman"/>
          <w:sz w:val="28"/>
          <w:szCs w:val="28"/>
        </w:rPr>
        <w:t xml:space="preserve"> проектов и содействие к их реализации. За период </w:t>
      </w:r>
      <w:r w:rsidR="00D04938" w:rsidRPr="002F6028">
        <w:rPr>
          <w:rFonts w:ascii="Times New Roman" w:hAnsi="Times New Roman" w:cs="Times New Roman"/>
          <w:sz w:val="28"/>
          <w:szCs w:val="28"/>
        </w:rPr>
        <w:t xml:space="preserve"> </w:t>
      </w:r>
      <w:r w:rsidRPr="002F6028">
        <w:rPr>
          <w:rFonts w:ascii="Times New Roman" w:hAnsi="Times New Roman" w:cs="Times New Roman"/>
          <w:sz w:val="28"/>
          <w:szCs w:val="28"/>
        </w:rPr>
        <w:t>с 2009-2013 года в районе реализовано 7 приоритетных инвестиционных проектов, в том числе  3 в сфере</w:t>
      </w:r>
      <w:r w:rsidR="00F12210" w:rsidRPr="002F6028">
        <w:rPr>
          <w:rFonts w:ascii="Times New Roman" w:hAnsi="Times New Roman" w:cs="Times New Roman"/>
          <w:sz w:val="28"/>
          <w:szCs w:val="28"/>
        </w:rPr>
        <w:t xml:space="preserve"> сельского хозяйства,  2 в </w:t>
      </w:r>
      <w:r w:rsidRPr="002F6028">
        <w:rPr>
          <w:rFonts w:ascii="Times New Roman" w:hAnsi="Times New Roman" w:cs="Times New Roman"/>
          <w:sz w:val="28"/>
          <w:szCs w:val="28"/>
        </w:rPr>
        <w:t xml:space="preserve"> ЖКХ, 2 в сфере обрабатывающей промышленности.</w:t>
      </w:r>
    </w:p>
    <w:p w:rsidR="00E27832" w:rsidRPr="002F6028" w:rsidRDefault="00D57238"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lastRenderedPageBreak/>
        <w:t xml:space="preserve">Для привлечения в район потенциальных инвесторов формируются инвестиционные площадки. На сегодня сформировано </w:t>
      </w:r>
      <w:r w:rsidR="002F6028" w:rsidRPr="002F6028">
        <w:rPr>
          <w:rFonts w:ascii="Times New Roman" w:hAnsi="Times New Roman" w:cs="Times New Roman"/>
          <w:sz w:val="28"/>
          <w:szCs w:val="28"/>
        </w:rPr>
        <w:t>3</w:t>
      </w:r>
      <w:r w:rsidRPr="002F6028">
        <w:rPr>
          <w:rFonts w:ascii="Times New Roman" w:hAnsi="Times New Roman" w:cs="Times New Roman"/>
          <w:sz w:val="28"/>
          <w:szCs w:val="28"/>
        </w:rPr>
        <w:t xml:space="preserve"> инвестиционных площадок, с имеющимися на них строениями, высвободившимися в результате оптимизации.</w:t>
      </w:r>
    </w:p>
    <w:p w:rsidR="00B43C15" w:rsidRPr="002F6028" w:rsidRDefault="00F12210"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Глазовский</w:t>
      </w:r>
      <w:r w:rsidR="008018FB" w:rsidRPr="002F6028">
        <w:rPr>
          <w:rFonts w:ascii="Times New Roman" w:hAnsi="Times New Roman" w:cs="Times New Roman"/>
          <w:sz w:val="28"/>
          <w:szCs w:val="28"/>
        </w:rPr>
        <w:t xml:space="preserve"> район</w:t>
      </w:r>
      <w:r w:rsidR="00B43C15" w:rsidRPr="002F6028">
        <w:rPr>
          <w:rFonts w:ascii="Times New Roman" w:hAnsi="Times New Roman" w:cs="Times New Roman"/>
          <w:sz w:val="28"/>
          <w:szCs w:val="28"/>
        </w:rPr>
        <w:t xml:space="preserve"> имеет достаточный инвестиционный потенциал:</w:t>
      </w:r>
    </w:p>
    <w:p w:rsidR="00B43C15" w:rsidRPr="002F6028" w:rsidRDefault="00B43C15" w:rsidP="008018FB">
      <w:pPr>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5A4B6C" w:rsidRPr="002F6028">
        <w:rPr>
          <w:rFonts w:ascii="Times New Roman" w:hAnsi="Times New Roman" w:cs="Times New Roman"/>
          <w:sz w:val="28"/>
          <w:szCs w:val="28"/>
        </w:rPr>
        <w:t xml:space="preserve"> </w:t>
      </w:r>
      <w:r w:rsidR="0056505C" w:rsidRPr="002F6028">
        <w:rPr>
          <w:rFonts w:ascii="Times New Roman" w:hAnsi="Times New Roman" w:cs="Times New Roman"/>
          <w:sz w:val="28"/>
          <w:szCs w:val="28"/>
        </w:rPr>
        <w:t>О</w:t>
      </w:r>
      <w:r w:rsidR="005A4B6C" w:rsidRPr="002F6028">
        <w:rPr>
          <w:rFonts w:ascii="Times New Roman" w:hAnsi="Times New Roman" w:cs="Times New Roman"/>
          <w:sz w:val="28"/>
          <w:szCs w:val="28"/>
        </w:rPr>
        <w:t>бъем частных инвестиций в экономику района</w:t>
      </w:r>
      <w:r w:rsidR="0056505C" w:rsidRPr="002F6028">
        <w:rPr>
          <w:rFonts w:ascii="Times New Roman" w:hAnsi="Times New Roman" w:cs="Times New Roman"/>
          <w:sz w:val="28"/>
          <w:szCs w:val="28"/>
        </w:rPr>
        <w:t xml:space="preserve"> не снижается</w:t>
      </w:r>
      <w:r w:rsidR="008018FB" w:rsidRPr="002F6028">
        <w:rPr>
          <w:rFonts w:ascii="Times New Roman" w:hAnsi="Times New Roman" w:cs="Times New Roman"/>
          <w:sz w:val="28"/>
          <w:szCs w:val="28"/>
        </w:rPr>
        <w:t>;</w:t>
      </w:r>
    </w:p>
    <w:p w:rsidR="00F12210" w:rsidRPr="002F6028" w:rsidRDefault="00F12210" w:rsidP="008018FB">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На территории района достаточно свободных земель, </w:t>
      </w:r>
      <w:r w:rsidR="008018FB" w:rsidRPr="002F6028">
        <w:rPr>
          <w:rFonts w:ascii="Times New Roman" w:hAnsi="Times New Roman" w:cs="Times New Roman"/>
          <w:sz w:val="28"/>
          <w:szCs w:val="28"/>
        </w:rPr>
        <w:t>которые могут быть предложены потенциальным инвесторам;</w:t>
      </w:r>
      <w:r w:rsidRPr="002F6028">
        <w:rPr>
          <w:rFonts w:ascii="Times New Roman" w:hAnsi="Times New Roman" w:cs="Times New Roman"/>
          <w:sz w:val="28"/>
          <w:szCs w:val="28"/>
        </w:rPr>
        <w:t xml:space="preserve"> </w:t>
      </w:r>
    </w:p>
    <w:p w:rsidR="005A4B6C" w:rsidRPr="002F6028" w:rsidRDefault="005A4B6C" w:rsidP="008018FB">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4807F3" w:rsidRPr="002F6028">
        <w:rPr>
          <w:rFonts w:ascii="Times New Roman" w:hAnsi="Times New Roman" w:cs="Times New Roman"/>
          <w:sz w:val="28"/>
          <w:szCs w:val="28"/>
        </w:rPr>
        <w:t xml:space="preserve">Органы местного самоуправления </w:t>
      </w:r>
      <w:r w:rsidR="00F835E5" w:rsidRPr="002F6028">
        <w:rPr>
          <w:rFonts w:ascii="Times New Roman" w:hAnsi="Times New Roman" w:cs="Times New Roman"/>
          <w:sz w:val="28"/>
          <w:szCs w:val="28"/>
        </w:rPr>
        <w:t xml:space="preserve">оказывают </w:t>
      </w:r>
      <w:r w:rsidR="001615EB" w:rsidRPr="002F6028">
        <w:rPr>
          <w:rFonts w:ascii="Times New Roman" w:hAnsi="Times New Roman" w:cs="Times New Roman"/>
          <w:sz w:val="28"/>
          <w:szCs w:val="28"/>
        </w:rPr>
        <w:t>содействие</w:t>
      </w:r>
      <w:r w:rsidR="008018FB" w:rsidRPr="002F6028">
        <w:rPr>
          <w:rFonts w:ascii="Times New Roman" w:hAnsi="Times New Roman" w:cs="Times New Roman"/>
          <w:sz w:val="28"/>
          <w:szCs w:val="28"/>
        </w:rPr>
        <w:t xml:space="preserve"> в реализации </w:t>
      </w:r>
      <w:r w:rsidR="00F835E5" w:rsidRPr="002F6028">
        <w:rPr>
          <w:rFonts w:ascii="Times New Roman" w:hAnsi="Times New Roman" w:cs="Times New Roman"/>
          <w:sz w:val="28"/>
          <w:szCs w:val="28"/>
        </w:rPr>
        <w:t xml:space="preserve"> инвестиционных проектов</w:t>
      </w:r>
      <w:r w:rsidR="00F12210" w:rsidRPr="002F6028">
        <w:rPr>
          <w:rFonts w:ascii="Times New Roman" w:hAnsi="Times New Roman" w:cs="Times New Roman"/>
          <w:sz w:val="28"/>
          <w:szCs w:val="28"/>
        </w:rPr>
        <w:t xml:space="preserve">.  </w:t>
      </w:r>
    </w:p>
    <w:p w:rsidR="00E8219E" w:rsidRPr="002F6028" w:rsidRDefault="00E8219E" w:rsidP="008018FB">
      <w:pPr>
        <w:spacing w:after="0"/>
        <w:jc w:val="both"/>
        <w:rPr>
          <w:rFonts w:ascii="Times New Roman" w:hAnsi="Times New Roman" w:cs="Times New Roman"/>
          <w:sz w:val="28"/>
          <w:szCs w:val="28"/>
        </w:rPr>
      </w:pPr>
    </w:p>
    <w:p w:rsidR="00F835E5" w:rsidRPr="002F6028" w:rsidRDefault="00933585"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Р</w:t>
      </w:r>
      <w:r w:rsidR="00AD0D41" w:rsidRPr="002F6028">
        <w:rPr>
          <w:rFonts w:ascii="Times New Roman" w:hAnsi="Times New Roman" w:cs="Times New Roman"/>
          <w:b/>
          <w:sz w:val="28"/>
          <w:szCs w:val="28"/>
        </w:rPr>
        <w:t>азвитие малого и среднего предпринимательства</w:t>
      </w:r>
    </w:p>
    <w:p w:rsidR="007679E4" w:rsidRPr="002F6028" w:rsidRDefault="000040C0"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На территории района зарегистрировано 275 инд</w:t>
      </w:r>
      <w:r w:rsidR="00AD0D2F" w:rsidRPr="002F6028">
        <w:rPr>
          <w:rFonts w:ascii="Times New Roman" w:hAnsi="Times New Roman" w:cs="Times New Roman"/>
          <w:sz w:val="28"/>
          <w:szCs w:val="28"/>
        </w:rPr>
        <w:t>ивидуальных предпринимателей,</w:t>
      </w:r>
      <w:r w:rsidRPr="002F6028">
        <w:rPr>
          <w:rFonts w:ascii="Times New Roman" w:hAnsi="Times New Roman" w:cs="Times New Roman"/>
          <w:sz w:val="28"/>
          <w:szCs w:val="28"/>
        </w:rPr>
        <w:t xml:space="preserve"> 67 малых и средних предприятий. </w:t>
      </w:r>
      <w:r w:rsidR="007679E4" w:rsidRPr="002F6028">
        <w:rPr>
          <w:rFonts w:ascii="Times New Roman" w:hAnsi="Times New Roman" w:cs="Times New Roman"/>
          <w:sz w:val="28"/>
          <w:szCs w:val="28"/>
        </w:rPr>
        <w:t xml:space="preserve">Динамика численности субъектов малого и среднего предпринимательства </w:t>
      </w:r>
      <w:r w:rsidR="00AD0D2F" w:rsidRPr="002F6028">
        <w:rPr>
          <w:rFonts w:ascii="Times New Roman" w:hAnsi="Times New Roman" w:cs="Times New Roman"/>
          <w:sz w:val="28"/>
          <w:szCs w:val="28"/>
        </w:rPr>
        <w:t>за 2010</w:t>
      </w:r>
      <w:r w:rsidR="007679E4" w:rsidRPr="002F6028">
        <w:rPr>
          <w:rFonts w:ascii="Times New Roman" w:hAnsi="Times New Roman" w:cs="Times New Roman"/>
          <w:sz w:val="28"/>
          <w:szCs w:val="28"/>
        </w:rPr>
        <w:t>-201</w:t>
      </w:r>
      <w:r w:rsidR="00AD0D2F" w:rsidRPr="002F6028">
        <w:rPr>
          <w:rFonts w:ascii="Times New Roman" w:hAnsi="Times New Roman" w:cs="Times New Roman"/>
          <w:sz w:val="28"/>
          <w:szCs w:val="28"/>
        </w:rPr>
        <w:t>4</w:t>
      </w:r>
      <w:r w:rsidR="007679E4" w:rsidRPr="002F6028">
        <w:rPr>
          <w:rFonts w:ascii="Times New Roman" w:hAnsi="Times New Roman" w:cs="Times New Roman"/>
          <w:sz w:val="28"/>
          <w:szCs w:val="28"/>
        </w:rPr>
        <w:t xml:space="preserve"> годы по Глазовскому району представлена ниже.</w:t>
      </w:r>
    </w:p>
    <w:p w:rsidR="005305D3" w:rsidRPr="002F6028" w:rsidRDefault="005305D3" w:rsidP="00456E96">
      <w:pPr>
        <w:spacing w:after="0"/>
        <w:ind w:firstLine="708"/>
        <w:jc w:val="both"/>
        <w:rPr>
          <w:rFonts w:ascii="Times New Roman" w:hAnsi="Times New Roman" w:cs="Times New Roman"/>
          <w:sz w:val="28"/>
          <w:szCs w:val="28"/>
        </w:rPr>
      </w:pPr>
    </w:p>
    <w:p w:rsidR="005305D3" w:rsidRPr="002F6028" w:rsidRDefault="007679E4" w:rsidP="005305D3">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Динамика численности субъектов малого и среднего предпринимательства за 20</w:t>
      </w:r>
      <w:r w:rsidR="005E7307" w:rsidRPr="002F6028">
        <w:rPr>
          <w:rFonts w:ascii="Times New Roman" w:hAnsi="Times New Roman" w:cs="Times New Roman"/>
          <w:b/>
          <w:sz w:val="28"/>
          <w:szCs w:val="28"/>
        </w:rPr>
        <w:t>10</w:t>
      </w:r>
      <w:r w:rsidRPr="002F6028">
        <w:rPr>
          <w:rFonts w:ascii="Times New Roman" w:hAnsi="Times New Roman" w:cs="Times New Roman"/>
          <w:b/>
          <w:sz w:val="28"/>
          <w:szCs w:val="28"/>
        </w:rPr>
        <w:t>-201</w:t>
      </w:r>
      <w:r w:rsidR="005E7307" w:rsidRPr="002F6028">
        <w:rPr>
          <w:rFonts w:ascii="Times New Roman" w:hAnsi="Times New Roman" w:cs="Times New Roman"/>
          <w:b/>
          <w:sz w:val="28"/>
          <w:szCs w:val="28"/>
        </w:rPr>
        <w:t>4</w:t>
      </w:r>
      <w:r w:rsidRPr="002F6028">
        <w:rPr>
          <w:rFonts w:ascii="Times New Roman" w:hAnsi="Times New Roman" w:cs="Times New Roman"/>
          <w:b/>
          <w:sz w:val="28"/>
          <w:szCs w:val="28"/>
        </w:rPr>
        <w:t xml:space="preserve"> годы по Глазовскому району</w:t>
      </w:r>
      <w:r w:rsidR="001615EB" w:rsidRPr="002F6028">
        <w:rPr>
          <w:rFonts w:ascii="Times New Roman" w:hAnsi="Times New Roman" w:cs="Times New Roman"/>
          <w:b/>
          <w:sz w:val="28"/>
          <w:szCs w:val="28"/>
        </w:rPr>
        <w:t>, кол-во</w:t>
      </w:r>
    </w:p>
    <w:p w:rsidR="005305D3" w:rsidRPr="002F6028" w:rsidRDefault="005305D3" w:rsidP="007679E4">
      <w:pPr>
        <w:spacing w:after="0"/>
        <w:jc w:val="center"/>
        <w:rPr>
          <w:rFonts w:ascii="Times New Roman" w:hAnsi="Times New Roman" w:cs="Times New Roman"/>
          <w:b/>
          <w:sz w:val="28"/>
          <w:szCs w:val="28"/>
        </w:rPr>
      </w:pPr>
      <w:r w:rsidRPr="002F6028">
        <w:rPr>
          <w:rFonts w:ascii="Times New Roman" w:hAnsi="Times New Roman" w:cs="Times New Roman"/>
          <w:b/>
          <w:noProof/>
          <w:sz w:val="28"/>
          <w:szCs w:val="28"/>
          <w:lang w:eastAsia="ru-RU"/>
        </w:rPr>
        <w:drawing>
          <wp:inline distT="0" distB="0" distL="0" distR="0" wp14:anchorId="01F3B965" wp14:editId="7E1C1368">
            <wp:extent cx="5829300" cy="2895600"/>
            <wp:effectExtent l="0" t="0" r="19050" b="19050"/>
            <wp:docPr id="366" name="Диаграмма 36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F6028" w:rsidRPr="002F6028" w:rsidRDefault="002F6028" w:rsidP="00456E96">
      <w:pPr>
        <w:spacing w:after="0"/>
        <w:ind w:firstLine="708"/>
        <w:jc w:val="both"/>
        <w:rPr>
          <w:rFonts w:ascii="Times New Roman" w:hAnsi="Times New Roman" w:cs="Times New Roman"/>
          <w:sz w:val="28"/>
          <w:szCs w:val="28"/>
        </w:rPr>
      </w:pPr>
    </w:p>
    <w:p w:rsidR="001F3979" w:rsidRPr="002F6028" w:rsidRDefault="001F3979"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В 2012-2013 годах наметились темпы снижения числа индивидуальных предпринимателей к 2011</w:t>
      </w:r>
      <w:r w:rsidR="00D04938" w:rsidRPr="002F6028">
        <w:rPr>
          <w:rFonts w:ascii="Times New Roman" w:hAnsi="Times New Roman" w:cs="Times New Roman"/>
          <w:sz w:val="28"/>
          <w:szCs w:val="28"/>
        </w:rPr>
        <w:t xml:space="preserve"> </w:t>
      </w:r>
      <w:r w:rsidRPr="002F6028">
        <w:rPr>
          <w:rFonts w:ascii="Times New Roman" w:hAnsi="Times New Roman" w:cs="Times New Roman"/>
          <w:sz w:val="28"/>
          <w:szCs w:val="28"/>
        </w:rPr>
        <w:t>году</w:t>
      </w:r>
      <w:r w:rsidR="00AD0D2F" w:rsidRPr="002F6028">
        <w:rPr>
          <w:rFonts w:ascii="Times New Roman" w:hAnsi="Times New Roman" w:cs="Times New Roman"/>
          <w:sz w:val="28"/>
          <w:szCs w:val="28"/>
        </w:rPr>
        <w:t xml:space="preserve"> (</w:t>
      </w:r>
      <w:r w:rsidR="00E43CF0" w:rsidRPr="002F6028">
        <w:rPr>
          <w:rFonts w:ascii="Times New Roman" w:hAnsi="Times New Roman" w:cs="Times New Roman"/>
          <w:sz w:val="28"/>
          <w:szCs w:val="28"/>
        </w:rPr>
        <w:t>на 34%)</w:t>
      </w:r>
      <w:r w:rsidRPr="002F6028">
        <w:rPr>
          <w:rFonts w:ascii="Times New Roman" w:hAnsi="Times New Roman" w:cs="Times New Roman"/>
          <w:sz w:val="28"/>
          <w:szCs w:val="28"/>
        </w:rPr>
        <w:t>. Основная причина – значительное увеличен</w:t>
      </w:r>
      <w:r w:rsidR="005F710F" w:rsidRPr="002F6028">
        <w:rPr>
          <w:rFonts w:ascii="Times New Roman" w:hAnsi="Times New Roman" w:cs="Times New Roman"/>
          <w:sz w:val="28"/>
          <w:szCs w:val="28"/>
        </w:rPr>
        <w:t>ие страховых взносов в П</w:t>
      </w:r>
      <w:r w:rsidR="005F4D2D" w:rsidRPr="002F6028">
        <w:rPr>
          <w:rFonts w:ascii="Times New Roman" w:hAnsi="Times New Roman" w:cs="Times New Roman"/>
          <w:sz w:val="28"/>
          <w:szCs w:val="28"/>
        </w:rPr>
        <w:t>енсионный фонд.</w:t>
      </w:r>
      <w:r w:rsidRPr="002F6028">
        <w:rPr>
          <w:rFonts w:ascii="Times New Roman" w:hAnsi="Times New Roman" w:cs="Times New Roman"/>
          <w:sz w:val="28"/>
          <w:szCs w:val="28"/>
        </w:rPr>
        <w:t xml:space="preserve"> В 20</w:t>
      </w:r>
      <w:r w:rsidR="005E7307" w:rsidRPr="002F6028">
        <w:rPr>
          <w:rFonts w:ascii="Times New Roman" w:hAnsi="Times New Roman" w:cs="Times New Roman"/>
          <w:sz w:val="28"/>
          <w:szCs w:val="28"/>
        </w:rPr>
        <w:t>10 году числилось 4</w:t>
      </w:r>
      <w:r w:rsidRPr="002F6028">
        <w:rPr>
          <w:rFonts w:ascii="Times New Roman" w:hAnsi="Times New Roman" w:cs="Times New Roman"/>
          <w:sz w:val="28"/>
          <w:szCs w:val="28"/>
        </w:rPr>
        <w:t>7 малых и средних предприятий, в 201</w:t>
      </w:r>
      <w:r w:rsidR="005E7307" w:rsidRPr="002F6028">
        <w:rPr>
          <w:rFonts w:ascii="Times New Roman" w:hAnsi="Times New Roman" w:cs="Times New Roman"/>
          <w:sz w:val="28"/>
          <w:szCs w:val="28"/>
        </w:rPr>
        <w:t>2</w:t>
      </w:r>
      <w:r w:rsidRPr="002F6028">
        <w:rPr>
          <w:rFonts w:ascii="Times New Roman" w:hAnsi="Times New Roman" w:cs="Times New Roman"/>
          <w:sz w:val="28"/>
          <w:szCs w:val="28"/>
        </w:rPr>
        <w:t xml:space="preserve"> году количество юридических лиц </w:t>
      </w:r>
      <w:r w:rsidR="00E43CF0" w:rsidRPr="002F6028">
        <w:rPr>
          <w:rFonts w:ascii="Times New Roman" w:hAnsi="Times New Roman" w:cs="Times New Roman"/>
          <w:sz w:val="28"/>
          <w:szCs w:val="28"/>
        </w:rPr>
        <w:t>у</w:t>
      </w:r>
      <w:r w:rsidRPr="002F6028">
        <w:rPr>
          <w:rFonts w:ascii="Times New Roman" w:hAnsi="Times New Roman" w:cs="Times New Roman"/>
          <w:sz w:val="28"/>
          <w:szCs w:val="28"/>
        </w:rPr>
        <w:t xml:space="preserve">величилось на </w:t>
      </w:r>
      <w:r w:rsidR="005E7307" w:rsidRPr="002F6028">
        <w:rPr>
          <w:rFonts w:ascii="Times New Roman" w:hAnsi="Times New Roman" w:cs="Times New Roman"/>
          <w:sz w:val="28"/>
          <w:szCs w:val="28"/>
        </w:rPr>
        <w:t>4</w:t>
      </w:r>
      <w:r w:rsidRPr="002F6028">
        <w:rPr>
          <w:rFonts w:ascii="Times New Roman" w:hAnsi="Times New Roman" w:cs="Times New Roman"/>
          <w:sz w:val="28"/>
          <w:szCs w:val="28"/>
        </w:rPr>
        <w:t>0% и составило 67 предприятий.</w:t>
      </w:r>
      <w:r w:rsidR="00617CDA" w:rsidRPr="002F6028">
        <w:rPr>
          <w:rFonts w:ascii="Times New Roman" w:hAnsi="Times New Roman" w:cs="Times New Roman"/>
          <w:sz w:val="28"/>
          <w:szCs w:val="28"/>
        </w:rPr>
        <w:t xml:space="preserve"> </w:t>
      </w:r>
      <w:r w:rsidR="005F4D2D" w:rsidRPr="002F6028">
        <w:rPr>
          <w:rFonts w:ascii="Times New Roman" w:hAnsi="Times New Roman" w:cs="Times New Roman"/>
          <w:sz w:val="28"/>
          <w:szCs w:val="28"/>
        </w:rPr>
        <w:t xml:space="preserve">Их количество на сегодняшний день остается без изменений. </w:t>
      </w:r>
      <w:r w:rsidR="00617CDA" w:rsidRPr="002F6028">
        <w:rPr>
          <w:rFonts w:ascii="Times New Roman" w:hAnsi="Times New Roman" w:cs="Times New Roman"/>
          <w:sz w:val="28"/>
          <w:szCs w:val="28"/>
        </w:rPr>
        <w:t xml:space="preserve">Среднесписочная численность </w:t>
      </w:r>
      <w:r w:rsidR="00617CDA" w:rsidRPr="002F6028">
        <w:rPr>
          <w:rFonts w:ascii="Times New Roman" w:hAnsi="Times New Roman" w:cs="Times New Roman"/>
          <w:sz w:val="28"/>
          <w:szCs w:val="28"/>
        </w:rPr>
        <w:lastRenderedPageBreak/>
        <w:t>работающих у субъектов малого и среднего предпринимательства в 201</w:t>
      </w:r>
      <w:r w:rsidR="005E7307" w:rsidRPr="002F6028">
        <w:rPr>
          <w:rFonts w:ascii="Times New Roman" w:hAnsi="Times New Roman" w:cs="Times New Roman"/>
          <w:sz w:val="28"/>
          <w:szCs w:val="28"/>
        </w:rPr>
        <w:t>4</w:t>
      </w:r>
      <w:r w:rsidR="00617CDA" w:rsidRPr="002F6028">
        <w:rPr>
          <w:rFonts w:ascii="Times New Roman" w:hAnsi="Times New Roman" w:cs="Times New Roman"/>
          <w:sz w:val="28"/>
          <w:szCs w:val="28"/>
        </w:rPr>
        <w:t xml:space="preserve"> году составляла 16</w:t>
      </w:r>
      <w:r w:rsidR="005E7307" w:rsidRPr="002F6028">
        <w:rPr>
          <w:rFonts w:ascii="Times New Roman" w:hAnsi="Times New Roman" w:cs="Times New Roman"/>
          <w:sz w:val="28"/>
          <w:szCs w:val="28"/>
        </w:rPr>
        <w:t>30</w:t>
      </w:r>
      <w:r w:rsidR="00617CDA" w:rsidRPr="002F6028">
        <w:rPr>
          <w:rFonts w:ascii="Times New Roman" w:hAnsi="Times New Roman" w:cs="Times New Roman"/>
          <w:sz w:val="28"/>
          <w:szCs w:val="28"/>
        </w:rPr>
        <w:t xml:space="preserve"> человек.</w:t>
      </w:r>
    </w:p>
    <w:p w:rsidR="001F3979" w:rsidRPr="002F6028" w:rsidRDefault="00E43CF0"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О</w:t>
      </w:r>
      <w:r w:rsidR="000040C0" w:rsidRPr="002F6028">
        <w:rPr>
          <w:rFonts w:ascii="Times New Roman" w:hAnsi="Times New Roman" w:cs="Times New Roman"/>
          <w:sz w:val="28"/>
          <w:szCs w:val="28"/>
        </w:rPr>
        <w:t>сновными видами дея</w:t>
      </w:r>
      <w:r w:rsidR="00AD0D2F" w:rsidRPr="002F6028">
        <w:rPr>
          <w:rFonts w:ascii="Times New Roman" w:hAnsi="Times New Roman" w:cs="Times New Roman"/>
          <w:sz w:val="28"/>
          <w:szCs w:val="28"/>
        </w:rPr>
        <w:t>тельности предприятий является:</w:t>
      </w:r>
    </w:p>
    <w:p w:rsidR="000040C0" w:rsidRPr="002F6028" w:rsidRDefault="000040C0" w:rsidP="005F710F">
      <w:pPr>
        <w:spacing w:after="0"/>
        <w:jc w:val="both"/>
        <w:rPr>
          <w:rFonts w:ascii="Times New Roman" w:hAnsi="Times New Roman" w:cs="Times New Roman"/>
          <w:sz w:val="28"/>
          <w:szCs w:val="28"/>
        </w:rPr>
      </w:pPr>
      <w:r w:rsidRPr="002F6028">
        <w:rPr>
          <w:rFonts w:ascii="Times New Roman" w:hAnsi="Times New Roman" w:cs="Times New Roman"/>
          <w:sz w:val="28"/>
          <w:szCs w:val="28"/>
        </w:rPr>
        <w:t>сельскохозяйственное производство, производство в сфере ЖКХ, торговля и общественное питание. За последнее время изменилась отраслевая структура видов деятельности индивидуальных предпринимателей. Индивидуальные предприниматели занимаются предоставлением транспортных услуг</w:t>
      </w:r>
      <w:r w:rsidR="00617CDA" w:rsidRPr="002F6028">
        <w:rPr>
          <w:rFonts w:ascii="Times New Roman" w:hAnsi="Times New Roman" w:cs="Times New Roman"/>
          <w:sz w:val="28"/>
          <w:szCs w:val="28"/>
        </w:rPr>
        <w:t xml:space="preserve">, </w:t>
      </w:r>
      <w:r w:rsidRPr="002F6028">
        <w:rPr>
          <w:rFonts w:ascii="Times New Roman" w:hAnsi="Times New Roman" w:cs="Times New Roman"/>
          <w:sz w:val="28"/>
          <w:szCs w:val="28"/>
        </w:rPr>
        <w:t xml:space="preserve"> торговлей, с/х производством. </w:t>
      </w:r>
    </w:p>
    <w:p w:rsidR="0081067D" w:rsidRPr="002F6028" w:rsidRDefault="00EA5D72"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Коммерческие банки предлагают различные кредитные линии по развитию предпринимательства. </w:t>
      </w:r>
      <w:r w:rsidR="000F2919" w:rsidRPr="002F6028">
        <w:rPr>
          <w:rFonts w:ascii="Times New Roman" w:hAnsi="Times New Roman" w:cs="Times New Roman"/>
          <w:sz w:val="28"/>
          <w:szCs w:val="28"/>
        </w:rPr>
        <w:t>На официальном портале</w:t>
      </w:r>
      <w:r w:rsidR="0081067D" w:rsidRPr="002F6028">
        <w:rPr>
          <w:rFonts w:ascii="Times New Roman" w:hAnsi="Times New Roman" w:cs="Times New Roman"/>
          <w:sz w:val="28"/>
          <w:szCs w:val="28"/>
        </w:rPr>
        <w:t xml:space="preserve"> Администрации Глаз</w:t>
      </w:r>
      <w:r w:rsidRPr="002F6028">
        <w:rPr>
          <w:rFonts w:ascii="Times New Roman" w:hAnsi="Times New Roman" w:cs="Times New Roman"/>
          <w:sz w:val="28"/>
          <w:szCs w:val="28"/>
        </w:rPr>
        <w:t xml:space="preserve">овского района отражена </w:t>
      </w:r>
      <w:r w:rsidR="0081067D" w:rsidRPr="002F6028">
        <w:rPr>
          <w:rFonts w:ascii="Times New Roman" w:hAnsi="Times New Roman" w:cs="Times New Roman"/>
          <w:sz w:val="28"/>
          <w:szCs w:val="28"/>
        </w:rPr>
        <w:t>информация</w:t>
      </w:r>
      <w:r w:rsidR="003C4173" w:rsidRPr="002F6028">
        <w:rPr>
          <w:rFonts w:ascii="Times New Roman" w:hAnsi="Times New Roman" w:cs="Times New Roman"/>
          <w:sz w:val="28"/>
          <w:szCs w:val="28"/>
        </w:rPr>
        <w:t xml:space="preserve"> по актуальным вопросам, </w:t>
      </w:r>
      <w:r w:rsidR="006953F0" w:rsidRPr="002F6028">
        <w:rPr>
          <w:rFonts w:ascii="Times New Roman" w:hAnsi="Times New Roman" w:cs="Times New Roman"/>
          <w:sz w:val="28"/>
          <w:szCs w:val="28"/>
        </w:rPr>
        <w:t>касающим</w:t>
      </w:r>
      <w:r w:rsidRPr="002F6028">
        <w:rPr>
          <w:rFonts w:ascii="Times New Roman" w:hAnsi="Times New Roman" w:cs="Times New Roman"/>
          <w:sz w:val="28"/>
          <w:szCs w:val="28"/>
        </w:rPr>
        <w:t xml:space="preserve">ся развития </w:t>
      </w:r>
      <w:r w:rsidR="0081067D" w:rsidRPr="002F6028">
        <w:rPr>
          <w:rFonts w:ascii="Times New Roman" w:hAnsi="Times New Roman" w:cs="Times New Roman"/>
          <w:sz w:val="28"/>
          <w:szCs w:val="28"/>
        </w:rPr>
        <w:t>предпринимательства.</w:t>
      </w:r>
    </w:p>
    <w:p w:rsidR="00AD0D41" w:rsidRPr="002F6028" w:rsidRDefault="000040C0"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Работа по малому предпринимательству ведется в соответствии с программой «Развития малого и среднего предпринимательства в Глазовском районе»</w:t>
      </w:r>
      <w:r w:rsidR="003F480D" w:rsidRPr="002F6028">
        <w:rPr>
          <w:rFonts w:ascii="Times New Roman" w:hAnsi="Times New Roman" w:cs="Times New Roman"/>
          <w:sz w:val="28"/>
          <w:szCs w:val="28"/>
        </w:rPr>
        <w:t>. П</w:t>
      </w:r>
      <w:r w:rsidRPr="002F6028">
        <w:rPr>
          <w:rFonts w:ascii="Times New Roman" w:hAnsi="Times New Roman" w:cs="Times New Roman"/>
          <w:sz w:val="28"/>
          <w:szCs w:val="28"/>
        </w:rPr>
        <w:t xml:space="preserve">роводится работа по информированию субъектов малого и среднего предпринимательства о мерах государственной поддержки, об изменениях в законодательстве и налогообложении, иных вопросах, касающихся развития малого предпринимательства. </w:t>
      </w:r>
      <w:r w:rsidR="003C4173" w:rsidRPr="002F6028">
        <w:rPr>
          <w:rFonts w:ascii="Times New Roman" w:hAnsi="Times New Roman" w:cs="Times New Roman"/>
          <w:sz w:val="28"/>
          <w:szCs w:val="28"/>
        </w:rPr>
        <w:t>Проводятся встречи, совещания, круглые столы с представителями</w:t>
      </w:r>
      <w:r w:rsidR="000F2919" w:rsidRPr="002F6028">
        <w:rPr>
          <w:rFonts w:ascii="Times New Roman" w:hAnsi="Times New Roman" w:cs="Times New Roman"/>
          <w:sz w:val="28"/>
          <w:szCs w:val="28"/>
        </w:rPr>
        <w:t xml:space="preserve"> бизнеса</w:t>
      </w:r>
      <w:r w:rsidR="003C4173" w:rsidRPr="002F6028">
        <w:rPr>
          <w:rFonts w:ascii="Times New Roman" w:hAnsi="Times New Roman" w:cs="Times New Roman"/>
          <w:sz w:val="28"/>
          <w:szCs w:val="28"/>
        </w:rPr>
        <w:t>.</w:t>
      </w:r>
    </w:p>
    <w:p w:rsidR="00AD0D2F" w:rsidRPr="002F6028" w:rsidRDefault="003C4173"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Пр</w:t>
      </w:r>
      <w:r w:rsidR="003F480D" w:rsidRPr="002F6028">
        <w:rPr>
          <w:rFonts w:ascii="Times New Roman" w:hAnsi="Times New Roman" w:cs="Times New Roman"/>
          <w:sz w:val="28"/>
          <w:szCs w:val="28"/>
        </w:rPr>
        <w:t>едприниматели Глазовского района не</w:t>
      </w:r>
      <w:r w:rsidRPr="002F6028">
        <w:rPr>
          <w:rFonts w:ascii="Times New Roman" w:hAnsi="Times New Roman" w:cs="Times New Roman"/>
          <w:sz w:val="28"/>
          <w:szCs w:val="28"/>
        </w:rPr>
        <w:t>охотно пользуются мерами государственной поддержки. Основные причины</w:t>
      </w:r>
      <w:r w:rsidR="00DB0C26" w:rsidRPr="002F6028">
        <w:rPr>
          <w:rFonts w:ascii="Times New Roman" w:hAnsi="Times New Roman" w:cs="Times New Roman"/>
          <w:sz w:val="28"/>
          <w:szCs w:val="28"/>
        </w:rPr>
        <w:t>:</w:t>
      </w:r>
    </w:p>
    <w:p w:rsidR="00AD0D2F" w:rsidRPr="002F6028" w:rsidRDefault="00AD0D2F"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w:t>
      </w:r>
      <w:r w:rsidR="00DB0C26" w:rsidRPr="002F6028">
        <w:rPr>
          <w:rFonts w:ascii="Times New Roman" w:hAnsi="Times New Roman" w:cs="Times New Roman"/>
          <w:sz w:val="28"/>
          <w:szCs w:val="28"/>
        </w:rPr>
        <w:t xml:space="preserve"> низкая информированность представителей бизнеса (на</w:t>
      </w:r>
      <w:r w:rsidR="003F480D" w:rsidRPr="002F6028">
        <w:rPr>
          <w:rFonts w:ascii="Times New Roman" w:hAnsi="Times New Roman" w:cs="Times New Roman"/>
          <w:sz w:val="28"/>
          <w:szCs w:val="28"/>
        </w:rPr>
        <w:t xml:space="preserve"> большей части территории района</w:t>
      </w:r>
      <w:r w:rsidR="00DB0C26" w:rsidRPr="002F6028">
        <w:rPr>
          <w:rFonts w:ascii="Times New Roman" w:hAnsi="Times New Roman" w:cs="Times New Roman"/>
          <w:sz w:val="28"/>
          <w:szCs w:val="28"/>
        </w:rPr>
        <w:t xml:space="preserve"> у населения нет доступа к дешевому и высокоскоростному интернету);</w:t>
      </w:r>
    </w:p>
    <w:p w:rsidR="00AD0D2F" w:rsidRPr="002F6028" w:rsidRDefault="00AD0D2F"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w:t>
      </w:r>
      <w:r w:rsidR="00DB0C26" w:rsidRPr="002F6028">
        <w:rPr>
          <w:rFonts w:ascii="Times New Roman" w:hAnsi="Times New Roman" w:cs="Times New Roman"/>
          <w:sz w:val="28"/>
          <w:szCs w:val="28"/>
        </w:rPr>
        <w:t xml:space="preserve"> условия предоставления мер государственной поддержки не </w:t>
      </w:r>
      <w:r w:rsidR="000B5752" w:rsidRPr="002F6028">
        <w:rPr>
          <w:rFonts w:ascii="Times New Roman" w:hAnsi="Times New Roman" w:cs="Times New Roman"/>
          <w:sz w:val="28"/>
          <w:szCs w:val="28"/>
        </w:rPr>
        <w:t>удов</w:t>
      </w:r>
      <w:r w:rsidR="003F480D" w:rsidRPr="002F6028">
        <w:rPr>
          <w:rFonts w:ascii="Times New Roman" w:hAnsi="Times New Roman" w:cs="Times New Roman"/>
          <w:sz w:val="28"/>
          <w:szCs w:val="28"/>
        </w:rPr>
        <w:t>летворяют малый бизнес</w:t>
      </w:r>
      <w:r w:rsidRPr="002F6028">
        <w:rPr>
          <w:rFonts w:ascii="Times New Roman" w:hAnsi="Times New Roman" w:cs="Times New Roman"/>
          <w:sz w:val="28"/>
          <w:szCs w:val="28"/>
        </w:rPr>
        <w:t>, зачастую у них отсутствует обеспечение для получения денежных средств в кредит;</w:t>
      </w:r>
    </w:p>
    <w:p w:rsidR="003C4173" w:rsidRPr="002F6028" w:rsidRDefault="00AD0D2F"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w:t>
      </w:r>
      <w:r w:rsidR="003F480D" w:rsidRPr="002F6028">
        <w:rPr>
          <w:rFonts w:ascii="Times New Roman" w:hAnsi="Times New Roman" w:cs="Times New Roman"/>
          <w:sz w:val="28"/>
          <w:szCs w:val="28"/>
        </w:rPr>
        <w:t xml:space="preserve"> большая доля субъектов малого и среднего предпринимательства ведет свою деятельность в сфере торговли, а данной сфере в основном господдержка не оказывается.</w:t>
      </w:r>
    </w:p>
    <w:p w:rsidR="003F480D" w:rsidRPr="002F6028" w:rsidRDefault="003F480D"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Особенностями развития малого и среднего предпринимательства в Глазовском районе можно отметить:</w:t>
      </w:r>
    </w:p>
    <w:p w:rsidR="003F480D" w:rsidRPr="002F6028" w:rsidRDefault="00D04938" w:rsidP="009F7838">
      <w:pPr>
        <w:pStyle w:val="a4"/>
        <w:numPr>
          <w:ilvl w:val="0"/>
          <w:numId w:val="8"/>
        </w:numPr>
        <w:spacing w:after="0"/>
        <w:ind w:left="0" w:firstLine="360"/>
        <w:jc w:val="both"/>
        <w:rPr>
          <w:rFonts w:ascii="Times New Roman" w:hAnsi="Times New Roman" w:cs="Times New Roman"/>
          <w:sz w:val="28"/>
          <w:szCs w:val="28"/>
        </w:rPr>
      </w:pPr>
      <w:r w:rsidRPr="002F6028">
        <w:rPr>
          <w:rFonts w:ascii="Times New Roman" w:hAnsi="Times New Roman" w:cs="Times New Roman"/>
          <w:sz w:val="28"/>
          <w:szCs w:val="28"/>
        </w:rPr>
        <w:t>д</w:t>
      </w:r>
      <w:r w:rsidR="003F480D" w:rsidRPr="002F6028">
        <w:rPr>
          <w:rFonts w:ascii="Times New Roman" w:hAnsi="Times New Roman" w:cs="Times New Roman"/>
          <w:sz w:val="28"/>
          <w:szCs w:val="28"/>
        </w:rPr>
        <w:t xml:space="preserve">инамика снижения количества индивидуальных предпринимателей обусловлена объективными  причинами – значительным увеличением </w:t>
      </w:r>
      <w:r w:rsidR="005F710F" w:rsidRPr="002F6028">
        <w:rPr>
          <w:rFonts w:ascii="Times New Roman" w:hAnsi="Times New Roman" w:cs="Times New Roman"/>
          <w:sz w:val="28"/>
          <w:szCs w:val="28"/>
        </w:rPr>
        <w:t>страховых взносов.</w:t>
      </w:r>
    </w:p>
    <w:p w:rsidR="005F710F" w:rsidRPr="002F6028" w:rsidRDefault="00D04938" w:rsidP="009F7838">
      <w:pPr>
        <w:pStyle w:val="a4"/>
        <w:numPr>
          <w:ilvl w:val="0"/>
          <w:numId w:val="8"/>
        </w:numPr>
        <w:spacing w:after="0"/>
        <w:ind w:left="0" w:firstLine="360"/>
        <w:jc w:val="both"/>
        <w:rPr>
          <w:rFonts w:ascii="Times New Roman" w:hAnsi="Times New Roman" w:cs="Times New Roman"/>
          <w:sz w:val="28"/>
          <w:szCs w:val="28"/>
        </w:rPr>
      </w:pPr>
      <w:r w:rsidRPr="002F6028">
        <w:rPr>
          <w:rFonts w:ascii="Times New Roman" w:hAnsi="Times New Roman" w:cs="Times New Roman"/>
          <w:sz w:val="28"/>
          <w:szCs w:val="28"/>
        </w:rPr>
        <w:t>н</w:t>
      </w:r>
      <w:r w:rsidR="005F710F" w:rsidRPr="002F6028">
        <w:rPr>
          <w:rFonts w:ascii="Times New Roman" w:hAnsi="Times New Roman" w:cs="Times New Roman"/>
          <w:sz w:val="28"/>
          <w:szCs w:val="28"/>
        </w:rPr>
        <w:t>аибольшую долю в структуре основных видов деятельности субъектов малого и среднего предпринимательства в районе составляет сельскохозяйственное производство и торговля.</w:t>
      </w:r>
    </w:p>
    <w:p w:rsidR="009F6A23" w:rsidRPr="002F6028" w:rsidRDefault="009F6A23" w:rsidP="009F7838">
      <w:pPr>
        <w:pStyle w:val="a4"/>
        <w:spacing w:after="0"/>
        <w:ind w:left="0" w:firstLine="360"/>
        <w:jc w:val="both"/>
        <w:rPr>
          <w:rFonts w:ascii="Times New Roman" w:hAnsi="Times New Roman" w:cs="Times New Roman"/>
          <w:sz w:val="28"/>
          <w:szCs w:val="28"/>
        </w:rPr>
      </w:pPr>
    </w:p>
    <w:p w:rsidR="00AD0D41" w:rsidRPr="002F6028" w:rsidRDefault="00546876" w:rsidP="00A755BF">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lastRenderedPageBreak/>
        <w:t>1.3.</w:t>
      </w:r>
      <w:r w:rsidR="00CB2453" w:rsidRPr="002F6028">
        <w:rPr>
          <w:rFonts w:ascii="Times New Roman" w:hAnsi="Times New Roman" w:cs="Times New Roman"/>
          <w:b/>
          <w:sz w:val="28"/>
          <w:szCs w:val="28"/>
        </w:rPr>
        <w:t xml:space="preserve"> Социальная</w:t>
      </w:r>
      <w:r w:rsidR="00AD0D41" w:rsidRPr="002F6028">
        <w:rPr>
          <w:rFonts w:ascii="Times New Roman" w:hAnsi="Times New Roman" w:cs="Times New Roman"/>
          <w:b/>
          <w:sz w:val="28"/>
          <w:szCs w:val="28"/>
        </w:rPr>
        <w:t xml:space="preserve"> сфер</w:t>
      </w:r>
      <w:r w:rsidR="00964510" w:rsidRPr="002F6028">
        <w:rPr>
          <w:rFonts w:ascii="Times New Roman" w:hAnsi="Times New Roman" w:cs="Times New Roman"/>
          <w:b/>
          <w:sz w:val="28"/>
          <w:szCs w:val="28"/>
        </w:rPr>
        <w:t>а</w:t>
      </w:r>
    </w:p>
    <w:p w:rsidR="00E8219E" w:rsidRPr="002F6028" w:rsidRDefault="00E8219E" w:rsidP="00A755BF">
      <w:pPr>
        <w:spacing w:after="0"/>
        <w:jc w:val="center"/>
        <w:rPr>
          <w:rFonts w:ascii="Times New Roman" w:hAnsi="Times New Roman" w:cs="Times New Roman"/>
          <w:b/>
          <w:sz w:val="28"/>
          <w:szCs w:val="28"/>
        </w:rPr>
      </w:pPr>
    </w:p>
    <w:p w:rsidR="00301AA7" w:rsidRPr="002F6028" w:rsidRDefault="00301AA7" w:rsidP="00301AA7">
      <w:pPr>
        <w:spacing w:after="0"/>
        <w:rPr>
          <w:rFonts w:ascii="Times New Roman" w:hAnsi="Times New Roman" w:cs="Times New Roman"/>
          <w:sz w:val="28"/>
          <w:szCs w:val="28"/>
        </w:rPr>
      </w:pPr>
      <w:r w:rsidRPr="002F6028">
        <w:rPr>
          <w:rFonts w:ascii="Times New Roman" w:hAnsi="Times New Roman" w:cs="Times New Roman"/>
          <w:b/>
          <w:sz w:val="28"/>
          <w:szCs w:val="28"/>
        </w:rPr>
        <w:t>Ч</w:t>
      </w:r>
      <w:r w:rsidR="00AD0D41" w:rsidRPr="002F6028">
        <w:rPr>
          <w:rFonts w:ascii="Times New Roman" w:hAnsi="Times New Roman" w:cs="Times New Roman"/>
          <w:b/>
          <w:sz w:val="28"/>
          <w:szCs w:val="28"/>
        </w:rPr>
        <w:t>еловеческий капитал</w:t>
      </w:r>
    </w:p>
    <w:p w:rsidR="00C229F3" w:rsidRPr="002F6028" w:rsidRDefault="00AD0D2F"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На</w:t>
      </w:r>
      <w:r w:rsidR="00C229F3" w:rsidRPr="002F6028">
        <w:rPr>
          <w:rFonts w:ascii="Times New Roman" w:hAnsi="Times New Roman" w:cs="Times New Roman"/>
          <w:sz w:val="28"/>
          <w:szCs w:val="28"/>
        </w:rPr>
        <w:t xml:space="preserve"> территории района проживает 17</w:t>
      </w:r>
      <w:r w:rsidRPr="002F6028">
        <w:rPr>
          <w:rFonts w:ascii="Times New Roman" w:hAnsi="Times New Roman" w:cs="Times New Roman"/>
          <w:sz w:val="28"/>
          <w:szCs w:val="28"/>
        </w:rPr>
        <w:t xml:space="preserve"> 134</w:t>
      </w:r>
      <w:r w:rsidR="00C229F3" w:rsidRPr="002F6028">
        <w:rPr>
          <w:rFonts w:ascii="Times New Roman" w:hAnsi="Times New Roman" w:cs="Times New Roman"/>
          <w:sz w:val="28"/>
          <w:szCs w:val="28"/>
        </w:rPr>
        <w:t xml:space="preserve"> человек</w:t>
      </w:r>
      <w:r w:rsidR="00640F39" w:rsidRPr="002F6028">
        <w:rPr>
          <w:rFonts w:ascii="Times New Roman" w:hAnsi="Times New Roman" w:cs="Times New Roman"/>
          <w:sz w:val="28"/>
          <w:szCs w:val="28"/>
        </w:rPr>
        <w:t>а</w:t>
      </w:r>
      <w:r w:rsidR="00C229F3" w:rsidRPr="002F6028">
        <w:rPr>
          <w:rFonts w:ascii="Times New Roman" w:hAnsi="Times New Roman" w:cs="Times New Roman"/>
          <w:sz w:val="28"/>
          <w:szCs w:val="28"/>
        </w:rPr>
        <w:t>. За последние 5 лет в районе наблюдается тенденция к снижению рождаемости населения.</w:t>
      </w:r>
    </w:p>
    <w:p w:rsidR="00AD0D2F" w:rsidRPr="002F6028" w:rsidRDefault="00AD0D2F" w:rsidP="00640F39">
      <w:pPr>
        <w:spacing w:after="0"/>
        <w:jc w:val="both"/>
        <w:rPr>
          <w:rFonts w:ascii="Times New Roman" w:hAnsi="Times New Roman" w:cs="Times New Roman"/>
          <w:sz w:val="28"/>
          <w:szCs w:val="28"/>
        </w:rPr>
      </w:pPr>
    </w:p>
    <w:p w:rsidR="00C229F3" w:rsidRPr="002F6028" w:rsidRDefault="00C229F3" w:rsidP="00640F39">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Динамика рождаемости и смертности населения</w:t>
      </w:r>
    </w:p>
    <w:p w:rsidR="00C229F3" w:rsidRPr="002F6028" w:rsidRDefault="00C229F3" w:rsidP="00456E96">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Глазовского района за 201</w:t>
      </w:r>
      <w:r w:rsidR="00AD0D2F" w:rsidRPr="002F6028">
        <w:rPr>
          <w:rFonts w:ascii="Times New Roman" w:hAnsi="Times New Roman" w:cs="Times New Roman"/>
          <w:b/>
          <w:sz w:val="28"/>
          <w:szCs w:val="28"/>
        </w:rPr>
        <w:t>0</w:t>
      </w:r>
      <w:r w:rsidRPr="002F6028">
        <w:rPr>
          <w:rFonts w:ascii="Times New Roman" w:hAnsi="Times New Roman" w:cs="Times New Roman"/>
          <w:b/>
          <w:sz w:val="28"/>
          <w:szCs w:val="28"/>
        </w:rPr>
        <w:t>-20</w:t>
      </w:r>
      <w:r w:rsidR="00AD0D2F" w:rsidRPr="002F6028">
        <w:rPr>
          <w:rFonts w:ascii="Times New Roman" w:hAnsi="Times New Roman" w:cs="Times New Roman"/>
          <w:b/>
          <w:sz w:val="28"/>
          <w:szCs w:val="28"/>
        </w:rPr>
        <w:t xml:space="preserve">14 </w:t>
      </w:r>
      <w:r w:rsidR="00456E96" w:rsidRPr="002F6028">
        <w:rPr>
          <w:rFonts w:ascii="Times New Roman" w:hAnsi="Times New Roman" w:cs="Times New Roman"/>
          <w:b/>
          <w:sz w:val="28"/>
          <w:szCs w:val="28"/>
        </w:rPr>
        <w:t>годы</w:t>
      </w:r>
    </w:p>
    <w:p w:rsidR="00C229F3" w:rsidRPr="002F6028" w:rsidRDefault="00C229F3" w:rsidP="00C229F3">
      <w:pPr>
        <w:spacing w:after="0"/>
        <w:rPr>
          <w:rFonts w:ascii="Times New Roman" w:hAnsi="Times New Roman" w:cs="Times New Roman"/>
          <w:b/>
          <w:sz w:val="28"/>
          <w:szCs w:val="28"/>
        </w:rPr>
      </w:pPr>
      <w:r w:rsidRPr="002F6028">
        <w:rPr>
          <w:rFonts w:ascii="Times New Roman" w:hAnsi="Times New Roman" w:cs="Times New Roman"/>
          <w:b/>
          <w:noProof/>
          <w:sz w:val="28"/>
          <w:szCs w:val="28"/>
          <w:lang w:eastAsia="ru-RU"/>
        </w:rPr>
        <w:drawing>
          <wp:inline distT="0" distB="0" distL="0" distR="0" wp14:anchorId="1716B5C1" wp14:editId="5D4778F0">
            <wp:extent cx="6000750" cy="2219325"/>
            <wp:effectExtent l="0" t="0" r="19050"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229F3" w:rsidRPr="002F6028" w:rsidRDefault="00C229F3"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Показатель рождаемости в 201</w:t>
      </w:r>
      <w:r w:rsidR="00310B4A" w:rsidRPr="002F6028">
        <w:rPr>
          <w:rFonts w:ascii="Times New Roman" w:hAnsi="Times New Roman" w:cs="Times New Roman"/>
          <w:sz w:val="28"/>
          <w:szCs w:val="28"/>
        </w:rPr>
        <w:t>4</w:t>
      </w:r>
      <w:r w:rsidRPr="002F6028">
        <w:rPr>
          <w:rFonts w:ascii="Times New Roman" w:hAnsi="Times New Roman" w:cs="Times New Roman"/>
          <w:sz w:val="28"/>
          <w:szCs w:val="28"/>
        </w:rPr>
        <w:t xml:space="preserve"> году снизился в сравнении с 20</w:t>
      </w:r>
      <w:r w:rsidR="00310B4A" w:rsidRPr="002F6028">
        <w:rPr>
          <w:rFonts w:ascii="Times New Roman" w:hAnsi="Times New Roman" w:cs="Times New Roman"/>
          <w:sz w:val="28"/>
          <w:szCs w:val="28"/>
        </w:rPr>
        <w:t>10</w:t>
      </w:r>
      <w:r w:rsidRPr="002F6028">
        <w:rPr>
          <w:rFonts w:ascii="Times New Roman" w:hAnsi="Times New Roman" w:cs="Times New Roman"/>
          <w:sz w:val="28"/>
          <w:szCs w:val="28"/>
        </w:rPr>
        <w:t xml:space="preserve"> годом на 2</w:t>
      </w:r>
      <w:r w:rsidR="00310B4A" w:rsidRPr="002F6028">
        <w:rPr>
          <w:rFonts w:ascii="Times New Roman" w:hAnsi="Times New Roman" w:cs="Times New Roman"/>
          <w:sz w:val="28"/>
          <w:szCs w:val="28"/>
        </w:rPr>
        <w:t>2</w:t>
      </w:r>
      <w:r w:rsidRPr="002F6028">
        <w:rPr>
          <w:rFonts w:ascii="Times New Roman" w:hAnsi="Times New Roman" w:cs="Times New Roman"/>
          <w:sz w:val="28"/>
          <w:szCs w:val="28"/>
        </w:rPr>
        <w:t xml:space="preserve">%, показатель смертности за </w:t>
      </w:r>
      <w:r w:rsidR="00101571" w:rsidRPr="002F6028">
        <w:rPr>
          <w:rFonts w:ascii="Times New Roman" w:hAnsi="Times New Roman" w:cs="Times New Roman"/>
          <w:sz w:val="28"/>
          <w:szCs w:val="28"/>
        </w:rPr>
        <w:t>аналогичный период снизился на 1</w:t>
      </w:r>
      <w:r w:rsidRPr="002F6028">
        <w:rPr>
          <w:rFonts w:ascii="Times New Roman" w:hAnsi="Times New Roman" w:cs="Times New Roman"/>
          <w:sz w:val="28"/>
          <w:szCs w:val="28"/>
        </w:rPr>
        <w:t xml:space="preserve">2%. На </w:t>
      </w:r>
      <w:r w:rsidR="00B666E4" w:rsidRPr="002F6028">
        <w:rPr>
          <w:rFonts w:ascii="Times New Roman" w:hAnsi="Times New Roman" w:cs="Times New Roman"/>
          <w:sz w:val="28"/>
          <w:szCs w:val="28"/>
        </w:rPr>
        <w:t>11</w:t>
      </w:r>
      <w:r w:rsidRPr="002F6028">
        <w:rPr>
          <w:rFonts w:ascii="Times New Roman" w:hAnsi="Times New Roman" w:cs="Times New Roman"/>
          <w:sz w:val="28"/>
          <w:szCs w:val="28"/>
        </w:rPr>
        <w:t xml:space="preserve">% </w:t>
      </w:r>
      <w:r w:rsidR="00B666E4" w:rsidRPr="002F6028">
        <w:rPr>
          <w:rFonts w:ascii="Times New Roman" w:hAnsi="Times New Roman" w:cs="Times New Roman"/>
          <w:sz w:val="28"/>
          <w:szCs w:val="28"/>
        </w:rPr>
        <w:t>увеличила</w:t>
      </w:r>
      <w:r w:rsidRPr="002F6028">
        <w:rPr>
          <w:rFonts w:ascii="Times New Roman" w:hAnsi="Times New Roman" w:cs="Times New Roman"/>
          <w:sz w:val="28"/>
          <w:szCs w:val="28"/>
        </w:rPr>
        <w:t>сь естественная убыль населения. Демографические показатели оказываю</w:t>
      </w:r>
      <w:r w:rsidR="00640F39" w:rsidRPr="002F6028">
        <w:rPr>
          <w:rFonts w:ascii="Times New Roman" w:hAnsi="Times New Roman" w:cs="Times New Roman"/>
          <w:sz w:val="28"/>
          <w:szCs w:val="28"/>
        </w:rPr>
        <w:t>т</w:t>
      </w:r>
      <w:r w:rsidRPr="002F6028">
        <w:rPr>
          <w:rFonts w:ascii="Times New Roman" w:hAnsi="Times New Roman" w:cs="Times New Roman"/>
          <w:sz w:val="28"/>
          <w:szCs w:val="28"/>
        </w:rPr>
        <w:t xml:space="preserve"> влияние на динамику численности населения. Динамика численности населения Глазовского района по возрастам представлена в таблице.</w:t>
      </w:r>
    </w:p>
    <w:p w:rsidR="00E8219E" w:rsidRPr="002F6028" w:rsidRDefault="00E8219E" w:rsidP="00640F39">
      <w:pPr>
        <w:spacing w:after="0"/>
        <w:jc w:val="both"/>
        <w:rPr>
          <w:rFonts w:ascii="Times New Roman" w:hAnsi="Times New Roman" w:cs="Times New Roman"/>
          <w:sz w:val="28"/>
          <w:szCs w:val="28"/>
        </w:rPr>
      </w:pPr>
    </w:p>
    <w:p w:rsidR="00C229F3" w:rsidRPr="002F6028" w:rsidRDefault="00C229F3" w:rsidP="00640F39">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Динамика численности населения Глазовского района по возрастам</w:t>
      </w:r>
    </w:p>
    <w:p w:rsidR="00C229F3" w:rsidRPr="002F6028" w:rsidRDefault="00C229F3" w:rsidP="00640F39">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за 201</w:t>
      </w:r>
      <w:r w:rsidR="00101571" w:rsidRPr="002F6028">
        <w:rPr>
          <w:rFonts w:ascii="Times New Roman" w:hAnsi="Times New Roman" w:cs="Times New Roman"/>
          <w:b/>
          <w:sz w:val="28"/>
          <w:szCs w:val="28"/>
        </w:rPr>
        <w:t>1</w:t>
      </w:r>
      <w:r w:rsidRPr="002F6028">
        <w:rPr>
          <w:rFonts w:ascii="Times New Roman" w:hAnsi="Times New Roman" w:cs="Times New Roman"/>
          <w:b/>
          <w:sz w:val="28"/>
          <w:szCs w:val="28"/>
        </w:rPr>
        <w:t>-201</w:t>
      </w:r>
      <w:r w:rsidR="00101571" w:rsidRPr="002F6028">
        <w:rPr>
          <w:rFonts w:ascii="Times New Roman" w:hAnsi="Times New Roman" w:cs="Times New Roman"/>
          <w:b/>
          <w:sz w:val="28"/>
          <w:szCs w:val="28"/>
        </w:rPr>
        <w:t>4</w:t>
      </w:r>
      <w:r w:rsidR="00AD0D2F" w:rsidRPr="002F6028">
        <w:rPr>
          <w:rFonts w:ascii="Times New Roman" w:hAnsi="Times New Roman" w:cs="Times New Roman"/>
          <w:b/>
          <w:sz w:val="28"/>
          <w:szCs w:val="28"/>
        </w:rPr>
        <w:t xml:space="preserve"> </w:t>
      </w:r>
      <w:r w:rsidRPr="002F6028">
        <w:rPr>
          <w:rFonts w:ascii="Times New Roman" w:hAnsi="Times New Roman" w:cs="Times New Roman"/>
          <w:b/>
          <w:sz w:val="28"/>
          <w:szCs w:val="28"/>
        </w:rPr>
        <w:t>годы</w:t>
      </w:r>
      <w:r w:rsidR="00640F39" w:rsidRPr="002F6028">
        <w:rPr>
          <w:rFonts w:ascii="Times New Roman" w:hAnsi="Times New Roman" w:cs="Times New Roman"/>
          <w:b/>
          <w:sz w:val="28"/>
          <w:szCs w:val="28"/>
        </w:rPr>
        <w:t>, человек</w:t>
      </w:r>
    </w:p>
    <w:p w:rsidR="00832F37" w:rsidRPr="002F6028" w:rsidRDefault="00832F37" w:rsidP="00640F39">
      <w:pPr>
        <w:spacing w:after="0"/>
        <w:jc w:val="center"/>
        <w:rPr>
          <w:rFonts w:ascii="Times New Roman" w:hAnsi="Times New Roman" w:cs="Times New Roman"/>
          <w:b/>
          <w:sz w:val="28"/>
          <w:szCs w:val="28"/>
        </w:rPr>
      </w:pPr>
    </w:p>
    <w:tbl>
      <w:tblPr>
        <w:tblStyle w:val="a3"/>
        <w:tblW w:w="9464" w:type="dxa"/>
        <w:tblLook w:val="04A0" w:firstRow="1" w:lastRow="0" w:firstColumn="1" w:lastColumn="0" w:noHBand="0" w:noVBand="1"/>
      </w:tblPr>
      <w:tblGrid>
        <w:gridCol w:w="1348"/>
        <w:gridCol w:w="1312"/>
        <w:gridCol w:w="1417"/>
        <w:gridCol w:w="1336"/>
        <w:gridCol w:w="1358"/>
        <w:gridCol w:w="1275"/>
        <w:gridCol w:w="1418"/>
      </w:tblGrid>
      <w:tr w:rsidR="002F6028" w:rsidRPr="002F6028" w:rsidTr="0048456E">
        <w:tc>
          <w:tcPr>
            <w:tcW w:w="1348" w:type="dxa"/>
            <w:shd w:val="clear" w:color="auto" w:fill="auto"/>
            <w:vAlign w:val="center"/>
          </w:tcPr>
          <w:p w:rsidR="00C229F3" w:rsidRPr="002F6028" w:rsidRDefault="00AD0D2F" w:rsidP="00AD0D2F">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В</w:t>
            </w:r>
            <w:r w:rsidR="00640F39" w:rsidRPr="002F6028">
              <w:rPr>
                <w:rFonts w:ascii="Times New Roman" w:hAnsi="Times New Roman" w:cs="Times New Roman"/>
                <w:sz w:val="28"/>
                <w:szCs w:val="28"/>
              </w:rPr>
              <w:t>озраст</w:t>
            </w:r>
          </w:p>
        </w:tc>
        <w:tc>
          <w:tcPr>
            <w:tcW w:w="1312" w:type="dxa"/>
            <w:shd w:val="clear" w:color="auto" w:fill="auto"/>
            <w:vAlign w:val="center"/>
          </w:tcPr>
          <w:p w:rsidR="00C229F3" w:rsidRPr="002F6028" w:rsidRDefault="00C229F3" w:rsidP="00AD0D2F">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От 0 до 7 лет</w:t>
            </w:r>
          </w:p>
        </w:tc>
        <w:tc>
          <w:tcPr>
            <w:tcW w:w="1417" w:type="dxa"/>
            <w:shd w:val="clear" w:color="auto" w:fill="auto"/>
            <w:vAlign w:val="center"/>
          </w:tcPr>
          <w:p w:rsidR="00C229F3" w:rsidRPr="002F6028" w:rsidRDefault="0048456E"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От 7</w:t>
            </w:r>
            <w:r w:rsidR="00C229F3" w:rsidRPr="002F6028">
              <w:rPr>
                <w:rFonts w:ascii="Times New Roman" w:hAnsi="Times New Roman" w:cs="Times New Roman"/>
                <w:sz w:val="28"/>
                <w:szCs w:val="28"/>
              </w:rPr>
              <w:t xml:space="preserve"> до 1</w:t>
            </w:r>
            <w:r w:rsidRPr="002F6028">
              <w:rPr>
                <w:rFonts w:ascii="Times New Roman" w:hAnsi="Times New Roman" w:cs="Times New Roman"/>
                <w:sz w:val="28"/>
                <w:szCs w:val="28"/>
              </w:rPr>
              <w:t>4</w:t>
            </w:r>
            <w:r w:rsidR="00C229F3" w:rsidRPr="002F6028">
              <w:rPr>
                <w:rFonts w:ascii="Times New Roman" w:hAnsi="Times New Roman" w:cs="Times New Roman"/>
                <w:sz w:val="28"/>
                <w:szCs w:val="28"/>
              </w:rPr>
              <w:t xml:space="preserve"> лет</w:t>
            </w:r>
          </w:p>
        </w:tc>
        <w:tc>
          <w:tcPr>
            <w:tcW w:w="1336" w:type="dxa"/>
            <w:shd w:val="clear" w:color="auto" w:fill="auto"/>
            <w:vAlign w:val="center"/>
          </w:tcPr>
          <w:p w:rsidR="00C229F3" w:rsidRPr="002F6028" w:rsidRDefault="00C229F3" w:rsidP="00AD0D2F">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От 14 до 18 лет</w:t>
            </w:r>
          </w:p>
        </w:tc>
        <w:tc>
          <w:tcPr>
            <w:tcW w:w="1358" w:type="dxa"/>
            <w:shd w:val="clear" w:color="auto" w:fill="auto"/>
            <w:vAlign w:val="center"/>
          </w:tcPr>
          <w:p w:rsidR="00C229F3" w:rsidRPr="002F6028" w:rsidRDefault="00C229F3"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От 18 до</w:t>
            </w:r>
            <w:r w:rsidR="00AD0D2F" w:rsidRPr="002F6028">
              <w:rPr>
                <w:rFonts w:ascii="Times New Roman" w:hAnsi="Times New Roman" w:cs="Times New Roman"/>
                <w:sz w:val="28"/>
                <w:szCs w:val="28"/>
              </w:rPr>
              <w:t xml:space="preserve"> </w:t>
            </w:r>
            <w:r w:rsidRPr="002F6028">
              <w:rPr>
                <w:rFonts w:ascii="Times New Roman" w:hAnsi="Times New Roman" w:cs="Times New Roman"/>
                <w:sz w:val="28"/>
                <w:szCs w:val="28"/>
              </w:rPr>
              <w:t>55</w:t>
            </w:r>
            <w:r w:rsidR="00AD0D2F" w:rsidRPr="002F6028">
              <w:rPr>
                <w:rFonts w:ascii="Times New Roman" w:hAnsi="Times New Roman" w:cs="Times New Roman"/>
                <w:sz w:val="28"/>
                <w:szCs w:val="28"/>
              </w:rPr>
              <w:t xml:space="preserve"> </w:t>
            </w:r>
            <w:r w:rsidRPr="002F6028">
              <w:rPr>
                <w:rFonts w:ascii="Times New Roman" w:hAnsi="Times New Roman" w:cs="Times New Roman"/>
                <w:sz w:val="28"/>
                <w:szCs w:val="28"/>
              </w:rPr>
              <w:t>лет</w:t>
            </w:r>
          </w:p>
        </w:tc>
        <w:tc>
          <w:tcPr>
            <w:tcW w:w="1275" w:type="dxa"/>
            <w:shd w:val="clear" w:color="auto" w:fill="auto"/>
            <w:vAlign w:val="center"/>
          </w:tcPr>
          <w:p w:rsidR="00C229F3" w:rsidRPr="002F6028" w:rsidRDefault="00C229F3"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От 55</w:t>
            </w:r>
            <w:r w:rsidR="0048456E" w:rsidRPr="002F6028">
              <w:rPr>
                <w:rFonts w:ascii="Times New Roman" w:hAnsi="Times New Roman" w:cs="Times New Roman"/>
                <w:sz w:val="28"/>
                <w:szCs w:val="28"/>
              </w:rPr>
              <w:t xml:space="preserve"> </w:t>
            </w:r>
            <w:r w:rsidRPr="002F6028">
              <w:rPr>
                <w:rFonts w:ascii="Times New Roman" w:hAnsi="Times New Roman" w:cs="Times New Roman"/>
                <w:sz w:val="28"/>
                <w:szCs w:val="28"/>
              </w:rPr>
              <w:t>и старше</w:t>
            </w:r>
          </w:p>
        </w:tc>
        <w:tc>
          <w:tcPr>
            <w:tcW w:w="1418" w:type="dxa"/>
            <w:shd w:val="clear" w:color="auto" w:fill="auto"/>
            <w:vAlign w:val="center"/>
          </w:tcPr>
          <w:p w:rsidR="00C229F3" w:rsidRPr="002F6028" w:rsidRDefault="00AD0D2F" w:rsidP="00AD0D2F">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И</w:t>
            </w:r>
            <w:r w:rsidR="00C229F3" w:rsidRPr="002F6028">
              <w:rPr>
                <w:rFonts w:ascii="Times New Roman" w:hAnsi="Times New Roman" w:cs="Times New Roman"/>
                <w:sz w:val="28"/>
                <w:szCs w:val="28"/>
              </w:rPr>
              <w:t>того</w:t>
            </w:r>
          </w:p>
        </w:tc>
      </w:tr>
      <w:tr w:rsidR="002F6028" w:rsidRPr="002F6028" w:rsidTr="0048456E">
        <w:tc>
          <w:tcPr>
            <w:tcW w:w="134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2011</w:t>
            </w:r>
          </w:p>
        </w:tc>
        <w:tc>
          <w:tcPr>
            <w:tcW w:w="1312"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1782</w:t>
            </w:r>
          </w:p>
        </w:tc>
        <w:tc>
          <w:tcPr>
            <w:tcW w:w="1417"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1341</w:t>
            </w:r>
          </w:p>
        </w:tc>
        <w:tc>
          <w:tcPr>
            <w:tcW w:w="1336"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824</w:t>
            </w:r>
          </w:p>
        </w:tc>
        <w:tc>
          <w:tcPr>
            <w:tcW w:w="135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8836</w:t>
            </w:r>
          </w:p>
        </w:tc>
        <w:tc>
          <w:tcPr>
            <w:tcW w:w="1275"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4695</w:t>
            </w:r>
          </w:p>
        </w:tc>
        <w:tc>
          <w:tcPr>
            <w:tcW w:w="141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17478</w:t>
            </w:r>
          </w:p>
        </w:tc>
      </w:tr>
      <w:tr w:rsidR="002F6028" w:rsidRPr="002F6028" w:rsidTr="0048456E">
        <w:trPr>
          <w:trHeight w:val="353"/>
        </w:trPr>
        <w:tc>
          <w:tcPr>
            <w:tcW w:w="134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2012</w:t>
            </w:r>
          </w:p>
        </w:tc>
        <w:tc>
          <w:tcPr>
            <w:tcW w:w="1312"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1826</w:t>
            </w:r>
          </w:p>
        </w:tc>
        <w:tc>
          <w:tcPr>
            <w:tcW w:w="1417"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1348</w:t>
            </w:r>
          </w:p>
        </w:tc>
        <w:tc>
          <w:tcPr>
            <w:tcW w:w="1336"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722</w:t>
            </w:r>
          </w:p>
        </w:tc>
        <w:tc>
          <w:tcPr>
            <w:tcW w:w="135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9065</w:t>
            </w:r>
          </w:p>
        </w:tc>
        <w:tc>
          <w:tcPr>
            <w:tcW w:w="1275"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4674</w:t>
            </w:r>
          </w:p>
        </w:tc>
        <w:tc>
          <w:tcPr>
            <w:tcW w:w="141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17635</w:t>
            </w:r>
          </w:p>
        </w:tc>
      </w:tr>
      <w:tr w:rsidR="002F6028" w:rsidRPr="002F6028" w:rsidTr="0048456E">
        <w:trPr>
          <w:trHeight w:val="353"/>
        </w:trPr>
        <w:tc>
          <w:tcPr>
            <w:tcW w:w="134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2013</w:t>
            </w:r>
          </w:p>
        </w:tc>
        <w:tc>
          <w:tcPr>
            <w:tcW w:w="1312"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1751</w:t>
            </w:r>
          </w:p>
        </w:tc>
        <w:tc>
          <w:tcPr>
            <w:tcW w:w="1417"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1363</w:t>
            </w:r>
          </w:p>
        </w:tc>
        <w:tc>
          <w:tcPr>
            <w:tcW w:w="1336"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755</w:t>
            </w:r>
          </w:p>
        </w:tc>
        <w:tc>
          <w:tcPr>
            <w:tcW w:w="135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9185</w:t>
            </w:r>
          </w:p>
        </w:tc>
        <w:tc>
          <w:tcPr>
            <w:tcW w:w="1275"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4550</w:t>
            </w:r>
          </w:p>
        </w:tc>
        <w:tc>
          <w:tcPr>
            <w:tcW w:w="141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17604</w:t>
            </w:r>
          </w:p>
        </w:tc>
      </w:tr>
      <w:tr w:rsidR="00101571" w:rsidRPr="002F6028" w:rsidTr="0048456E">
        <w:tc>
          <w:tcPr>
            <w:tcW w:w="134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2014</w:t>
            </w:r>
          </w:p>
        </w:tc>
        <w:tc>
          <w:tcPr>
            <w:tcW w:w="1312" w:type="dxa"/>
            <w:shd w:val="clear" w:color="auto" w:fill="auto"/>
            <w:vAlign w:val="center"/>
          </w:tcPr>
          <w:p w:rsidR="00101571" w:rsidRPr="002F6028" w:rsidRDefault="0048456E"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1659</w:t>
            </w:r>
          </w:p>
        </w:tc>
        <w:tc>
          <w:tcPr>
            <w:tcW w:w="1417" w:type="dxa"/>
            <w:shd w:val="clear" w:color="auto" w:fill="auto"/>
            <w:vAlign w:val="center"/>
          </w:tcPr>
          <w:p w:rsidR="00101571" w:rsidRPr="002F6028" w:rsidRDefault="0048456E"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1266</w:t>
            </w:r>
          </w:p>
        </w:tc>
        <w:tc>
          <w:tcPr>
            <w:tcW w:w="1336" w:type="dxa"/>
            <w:shd w:val="clear" w:color="auto" w:fill="auto"/>
            <w:vAlign w:val="center"/>
          </w:tcPr>
          <w:p w:rsidR="00101571" w:rsidRPr="002F6028" w:rsidRDefault="0048456E"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583</w:t>
            </w:r>
          </w:p>
        </w:tc>
        <w:tc>
          <w:tcPr>
            <w:tcW w:w="1358" w:type="dxa"/>
            <w:shd w:val="clear" w:color="auto" w:fill="auto"/>
            <w:vAlign w:val="center"/>
          </w:tcPr>
          <w:p w:rsidR="00101571" w:rsidRPr="002F6028" w:rsidRDefault="0048456E"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7928</w:t>
            </w:r>
          </w:p>
        </w:tc>
        <w:tc>
          <w:tcPr>
            <w:tcW w:w="1275" w:type="dxa"/>
            <w:shd w:val="clear" w:color="auto" w:fill="auto"/>
            <w:vAlign w:val="center"/>
          </w:tcPr>
          <w:p w:rsidR="00101571" w:rsidRPr="002F6028" w:rsidRDefault="0048456E"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5698</w:t>
            </w:r>
          </w:p>
        </w:tc>
        <w:tc>
          <w:tcPr>
            <w:tcW w:w="1418" w:type="dxa"/>
            <w:shd w:val="clear" w:color="auto" w:fill="auto"/>
            <w:vAlign w:val="center"/>
          </w:tcPr>
          <w:p w:rsidR="00101571" w:rsidRPr="002F6028" w:rsidRDefault="00101571" w:rsidP="0048456E">
            <w:pPr>
              <w:spacing w:line="276" w:lineRule="auto"/>
              <w:jc w:val="center"/>
              <w:rPr>
                <w:rFonts w:ascii="Times New Roman" w:hAnsi="Times New Roman" w:cs="Times New Roman"/>
                <w:sz w:val="28"/>
                <w:szCs w:val="28"/>
              </w:rPr>
            </w:pPr>
            <w:r w:rsidRPr="002F6028">
              <w:rPr>
                <w:rFonts w:ascii="Times New Roman" w:hAnsi="Times New Roman" w:cs="Times New Roman"/>
                <w:sz w:val="28"/>
                <w:szCs w:val="28"/>
              </w:rPr>
              <w:t>17134</w:t>
            </w:r>
          </w:p>
        </w:tc>
      </w:tr>
    </w:tbl>
    <w:p w:rsidR="00C229F3" w:rsidRPr="002F6028" w:rsidRDefault="00C229F3" w:rsidP="00C229F3">
      <w:pPr>
        <w:spacing w:after="0"/>
        <w:rPr>
          <w:rFonts w:ascii="Times New Roman" w:hAnsi="Times New Roman" w:cs="Times New Roman"/>
          <w:sz w:val="28"/>
          <w:szCs w:val="28"/>
        </w:rPr>
      </w:pPr>
    </w:p>
    <w:p w:rsidR="00B666E4" w:rsidRPr="002F6028" w:rsidRDefault="00B666E4" w:rsidP="00B666E4">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За 2014 год миграционная убыль населения составила 403 человека.</w:t>
      </w:r>
    </w:p>
    <w:p w:rsidR="0083053C" w:rsidRPr="002F6028" w:rsidRDefault="0083053C" w:rsidP="00B666E4">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Таким образом</w:t>
      </w:r>
      <w:r w:rsidR="00AD0D2F" w:rsidRPr="002F6028">
        <w:rPr>
          <w:rFonts w:ascii="Times New Roman" w:hAnsi="Times New Roman" w:cs="Times New Roman"/>
          <w:sz w:val="28"/>
          <w:szCs w:val="28"/>
        </w:rPr>
        <w:t>,</w:t>
      </w:r>
      <w:r w:rsidRPr="002F6028">
        <w:rPr>
          <w:rFonts w:ascii="Times New Roman" w:hAnsi="Times New Roman" w:cs="Times New Roman"/>
          <w:sz w:val="28"/>
          <w:szCs w:val="28"/>
        </w:rPr>
        <w:t xml:space="preserve"> демографическая ситуация по Глазовскому району складывается не самым благоп</w:t>
      </w:r>
      <w:r w:rsidR="004D198E" w:rsidRPr="002F6028">
        <w:rPr>
          <w:rFonts w:ascii="Times New Roman" w:hAnsi="Times New Roman" w:cs="Times New Roman"/>
          <w:sz w:val="28"/>
          <w:szCs w:val="28"/>
        </w:rPr>
        <w:t>р</w:t>
      </w:r>
      <w:r w:rsidRPr="002F6028">
        <w:rPr>
          <w:rFonts w:ascii="Times New Roman" w:hAnsi="Times New Roman" w:cs="Times New Roman"/>
          <w:sz w:val="28"/>
          <w:szCs w:val="28"/>
        </w:rPr>
        <w:t>иятным образом:</w:t>
      </w:r>
    </w:p>
    <w:p w:rsidR="0083053C" w:rsidRPr="002F6028" w:rsidRDefault="0083053C" w:rsidP="00640F39">
      <w:pPr>
        <w:spacing w:after="0"/>
        <w:jc w:val="both"/>
        <w:rPr>
          <w:rFonts w:ascii="Times New Roman" w:hAnsi="Times New Roman" w:cs="Times New Roman"/>
          <w:sz w:val="28"/>
          <w:szCs w:val="28"/>
        </w:rPr>
      </w:pPr>
      <w:r w:rsidRPr="002F6028">
        <w:rPr>
          <w:rFonts w:ascii="Times New Roman" w:hAnsi="Times New Roman" w:cs="Times New Roman"/>
          <w:sz w:val="28"/>
          <w:szCs w:val="28"/>
        </w:rPr>
        <w:lastRenderedPageBreak/>
        <w:t>-</w:t>
      </w:r>
      <w:r w:rsidR="004D198E" w:rsidRPr="002F6028">
        <w:rPr>
          <w:rFonts w:ascii="Times New Roman" w:hAnsi="Times New Roman" w:cs="Times New Roman"/>
          <w:sz w:val="28"/>
          <w:szCs w:val="28"/>
        </w:rPr>
        <w:t xml:space="preserve"> </w:t>
      </w:r>
      <w:r w:rsidR="00D04938" w:rsidRPr="002F6028">
        <w:rPr>
          <w:rFonts w:ascii="Times New Roman" w:hAnsi="Times New Roman" w:cs="Times New Roman"/>
          <w:sz w:val="28"/>
          <w:szCs w:val="28"/>
        </w:rPr>
        <w:t>н</w:t>
      </w:r>
      <w:r w:rsidR="004D198E" w:rsidRPr="002F6028">
        <w:rPr>
          <w:rFonts w:ascii="Times New Roman" w:hAnsi="Times New Roman" w:cs="Times New Roman"/>
          <w:sz w:val="28"/>
          <w:szCs w:val="28"/>
        </w:rPr>
        <w:t>аметилась устойчивая тенденция снижения рождаемости, следствием чего станет сокращение численности населения Глазовского района;</w:t>
      </w:r>
    </w:p>
    <w:p w:rsidR="004D198E" w:rsidRPr="002F6028" w:rsidRDefault="00DB6B5B" w:rsidP="00640F39">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D04938" w:rsidRPr="002F6028">
        <w:rPr>
          <w:rFonts w:ascii="Times New Roman" w:hAnsi="Times New Roman" w:cs="Times New Roman"/>
          <w:sz w:val="28"/>
          <w:szCs w:val="28"/>
        </w:rPr>
        <w:t>с</w:t>
      </w:r>
      <w:r w:rsidR="00BF6905" w:rsidRPr="002F6028">
        <w:rPr>
          <w:rFonts w:ascii="Times New Roman" w:hAnsi="Times New Roman" w:cs="Times New Roman"/>
          <w:sz w:val="28"/>
          <w:szCs w:val="28"/>
        </w:rPr>
        <w:t xml:space="preserve">нижение </w:t>
      </w:r>
      <w:r w:rsidRPr="002F6028">
        <w:rPr>
          <w:rFonts w:ascii="Times New Roman" w:hAnsi="Times New Roman" w:cs="Times New Roman"/>
          <w:sz w:val="28"/>
          <w:szCs w:val="28"/>
        </w:rPr>
        <w:t xml:space="preserve">численности </w:t>
      </w:r>
      <w:r w:rsidR="00BF6905" w:rsidRPr="002F6028">
        <w:rPr>
          <w:rFonts w:ascii="Times New Roman" w:hAnsi="Times New Roman" w:cs="Times New Roman"/>
          <w:sz w:val="28"/>
          <w:szCs w:val="28"/>
        </w:rPr>
        <w:t xml:space="preserve">населения в </w:t>
      </w:r>
      <w:r w:rsidRPr="002F6028">
        <w:rPr>
          <w:rFonts w:ascii="Times New Roman" w:hAnsi="Times New Roman" w:cs="Times New Roman"/>
          <w:sz w:val="28"/>
          <w:szCs w:val="28"/>
        </w:rPr>
        <w:t>трудоспособном</w:t>
      </w:r>
      <w:r w:rsidR="00BF6905" w:rsidRPr="002F6028">
        <w:rPr>
          <w:rFonts w:ascii="Times New Roman" w:hAnsi="Times New Roman" w:cs="Times New Roman"/>
          <w:sz w:val="28"/>
          <w:szCs w:val="28"/>
        </w:rPr>
        <w:t xml:space="preserve"> возрасте. </w:t>
      </w:r>
    </w:p>
    <w:p w:rsidR="00463F2A" w:rsidRPr="002F6028" w:rsidRDefault="00463F2A" w:rsidP="00640F39">
      <w:pPr>
        <w:spacing w:after="0"/>
        <w:jc w:val="both"/>
        <w:rPr>
          <w:rFonts w:ascii="Times New Roman" w:hAnsi="Times New Roman" w:cs="Times New Roman"/>
          <w:sz w:val="28"/>
          <w:szCs w:val="28"/>
        </w:rPr>
      </w:pPr>
    </w:p>
    <w:p w:rsidR="00463F2A" w:rsidRPr="002F6028" w:rsidRDefault="00463F2A" w:rsidP="00640F39">
      <w:pPr>
        <w:spacing w:after="0"/>
        <w:jc w:val="both"/>
        <w:rPr>
          <w:rFonts w:ascii="Times New Roman" w:hAnsi="Times New Roman" w:cs="Times New Roman"/>
          <w:b/>
          <w:sz w:val="28"/>
          <w:szCs w:val="28"/>
        </w:rPr>
      </w:pPr>
      <w:r w:rsidRPr="002F6028">
        <w:rPr>
          <w:rFonts w:ascii="Times New Roman" w:hAnsi="Times New Roman" w:cs="Times New Roman"/>
          <w:b/>
          <w:sz w:val="28"/>
          <w:szCs w:val="28"/>
        </w:rPr>
        <w:t>Архивное дело</w:t>
      </w:r>
    </w:p>
    <w:p w:rsidR="00463F2A" w:rsidRPr="002F6028" w:rsidRDefault="00463F2A" w:rsidP="00463F2A">
      <w:pPr>
        <w:spacing w:after="0"/>
        <w:ind w:firstLine="708"/>
        <w:jc w:val="both"/>
        <w:rPr>
          <w:rFonts w:ascii="Times New Roman" w:eastAsia="HiddenHorzOCR" w:hAnsi="Times New Roman" w:cs="Times New Roman"/>
          <w:sz w:val="28"/>
          <w:szCs w:val="28"/>
        </w:rPr>
      </w:pPr>
      <w:proofErr w:type="gramStart"/>
      <w:r w:rsidRPr="002F6028">
        <w:rPr>
          <w:rFonts w:ascii="Times New Roman" w:hAnsi="Times New Roman" w:cs="Times New Roman"/>
          <w:sz w:val="28"/>
          <w:szCs w:val="28"/>
        </w:rPr>
        <w:t>В  архивном отделе 01.01.2015 года на постоянном хранении находится 16 677 единиц хранения, в том числе управленческой документации – 11 466 ед. хр., документов</w:t>
      </w:r>
      <w:r w:rsidR="002249C1" w:rsidRPr="002F6028">
        <w:rPr>
          <w:rFonts w:ascii="Times New Roman" w:hAnsi="Times New Roman" w:cs="Times New Roman"/>
          <w:sz w:val="28"/>
          <w:szCs w:val="28"/>
        </w:rPr>
        <w:t xml:space="preserve"> </w:t>
      </w:r>
      <w:r w:rsidRPr="002F6028">
        <w:rPr>
          <w:rFonts w:ascii="Times New Roman" w:hAnsi="Times New Roman" w:cs="Times New Roman"/>
          <w:sz w:val="28"/>
          <w:szCs w:val="28"/>
        </w:rPr>
        <w:t xml:space="preserve"> по личному составу – 3 505 ед. хр., фотодокументов – 915 ед. хр., научно-технической документации – 237 </w:t>
      </w:r>
      <w:proofErr w:type="spellStart"/>
      <w:r w:rsidRPr="002F6028">
        <w:rPr>
          <w:rFonts w:ascii="Times New Roman" w:hAnsi="Times New Roman" w:cs="Times New Roman"/>
          <w:sz w:val="28"/>
          <w:szCs w:val="28"/>
        </w:rPr>
        <w:t>ед.хр</w:t>
      </w:r>
      <w:proofErr w:type="spellEnd"/>
      <w:r w:rsidRPr="002F6028">
        <w:rPr>
          <w:rFonts w:ascii="Times New Roman" w:hAnsi="Times New Roman" w:cs="Times New Roman"/>
          <w:sz w:val="28"/>
          <w:szCs w:val="28"/>
        </w:rPr>
        <w:t>., документов личного происхождения – 537 ед. хр., 6 ед. хр. видеодокументов и 11 ед. хр. электронных документов.</w:t>
      </w:r>
      <w:proofErr w:type="gramEnd"/>
      <w:r w:rsidRPr="002F6028">
        <w:rPr>
          <w:rFonts w:ascii="Times New Roman" w:hAnsi="Times New Roman" w:cs="Times New Roman"/>
          <w:sz w:val="28"/>
          <w:szCs w:val="28"/>
        </w:rPr>
        <w:t xml:space="preserve"> </w:t>
      </w:r>
      <w:r w:rsidRPr="002F6028">
        <w:rPr>
          <w:rFonts w:ascii="Times New Roman" w:eastAsia="HiddenHorzOCR" w:hAnsi="Times New Roman" w:cs="Times New Roman"/>
          <w:sz w:val="28"/>
          <w:szCs w:val="28"/>
        </w:rPr>
        <w:t xml:space="preserve">Источниками комплектования архивного отдела являются 58 организаций, </w:t>
      </w:r>
      <w:r w:rsidRPr="002F6028">
        <w:rPr>
          <w:rFonts w:ascii="Times New Roman" w:hAnsi="Times New Roman" w:cs="Times New Roman"/>
          <w:sz w:val="28"/>
          <w:szCs w:val="28"/>
        </w:rPr>
        <w:t>в которых на хранении до передачи на постоянное хранение в архивный отдел находится 5,5 тыс. документов Архивного фонда Удмуртской Республики.</w:t>
      </w:r>
    </w:p>
    <w:p w:rsidR="00463F2A" w:rsidRPr="002F6028" w:rsidRDefault="00463F2A" w:rsidP="00463F2A">
      <w:pPr>
        <w:spacing w:after="0"/>
        <w:ind w:firstLine="708"/>
        <w:jc w:val="both"/>
        <w:rPr>
          <w:rFonts w:ascii="Times New Roman" w:eastAsia="HiddenHorzOCR" w:hAnsi="Times New Roman" w:cs="Times New Roman"/>
          <w:sz w:val="28"/>
          <w:szCs w:val="28"/>
        </w:rPr>
      </w:pPr>
      <w:r w:rsidRPr="002F6028">
        <w:rPr>
          <w:rFonts w:ascii="Times New Roman" w:hAnsi="Times New Roman" w:cs="Times New Roman"/>
          <w:sz w:val="28"/>
          <w:szCs w:val="28"/>
        </w:rPr>
        <w:t>Планово проводится реставрация, подшивка, переплёт документов: за последние 5 лет улучшено физическое состояние 123 ед. хр., проведена реставрация 258 листов, у 151 дела заменены обложки.</w:t>
      </w:r>
    </w:p>
    <w:p w:rsidR="00463F2A" w:rsidRPr="002F6028" w:rsidRDefault="00463F2A" w:rsidP="00934674">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Много внимания уделяется вопросам обеспечения сохранности и учета документов преобразуемых и ликвидируемых предприятий, в </w:t>
      </w:r>
      <w:proofErr w:type="spellStart"/>
      <w:r w:rsidRPr="002F6028">
        <w:rPr>
          <w:rFonts w:ascii="Times New Roman" w:hAnsi="Times New Roman" w:cs="Times New Roman"/>
          <w:sz w:val="28"/>
          <w:szCs w:val="28"/>
        </w:rPr>
        <w:t>т.ч</w:t>
      </w:r>
      <w:proofErr w:type="spellEnd"/>
      <w:r w:rsidRPr="002F6028">
        <w:rPr>
          <w:rFonts w:ascii="Times New Roman" w:hAnsi="Times New Roman" w:cs="Times New Roman"/>
          <w:sz w:val="28"/>
          <w:szCs w:val="28"/>
        </w:rPr>
        <w:t xml:space="preserve">. в результате приватизации и банкротства, и оперативного использования их документов в целях защиты законных интересов граждан. </w:t>
      </w:r>
      <w:proofErr w:type="gramStart"/>
      <w:r w:rsidRPr="002F6028">
        <w:rPr>
          <w:rFonts w:ascii="Times New Roman" w:hAnsi="Times New Roman" w:cs="Times New Roman"/>
          <w:sz w:val="28"/>
          <w:szCs w:val="28"/>
        </w:rPr>
        <w:t>Приняты</w:t>
      </w:r>
      <w:proofErr w:type="gramEnd"/>
      <w:r w:rsidRPr="002F6028">
        <w:rPr>
          <w:rFonts w:ascii="Times New Roman" w:hAnsi="Times New Roman" w:cs="Times New Roman"/>
          <w:sz w:val="28"/>
          <w:szCs w:val="28"/>
        </w:rPr>
        <w:t xml:space="preserve"> на хранение 342 </w:t>
      </w:r>
      <w:proofErr w:type="spellStart"/>
      <w:r w:rsidRPr="002F6028">
        <w:rPr>
          <w:rFonts w:ascii="Times New Roman" w:hAnsi="Times New Roman" w:cs="Times New Roman"/>
          <w:sz w:val="28"/>
          <w:szCs w:val="28"/>
        </w:rPr>
        <w:t>ед.хр</w:t>
      </w:r>
      <w:proofErr w:type="spellEnd"/>
      <w:r w:rsidRPr="002F6028">
        <w:rPr>
          <w:rFonts w:ascii="Times New Roman" w:hAnsi="Times New Roman" w:cs="Times New Roman"/>
          <w:sz w:val="28"/>
          <w:szCs w:val="28"/>
        </w:rPr>
        <w:t xml:space="preserve">. документов по личному составу ликвидированных предприятий. </w:t>
      </w:r>
    </w:p>
    <w:p w:rsidR="00617CDA" w:rsidRPr="002F6028" w:rsidRDefault="00463F2A" w:rsidP="00934674">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Архивный фонд документов района активно используется. Ежегодно организуются выставки документов архива, увеличивается число исследователей. Традиционно используемыми формами культурно-просветительской и пропагандистской работы стали организация экскурсий, школьных уроков, докладов и лекций, научно-практических конференций.</w:t>
      </w:r>
    </w:p>
    <w:p w:rsidR="00934674" w:rsidRPr="002F6028" w:rsidRDefault="00934674" w:rsidP="00934674">
      <w:pPr>
        <w:spacing w:after="0"/>
        <w:ind w:firstLine="708"/>
        <w:jc w:val="both"/>
        <w:rPr>
          <w:rFonts w:ascii="Times New Roman" w:hAnsi="Times New Roman" w:cs="Times New Roman"/>
          <w:sz w:val="28"/>
          <w:szCs w:val="28"/>
        </w:rPr>
      </w:pPr>
      <w:r w:rsidRPr="002F6028">
        <w:rPr>
          <w:rFonts w:ascii="Times New Roman" w:hAnsi="Times New Roman" w:cs="Times New Roman"/>
          <w:iCs/>
          <w:sz w:val="28"/>
          <w:szCs w:val="28"/>
        </w:rPr>
        <w:t xml:space="preserve">За 2010-2014 годы проведено 62 информационных мероприятия, в том числе выставок документов – 5, </w:t>
      </w:r>
      <w:proofErr w:type="gramStart"/>
      <w:r w:rsidRPr="002F6028">
        <w:rPr>
          <w:rFonts w:ascii="Times New Roman" w:hAnsi="Times New Roman" w:cs="Times New Roman"/>
          <w:iCs/>
          <w:sz w:val="28"/>
          <w:szCs w:val="28"/>
        </w:rPr>
        <w:t>интернет-выставок</w:t>
      </w:r>
      <w:proofErr w:type="gramEnd"/>
      <w:r w:rsidRPr="002F6028">
        <w:rPr>
          <w:rFonts w:ascii="Times New Roman" w:hAnsi="Times New Roman" w:cs="Times New Roman"/>
          <w:iCs/>
          <w:sz w:val="28"/>
          <w:szCs w:val="28"/>
        </w:rPr>
        <w:t xml:space="preserve"> – 2, направлено 10 информационных документов, подготовлено и опубликовано 11 статей и подборок документов.</w:t>
      </w:r>
    </w:p>
    <w:p w:rsidR="00934674" w:rsidRPr="002F6028" w:rsidRDefault="00934674" w:rsidP="00934674">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Растет количество обращений граждан, учреждений и организаций: исполнено 3026 запросов социально-правового характера, 785 тематических.</w:t>
      </w:r>
    </w:p>
    <w:p w:rsidR="00463F2A" w:rsidRPr="002F6028" w:rsidRDefault="00463F2A" w:rsidP="00463F2A">
      <w:pPr>
        <w:spacing w:after="0"/>
        <w:jc w:val="both"/>
        <w:rPr>
          <w:rFonts w:ascii="Times New Roman" w:hAnsi="Times New Roman" w:cs="Times New Roman"/>
          <w:sz w:val="28"/>
          <w:szCs w:val="28"/>
        </w:rPr>
      </w:pPr>
    </w:p>
    <w:p w:rsidR="00832F37" w:rsidRPr="002F6028" w:rsidRDefault="00832F37" w:rsidP="00463F2A">
      <w:pPr>
        <w:spacing w:after="0"/>
        <w:jc w:val="both"/>
        <w:rPr>
          <w:rFonts w:ascii="Times New Roman" w:hAnsi="Times New Roman" w:cs="Times New Roman"/>
          <w:sz w:val="28"/>
          <w:szCs w:val="28"/>
        </w:rPr>
      </w:pPr>
    </w:p>
    <w:p w:rsidR="00617CDA" w:rsidRPr="002F6028" w:rsidRDefault="00617CDA" w:rsidP="00C229F3">
      <w:pPr>
        <w:spacing w:after="0"/>
        <w:rPr>
          <w:rFonts w:ascii="Times New Roman" w:hAnsi="Times New Roman" w:cs="Times New Roman"/>
          <w:b/>
          <w:sz w:val="28"/>
          <w:szCs w:val="28"/>
        </w:rPr>
      </w:pPr>
      <w:r w:rsidRPr="002F6028">
        <w:rPr>
          <w:rFonts w:ascii="Times New Roman" w:hAnsi="Times New Roman" w:cs="Times New Roman"/>
          <w:b/>
          <w:sz w:val="28"/>
          <w:szCs w:val="28"/>
        </w:rPr>
        <w:t>Д</w:t>
      </w:r>
      <w:r w:rsidR="00AD0D41" w:rsidRPr="002F6028">
        <w:rPr>
          <w:rFonts w:ascii="Times New Roman" w:hAnsi="Times New Roman" w:cs="Times New Roman"/>
          <w:b/>
          <w:sz w:val="28"/>
          <w:szCs w:val="28"/>
        </w:rPr>
        <w:t>оходы населения</w:t>
      </w:r>
      <w:r w:rsidR="00642E46" w:rsidRPr="002F6028">
        <w:rPr>
          <w:rFonts w:ascii="Times New Roman" w:hAnsi="Times New Roman" w:cs="Times New Roman"/>
          <w:b/>
          <w:sz w:val="28"/>
          <w:szCs w:val="28"/>
        </w:rPr>
        <w:t xml:space="preserve">    </w:t>
      </w:r>
    </w:p>
    <w:p w:rsidR="00642E46" w:rsidRPr="002F6028" w:rsidRDefault="008D30F9"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Денежные доходы являются основным компонентом измерения благосостояния в обществе. Увеличение денежных доходов населения в </w:t>
      </w:r>
      <w:r w:rsidRPr="002F6028">
        <w:rPr>
          <w:rFonts w:ascii="Times New Roman" w:hAnsi="Times New Roman" w:cs="Times New Roman"/>
          <w:sz w:val="28"/>
          <w:szCs w:val="28"/>
        </w:rPr>
        <w:lastRenderedPageBreak/>
        <w:t xml:space="preserve">значительной мере было обусловлено </w:t>
      </w:r>
      <w:r w:rsidR="006B5F8C" w:rsidRPr="002F6028">
        <w:rPr>
          <w:rFonts w:ascii="Times New Roman" w:hAnsi="Times New Roman" w:cs="Times New Roman"/>
          <w:sz w:val="28"/>
          <w:szCs w:val="28"/>
        </w:rPr>
        <w:t>положительной динамикой среднемесячной заработной платы.</w:t>
      </w:r>
      <w:r w:rsidR="00CD459A" w:rsidRPr="002F6028">
        <w:rPr>
          <w:rFonts w:ascii="Times New Roman" w:hAnsi="Times New Roman" w:cs="Times New Roman"/>
          <w:sz w:val="28"/>
          <w:szCs w:val="28"/>
        </w:rPr>
        <w:t xml:space="preserve"> </w:t>
      </w:r>
      <w:proofErr w:type="gramStart"/>
      <w:r w:rsidR="00CD459A" w:rsidRPr="002F6028">
        <w:rPr>
          <w:rFonts w:ascii="Times New Roman" w:hAnsi="Times New Roman" w:cs="Times New Roman"/>
          <w:sz w:val="28"/>
          <w:szCs w:val="28"/>
        </w:rPr>
        <w:t>За последние 5 лет показатель номинальной средней заработной платы вырос в 1,8 раза и составил в 201</w:t>
      </w:r>
      <w:r w:rsidR="00AD0D2F" w:rsidRPr="002F6028">
        <w:rPr>
          <w:rFonts w:ascii="Times New Roman" w:hAnsi="Times New Roman" w:cs="Times New Roman"/>
          <w:sz w:val="28"/>
          <w:szCs w:val="28"/>
        </w:rPr>
        <w:t>4 году 15 833</w:t>
      </w:r>
      <w:r w:rsidR="00CD459A" w:rsidRPr="002F6028">
        <w:rPr>
          <w:rFonts w:ascii="Times New Roman" w:hAnsi="Times New Roman" w:cs="Times New Roman"/>
          <w:sz w:val="28"/>
          <w:szCs w:val="28"/>
        </w:rPr>
        <w:t xml:space="preserve"> рубл</w:t>
      </w:r>
      <w:r w:rsidR="005A6B85" w:rsidRPr="002F6028">
        <w:rPr>
          <w:rFonts w:ascii="Times New Roman" w:hAnsi="Times New Roman" w:cs="Times New Roman"/>
          <w:sz w:val="28"/>
          <w:szCs w:val="28"/>
        </w:rPr>
        <w:t>я</w:t>
      </w:r>
      <w:r w:rsidR="00CD459A" w:rsidRPr="002F6028">
        <w:rPr>
          <w:rFonts w:ascii="Times New Roman" w:hAnsi="Times New Roman" w:cs="Times New Roman"/>
          <w:sz w:val="28"/>
          <w:szCs w:val="28"/>
        </w:rPr>
        <w:t>.</w:t>
      </w:r>
      <w:proofErr w:type="gramEnd"/>
      <w:r w:rsidR="006B5F8C" w:rsidRPr="002F6028">
        <w:rPr>
          <w:rFonts w:ascii="Times New Roman" w:hAnsi="Times New Roman" w:cs="Times New Roman"/>
          <w:sz w:val="28"/>
          <w:szCs w:val="28"/>
        </w:rPr>
        <w:t xml:space="preserve"> Динамика средней заработной платы по крупным и средним предприятиям Глазовского района за 20</w:t>
      </w:r>
      <w:r w:rsidR="00AD0D2F" w:rsidRPr="002F6028">
        <w:rPr>
          <w:rFonts w:ascii="Times New Roman" w:hAnsi="Times New Roman" w:cs="Times New Roman"/>
          <w:sz w:val="28"/>
          <w:szCs w:val="28"/>
        </w:rPr>
        <w:t>10</w:t>
      </w:r>
      <w:r w:rsidR="006B5F8C" w:rsidRPr="002F6028">
        <w:rPr>
          <w:rFonts w:ascii="Times New Roman" w:hAnsi="Times New Roman" w:cs="Times New Roman"/>
          <w:sz w:val="28"/>
          <w:szCs w:val="28"/>
        </w:rPr>
        <w:t>-201</w:t>
      </w:r>
      <w:r w:rsidR="00AD0D2F" w:rsidRPr="002F6028">
        <w:rPr>
          <w:rFonts w:ascii="Times New Roman" w:hAnsi="Times New Roman" w:cs="Times New Roman"/>
          <w:sz w:val="28"/>
          <w:szCs w:val="28"/>
        </w:rPr>
        <w:t>4</w:t>
      </w:r>
      <w:r w:rsidR="006B5F8C" w:rsidRPr="002F6028">
        <w:rPr>
          <w:rFonts w:ascii="Times New Roman" w:hAnsi="Times New Roman" w:cs="Times New Roman"/>
          <w:sz w:val="28"/>
          <w:szCs w:val="28"/>
        </w:rPr>
        <w:t xml:space="preserve"> годы представлена ниже.</w:t>
      </w:r>
    </w:p>
    <w:p w:rsidR="00934674" w:rsidRPr="002F6028" w:rsidRDefault="00934674" w:rsidP="00AD0D2F">
      <w:pPr>
        <w:spacing w:after="0"/>
        <w:ind w:firstLine="708"/>
        <w:jc w:val="both"/>
        <w:rPr>
          <w:rFonts w:ascii="Times New Roman" w:hAnsi="Times New Roman" w:cs="Times New Roman"/>
          <w:sz w:val="28"/>
          <w:szCs w:val="28"/>
        </w:rPr>
      </w:pPr>
    </w:p>
    <w:p w:rsidR="00CD459A" w:rsidRPr="002F6028" w:rsidRDefault="006B5F8C" w:rsidP="00AD0D2F">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Динамика средней заработной платы по крупным и средним предприятиям Глазовского района за 20</w:t>
      </w:r>
      <w:r w:rsidR="00AD0D2F" w:rsidRPr="002F6028">
        <w:rPr>
          <w:rFonts w:ascii="Times New Roman" w:hAnsi="Times New Roman" w:cs="Times New Roman"/>
          <w:b/>
          <w:sz w:val="28"/>
          <w:szCs w:val="28"/>
        </w:rPr>
        <w:t>10</w:t>
      </w:r>
      <w:r w:rsidRPr="002F6028">
        <w:rPr>
          <w:rFonts w:ascii="Times New Roman" w:hAnsi="Times New Roman" w:cs="Times New Roman"/>
          <w:b/>
          <w:sz w:val="28"/>
          <w:szCs w:val="28"/>
        </w:rPr>
        <w:t>-201</w:t>
      </w:r>
      <w:r w:rsidR="00AD0D2F" w:rsidRPr="002F6028">
        <w:rPr>
          <w:rFonts w:ascii="Times New Roman" w:hAnsi="Times New Roman" w:cs="Times New Roman"/>
          <w:b/>
          <w:sz w:val="28"/>
          <w:szCs w:val="28"/>
        </w:rPr>
        <w:t>4</w:t>
      </w:r>
      <w:r w:rsidRPr="002F6028">
        <w:rPr>
          <w:rFonts w:ascii="Times New Roman" w:hAnsi="Times New Roman" w:cs="Times New Roman"/>
          <w:b/>
          <w:sz w:val="28"/>
          <w:szCs w:val="28"/>
        </w:rPr>
        <w:t xml:space="preserve"> годы</w:t>
      </w:r>
    </w:p>
    <w:p w:rsidR="009F7838" w:rsidRPr="002F6028" w:rsidRDefault="009F7838" w:rsidP="00AD0D2F">
      <w:pPr>
        <w:spacing w:after="0"/>
        <w:jc w:val="center"/>
        <w:rPr>
          <w:rFonts w:ascii="Times New Roman" w:hAnsi="Times New Roman" w:cs="Times New Roman"/>
          <w:b/>
          <w:sz w:val="28"/>
          <w:szCs w:val="28"/>
        </w:rPr>
      </w:pPr>
      <w:r w:rsidRPr="002F6028">
        <w:rPr>
          <w:rFonts w:ascii="Times New Roman" w:hAnsi="Times New Roman" w:cs="Times New Roman"/>
          <w:b/>
          <w:noProof/>
          <w:sz w:val="28"/>
          <w:szCs w:val="28"/>
          <w:lang w:eastAsia="ru-RU"/>
        </w:rPr>
        <w:drawing>
          <wp:inline distT="0" distB="0" distL="0" distR="0" wp14:anchorId="52813826" wp14:editId="4253F69A">
            <wp:extent cx="5702300" cy="2971800"/>
            <wp:effectExtent l="0" t="0" r="12700" b="19050"/>
            <wp:docPr id="368" name="Диаграмма 36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249C1" w:rsidRPr="002F6028" w:rsidRDefault="00B402CA"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Размер средней заработной платы по предприятиям Гл</w:t>
      </w:r>
      <w:r w:rsidR="003D6D69" w:rsidRPr="002F6028">
        <w:rPr>
          <w:rFonts w:ascii="Times New Roman" w:hAnsi="Times New Roman" w:cs="Times New Roman"/>
          <w:sz w:val="28"/>
          <w:szCs w:val="28"/>
        </w:rPr>
        <w:t xml:space="preserve">азовского района является </w:t>
      </w:r>
      <w:r w:rsidRPr="002F6028">
        <w:rPr>
          <w:rFonts w:ascii="Times New Roman" w:hAnsi="Times New Roman" w:cs="Times New Roman"/>
          <w:sz w:val="28"/>
          <w:szCs w:val="28"/>
        </w:rPr>
        <w:t>самы</w:t>
      </w:r>
      <w:r w:rsidR="003D6D69" w:rsidRPr="002F6028">
        <w:rPr>
          <w:rFonts w:ascii="Times New Roman" w:hAnsi="Times New Roman" w:cs="Times New Roman"/>
          <w:sz w:val="28"/>
          <w:szCs w:val="28"/>
        </w:rPr>
        <w:t>м</w:t>
      </w:r>
      <w:r w:rsidRPr="002F6028">
        <w:rPr>
          <w:rFonts w:ascii="Times New Roman" w:hAnsi="Times New Roman" w:cs="Times New Roman"/>
          <w:sz w:val="28"/>
          <w:szCs w:val="28"/>
        </w:rPr>
        <w:t xml:space="preserve"> низки</w:t>
      </w:r>
      <w:r w:rsidR="003D6D69" w:rsidRPr="002F6028">
        <w:rPr>
          <w:rFonts w:ascii="Times New Roman" w:hAnsi="Times New Roman" w:cs="Times New Roman"/>
          <w:sz w:val="28"/>
          <w:szCs w:val="28"/>
        </w:rPr>
        <w:t>м</w:t>
      </w:r>
      <w:r w:rsidR="008C4271" w:rsidRPr="002F6028">
        <w:rPr>
          <w:rFonts w:ascii="Times New Roman" w:hAnsi="Times New Roman" w:cs="Times New Roman"/>
          <w:sz w:val="28"/>
          <w:szCs w:val="28"/>
        </w:rPr>
        <w:t xml:space="preserve"> по Удмуртской Республике. Низкий размер средней заработной платы </w:t>
      </w:r>
      <w:proofErr w:type="gramStart"/>
      <w:r w:rsidR="008C4271" w:rsidRPr="002F6028">
        <w:rPr>
          <w:rFonts w:ascii="Times New Roman" w:hAnsi="Times New Roman" w:cs="Times New Roman"/>
          <w:sz w:val="28"/>
          <w:szCs w:val="28"/>
        </w:rPr>
        <w:t>обусловлен</w:t>
      </w:r>
      <w:proofErr w:type="gramEnd"/>
      <w:r w:rsidR="008C4271" w:rsidRPr="002F6028">
        <w:rPr>
          <w:rFonts w:ascii="Times New Roman" w:hAnsi="Times New Roman" w:cs="Times New Roman"/>
          <w:sz w:val="28"/>
          <w:szCs w:val="28"/>
        </w:rPr>
        <w:t xml:space="preserve"> прежде всего тем, что в районе нет районного центра, крупны</w:t>
      </w:r>
      <w:r w:rsidR="002249C1" w:rsidRPr="002F6028">
        <w:rPr>
          <w:rFonts w:ascii="Times New Roman" w:hAnsi="Times New Roman" w:cs="Times New Roman"/>
          <w:sz w:val="28"/>
          <w:szCs w:val="28"/>
        </w:rPr>
        <w:t>х</w:t>
      </w:r>
      <w:r w:rsidR="008C4271" w:rsidRPr="002F6028">
        <w:rPr>
          <w:rFonts w:ascii="Times New Roman" w:hAnsi="Times New Roman" w:cs="Times New Roman"/>
          <w:sz w:val="28"/>
          <w:szCs w:val="28"/>
        </w:rPr>
        <w:t xml:space="preserve"> государственны</w:t>
      </w:r>
      <w:r w:rsidR="002249C1" w:rsidRPr="002F6028">
        <w:rPr>
          <w:rFonts w:ascii="Times New Roman" w:hAnsi="Times New Roman" w:cs="Times New Roman"/>
          <w:sz w:val="28"/>
          <w:szCs w:val="28"/>
        </w:rPr>
        <w:t>х</w:t>
      </w:r>
      <w:r w:rsidR="008C4271" w:rsidRPr="002F6028">
        <w:rPr>
          <w:rFonts w:ascii="Times New Roman" w:hAnsi="Times New Roman" w:cs="Times New Roman"/>
          <w:sz w:val="28"/>
          <w:szCs w:val="28"/>
        </w:rPr>
        <w:t xml:space="preserve"> учреждени</w:t>
      </w:r>
      <w:r w:rsidR="002249C1" w:rsidRPr="002F6028">
        <w:rPr>
          <w:rFonts w:ascii="Times New Roman" w:hAnsi="Times New Roman" w:cs="Times New Roman"/>
          <w:sz w:val="28"/>
          <w:szCs w:val="28"/>
        </w:rPr>
        <w:t>й</w:t>
      </w:r>
      <w:r w:rsidR="008C4271" w:rsidRPr="002F6028">
        <w:rPr>
          <w:rFonts w:ascii="Times New Roman" w:hAnsi="Times New Roman" w:cs="Times New Roman"/>
          <w:sz w:val="28"/>
          <w:szCs w:val="28"/>
        </w:rPr>
        <w:t>, банк</w:t>
      </w:r>
      <w:r w:rsidR="002249C1" w:rsidRPr="002F6028">
        <w:rPr>
          <w:rFonts w:ascii="Times New Roman" w:hAnsi="Times New Roman" w:cs="Times New Roman"/>
          <w:sz w:val="28"/>
          <w:szCs w:val="28"/>
        </w:rPr>
        <w:t>ов</w:t>
      </w:r>
      <w:r w:rsidR="008C4271" w:rsidRPr="002F6028">
        <w:rPr>
          <w:rFonts w:ascii="Times New Roman" w:hAnsi="Times New Roman" w:cs="Times New Roman"/>
          <w:sz w:val="28"/>
          <w:szCs w:val="28"/>
        </w:rPr>
        <w:t xml:space="preserve">, </w:t>
      </w:r>
      <w:r w:rsidR="002249C1" w:rsidRPr="002F6028">
        <w:rPr>
          <w:rFonts w:ascii="Times New Roman" w:hAnsi="Times New Roman" w:cs="Times New Roman"/>
          <w:sz w:val="28"/>
          <w:szCs w:val="28"/>
        </w:rPr>
        <w:t>предприятий, занимающихся добычей полезных ископаемых.</w:t>
      </w:r>
    </w:p>
    <w:p w:rsidR="008C4271" w:rsidRPr="002F6028" w:rsidRDefault="007D1B38" w:rsidP="00456E96">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Продолжает оставаться высокой дифференциация размера средней заработной платы в различных секторах экономики. Средняя заработная плата на одного работника по секторам экономики Глазовского района за 201</w:t>
      </w:r>
      <w:r w:rsidR="00536854" w:rsidRPr="002F6028">
        <w:rPr>
          <w:rFonts w:ascii="Times New Roman" w:hAnsi="Times New Roman" w:cs="Times New Roman"/>
          <w:sz w:val="28"/>
          <w:szCs w:val="28"/>
        </w:rPr>
        <w:t>4</w:t>
      </w:r>
      <w:r w:rsidRPr="002F6028">
        <w:rPr>
          <w:rFonts w:ascii="Times New Roman" w:hAnsi="Times New Roman" w:cs="Times New Roman"/>
          <w:sz w:val="28"/>
          <w:szCs w:val="28"/>
        </w:rPr>
        <w:t xml:space="preserve"> год представлена в таблице.</w:t>
      </w:r>
    </w:p>
    <w:p w:rsidR="002F4E4E" w:rsidRPr="002F6028" w:rsidRDefault="007D1B38" w:rsidP="002960FF">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Средняя заработная плата на одного работника по секторам экономики Глазовского района за 201</w:t>
      </w:r>
      <w:r w:rsidR="00536854" w:rsidRPr="002F6028">
        <w:rPr>
          <w:rFonts w:ascii="Times New Roman" w:hAnsi="Times New Roman" w:cs="Times New Roman"/>
          <w:b/>
          <w:sz w:val="28"/>
          <w:szCs w:val="28"/>
        </w:rPr>
        <w:t>4</w:t>
      </w:r>
      <w:r w:rsidRPr="002F6028">
        <w:rPr>
          <w:rFonts w:ascii="Times New Roman" w:hAnsi="Times New Roman" w:cs="Times New Roman"/>
          <w:b/>
          <w:sz w:val="28"/>
          <w:szCs w:val="28"/>
        </w:rPr>
        <w:t xml:space="preserve"> год</w:t>
      </w:r>
    </w:p>
    <w:tbl>
      <w:tblPr>
        <w:tblStyle w:val="a3"/>
        <w:tblW w:w="0" w:type="auto"/>
        <w:tblLook w:val="04A0" w:firstRow="1" w:lastRow="0" w:firstColumn="1" w:lastColumn="0" w:noHBand="0" w:noVBand="1"/>
      </w:tblPr>
      <w:tblGrid>
        <w:gridCol w:w="7196"/>
        <w:gridCol w:w="2126"/>
      </w:tblGrid>
      <w:tr w:rsidR="002F6028" w:rsidRPr="002F6028" w:rsidTr="00C24EDD">
        <w:tc>
          <w:tcPr>
            <w:tcW w:w="7196" w:type="dxa"/>
            <w:shd w:val="clear" w:color="auto" w:fill="auto"/>
            <w:vAlign w:val="center"/>
          </w:tcPr>
          <w:p w:rsidR="002960FF" w:rsidRPr="002F6028" w:rsidRDefault="002960FF" w:rsidP="00C24EDD">
            <w:pPr>
              <w:jc w:val="center"/>
              <w:rPr>
                <w:rFonts w:ascii="Times New Roman" w:hAnsi="Times New Roman" w:cs="Times New Roman"/>
                <w:b/>
                <w:sz w:val="28"/>
                <w:szCs w:val="28"/>
              </w:rPr>
            </w:pPr>
            <w:r w:rsidRPr="002F6028">
              <w:rPr>
                <w:rFonts w:ascii="Times New Roman" w:hAnsi="Times New Roman" w:cs="Times New Roman"/>
                <w:b/>
                <w:sz w:val="28"/>
                <w:szCs w:val="28"/>
              </w:rPr>
              <w:t>Показатель</w:t>
            </w:r>
          </w:p>
        </w:tc>
        <w:tc>
          <w:tcPr>
            <w:tcW w:w="2126" w:type="dxa"/>
            <w:shd w:val="clear" w:color="auto" w:fill="auto"/>
            <w:vAlign w:val="center"/>
          </w:tcPr>
          <w:p w:rsidR="00AD0D2F" w:rsidRPr="002F6028" w:rsidRDefault="00AD0D2F" w:rsidP="00C24EDD">
            <w:pPr>
              <w:jc w:val="center"/>
              <w:rPr>
                <w:rFonts w:ascii="Times New Roman" w:hAnsi="Times New Roman" w:cs="Times New Roman"/>
                <w:b/>
                <w:sz w:val="28"/>
                <w:szCs w:val="28"/>
              </w:rPr>
            </w:pPr>
            <w:r w:rsidRPr="002F6028">
              <w:rPr>
                <w:rFonts w:ascii="Times New Roman" w:hAnsi="Times New Roman" w:cs="Times New Roman"/>
                <w:b/>
                <w:sz w:val="28"/>
                <w:szCs w:val="28"/>
              </w:rPr>
              <w:t>201</w:t>
            </w:r>
            <w:r w:rsidR="00536854" w:rsidRPr="002F6028">
              <w:rPr>
                <w:rFonts w:ascii="Times New Roman" w:hAnsi="Times New Roman" w:cs="Times New Roman"/>
                <w:b/>
                <w:sz w:val="28"/>
                <w:szCs w:val="28"/>
              </w:rPr>
              <w:t>4</w:t>
            </w:r>
            <w:r w:rsidRPr="002F6028">
              <w:rPr>
                <w:rFonts w:ascii="Times New Roman" w:hAnsi="Times New Roman" w:cs="Times New Roman"/>
                <w:b/>
                <w:sz w:val="28"/>
                <w:szCs w:val="28"/>
              </w:rPr>
              <w:t xml:space="preserve"> год,</w:t>
            </w:r>
          </w:p>
          <w:p w:rsidR="002960FF" w:rsidRPr="002F6028" w:rsidRDefault="00AD0D2F" w:rsidP="00C24EDD">
            <w:pPr>
              <w:jc w:val="center"/>
              <w:rPr>
                <w:rFonts w:ascii="Times New Roman" w:hAnsi="Times New Roman" w:cs="Times New Roman"/>
                <w:b/>
                <w:sz w:val="28"/>
                <w:szCs w:val="28"/>
              </w:rPr>
            </w:pPr>
            <w:r w:rsidRPr="002F6028">
              <w:rPr>
                <w:rFonts w:ascii="Times New Roman" w:hAnsi="Times New Roman" w:cs="Times New Roman"/>
                <w:b/>
                <w:sz w:val="28"/>
                <w:szCs w:val="28"/>
              </w:rPr>
              <w:t>руб.</w:t>
            </w:r>
          </w:p>
        </w:tc>
      </w:tr>
      <w:tr w:rsidR="002F6028" w:rsidRPr="002F6028" w:rsidTr="00C24EDD">
        <w:tc>
          <w:tcPr>
            <w:tcW w:w="7196" w:type="dxa"/>
            <w:shd w:val="clear" w:color="auto" w:fill="auto"/>
          </w:tcPr>
          <w:p w:rsidR="002960FF" w:rsidRPr="002F6028" w:rsidRDefault="002960FF" w:rsidP="005F4D2D">
            <w:pPr>
              <w:rPr>
                <w:rFonts w:ascii="Times New Roman" w:hAnsi="Times New Roman" w:cs="Times New Roman"/>
                <w:sz w:val="28"/>
                <w:szCs w:val="28"/>
              </w:rPr>
            </w:pPr>
            <w:r w:rsidRPr="002F6028">
              <w:rPr>
                <w:rFonts w:ascii="Times New Roman" w:hAnsi="Times New Roman" w:cs="Times New Roman"/>
                <w:sz w:val="28"/>
                <w:szCs w:val="28"/>
              </w:rPr>
              <w:t>Средняя заработная плата на одного работника по району по крупным и средним предприятиям, в том числе по отраслям:</w:t>
            </w:r>
          </w:p>
        </w:tc>
        <w:tc>
          <w:tcPr>
            <w:tcW w:w="2126" w:type="dxa"/>
            <w:shd w:val="clear" w:color="auto" w:fill="auto"/>
            <w:vAlign w:val="center"/>
          </w:tcPr>
          <w:p w:rsidR="002960FF" w:rsidRPr="002F6028" w:rsidRDefault="002960FF" w:rsidP="00536854">
            <w:pPr>
              <w:jc w:val="center"/>
              <w:rPr>
                <w:rFonts w:ascii="Times New Roman" w:hAnsi="Times New Roman" w:cs="Times New Roman"/>
                <w:sz w:val="28"/>
                <w:szCs w:val="28"/>
              </w:rPr>
            </w:pPr>
            <w:r w:rsidRPr="002F6028">
              <w:rPr>
                <w:rFonts w:ascii="Times New Roman" w:hAnsi="Times New Roman" w:cs="Times New Roman"/>
                <w:sz w:val="28"/>
                <w:szCs w:val="28"/>
              </w:rPr>
              <w:t>1</w:t>
            </w:r>
            <w:r w:rsidR="00536854" w:rsidRPr="002F6028">
              <w:rPr>
                <w:rFonts w:ascii="Times New Roman" w:hAnsi="Times New Roman" w:cs="Times New Roman"/>
                <w:sz w:val="28"/>
                <w:szCs w:val="28"/>
              </w:rPr>
              <w:t>5 833</w:t>
            </w:r>
            <w:r w:rsidRPr="002F6028">
              <w:rPr>
                <w:rFonts w:ascii="Times New Roman" w:hAnsi="Times New Roman" w:cs="Times New Roman"/>
                <w:sz w:val="28"/>
                <w:szCs w:val="28"/>
              </w:rPr>
              <w:t>,0</w:t>
            </w:r>
          </w:p>
        </w:tc>
      </w:tr>
      <w:tr w:rsidR="002F6028" w:rsidRPr="002F6028" w:rsidTr="00C24EDD">
        <w:tc>
          <w:tcPr>
            <w:tcW w:w="7196" w:type="dxa"/>
            <w:shd w:val="clear" w:color="auto" w:fill="auto"/>
            <w:vAlign w:val="bottom"/>
          </w:tcPr>
          <w:p w:rsidR="002960FF" w:rsidRPr="002F6028" w:rsidRDefault="002960FF" w:rsidP="001B526F">
            <w:pPr>
              <w:widowControl w:val="0"/>
              <w:jc w:val="both"/>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Раздел</w:t>
            </w:r>
            <w:proofErr w:type="gramStart"/>
            <w:r w:rsidRPr="002F6028">
              <w:rPr>
                <w:rFonts w:ascii="Times New Roman" w:eastAsia="Lucida Sans Unicode" w:hAnsi="Times New Roman" w:cs="Times New Roman"/>
                <w:kern w:val="2"/>
                <w:sz w:val="28"/>
                <w:szCs w:val="28"/>
                <w:lang w:eastAsia="zh-CN" w:bidi="hi-IN"/>
              </w:rPr>
              <w:t xml:space="preserve"> А</w:t>
            </w:r>
            <w:proofErr w:type="gramEnd"/>
            <w:r w:rsidR="005F4D2D" w:rsidRPr="002F6028">
              <w:rPr>
                <w:rFonts w:ascii="Times New Roman" w:eastAsia="Lucida Sans Unicode" w:hAnsi="Times New Roman" w:cs="Times New Roman"/>
                <w:kern w:val="2"/>
                <w:sz w:val="28"/>
                <w:szCs w:val="28"/>
                <w:lang w:eastAsia="zh-CN" w:bidi="hi-IN"/>
              </w:rPr>
              <w:t>:</w:t>
            </w:r>
            <w:r w:rsidRPr="002F6028">
              <w:rPr>
                <w:rFonts w:ascii="Times New Roman" w:eastAsia="Lucida Sans Unicode" w:hAnsi="Times New Roman" w:cs="Times New Roman"/>
                <w:kern w:val="2"/>
                <w:sz w:val="28"/>
                <w:szCs w:val="28"/>
                <w:lang w:eastAsia="zh-CN" w:bidi="hi-IN"/>
              </w:rPr>
              <w:t xml:space="preserve"> Сельское хозяйство, охота и лесное хозяйство</w:t>
            </w:r>
          </w:p>
        </w:tc>
        <w:tc>
          <w:tcPr>
            <w:tcW w:w="2126" w:type="dxa"/>
            <w:shd w:val="clear" w:color="auto" w:fill="auto"/>
            <w:vAlign w:val="center"/>
          </w:tcPr>
          <w:p w:rsidR="002960FF" w:rsidRPr="002F6028" w:rsidRDefault="00536854" w:rsidP="00536854">
            <w:pPr>
              <w:widowControl w:val="0"/>
              <w:jc w:val="center"/>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13542,3</w:t>
            </w:r>
          </w:p>
        </w:tc>
      </w:tr>
      <w:tr w:rsidR="002F6028" w:rsidRPr="002F6028" w:rsidTr="00C24EDD">
        <w:tc>
          <w:tcPr>
            <w:tcW w:w="7196" w:type="dxa"/>
            <w:shd w:val="clear" w:color="auto" w:fill="auto"/>
            <w:vAlign w:val="bottom"/>
          </w:tcPr>
          <w:p w:rsidR="002960FF" w:rsidRPr="002F6028" w:rsidRDefault="002960FF" w:rsidP="001B526F">
            <w:pPr>
              <w:widowControl w:val="0"/>
              <w:jc w:val="both"/>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lastRenderedPageBreak/>
              <w:t>Раздел D</w:t>
            </w:r>
            <w:r w:rsidR="005F4D2D" w:rsidRPr="002F6028">
              <w:rPr>
                <w:rFonts w:ascii="Times New Roman" w:eastAsia="Lucida Sans Unicode" w:hAnsi="Times New Roman" w:cs="Times New Roman"/>
                <w:kern w:val="2"/>
                <w:sz w:val="28"/>
                <w:szCs w:val="28"/>
                <w:lang w:eastAsia="zh-CN" w:bidi="hi-IN"/>
              </w:rPr>
              <w:t>:</w:t>
            </w:r>
            <w:r w:rsidRPr="002F6028">
              <w:rPr>
                <w:rFonts w:ascii="Times New Roman" w:eastAsia="Lucida Sans Unicode" w:hAnsi="Times New Roman" w:cs="Times New Roman"/>
                <w:kern w:val="2"/>
                <w:sz w:val="28"/>
                <w:szCs w:val="28"/>
                <w:lang w:eastAsia="zh-CN" w:bidi="hi-IN"/>
              </w:rPr>
              <w:t xml:space="preserve"> Обрабатывающие производства</w:t>
            </w:r>
          </w:p>
        </w:tc>
        <w:tc>
          <w:tcPr>
            <w:tcW w:w="2126" w:type="dxa"/>
            <w:shd w:val="clear" w:color="auto" w:fill="auto"/>
            <w:vAlign w:val="center"/>
          </w:tcPr>
          <w:p w:rsidR="002960FF" w:rsidRPr="002F6028" w:rsidRDefault="00536854" w:rsidP="00536854">
            <w:pPr>
              <w:widowControl w:val="0"/>
              <w:jc w:val="center"/>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13498,7</w:t>
            </w:r>
          </w:p>
        </w:tc>
      </w:tr>
      <w:tr w:rsidR="002F6028" w:rsidRPr="002F6028" w:rsidTr="00C24EDD">
        <w:tc>
          <w:tcPr>
            <w:tcW w:w="7196" w:type="dxa"/>
            <w:shd w:val="clear" w:color="auto" w:fill="auto"/>
            <w:vAlign w:val="bottom"/>
          </w:tcPr>
          <w:p w:rsidR="002960FF" w:rsidRPr="002F6028" w:rsidRDefault="002960FF" w:rsidP="001B526F">
            <w:pPr>
              <w:widowControl w:val="0"/>
              <w:jc w:val="both"/>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Раздел</w:t>
            </w:r>
            <w:proofErr w:type="gramStart"/>
            <w:r w:rsidRPr="002F6028">
              <w:rPr>
                <w:rFonts w:ascii="Times New Roman" w:eastAsia="Lucida Sans Unicode" w:hAnsi="Times New Roman" w:cs="Times New Roman"/>
                <w:kern w:val="2"/>
                <w:sz w:val="28"/>
                <w:szCs w:val="28"/>
                <w:lang w:eastAsia="zh-CN" w:bidi="hi-IN"/>
              </w:rPr>
              <w:t xml:space="preserve"> Е</w:t>
            </w:r>
            <w:proofErr w:type="gramEnd"/>
            <w:r w:rsidR="005F4D2D" w:rsidRPr="002F6028">
              <w:rPr>
                <w:rFonts w:ascii="Times New Roman" w:eastAsia="Lucida Sans Unicode" w:hAnsi="Times New Roman" w:cs="Times New Roman"/>
                <w:kern w:val="2"/>
                <w:sz w:val="28"/>
                <w:szCs w:val="28"/>
                <w:lang w:eastAsia="zh-CN" w:bidi="hi-IN"/>
              </w:rPr>
              <w:t>:</w:t>
            </w:r>
            <w:r w:rsidRPr="002F6028">
              <w:rPr>
                <w:rFonts w:ascii="Times New Roman" w:eastAsia="Lucida Sans Unicode" w:hAnsi="Times New Roman" w:cs="Times New Roman"/>
                <w:kern w:val="2"/>
                <w:sz w:val="28"/>
                <w:szCs w:val="28"/>
                <w:lang w:eastAsia="zh-CN" w:bidi="hi-IN"/>
              </w:rPr>
              <w:t xml:space="preserve"> Производство и распределение электроэнергии, газа и воды</w:t>
            </w:r>
          </w:p>
        </w:tc>
        <w:tc>
          <w:tcPr>
            <w:tcW w:w="2126" w:type="dxa"/>
            <w:shd w:val="clear" w:color="auto" w:fill="auto"/>
            <w:vAlign w:val="center"/>
          </w:tcPr>
          <w:p w:rsidR="002960FF" w:rsidRPr="002F6028" w:rsidRDefault="00536854" w:rsidP="00536854">
            <w:pPr>
              <w:widowControl w:val="0"/>
              <w:jc w:val="center"/>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25268,5</w:t>
            </w:r>
          </w:p>
        </w:tc>
      </w:tr>
      <w:tr w:rsidR="002F6028" w:rsidRPr="002F6028" w:rsidTr="00C24EDD">
        <w:tc>
          <w:tcPr>
            <w:tcW w:w="7196" w:type="dxa"/>
            <w:shd w:val="clear" w:color="auto" w:fill="auto"/>
            <w:vAlign w:val="bottom"/>
          </w:tcPr>
          <w:p w:rsidR="002960FF" w:rsidRPr="002F6028" w:rsidRDefault="002960FF" w:rsidP="001B526F">
            <w:pPr>
              <w:widowControl w:val="0"/>
              <w:jc w:val="both"/>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Раздел G</w:t>
            </w:r>
            <w:r w:rsidR="005F4D2D" w:rsidRPr="002F6028">
              <w:rPr>
                <w:rFonts w:ascii="Times New Roman" w:eastAsia="Lucida Sans Unicode" w:hAnsi="Times New Roman" w:cs="Times New Roman"/>
                <w:kern w:val="2"/>
                <w:sz w:val="28"/>
                <w:szCs w:val="28"/>
                <w:lang w:eastAsia="zh-CN" w:bidi="hi-IN"/>
              </w:rPr>
              <w:t>:</w:t>
            </w:r>
            <w:r w:rsidRPr="002F6028">
              <w:rPr>
                <w:rFonts w:ascii="Times New Roman" w:eastAsia="Lucida Sans Unicode" w:hAnsi="Times New Roman" w:cs="Times New Roman"/>
                <w:kern w:val="2"/>
                <w:sz w:val="28"/>
                <w:szCs w:val="28"/>
                <w:lang w:eastAsia="zh-CN" w:bidi="hi-IN"/>
              </w:rPr>
              <w:t xml:space="preserve"> Оптовая и розничная торговля; ремонт автотранспортных средств, мотоциклов, бытовых изделий и предметов личного пользования</w:t>
            </w:r>
          </w:p>
        </w:tc>
        <w:tc>
          <w:tcPr>
            <w:tcW w:w="2126" w:type="dxa"/>
            <w:shd w:val="clear" w:color="auto" w:fill="auto"/>
            <w:vAlign w:val="center"/>
          </w:tcPr>
          <w:p w:rsidR="002960FF" w:rsidRPr="002F6028" w:rsidRDefault="00536854" w:rsidP="00536854">
            <w:pPr>
              <w:widowControl w:val="0"/>
              <w:jc w:val="center"/>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20300,3</w:t>
            </w:r>
          </w:p>
        </w:tc>
      </w:tr>
      <w:tr w:rsidR="002960FF" w:rsidRPr="002F6028" w:rsidTr="00C24EDD">
        <w:tc>
          <w:tcPr>
            <w:tcW w:w="7196" w:type="dxa"/>
            <w:shd w:val="clear" w:color="auto" w:fill="auto"/>
            <w:vAlign w:val="bottom"/>
          </w:tcPr>
          <w:p w:rsidR="002960FF" w:rsidRPr="002F6028" w:rsidRDefault="002960FF" w:rsidP="001B526F">
            <w:pPr>
              <w:widowControl w:val="0"/>
              <w:jc w:val="both"/>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Раздел M</w:t>
            </w:r>
            <w:r w:rsidR="005F4D2D" w:rsidRPr="002F6028">
              <w:rPr>
                <w:rFonts w:ascii="Times New Roman" w:eastAsia="Lucida Sans Unicode" w:hAnsi="Times New Roman" w:cs="Times New Roman"/>
                <w:kern w:val="2"/>
                <w:sz w:val="28"/>
                <w:szCs w:val="28"/>
                <w:lang w:eastAsia="zh-CN" w:bidi="hi-IN"/>
              </w:rPr>
              <w:t>:</w:t>
            </w:r>
            <w:r w:rsidRPr="002F6028">
              <w:rPr>
                <w:rFonts w:ascii="Times New Roman" w:eastAsia="Lucida Sans Unicode" w:hAnsi="Times New Roman" w:cs="Times New Roman"/>
                <w:kern w:val="2"/>
                <w:sz w:val="28"/>
                <w:szCs w:val="28"/>
                <w:lang w:eastAsia="zh-CN" w:bidi="hi-IN"/>
              </w:rPr>
              <w:t xml:space="preserve"> Образование</w:t>
            </w:r>
          </w:p>
        </w:tc>
        <w:tc>
          <w:tcPr>
            <w:tcW w:w="2126" w:type="dxa"/>
            <w:shd w:val="clear" w:color="auto" w:fill="auto"/>
            <w:vAlign w:val="center"/>
          </w:tcPr>
          <w:p w:rsidR="002960FF" w:rsidRPr="002F6028" w:rsidRDefault="00536854" w:rsidP="00536854">
            <w:pPr>
              <w:widowControl w:val="0"/>
              <w:jc w:val="center"/>
              <w:rPr>
                <w:rFonts w:ascii="Times New Roman" w:eastAsia="Lucida Sans Unicode" w:hAnsi="Times New Roman" w:cs="Times New Roman"/>
                <w:kern w:val="2"/>
                <w:sz w:val="28"/>
                <w:szCs w:val="28"/>
                <w:lang w:eastAsia="zh-CN" w:bidi="hi-IN"/>
              </w:rPr>
            </w:pPr>
            <w:r w:rsidRPr="002F6028">
              <w:rPr>
                <w:rFonts w:ascii="Times New Roman" w:eastAsia="Lucida Sans Unicode" w:hAnsi="Times New Roman" w:cs="Times New Roman"/>
                <w:kern w:val="2"/>
                <w:sz w:val="28"/>
                <w:szCs w:val="28"/>
                <w:lang w:eastAsia="zh-CN" w:bidi="hi-IN"/>
              </w:rPr>
              <w:t>18327,2</w:t>
            </w:r>
          </w:p>
        </w:tc>
      </w:tr>
    </w:tbl>
    <w:p w:rsidR="003C3776" w:rsidRPr="002F6028" w:rsidRDefault="003C3776" w:rsidP="00AD0D2F">
      <w:pPr>
        <w:spacing w:after="0"/>
        <w:ind w:firstLine="708"/>
        <w:jc w:val="both"/>
        <w:rPr>
          <w:rFonts w:ascii="Times New Roman" w:hAnsi="Times New Roman" w:cs="Times New Roman"/>
          <w:sz w:val="28"/>
          <w:szCs w:val="28"/>
        </w:rPr>
      </w:pPr>
    </w:p>
    <w:p w:rsidR="002960FF" w:rsidRPr="002F6028" w:rsidRDefault="002960FF"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Наибольший размер средней заработной платы приходится на </w:t>
      </w:r>
      <w:r w:rsidR="00C24EDD" w:rsidRPr="002F6028">
        <w:rPr>
          <w:rFonts w:ascii="Times New Roman" w:hAnsi="Times New Roman" w:cs="Times New Roman"/>
          <w:sz w:val="28"/>
          <w:szCs w:val="28"/>
        </w:rPr>
        <w:t>производство и распределение электроэнергии, газа и воды</w:t>
      </w:r>
      <w:r w:rsidR="00760EB7" w:rsidRPr="002F6028">
        <w:rPr>
          <w:rFonts w:ascii="Times New Roman" w:hAnsi="Times New Roman" w:cs="Times New Roman"/>
          <w:sz w:val="28"/>
          <w:szCs w:val="28"/>
        </w:rPr>
        <w:t>, он составляет 2</w:t>
      </w:r>
      <w:r w:rsidR="00C24EDD" w:rsidRPr="002F6028">
        <w:rPr>
          <w:rFonts w:ascii="Times New Roman" w:hAnsi="Times New Roman" w:cs="Times New Roman"/>
          <w:sz w:val="28"/>
          <w:szCs w:val="28"/>
        </w:rPr>
        <w:t>5 268,5</w:t>
      </w:r>
      <w:r w:rsidR="00760EB7" w:rsidRPr="002F6028">
        <w:rPr>
          <w:rFonts w:ascii="Times New Roman" w:hAnsi="Times New Roman" w:cs="Times New Roman"/>
          <w:sz w:val="28"/>
          <w:szCs w:val="28"/>
        </w:rPr>
        <w:t xml:space="preserve"> рубля на человека в месяц. Самый низкий размер заработной платы в обрабатывающем производстве – 1</w:t>
      </w:r>
      <w:r w:rsidR="00C24EDD" w:rsidRPr="002F6028">
        <w:rPr>
          <w:rFonts w:ascii="Times New Roman" w:hAnsi="Times New Roman" w:cs="Times New Roman"/>
          <w:sz w:val="28"/>
          <w:szCs w:val="28"/>
        </w:rPr>
        <w:t>3 498,7</w:t>
      </w:r>
      <w:r w:rsidR="00760EB7" w:rsidRPr="002F6028">
        <w:rPr>
          <w:rFonts w:ascii="Times New Roman" w:hAnsi="Times New Roman" w:cs="Times New Roman"/>
          <w:sz w:val="28"/>
          <w:szCs w:val="28"/>
        </w:rPr>
        <w:t xml:space="preserve"> ру</w:t>
      </w:r>
      <w:r w:rsidR="00964510" w:rsidRPr="002F6028">
        <w:rPr>
          <w:rFonts w:ascii="Times New Roman" w:hAnsi="Times New Roman" w:cs="Times New Roman"/>
          <w:sz w:val="28"/>
          <w:szCs w:val="28"/>
        </w:rPr>
        <w:t>б</w:t>
      </w:r>
      <w:r w:rsidR="00760EB7" w:rsidRPr="002F6028">
        <w:rPr>
          <w:rFonts w:ascii="Times New Roman" w:hAnsi="Times New Roman" w:cs="Times New Roman"/>
          <w:sz w:val="28"/>
          <w:szCs w:val="28"/>
        </w:rPr>
        <w:t>ля. Достаточно низкий р</w:t>
      </w:r>
      <w:r w:rsidR="001B526F" w:rsidRPr="002F6028">
        <w:rPr>
          <w:rFonts w:ascii="Times New Roman" w:hAnsi="Times New Roman" w:cs="Times New Roman"/>
          <w:sz w:val="28"/>
          <w:szCs w:val="28"/>
        </w:rPr>
        <w:t xml:space="preserve">азмер средней заработной платы </w:t>
      </w:r>
      <w:r w:rsidR="00760EB7" w:rsidRPr="002F6028">
        <w:rPr>
          <w:rFonts w:ascii="Times New Roman" w:hAnsi="Times New Roman" w:cs="Times New Roman"/>
          <w:sz w:val="28"/>
          <w:szCs w:val="28"/>
        </w:rPr>
        <w:t>наблюдается в ведущей отрасли экономики района – сельском хозяйстве, всего 1</w:t>
      </w:r>
      <w:r w:rsidR="005A6B85" w:rsidRPr="002F6028">
        <w:rPr>
          <w:rFonts w:ascii="Times New Roman" w:hAnsi="Times New Roman" w:cs="Times New Roman"/>
          <w:sz w:val="28"/>
          <w:szCs w:val="28"/>
        </w:rPr>
        <w:t>3 542,3</w:t>
      </w:r>
      <w:r w:rsidR="00760EB7" w:rsidRPr="002F6028">
        <w:rPr>
          <w:rFonts w:ascii="Times New Roman" w:hAnsi="Times New Roman" w:cs="Times New Roman"/>
          <w:sz w:val="28"/>
          <w:szCs w:val="28"/>
        </w:rPr>
        <w:t xml:space="preserve"> рубл</w:t>
      </w:r>
      <w:r w:rsidR="005A6B85" w:rsidRPr="002F6028">
        <w:rPr>
          <w:rFonts w:ascii="Times New Roman" w:hAnsi="Times New Roman" w:cs="Times New Roman"/>
          <w:sz w:val="28"/>
          <w:szCs w:val="28"/>
        </w:rPr>
        <w:t>я</w:t>
      </w:r>
      <w:r w:rsidR="00760EB7" w:rsidRPr="002F6028">
        <w:rPr>
          <w:rFonts w:ascii="Times New Roman" w:hAnsi="Times New Roman" w:cs="Times New Roman"/>
          <w:sz w:val="28"/>
          <w:szCs w:val="28"/>
        </w:rPr>
        <w:t>.</w:t>
      </w:r>
    </w:p>
    <w:p w:rsidR="001B526F" w:rsidRPr="002F6028" w:rsidRDefault="001B526F"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Таким образом, низкий </w:t>
      </w:r>
      <w:proofErr w:type="gramStart"/>
      <w:r w:rsidRPr="002F6028">
        <w:rPr>
          <w:rFonts w:ascii="Times New Roman" w:hAnsi="Times New Roman" w:cs="Times New Roman"/>
          <w:sz w:val="28"/>
          <w:szCs w:val="28"/>
        </w:rPr>
        <w:t xml:space="preserve">размер </w:t>
      </w:r>
      <w:r w:rsidR="0047270A" w:rsidRPr="002F6028">
        <w:rPr>
          <w:rFonts w:ascii="Times New Roman" w:hAnsi="Times New Roman" w:cs="Times New Roman"/>
          <w:sz w:val="28"/>
          <w:szCs w:val="28"/>
        </w:rPr>
        <w:t>о</w:t>
      </w:r>
      <w:r w:rsidRPr="002F6028">
        <w:rPr>
          <w:rFonts w:ascii="Times New Roman" w:hAnsi="Times New Roman" w:cs="Times New Roman"/>
          <w:sz w:val="28"/>
          <w:szCs w:val="28"/>
        </w:rPr>
        <w:t>платы труда</w:t>
      </w:r>
      <w:proofErr w:type="gramEnd"/>
      <w:r w:rsidRPr="002F6028">
        <w:rPr>
          <w:rFonts w:ascii="Times New Roman" w:hAnsi="Times New Roman" w:cs="Times New Roman"/>
          <w:sz w:val="28"/>
          <w:szCs w:val="28"/>
        </w:rPr>
        <w:t xml:space="preserve"> является сдерживающим фактором роста экономики и улучшения благосостояния населения Глазовского района:</w:t>
      </w:r>
    </w:p>
    <w:p w:rsidR="001B526F" w:rsidRPr="002F6028" w:rsidRDefault="002249C1" w:rsidP="00687171">
      <w:pPr>
        <w:pStyle w:val="a4"/>
        <w:numPr>
          <w:ilvl w:val="0"/>
          <w:numId w:val="9"/>
        </w:numPr>
        <w:spacing w:after="0"/>
        <w:jc w:val="both"/>
        <w:rPr>
          <w:rFonts w:ascii="Times New Roman" w:hAnsi="Times New Roman" w:cs="Times New Roman"/>
          <w:sz w:val="28"/>
          <w:szCs w:val="28"/>
        </w:rPr>
      </w:pPr>
      <w:r w:rsidRPr="002F6028">
        <w:rPr>
          <w:rFonts w:ascii="Times New Roman" w:hAnsi="Times New Roman" w:cs="Times New Roman"/>
          <w:sz w:val="28"/>
          <w:szCs w:val="28"/>
        </w:rPr>
        <w:t>н</w:t>
      </w:r>
      <w:r w:rsidR="0067190B" w:rsidRPr="002F6028">
        <w:rPr>
          <w:rFonts w:ascii="Times New Roman" w:hAnsi="Times New Roman" w:cs="Times New Roman"/>
          <w:sz w:val="28"/>
          <w:szCs w:val="28"/>
        </w:rPr>
        <w:t xml:space="preserve">изкий показатель </w:t>
      </w:r>
      <w:proofErr w:type="gramStart"/>
      <w:r w:rsidR="0067190B" w:rsidRPr="002F6028">
        <w:rPr>
          <w:rFonts w:ascii="Times New Roman" w:hAnsi="Times New Roman" w:cs="Times New Roman"/>
          <w:sz w:val="28"/>
          <w:szCs w:val="28"/>
        </w:rPr>
        <w:t>размера оплаты труда</w:t>
      </w:r>
      <w:proofErr w:type="gramEnd"/>
      <w:r w:rsidR="0067190B" w:rsidRPr="002F6028">
        <w:rPr>
          <w:rFonts w:ascii="Times New Roman" w:hAnsi="Times New Roman" w:cs="Times New Roman"/>
          <w:sz w:val="28"/>
          <w:szCs w:val="28"/>
        </w:rPr>
        <w:t xml:space="preserve">, сложившийся в отраслях экономики Глазовского района вынуждает трудоспособное население района искать работу в более благополучных муниципальных образованиях. </w:t>
      </w:r>
    </w:p>
    <w:p w:rsidR="0067190B" w:rsidRPr="002F6028" w:rsidRDefault="002249C1" w:rsidP="00687171">
      <w:pPr>
        <w:pStyle w:val="a4"/>
        <w:numPr>
          <w:ilvl w:val="0"/>
          <w:numId w:val="9"/>
        </w:numPr>
        <w:spacing w:after="0"/>
        <w:jc w:val="both"/>
        <w:rPr>
          <w:rFonts w:ascii="Times New Roman" w:hAnsi="Times New Roman" w:cs="Times New Roman"/>
          <w:sz w:val="28"/>
          <w:szCs w:val="28"/>
        </w:rPr>
      </w:pPr>
      <w:r w:rsidRPr="002F6028">
        <w:rPr>
          <w:rFonts w:ascii="Times New Roman" w:hAnsi="Times New Roman" w:cs="Times New Roman"/>
          <w:sz w:val="28"/>
          <w:szCs w:val="28"/>
        </w:rPr>
        <w:t>н</w:t>
      </w:r>
      <w:r w:rsidR="0067190B" w:rsidRPr="002F6028">
        <w:rPr>
          <w:rFonts w:ascii="Times New Roman" w:hAnsi="Times New Roman" w:cs="Times New Roman"/>
          <w:sz w:val="28"/>
          <w:szCs w:val="28"/>
        </w:rPr>
        <w:t>изкий размер средней заработной платы в ведущей отрасли экономики района</w:t>
      </w:r>
      <w:r w:rsidR="0047270A" w:rsidRPr="002F6028">
        <w:rPr>
          <w:rFonts w:ascii="Times New Roman" w:hAnsi="Times New Roman" w:cs="Times New Roman"/>
          <w:sz w:val="28"/>
          <w:szCs w:val="28"/>
        </w:rPr>
        <w:t xml:space="preserve"> сельском хозяйстве вызвал</w:t>
      </w:r>
      <w:r w:rsidR="0067190B" w:rsidRPr="002F6028">
        <w:rPr>
          <w:rFonts w:ascii="Times New Roman" w:hAnsi="Times New Roman" w:cs="Times New Roman"/>
          <w:sz w:val="28"/>
          <w:szCs w:val="28"/>
        </w:rPr>
        <w:t xml:space="preserve"> </w:t>
      </w:r>
      <w:r w:rsidR="0047270A" w:rsidRPr="002F6028">
        <w:rPr>
          <w:rFonts w:ascii="Times New Roman" w:hAnsi="Times New Roman" w:cs="Times New Roman"/>
          <w:sz w:val="28"/>
          <w:szCs w:val="28"/>
        </w:rPr>
        <w:t>дефицит кадров в этой сфере.</w:t>
      </w:r>
    </w:p>
    <w:p w:rsidR="00E8219E" w:rsidRPr="002F6028" w:rsidRDefault="00E8219E" w:rsidP="00E8219E">
      <w:pPr>
        <w:pStyle w:val="a4"/>
        <w:spacing w:after="0"/>
        <w:jc w:val="both"/>
        <w:rPr>
          <w:rFonts w:ascii="Times New Roman" w:hAnsi="Times New Roman" w:cs="Times New Roman"/>
          <w:sz w:val="28"/>
          <w:szCs w:val="28"/>
        </w:rPr>
      </w:pPr>
    </w:p>
    <w:p w:rsidR="00AD0D41" w:rsidRPr="002F6028" w:rsidRDefault="0047270A"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Ж</w:t>
      </w:r>
      <w:r w:rsidR="00AD0D41" w:rsidRPr="002F6028">
        <w:rPr>
          <w:rFonts w:ascii="Times New Roman" w:hAnsi="Times New Roman" w:cs="Times New Roman"/>
          <w:b/>
          <w:sz w:val="28"/>
          <w:szCs w:val="28"/>
        </w:rPr>
        <w:t>илищная политика</w:t>
      </w:r>
    </w:p>
    <w:p w:rsidR="00D2488E" w:rsidRPr="002F6028" w:rsidRDefault="00D2488E" w:rsidP="00AD0D2F">
      <w:pPr>
        <w:autoSpaceDE w:val="0"/>
        <w:autoSpaceDN w:val="0"/>
        <w:adjustRightInd w:val="0"/>
        <w:spacing w:after="0"/>
        <w:ind w:firstLine="72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Жилищное строительство оказывает существенное влияние </w:t>
      </w:r>
      <w:r w:rsidRPr="002F6028">
        <w:rPr>
          <w:rFonts w:ascii="Times New Roman" w:eastAsia="Times New Roman" w:hAnsi="Times New Roman" w:cs="Times New Roman"/>
          <w:sz w:val="28"/>
          <w:szCs w:val="28"/>
          <w:lang w:eastAsia="ru-RU"/>
        </w:rPr>
        <w:br/>
        <w:t xml:space="preserve">на развитие социально-экономического развития Глазовского района. Главная цель и задача жилищного строительства – это рост реальной обеспеченности населения жильем, одного из важных индикаторов уровня жизни населения. </w:t>
      </w:r>
    </w:p>
    <w:p w:rsidR="0091495E" w:rsidRPr="002F6028" w:rsidRDefault="00D2488E" w:rsidP="00AD0D2F">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Так, в 201</w:t>
      </w:r>
      <w:r w:rsidR="001B2AAE" w:rsidRPr="002F6028">
        <w:rPr>
          <w:rFonts w:ascii="Times New Roman" w:eastAsia="Times New Roman" w:hAnsi="Times New Roman" w:cs="Times New Roman"/>
          <w:sz w:val="28"/>
          <w:szCs w:val="28"/>
          <w:lang w:eastAsia="ru-RU"/>
        </w:rPr>
        <w:t>4</w:t>
      </w:r>
      <w:r w:rsidRPr="002F6028">
        <w:rPr>
          <w:rFonts w:ascii="Times New Roman" w:eastAsia="Times New Roman" w:hAnsi="Times New Roman" w:cs="Times New Roman"/>
          <w:sz w:val="28"/>
          <w:szCs w:val="28"/>
          <w:lang w:eastAsia="ru-RU"/>
        </w:rPr>
        <w:t xml:space="preserve"> году общая площадь жилищного фонда Глазовского района  сост</w:t>
      </w:r>
      <w:r w:rsidR="006708B7" w:rsidRPr="002F6028">
        <w:rPr>
          <w:rFonts w:ascii="Times New Roman" w:eastAsia="Times New Roman" w:hAnsi="Times New Roman" w:cs="Times New Roman"/>
          <w:sz w:val="28"/>
          <w:szCs w:val="28"/>
          <w:lang w:eastAsia="ru-RU"/>
        </w:rPr>
        <w:t>авила 4</w:t>
      </w:r>
      <w:r w:rsidR="001B2AAE" w:rsidRPr="002F6028">
        <w:rPr>
          <w:rFonts w:ascii="Times New Roman" w:eastAsia="Times New Roman" w:hAnsi="Times New Roman" w:cs="Times New Roman"/>
          <w:sz w:val="28"/>
          <w:szCs w:val="28"/>
          <w:lang w:eastAsia="ru-RU"/>
        </w:rPr>
        <w:t xml:space="preserve">10,4 тыс. </w:t>
      </w:r>
      <w:r w:rsidR="006708B7" w:rsidRPr="002F6028">
        <w:rPr>
          <w:rFonts w:ascii="Times New Roman" w:eastAsia="Times New Roman" w:hAnsi="Times New Roman" w:cs="Times New Roman"/>
          <w:sz w:val="28"/>
          <w:szCs w:val="28"/>
          <w:lang w:eastAsia="ru-RU"/>
        </w:rPr>
        <w:t>кв</w:t>
      </w:r>
      <w:r w:rsidR="001B2AAE" w:rsidRPr="002F6028">
        <w:rPr>
          <w:rFonts w:ascii="Times New Roman" w:eastAsia="Times New Roman" w:hAnsi="Times New Roman" w:cs="Times New Roman"/>
          <w:sz w:val="28"/>
          <w:szCs w:val="28"/>
          <w:lang w:eastAsia="ru-RU"/>
        </w:rPr>
        <w:t>.</w:t>
      </w:r>
      <w:r w:rsidR="006708B7" w:rsidRPr="002F6028">
        <w:rPr>
          <w:rFonts w:ascii="Times New Roman" w:eastAsia="Times New Roman" w:hAnsi="Times New Roman" w:cs="Times New Roman"/>
          <w:sz w:val="28"/>
          <w:szCs w:val="28"/>
          <w:lang w:eastAsia="ru-RU"/>
        </w:rPr>
        <w:t xml:space="preserve"> метров. </w:t>
      </w:r>
      <w:r w:rsidRPr="002F6028">
        <w:rPr>
          <w:rFonts w:ascii="Times New Roman" w:eastAsia="Times New Roman" w:hAnsi="Times New Roman" w:cs="Times New Roman"/>
          <w:sz w:val="28"/>
          <w:szCs w:val="28"/>
          <w:lang w:eastAsia="ru-RU"/>
        </w:rPr>
        <w:t xml:space="preserve">Особенностью жилищного строительства в Глазовском  районе является высокая доля индивидуального жилья. </w:t>
      </w:r>
      <w:r w:rsidR="0091495E" w:rsidRPr="002F6028">
        <w:rPr>
          <w:rFonts w:ascii="Times New Roman" w:eastAsia="Times New Roman" w:hAnsi="Times New Roman" w:cs="Times New Roman"/>
          <w:sz w:val="28"/>
          <w:szCs w:val="28"/>
          <w:lang w:eastAsia="ru-RU"/>
        </w:rPr>
        <w:t>В структуре жилищного фонда Глазовского района (как и в целом в республике) преобладает доля частного жилищного фонда, что составляет 87% (3</w:t>
      </w:r>
      <w:r w:rsidR="001B2AAE" w:rsidRPr="002F6028">
        <w:rPr>
          <w:rFonts w:ascii="Times New Roman" w:eastAsia="Times New Roman" w:hAnsi="Times New Roman" w:cs="Times New Roman"/>
          <w:sz w:val="28"/>
          <w:szCs w:val="28"/>
          <w:lang w:eastAsia="ru-RU"/>
        </w:rPr>
        <w:t>58,6 тыс.</w:t>
      </w:r>
      <w:r w:rsidR="0091495E" w:rsidRPr="002F6028">
        <w:rPr>
          <w:rFonts w:ascii="Times New Roman" w:eastAsia="Times New Roman" w:hAnsi="Times New Roman" w:cs="Times New Roman"/>
          <w:sz w:val="28"/>
          <w:szCs w:val="28"/>
          <w:lang w:eastAsia="ru-RU"/>
        </w:rPr>
        <w:t xml:space="preserve"> кв.</w:t>
      </w:r>
      <w:r w:rsidR="001B2AAE" w:rsidRPr="002F6028">
        <w:rPr>
          <w:rFonts w:ascii="Times New Roman" w:eastAsia="Times New Roman" w:hAnsi="Times New Roman" w:cs="Times New Roman"/>
          <w:sz w:val="28"/>
          <w:szCs w:val="28"/>
          <w:lang w:eastAsia="ru-RU"/>
        </w:rPr>
        <w:t xml:space="preserve"> </w:t>
      </w:r>
      <w:r w:rsidR="0091495E" w:rsidRPr="002F6028">
        <w:rPr>
          <w:rFonts w:ascii="Times New Roman" w:eastAsia="Times New Roman" w:hAnsi="Times New Roman" w:cs="Times New Roman"/>
          <w:sz w:val="28"/>
          <w:szCs w:val="28"/>
          <w:lang w:eastAsia="ru-RU"/>
        </w:rPr>
        <w:t>м.), муниципального – 1</w:t>
      </w:r>
      <w:r w:rsidR="001B2AAE" w:rsidRPr="002F6028">
        <w:rPr>
          <w:rFonts w:ascii="Times New Roman" w:eastAsia="Times New Roman" w:hAnsi="Times New Roman" w:cs="Times New Roman"/>
          <w:sz w:val="28"/>
          <w:szCs w:val="28"/>
          <w:lang w:eastAsia="ru-RU"/>
        </w:rPr>
        <w:t>2</w:t>
      </w:r>
      <w:r w:rsidR="0091495E" w:rsidRPr="002F6028">
        <w:rPr>
          <w:rFonts w:ascii="Times New Roman" w:eastAsia="Times New Roman" w:hAnsi="Times New Roman" w:cs="Times New Roman"/>
          <w:sz w:val="28"/>
          <w:szCs w:val="28"/>
          <w:lang w:eastAsia="ru-RU"/>
        </w:rPr>
        <w:t>%</w:t>
      </w:r>
      <w:r w:rsidR="001B2AAE" w:rsidRPr="002F6028">
        <w:rPr>
          <w:rFonts w:ascii="Times New Roman" w:eastAsia="Times New Roman" w:hAnsi="Times New Roman" w:cs="Times New Roman"/>
          <w:sz w:val="28"/>
          <w:szCs w:val="28"/>
          <w:lang w:eastAsia="ru-RU"/>
        </w:rPr>
        <w:t>,</w:t>
      </w:r>
      <w:r w:rsidR="0091495E" w:rsidRPr="002F6028">
        <w:rPr>
          <w:rFonts w:ascii="Times New Roman" w:eastAsia="Times New Roman" w:hAnsi="Times New Roman" w:cs="Times New Roman"/>
          <w:sz w:val="28"/>
          <w:szCs w:val="28"/>
          <w:lang w:eastAsia="ru-RU"/>
        </w:rPr>
        <w:t xml:space="preserve"> на д</w:t>
      </w:r>
      <w:r w:rsidR="001B2AAE" w:rsidRPr="002F6028">
        <w:rPr>
          <w:rFonts w:ascii="Times New Roman" w:eastAsia="Times New Roman" w:hAnsi="Times New Roman" w:cs="Times New Roman"/>
          <w:sz w:val="28"/>
          <w:szCs w:val="28"/>
          <w:lang w:eastAsia="ru-RU"/>
        </w:rPr>
        <w:t>олю других форм собственности – 1%.</w:t>
      </w:r>
    </w:p>
    <w:p w:rsidR="00AC065F" w:rsidRPr="002F6028" w:rsidRDefault="00BF6CA1" w:rsidP="00AD0D2F">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w:t>
      </w:r>
      <w:r w:rsidR="00D2488E" w:rsidRPr="002F6028">
        <w:rPr>
          <w:rFonts w:ascii="Times New Roman" w:eastAsia="Times New Roman" w:hAnsi="Times New Roman" w:cs="Times New Roman"/>
          <w:sz w:val="28"/>
          <w:szCs w:val="28"/>
          <w:lang w:eastAsia="ru-RU"/>
        </w:rPr>
        <w:t>вод в 201</w:t>
      </w:r>
      <w:r w:rsidR="001B2AAE" w:rsidRPr="002F6028">
        <w:rPr>
          <w:rFonts w:ascii="Times New Roman" w:eastAsia="Times New Roman" w:hAnsi="Times New Roman" w:cs="Times New Roman"/>
          <w:sz w:val="28"/>
          <w:szCs w:val="28"/>
          <w:lang w:eastAsia="ru-RU"/>
        </w:rPr>
        <w:t>4</w:t>
      </w:r>
      <w:r w:rsidR="00D2488E" w:rsidRPr="002F6028">
        <w:rPr>
          <w:rFonts w:ascii="Times New Roman" w:eastAsia="Times New Roman" w:hAnsi="Times New Roman" w:cs="Times New Roman"/>
          <w:sz w:val="28"/>
          <w:szCs w:val="28"/>
          <w:lang w:eastAsia="ru-RU"/>
        </w:rPr>
        <w:t xml:space="preserve"> году </w:t>
      </w:r>
      <w:r w:rsidR="001B2AAE" w:rsidRPr="002F6028">
        <w:rPr>
          <w:rFonts w:ascii="Times New Roman" w:eastAsia="Times New Roman" w:hAnsi="Times New Roman" w:cs="Times New Roman"/>
          <w:sz w:val="28"/>
          <w:szCs w:val="28"/>
          <w:lang w:eastAsia="ru-RU"/>
        </w:rPr>
        <w:t xml:space="preserve">составил </w:t>
      </w:r>
      <w:r w:rsidR="00D2488E" w:rsidRPr="002F6028">
        <w:rPr>
          <w:rFonts w:ascii="Times New Roman" w:eastAsia="Times New Roman" w:hAnsi="Times New Roman" w:cs="Times New Roman"/>
          <w:sz w:val="28"/>
          <w:szCs w:val="28"/>
          <w:lang w:eastAsia="ru-RU"/>
        </w:rPr>
        <w:t>6</w:t>
      </w:r>
      <w:r w:rsidR="001B2AAE" w:rsidRPr="002F6028">
        <w:rPr>
          <w:rFonts w:ascii="Times New Roman" w:eastAsia="Times New Roman" w:hAnsi="Times New Roman" w:cs="Times New Roman"/>
          <w:sz w:val="28"/>
          <w:szCs w:val="28"/>
          <w:lang w:eastAsia="ru-RU"/>
        </w:rPr>
        <w:t>542,0</w:t>
      </w:r>
      <w:r w:rsidR="00D2488E" w:rsidRPr="002F6028">
        <w:rPr>
          <w:rFonts w:ascii="Times New Roman" w:eastAsia="Times New Roman" w:hAnsi="Times New Roman" w:cs="Times New Roman"/>
          <w:sz w:val="28"/>
          <w:szCs w:val="28"/>
          <w:lang w:eastAsia="ru-RU"/>
        </w:rPr>
        <w:t xml:space="preserve"> квадратных метров жилья, за счет </w:t>
      </w:r>
      <w:r w:rsidR="00D2488E" w:rsidRPr="002F6028">
        <w:rPr>
          <w:rFonts w:ascii="Times New Roman" w:eastAsia="Times New Roman" w:hAnsi="Times New Roman" w:cs="Times New Roman"/>
          <w:sz w:val="28"/>
          <w:szCs w:val="28"/>
          <w:lang w:eastAsia="ru-RU"/>
        </w:rPr>
        <w:lastRenderedPageBreak/>
        <w:t>индивидуального жилищного строительства</w:t>
      </w:r>
      <w:r w:rsidR="003D6D69" w:rsidRPr="002F6028">
        <w:rPr>
          <w:rFonts w:ascii="Times New Roman" w:eastAsia="Times New Roman" w:hAnsi="Times New Roman" w:cs="Times New Roman"/>
          <w:sz w:val="28"/>
          <w:szCs w:val="28"/>
          <w:lang w:eastAsia="ru-RU"/>
        </w:rPr>
        <w:t xml:space="preserve"> п</w:t>
      </w:r>
      <w:r w:rsidR="00D2488E" w:rsidRPr="002F6028">
        <w:rPr>
          <w:rFonts w:ascii="Times New Roman" w:eastAsia="Times New Roman" w:hAnsi="Times New Roman" w:cs="Times New Roman"/>
          <w:sz w:val="28"/>
          <w:szCs w:val="28"/>
          <w:lang w:eastAsia="ru-RU"/>
        </w:rPr>
        <w:t xml:space="preserve">озволил увеличить  </w:t>
      </w:r>
      <w:r w:rsidR="00964510" w:rsidRPr="002F6028">
        <w:rPr>
          <w:rFonts w:ascii="Times New Roman" w:eastAsia="Times New Roman" w:hAnsi="Times New Roman" w:cs="Times New Roman"/>
          <w:sz w:val="28"/>
          <w:szCs w:val="28"/>
          <w:lang w:eastAsia="ru-RU"/>
        </w:rPr>
        <w:t>обеспеченность жильем на</w:t>
      </w:r>
      <w:r w:rsidR="00D2488E" w:rsidRPr="002F6028">
        <w:rPr>
          <w:rFonts w:ascii="Times New Roman" w:eastAsia="Times New Roman" w:hAnsi="Times New Roman" w:cs="Times New Roman"/>
          <w:sz w:val="28"/>
          <w:szCs w:val="28"/>
          <w:lang w:eastAsia="ru-RU"/>
        </w:rPr>
        <w:t xml:space="preserve"> 0,3</w:t>
      </w:r>
      <w:r w:rsidR="001B2AAE" w:rsidRPr="002F6028">
        <w:rPr>
          <w:rFonts w:ascii="Times New Roman" w:eastAsia="Times New Roman" w:hAnsi="Times New Roman" w:cs="Times New Roman"/>
          <w:sz w:val="28"/>
          <w:szCs w:val="28"/>
          <w:lang w:eastAsia="ru-RU"/>
        </w:rPr>
        <w:t>8</w:t>
      </w:r>
      <w:r w:rsidR="00AD0D2F" w:rsidRPr="002F6028">
        <w:rPr>
          <w:rFonts w:ascii="Times New Roman" w:eastAsia="Times New Roman" w:hAnsi="Times New Roman" w:cs="Times New Roman"/>
          <w:sz w:val="28"/>
          <w:szCs w:val="28"/>
          <w:lang w:eastAsia="ru-RU"/>
        </w:rPr>
        <w:t xml:space="preserve"> </w:t>
      </w:r>
      <w:r w:rsidR="001B2AAE" w:rsidRPr="002F6028">
        <w:rPr>
          <w:rFonts w:ascii="Times New Roman" w:eastAsia="Times New Roman" w:hAnsi="Times New Roman" w:cs="Times New Roman"/>
          <w:sz w:val="28"/>
          <w:szCs w:val="28"/>
          <w:lang w:eastAsia="ru-RU"/>
        </w:rPr>
        <w:t>кв. м. и составил 23</w:t>
      </w:r>
      <w:r w:rsidR="00964510" w:rsidRPr="002F6028">
        <w:rPr>
          <w:rFonts w:ascii="Times New Roman" w:eastAsia="Times New Roman" w:hAnsi="Times New Roman" w:cs="Times New Roman"/>
          <w:sz w:val="28"/>
          <w:szCs w:val="28"/>
          <w:lang w:eastAsia="ru-RU"/>
        </w:rPr>
        <w:t>,</w:t>
      </w:r>
      <w:r w:rsidR="001B2AAE" w:rsidRPr="002F6028">
        <w:rPr>
          <w:rFonts w:ascii="Times New Roman" w:eastAsia="Times New Roman" w:hAnsi="Times New Roman" w:cs="Times New Roman"/>
          <w:sz w:val="28"/>
          <w:szCs w:val="28"/>
          <w:lang w:eastAsia="ru-RU"/>
        </w:rPr>
        <w:t>95</w:t>
      </w:r>
      <w:r w:rsidR="00964510" w:rsidRPr="002F6028">
        <w:rPr>
          <w:rFonts w:ascii="Times New Roman" w:eastAsia="Times New Roman" w:hAnsi="Times New Roman" w:cs="Times New Roman"/>
          <w:sz w:val="28"/>
          <w:szCs w:val="28"/>
          <w:lang w:eastAsia="ru-RU"/>
        </w:rPr>
        <w:t xml:space="preserve"> кв. м. </w:t>
      </w:r>
      <w:r w:rsidR="00D2488E" w:rsidRPr="002F6028">
        <w:rPr>
          <w:rFonts w:ascii="Times New Roman" w:eastAsia="Times New Roman" w:hAnsi="Times New Roman" w:cs="Times New Roman"/>
          <w:sz w:val="28"/>
          <w:szCs w:val="28"/>
          <w:lang w:eastAsia="ru-RU"/>
        </w:rPr>
        <w:t xml:space="preserve"> на одного человека. </w:t>
      </w:r>
      <w:r w:rsidR="008C443E" w:rsidRPr="002F6028">
        <w:rPr>
          <w:rFonts w:ascii="Times New Roman" w:eastAsia="Times New Roman" w:hAnsi="Times New Roman" w:cs="Times New Roman"/>
          <w:sz w:val="28"/>
          <w:szCs w:val="28"/>
          <w:lang w:eastAsia="ru-RU"/>
        </w:rPr>
        <w:t>По данному показателю район</w:t>
      </w:r>
      <w:r w:rsidR="0030152A" w:rsidRPr="002F6028">
        <w:rPr>
          <w:rFonts w:ascii="Times New Roman" w:eastAsia="Times New Roman" w:hAnsi="Times New Roman" w:cs="Times New Roman"/>
          <w:sz w:val="28"/>
          <w:szCs w:val="28"/>
          <w:lang w:eastAsia="ru-RU"/>
        </w:rPr>
        <w:t xml:space="preserve"> занимает </w:t>
      </w:r>
      <w:r w:rsidR="001B2AAE" w:rsidRPr="002F6028">
        <w:rPr>
          <w:rFonts w:ascii="Times New Roman" w:eastAsia="Times New Roman" w:hAnsi="Times New Roman" w:cs="Times New Roman"/>
          <w:sz w:val="28"/>
          <w:szCs w:val="28"/>
          <w:lang w:eastAsia="ru-RU"/>
        </w:rPr>
        <w:t>2</w:t>
      </w:r>
      <w:r w:rsidR="0030152A" w:rsidRPr="002F6028">
        <w:rPr>
          <w:rFonts w:ascii="Times New Roman" w:eastAsia="Times New Roman" w:hAnsi="Times New Roman" w:cs="Times New Roman"/>
          <w:sz w:val="28"/>
          <w:szCs w:val="28"/>
          <w:lang w:eastAsia="ru-RU"/>
        </w:rPr>
        <w:t xml:space="preserve"> позицию среди 25 районов Удмуртии. Динамика ввода жилья в эксплуатацию по Глазовскому району за период с 20</w:t>
      </w:r>
      <w:r w:rsidR="001B2AAE" w:rsidRPr="002F6028">
        <w:rPr>
          <w:rFonts w:ascii="Times New Roman" w:eastAsia="Times New Roman" w:hAnsi="Times New Roman" w:cs="Times New Roman"/>
          <w:sz w:val="28"/>
          <w:szCs w:val="28"/>
          <w:lang w:eastAsia="ru-RU"/>
        </w:rPr>
        <w:t>10</w:t>
      </w:r>
      <w:r w:rsidR="0030152A" w:rsidRPr="002F6028">
        <w:rPr>
          <w:rFonts w:ascii="Times New Roman" w:eastAsia="Times New Roman" w:hAnsi="Times New Roman" w:cs="Times New Roman"/>
          <w:sz w:val="28"/>
          <w:szCs w:val="28"/>
          <w:lang w:eastAsia="ru-RU"/>
        </w:rPr>
        <w:t xml:space="preserve"> по 201</w:t>
      </w:r>
      <w:r w:rsidR="001B2AAE" w:rsidRPr="002F6028">
        <w:rPr>
          <w:rFonts w:ascii="Times New Roman" w:eastAsia="Times New Roman" w:hAnsi="Times New Roman" w:cs="Times New Roman"/>
          <w:sz w:val="28"/>
          <w:szCs w:val="28"/>
          <w:lang w:eastAsia="ru-RU"/>
        </w:rPr>
        <w:t>4</w:t>
      </w:r>
      <w:r w:rsidR="0030152A" w:rsidRPr="002F6028">
        <w:rPr>
          <w:rFonts w:ascii="Times New Roman" w:eastAsia="Times New Roman" w:hAnsi="Times New Roman" w:cs="Times New Roman"/>
          <w:sz w:val="28"/>
          <w:szCs w:val="28"/>
          <w:lang w:eastAsia="ru-RU"/>
        </w:rPr>
        <w:t xml:space="preserve"> год представлена в диаграмме</w:t>
      </w:r>
      <w:r w:rsidR="00B20B44" w:rsidRPr="002F6028">
        <w:rPr>
          <w:rFonts w:ascii="Times New Roman" w:eastAsia="Times New Roman" w:hAnsi="Times New Roman" w:cs="Times New Roman"/>
          <w:sz w:val="28"/>
          <w:szCs w:val="28"/>
          <w:lang w:eastAsia="ru-RU"/>
        </w:rPr>
        <w:t>.</w:t>
      </w:r>
    </w:p>
    <w:p w:rsidR="00964510" w:rsidRPr="002F6028" w:rsidRDefault="00964510" w:rsidP="00D2488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0152A" w:rsidRPr="002F6028" w:rsidRDefault="0030152A" w:rsidP="0030152A">
      <w:pPr>
        <w:widowControl w:val="0"/>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 xml:space="preserve">Динамика ввода жилья в эксплуатацию </w:t>
      </w:r>
      <w:proofErr w:type="gramStart"/>
      <w:r w:rsidRPr="002F6028">
        <w:rPr>
          <w:rFonts w:ascii="Times New Roman" w:eastAsia="Times New Roman" w:hAnsi="Times New Roman" w:cs="Times New Roman"/>
          <w:b/>
          <w:sz w:val="28"/>
          <w:szCs w:val="28"/>
          <w:lang w:eastAsia="ru-RU"/>
        </w:rPr>
        <w:t>по</w:t>
      </w:r>
      <w:proofErr w:type="gramEnd"/>
      <w:r w:rsidRPr="002F6028">
        <w:rPr>
          <w:rFonts w:ascii="Times New Roman" w:eastAsia="Times New Roman" w:hAnsi="Times New Roman" w:cs="Times New Roman"/>
          <w:b/>
          <w:sz w:val="28"/>
          <w:szCs w:val="28"/>
          <w:lang w:eastAsia="ru-RU"/>
        </w:rPr>
        <w:t xml:space="preserve"> </w:t>
      </w:r>
    </w:p>
    <w:p w:rsidR="009F7838" w:rsidRPr="002F6028" w:rsidRDefault="0030152A" w:rsidP="0030152A">
      <w:pPr>
        <w:widowControl w:val="0"/>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Глазовскому району за период с 20</w:t>
      </w:r>
      <w:r w:rsidR="00AD0D2F" w:rsidRPr="002F6028">
        <w:rPr>
          <w:rFonts w:ascii="Times New Roman" w:eastAsia="Times New Roman" w:hAnsi="Times New Roman" w:cs="Times New Roman"/>
          <w:b/>
          <w:sz w:val="28"/>
          <w:szCs w:val="28"/>
          <w:lang w:eastAsia="ru-RU"/>
        </w:rPr>
        <w:t>10 по 2014</w:t>
      </w:r>
      <w:r w:rsidRPr="002F6028">
        <w:rPr>
          <w:rFonts w:ascii="Times New Roman" w:eastAsia="Times New Roman" w:hAnsi="Times New Roman" w:cs="Times New Roman"/>
          <w:b/>
          <w:sz w:val="28"/>
          <w:szCs w:val="28"/>
          <w:lang w:eastAsia="ru-RU"/>
        </w:rPr>
        <w:t xml:space="preserve"> год</w:t>
      </w:r>
    </w:p>
    <w:p w:rsidR="009F7838" w:rsidRPr="002F6028" w:rsidRDefault="009F7838" w:rsidP="009F78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noProof/>
          <w:sz w:val="28"/>
          <w:szCs w:val="28"/>
          <w:lang w:eastAsia="ru-RU"/>
        </w:rPr>
        <w:drawing>
          <wp:inline distT="0" distB="0" distL="0" distR="0" wp14:anchorId="3B2CE96B" wp14:editId="45039160">
            <wp:extent cx="5880100" cy="2768600"/>
            <wp:effectExtent l="0" t="0" r="25400" b="12700"/>
            <wp:docPr id="369" name="Диаграмма 36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C443E" w:rsidRPr="002F6028" w:rsidRDefault="008C443E" w:rsidP="00AD0D2F">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 201</w:t>
      </w:r>
      <w:r w:rsidR="005A6B85" w:rsidRPr="002F6028">
        <w:rPr>
          <w:rFonts w:ascii="Times New Roman" w:eastAsia="Times New Roman" w:hAnsi="Times New Roman" w:cs="Times New Roman"/>
          <w:sz w:val="28"/>
          <w:szCs w:val="28"/>
          <w:lang w:eastAsia="ru-RU"/>
        </w:rPr>
        <w:t>2</w:t>
      </w:r>
      <w:r w:rsidRPr="002F6028">
        <w:rPr>
          <w:rFonts w:ascii="Times New Roman" w:eastAsia="Times New Roman" w:hAnsi="Times New Roman" w:cs="Times New Roman"/>
          <w:sz w:val="28"/>
          <w:szCs w:val="28"/>
          <w:lang w:eastAsia="ru-RU"/>
        </w:rPr>
        <w:t>-201</w:t>
      </w:r>
      <w:r w:rsidR="005A6B85" w:rsidRPr="002F6028">
        <w:rPr>
          <w:rFonts w:ascii="Times New Roman" w:eastAsia="Times New Roman" w:hAnsi="Times New Roman" w:cs="Times New Roman"/>
          <w:sz w:val="28"/>
          <w:szCs w:val="28"/>
          <w:lang w:eastAsia="ru-RU"/>
        </w:rPr>
        <w:t>3</w:t>
      </w:r>
      <w:r w:rsidR="00AD0D2F"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года</w:t>
      </w:r>
      <w:r w:rsidR="00AD0D2F" w:rsidRPr="002F6028">
        <w:rPr>
          <w:rFonts w:ascii="Times New Roman" w:eastAsia="Times New Roman" w:hAnsi="Times New Roman" w:cs="Times New Roman"/>
          <w:sz w:val="28"/>
          <w:szCs w:val="28"/>
          <w:lang w:eastAsia="ru-RU"/>
        </w:rPr>
        <w:t>х</w:t>
      </w:r>
      <w:r w:rsidRPr="002F6028">
        <w:rPr>
          <w:rFonts w:ascii="Times New Roman" w:eastAsia="Times New Roman" w:hAnsi="Times New Roman" w:cs="Times New Roman"/>
          <w:sz w:val="28"/>
          <w:szCs w:val="28"/>
          <w:lang w:eastAsia="ru-RU"/>
        </w:rPr>
        <w:t xml:space="preserve"> наметился рост показателя объемов ввода в э</w:t>
      </w:r>
      <w:r w:rsidR="00A10FE5" w:rsidRPr="002F6028">
        <w:rPr>
          <w:rFonts w:ascii="Times New Roman" w:eastAsia="Times New Roman" w:hAnsi="Times New Roman" w:cs="Times New Roman"/>
          <w:sz w:val="28"/>
          <w:szCs w:val="28"/>
          <w:lang w:eastAsia="ru-RU"/>
        </w:rPr>
        <w:t>кс</w:t>
      </w:r>
      <w:r w:rsidRPr="002F6028">
        <w:rPr>
          <w:rFonts w:ascii="Times New Roman" w:eastAsia="Times New Roman" w:hAnsi="Times New Roman" w:cs="Times New Roman"/>
          <w:sz w:val="28"/>
          <w:szCs w:val="28"/>
          <w:lang w:eastAsia="ru-RU"/>
        </w:rPr>
        <w:t>плуатацию жи</w:t>
      </w:r>
      <w:r w:rsidR="00A10FE5" w:rsidRPr="002F6028">
        <w:rPr>
          <w:rFonts w:ascii="Times New Roman" w:eastAsia="Times New Roman" w:hAnsi="Times New Roman" w:cs="Times New Roman"/>
          <w:sz w:val="28"/>
          <w:szCs w:val="28"/>
          <w:lang w:eastAsia="ru-RU"/>
        </w:rPr>
        <w:t>лья, после значительного спада в</w:t>
      </w:r>
      <w:r w:rsidRPr="002F6028">
        <w:rPr>
          <w:rFonts w:ascii="Times New Roman" w:eastAsia="Times New Roman" w:hAnsi="Times New Roman" w:cs="Times New Roman"/>
          <w:sz w:val="28"/>
          <w:szCs w:val="28"/>
          <w:lang w:eastAsia="ru-RU"/>
        </w:rPr>
        <w:t xml:space="preserve"> 2011году. </w:t>
      </w:r>
      <w:r w:rsidR="00F43315" w:rsidRPr="002F6028">
        <w:rPr>
          <w:rFonts w:ascii="Times New Roman" w:eastAsia="Times New Roman" w:hAnsi="Times New Roman" w:cs="Times New Roman"/>
          <w:sz w:val="28"/>
          <w:szCs w:val="28"/>
          <w:lang w:eastAsia="ru-RU"/>
        </w:rPr>
        <w:t xml:space="preserve">Однако </w:t>
      </w:r>
      <w:r w:rsidR="00A10FE5" w:rsidRPr="002F6028">
        <w:rPr>
          <w:rFonts w:ascii="Times New Roman" w:eastAsia="Times New Roman" w:hAnsi="Times New Roman" w:cs="Times New Roman"/>
          <w:sz w:val="28"/>
          <w:szCs w:val="28"/>
          <w:lang w:eastAsia="ru-RU"/>
        </w:rPr>
        <w:t xml:space="preserve">он </w:t>
      </w:r>
      <w:r w:rsidR="00F43315" w:rsidRPr="002F6028">
        <w:rPr>
          <w:rFonts w:ascii="Times New Roman" w:eastAsia="Times New Roman" w:hAnsi="Times New Roman" w:cs="Times New Roman"/>
          <w:sz w:val="28"/>
          <w:szCs w:val="28"/>
          <w:lang w:eastAsia="ru-RU"/>
        </w:rPr>
        <w:t xml:space="preserve"> не достиг</w:t>
      </w:r>
      <w:r w:rsidR="00AD0D2F" w:rsidRPr="002F6028">
        <w:rPr>
          <w:rFonts w:ascii="Times New Roman" w:eastAsia="Times New Roman" w:hAnsi="Times New Roman" w:cs="Times New Roman"/>
          <w:sz w:val="28"/>
          <w:szCs w:val="28"/>
          <w:lang w:eastAsia="ru-RU"/>
        </w:rPr>
        <w:t xml:space="preserve"> уровня 2010</w:t>
      </w:r>
      <w:r w:rsidR="00A10FE5" w:rsidRPr="002F6028">
        <w:rPr>
          <w:rFonts w:ascii="Times New Roman" w:eastAsia="Times New Roman" w:hAnsi="Times New Roman" w:cs="Times New Roman"/>
          <w:sz w:val="28"/>
          <w:szCs w:val="28"/>
          <w:lang w:eastAsia="ru-RU"/>
        </w:rPr>
        <w:t xml:space="preserve"> года – </w:t>
      </w:r>
      <w:r w:rsidR="00AD0D2F" w:rsidRPr="002F6028">
        <w:rPr>
          <w:rFonts w:ascii="Times New Roman" w:eastAsia="Times New Roman" w:hAnsi="Times New Roman" w:cs="Times New Roman"/>
          <w:sz w:val="28"/>
          <w:szCs w:val="28"/>
          <w:lang w:eastAsia="ru-RU"/>
        </w:rPr>
        <w:t>7668</w:t>
      </w:r>
      <w:r w:rsidR="00A10FE5" w:rsidRPr="002F6028">
        <w:rPr>
          <w:rFonts w:ascii="Times New Roman" w:eastAsia="Times New Roman" w:hAnsi="Times New Roman" w:cs="Times New Roman"/>
          <w:sz w:val="28"/>
          <w:szCs w:val="28"/>
          <w:lang w:eastAsia="ru-RU"/>
        </w:rPr>
        <w:t xml:space="preserve"> кв. м.</w:t>
      </w:r>
      <w:r w:rsidR="0091495E" w:rsidRPr="002F6028">
        <w:rPr>
          <w:rFonts w:ascii="Times New Roman" w:eastAsia="Times New Roman" w:hAnsi="Times New Roman" w:cs="Times New Roman"/>
          <w:sz w:val="28"/>
          <w:szCs w:val="28"/>
          <w:lang w:eastAsia="ru-RU"/>
        </w:rPr>
        <w:t xml:space="preserve"> </w:t>
      </w:r>
    </w:p>
    <w:p w:rsidR="0091495E" w:rsidRPr="002F6028" w:rsidRDefault="0091495E" w:rsidP="00AD0D2F">
      <w:pPr>
        <w:spacing w:after="0"/>
        <w:ind w:firstLine="709"/>
        <w:jc w:val="both"/>
        <w:rPr>
          <w:rFonts w:ascii="Times New Roman" w:eastAsia="Times New Roman" w:hAnsi="Times New Roman" w:cs="Times New Roman"/>
          <w:iCs/>
          <w:sz w:val="28"/>
          <w:szCs w:val="28"/>
          <w:lang w:eastAsia="ru-RU"/>
        </w:rPr>
      </w:pPr>
      <w:r w:rsidRPr="002F6028">
        <w:rPr>
          <w:rFonts w:ascii="Times New Roman" w:eastAsia="Times New Roman" w:hAnsi="Times New Roman" w:cs="Times New Roman"/>
          <w:iCs/>
          <w:sz w:val="28"/>
          <w:szCs w:val="28"/>
          <w:lang w:eastAsia="ru-RU"/>
        </w:rPr>
        <w:t xml:space="preserve">В основном достижение объемов ввода жилья выполняется за счет индивидуального жилищного строительства. Источниками финансирования являются средства, полученные застройщиками по материнскому капиталу, </w:t>
      </w:r>
      <w:r w:rsidR="002249C1" w:rsidRPr="002F6028">
        <w:rPr>
          <w:rFonts w:ascii="Times New Roman" w:eastAsia="Times New Roman" w:hAnsi="Times New Roman" w:cs="Times New Roman"/>
          <w:iCs/>
          <w:sz w:val="28"/>
          <w:szCs w:val="28"/>
          <w:lang w:eastAsia="ru-RU"/>
        </w:rPr>
        <w:t>субсидий, за счет бюджетных средств</w:t>
      </w:r>
      <w:r w:rsidR="00AD0D2F" w:rsidRPr="002F6028">
        <w:rPr>
          <w:rFonts w:ascii="Times New Roman" w:eastAsia="Times New Roman" w:hAnsi="Times New Roman" w:cs="Times New Roman"/>
          <w:iCs/>
          <w:sz w:val="28"/>
          <w:szCs w:val="28"/>
          <w:lang w:eastAsia="ru-RU"/>
        </w:rPr>
        <w:t>, собственных средств</w:t>
      </w:r>
      <w:r w:rsidR="00BF6CA1" w:rsidRPr="002F6028">
        <w:rPr>
          <w:rFonts w:ascii="Times New Roman" w:eastAsia="Times New Roman" w:hAnsi="Times New Roman" w:cs="Times New Roman"/>
          <w:iCs/>
          <w:sz w:val="28"/>
          <w:szCs w:val="28"/>
          <w:lang w:eastAsia="ru-RU"/>
        </w:rPr>
        <w:t>.</w:t>
      </w:r>
    </w:p>
    <w:p w:rsidR="00D2488E" w:rsidRPr="002F6028" w:rsidRDefault="00D2488E" w:rsidP="00AD0D2F">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 2013 году в соответствии с Указом Президента Российской Федера</w:t>
      </w:r>
      <w:r w:rsidR="00964510" w:rsidRPr="002F6028">
        <w:rPr>
          <w:rFonts w:ascii="Times New Roman" w:eastAsia="Times New Roman" w:hAnsi="Times New Roman" w:cs="Times New Roman"/>
          <w:sz w:val="28"/>
          <w:szCs w:val="28"/>
          <w:lang w:eastAsia="ru-RU"/>
        </w:rPr>
        <w:t>ции «О</w:t>
      </w:r>
      <w:r w:rsidRPr="002F6028">
        <w:rPr>
          <w:rFonts w:ascii="Times New Roman" w:eastAsia="Times New Roman" w:hAnsi="Times New Roman" w:cs="Times New Roman"/>
          <w:sz w:val="28"/>
          <w:szCs w:val="28"/>
          <w:lang w:eastAsia="ru-RU"/>
        </w:rPr>
        <w:t>б обеспечении жильем ветеранов Великой Отечественной войны 1941-1945 годов» 8 человек получили сертификаты на сумму 8,7 млн.</w:t>
      </w:r>
      <w:r w:rsidR="00964510"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руб.</w:t>
      </w:r>
    </w:p>
    <w:p w:rsidR="00D2488E" w:rsidRPr="002F6028" w:rsidRDefault="003D6D69" w:rsidP="00AD0D2F">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Ежегодно малоимущим многодетным семьям предоставляются б</w:t>
      </w:r>
      <w:r w:rsidR="00D2488E" w:rsidRPr="002F6028">
        <w:rPr>
          <w:rFonts w:ascii="Times New Roman" w:eastAsia="Times New Roman" w:hAnsi="Times New Roman" w:cs="Times New Roman"/>
          <w:sz w:val="28"/>
          <w:szCs w:val="28"/>
          <w:lang w:eastAsia="ru-RU"/>
        </w:rPr>
        <w:t>езвозмездные субсидии на строительство или приобретение жилых помещений за счет средств бюджета Удмуртской Республики.</w:t>
      </w:r>
    </w:p>
    <w:p w:rsidR="00D2488E" w:rsidRPr="002F6028" w:rsidRDefault="003D6D69" w:rsidP="003D6D69">
      <w:pPr>
        <w:autoSpaceDE w:val="0"/>
        <w:autoSpaceDN w:val="0"/>
        <w:adjustRightInd w:val="0"/>
        <w:spacing w:after="0"/>
        <w:ind w:firstLine="708"/>
        <w:jc w:val="both"/>
        <w:rPr>
          <w:rFonts w:ascii="Times New Roman" w:eastAsia="Times New Roman" w:hAnsi="Times New Roman" w:cs="Times New Roman"/>
          <w:sz w:val="28"/>
          <w:szCs w:val="28"/>
          <w:lang w:eastAsia="ru-RU"/>
        </w:rPr>
      </w:pPr>
      <w:proofErr w:type="gramStart"/>
      <w:r w:rsidRPr="002F6028">
        <w:rPr>
          <w:rFonts w:ascii="Times New Roman" w:eastAsia="Times New Roman" w:hAnsi="Times New Roman" w:cs="Times New Roman"/>
          <w:sz w:val="28"/>
          <w:szCs w:val="28"/>
          <w:lang w:eastAsia="ru-RU"/>
        </w:rPr>
        <w:t>За 2014 года в</w:t>
      </w:r>
      <w:r w:rsidR="00D2488E" w:rsidRPr="002F6028">
        <w:rPr>
          <w:rFonts w:ascii="Times New Roman" w:eastAsia="Times New Roman" w:hAnsi="Times New Roman" w:cs="Times New Roman"/>
          <w:sz w:val="28"/>
          <w:szCs w:val="28"/>
          <w:lang w:eastAsia="ru-RU"/>
        </w:rPr>
        <w:t xml:space="preserve"> рамках реализации федеральной целевой программы «</w:t>
      </w:r>
      <w:r w:rsidRPr="002F6028">
        <w:rPr>
          <w:rFonts w:ascii="Times New Roman" w:eastAsia="Times New Roman" w:hAnsi="Times New Roman" w:cs="Times New Roman"/>
          <w:sz w:val="28"/>
          <w:szCs w:val="28"/>
          <w:lang w:eastAsia="ru-RU"/>
        </w:rPr>
        <w:t xml:space="preserve">Устойчивое </w:t>
      </w:r>
      <w:r w:rsidR="00D2488E" w:rsidRPr="002F6028">
        <w:rPr>
          <w:rFonts w:ascii="Times New Roman" w:eastAsia="Times New Roman" w:hAnsi="Times New Roman" w:cs="Times New Roman"/>
          <w:sz w:val="28"/>
          <w:szCs w:val="28"/>
          <w:lang w:eastAsia="ru-RU"/>
        </w:rPr>
        <w:t xml:space="preserve"> развитие сел</w:t>
      </w:r>
      <w:r w:rsidRPr="002F6028">
        <w:rPr>
          <w:rFonts w:ascii="Times New Roman" w:eastAsia="Times New Roman" w:hAnsi="Times New Roman" w:cs="Times New Roman"/>
          <w:sz w:val="28"/>
          <w:szCs w:val="28"/>
          <w:lang w:eastAsia="ru-RU"/>
        </w:rPr>
        <w:t>ьских территорий</w:t>
      </w:r>
      <w:r w:rsidR="00D2488E" w:rsidRPr="002F6028">
        <w:rPr>
          <w:rFonts w:ascii="Times New Roman" w:eastAsia="Times New Roman" w:hAnsi="Times New Roman" w:cs="Times New Roman"/>
          <w:sz w:val="28"/>
          <w:szCs w:val="28"/>
          <w:lang w:eastAsia="ru-RU"/>
        </w:rPr>
        <w:t xml:space="preserve">» предоставлены социальные выплаты на улучшение жилищных условий из средств федерального и республиканского бюджетов </w:t>
      </w:r>
      <w:r w:rsidRPr="002F6028">
        <w:rPr>
          <w:rFonts w:ascii="Times New Roman" w:eastAsia="Times New Roman" w:hAnsi="Times New Roman" w:cs="Times New Roman"/>
          <w:sz w:val="28"/>
          <w:szCs w:val="28"/>
          <w:lang w:eastAsia="ru-RU"/>
        </w:rPr>
        <w:t>6</w:t>
      </w:r>
      <w:r w:rsidR="00D2488E" w:rsidRPr="002F6028">
        <w:rPr>
          <w:rFonts w:ascii="Times New Roman" w:eastAsia="Times New Roman" w:hAnsi="Times New Roman" w:cs="Times New Roman"/>
          <w:sz w:val="28"/>
          <w:szCs w:val="28"/>
          <w:lang w:eastAsia="ru-RU"/>
        </w:rPr>
        <w:t xml:space="preserve"> гражданам в сумме 3,</w:t>
      </w:r>
      <w:r w:rsidRPr="002F6028">
        <w:rPr>
          <w:rFonts w:ascii="Times New Roman" w:eastAsia="Times New Roman" w:hAnsi="Times New Roman" w:cs="Times New Roman"/>
          <w:sz w:val="28"/>
          <w:szCs w:val="28"/>
          <w:lang w:eastAsia="ru-RU"/>
        </w:rPr>
        <w:t>3</w:t>
      </w:r>
      <w:r w:rsidR="00D2488E" w:rsidRPr="002F6028">
        <w:rPr>
          <w:rFonts w:ascii="Times New Roman" w:eastAsia="Times New Roman" w:hAnsi="Times New Roman" w:cs="Times New Roman"/>
          <w:sz w:val="28"/>
          <w:szCs w:val="28"/>
          <w:lang w:eastAsia="ru-RU"/>
        </w:rPr>
        <w:t xml:space="preserve"> млн.</w:t>
      </w:r>
      <w:r w:rsidR="00964510" w:rsidRPr="002F6028">
        <w:rPr>
          <w:rFonts w:ascii="Times New Roman" w:eastAsia="Times New Roman" w:hAnsi="Times New Roman" w:cs="Times New Roman"/>
          <w:sz w:val="28"/>
          <w:szCs w:val="28"/>
          <w:lang w:eastAsia="ru-RU"/>
        </w:rPr>
        <w:t xml:space="preserve"> </w:t>
      </w:r>
      <w:r w:rsidR="00D2488E" w:rsidRPr="002F6028">
        <w:rPr>
          <w:rFonts w:ascii="Times New Roman" w:eastAsia="Times New Roman" w:hAnsi="Times New Roman" w:cs="Times New Roman"/>
          <w:sz w:val="28"/>
          <w:szCs w:val="28"/>
          <w:lang w:eastAsia="ru-RU"/>
        </w:rPr>
        <w:t>руб.</w:t>
      </w:r>
      <w:r w:rsidRPr="002F6028">
        <w:rPr>
          <w:rFonts w:ascii="Times New Roman" w:eastAsia="Times New Roman" w:hAnsi="Times New Roman" w:cs="Times New Roman"/>
          <w:sz w:val="28"/>
          <w:szCs w:val="28"/>
          <w:lang w:eastAsia="ru-RU"/>
        </w:rPr>
        <w:t xml:space="preserve"> </w:t>
      </w:r>
      <w:r w:rsidR="00D2488E" w:rsidRPr="002F6028">
        <w:rPr>
          <w:rFonts w:ascii="Times New Roman" w:eastAsia="Times New Roman" w:hAnsi="Times New Roman" w:cs="Times New Roman"/>
          <w:sz w:val="28"/>
          <w:szCs w:val="28"/>
          <w:lang w:eastAsia="ru-RU"/>
        </w:rPr>
        <w:t>Приобретен</w:t>
      </w:r>
      <w:r w:rsidR="00D965ED" w:rsidRPr="002F6028">
        <w:rPr>
          <w:rFonts w:ascii="Times New Roman" w:eastAsia="Times New Roman" w:hAnsi="Times New Roman" w:cs="Times New Roman"/>
          <w:sz w:val="28"/>
          <w:szCs w:val="28"/>
          <w:lang w:eastAsia="ru-RU"/>
        </w:rPr>
        <w:t>о 6</w:t>
      </w:r>
      <w:r w:rsidR="00D2488E" w:rsidRPr="002F6028">
        <w:rPr>
          <w:rFonts w:ascii="Times New Roman" w:eastAsia="Times New Roman" w:hAnsi="Times New Roman" w:cs="Times New Roman"/>
          <w:sz w:val="28"/>
          <w:szCs w:val="28"/>
          <w:lang w:eastAsia="ru-RU"/>
        </w:rPr>
        <w:t xml:space="preserve"> жил</w:t>
      </w:r>
      <w:r w:rsidR="00D965ED" w:rsidRPr="002F6028">
        <w:rPr>
          <w:rFonts w:ascii="Times New Roman" w:eastAsia="Times New Roman" w:hAnsi="Times New Roman" w:cs="Times New Roman"/>
          <w:sz w:val="28"/>
          <w:szCs w:val="28"/>
          <w:lang w:eastAsia="ru-RU"/>
        </w:rPr>
        <w:t>ых помещений</w:t>
      </w:r>
      <w:r w:rsidR="00D2488E" w:rsidRPr="002F6028">
        <w:rPr>
          <w:rFonts w:ascii="Times New Roman" w:eastAsia="Times New Roman" w:hAnsi="Times New Roman" w:cs="Times New Roman"/>
          <w:sz w:val="28"/>
          <w:szCs w:val="28"/>
          <w:lang w:eastAsia="ru-RU"/>
        </w:rPr>
        <w:t xml:space="preserve"> для </w:t>
      </w:r>
      <w:r w:rsidR="00D965ED" w:rsidRPr="002F6028">
        <w:rPr>
          <w:rFonts w:ascii="Times New Roman" w:eastAsia="Times New Roman" w:hAnsi="Times New Roman" w:cs="Times New Roman"/>
          <w:sz w:val="28"/>
          <w:szCs w:val="28"/>
          <w:lang w:eastAsia="ru-RU"/>
        </w:rPr>
        <w:t>6</w:t>
      </w:r>
      <w:r w:rsidR="00D2488E" w:rsidRPr="002F6028">
        <w:rPr>
          <w:rFonts w:ascii="Times New Roman" w:eastAsia="Times New Roman" w:hAnsi="Times New Roman" w:cs="Times New Roman"/>
          <w:sz w:val="28"/>
          <w:szCs w:val="28"/>
          <w:lang w:eastAsia="ru-RU"/>
        </w:rPr>
        <w:t xml:space="preserve"> граждан, относящегося к категории лиц из числа </w:t>
      </w:r>
      <w:r w:rsidR="00D2488E" w:rsidRPr="002F6028">
        <w:rPr>
          <w:rFonts w:ascii="Times New Roman" w:eastAsia="Times New Roman" w:hAnsi="Times New Roman" w:cs="Times New Roman"/>
          <w:sz w:val="28"/>
          <w:szCs w:val="28"/>
          <w:lang w:eastAsia="ru-RU"/>
        </w:rPr>
        <w:lastRenderedPageBreak/>
        <w:t xml:space="preserve">детей-сирот и детей, оставшихся без попечения родителей, на сумму </w:t>
      </w:r>
      <w:r w:rsidR="00D965ED" w:rsidRPr="002F6028">
        <w:rPr>
          <w:rFonts w:ascii="Times New Roman" w:eastAsia="Times New Roman" w:hAnsi="Times New Roman" w:cs="Times New Roman"/>
          <w:sz w:val="28"/>
          <w:szCs w:val="28"/>
          <w:lang w:eastAsia="ru-RU"/>
        </w:rPr>
        <w:t xml:space="preserve">4,2 </w:t>
      </w:r>
      <w:r w:rsidR="00D2488E" w:rsidRPr="002F6028">
        <w:rPr>
          <w:rFonts w:ascii="Times New Roman" w:eastAsia="Times New Roman" w:hAnsi="Times New Roman" w:cs="Times New Roman"/>
          <w:sz w:val="28"/>
          <w:szCs w:val="28"/>
          <w:lang w:eastAsia="ru-RU"/>
        </w:rPr>
        <w:t>млн.</w:t>
      </w:r>
      <w:r w:rsidR="001B76B6" w:rsidRPr="002F6028">
        <w:rPr>
          <w:rFonts w:ascii="Times New Roman" w:eastAsia="Times New Roman" w:hAnsi="Times New Roman" w:cs="Times New Roman"/>
          <w:sz w:val="28"/>
          <w:szCs w:val="28"/>
          <w:lang w:eastAsia="ru-RU"/>
        </w:rPr>
        <w:t xml:space="preserve"> </w:t>
      </w:r>
      <w:r w:rsidR="00D2488E" w:rsidRPr="002F6028">
        <w:rPr>
          <w:rFonts w:ascii="Times New Roman" w:eastAsia="Times New Roman" w:hAnsi="Times New Roman" w:cs="Times New Roman"/>
          <w:sz w:val="28"/>
          <w:szCs w:val="28"/>
          <w:lang w:eastAsia="ru-RU"/>
        </w:rPr>
        <w:t>руб</w:t>
      </w:r>
      <w:r w:rsidR="001B76B6" w:rsidRPr="002F6028">
        <w:rPr>
          <w:rFonts w:ascii="Times New Roman" w:eastAsia="Times New Roman" w:hAnsi="Times New Roman" w:cs="Times New Roman"/>
          <w:sz w:val="28"/>
          <w:szCs w:val="28"/>
          <w:lang w:eastAsia="ru-RU"/>
        </w:rPr>
        <w:t>лей</w:t>
      </w:r>
      <w:r w:rsidR="00D2488E" w:rsidRPr="002F6028">
        <w:rPr>
          <w:rFonts w:ascii="Times New Roman" w:eastAsia="Times New Roman" w:hAnsi="Times New Roman" w:cs="Times New Roman"/>
          <w:sz w:val="28"/>
          <w:szCs w:val="28"/>
          <w:lang w:eastAsia="ru-RU"/>
        </w:rPr>
        <w:t>.</w:t>
      </w:r>
      <w:proofErr w:type="gramEnd"/>
    </w:p>
    <w:p w:rsidR="00D2488E" w:rsidRPr="002F6028" w:rsidRDefault="00D2488E" w:rsidP="006708B7">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В соответствии с постановлением Правительства Удмуртской Республики от 15 апреля 2013 года №169 «Об утверждении Региональной адресной программы по переселению граждан из аварийного жилищного фонда в Удмуртской Республике на 2013-2015 годы» </w:t>
      </w:r>
      <w:r w:rsidR="00D965ED" w:rsidRPr="002F6028">
        <w:rPr>
          <w:rFonts w:ascii="Times New Roman" w:eastAsia="Times New Roman" w:hAnsi="Times New Roman" w:cs="Times New Roman"/>
          <w:sz w:val="28"/>
          <w:szCs w:val="28"/>
          <w:lang w:eastAsia="ru-RU"/>
        </w:rPr>
        <w:t>в 2014</w:t>
      </w:r>
      <w:r w:rsidRPr="002F6028">
        <w:rPr>
          <w:rFonts w:ascii="Times New Roman" w:eastAsia="Times New Roman" w:hAnsi="Times New Roman" w:cs="Times New Roman"/>
          <w:sz w:val="28"/>
          <w:szCs w:val="28"/>
          <w:lang w:eastAsia="ru-RU"/>
        </w:rPr>
        <w:t xml:space="preserve"> году под переселение включены </w:t>
      </w:r>
      <w:r w:rsidR="00D965ED" w:rsidRPr="002F6028">
        <w:rPr>
          <w:rFonts w:ascii="Times New Roman" w:eastAsia="Times New Roman" w:hAnsi="Times New Roman" w:cs="Times New Roman"/>
          <w:sz w:val="28"/>
          <w:szCs w:val="28"/>
          <w:lang w:eastAsia="ru-RU"/>
        </w:rPr>
        <w:t>5</w:t>
      </w:r>
      <w:r w:rsidRPr="002F6028">
        <w:rPr>
          <w:rFonts w:ascii="Times New Roman" w:eastAsia="Times New Roman" w:hAnsi="Times New Roman" w:cs="Times New Roman"/>
          <w:sz w:val="28"/>
          <w:szCs w:val="28"/>
          <w:lang w:eastAsia="ru-RU"/>
        </w:rPr>
        <w:t xml:space="preserve"> многоквартирных дом</w:t>
      </w:r>
      <w:r w:rsidR="00D965ED" w:rsidRPr="002F6028">
        <w:rPr>
          <w:rFonts w:ascii="Times New Roman" w:eastAsia="Times New Roman" w:hAnsi="Times New Roman" w:cs="Times New Roman"/>
          <w:sz w:val="28"/>
          <w:szCs w:val="28"/>
          <w:lang w:eastAsia="ru-RU"/>
        </w:rPr>
        <w:t>ов</w:t>
      </w:r>
      <w:r w:rsidRPr="002F6028">
        <w:rPr>
          <w:rFonts w:ascii="Times New Roman" w:eastAsia="Times New Roman" w:hAnsi="Times New Roman" w:cs="Times New Roman"/>
          <w:sz w:val="28"/>
          <w:szCs w:val="28"/>
          <w:lang w:eastAsia="ru-RU"/>
        </w:rPr>
        <w:t xml:space="preserve"> Глазовского района. Общая сумма расселения состави</w:t>
      </w:r>
      <w:r w:rsidR="00D965ED" w:rsidRPr="002F6028">
        <w:rPr>
          <w:rFonts w:ascii="Times New Roman" w:eastAsia="Times New Roman" w:hAnsi="Times New Roman" w:cs="Times New Roman"/>
          <w:sz w:val="28"/>
          <w:szCs w:val="28"/>
          <w:lang w:eastAsia="ru-RU"/>
        </w:rPr>
        <w:t>ла</w:t>
      </w:r>
      <w:r w:rsidRPr="002F6028">
        <w:rPr>
          <w:rFonts w:ascii="Times New Roman" w:eastAsia="Times New Roman" w:hAnsi="Times New Roman" w:cs="Times New Roman"/>
          <w:sz w:val="28"/>
          <w:szCs w:val="28"/>
          <w:lang w:eastAsia="ru-RU"/>
        </w:rPr>
        <w:t xml:space="preserve"> </w:t>
      </w:r>
      <w:r w:rsidR="00D965ED" w:rsidRPr="002F6028">
        <w:rPr>
          <w:rFonts w:ascii="Times New Roman" w:eastAsia="Times New Roman" w:hAnsi="Times New Roman" w:cs="Times New Roman"/>
          <w:sz w:val="28"/>
          <w:szCs w:val="28"/>
          <w:lang w:eastAsia="ru-RU"/>
        </w:rPr>
        <w:t>19,3</w:t>
      </w:r>
      <w:r w:rsidRPr="002F6028">
        <w:rPr>
          <w:rFonts w:ascii="Times New Roman" w:eastAsia="Times New Roman" w:hAnsi="Times New Roman" w:cs="Times New Roman"/>
          <w:sz w:val="28"/>
          <w:szCs w:val="28"/>
          <w:lang w:eastAsia="ru-RU"/>
        </w:rPr>
        <w:t xml:space="preserve"> млн.</w:t>
      </w:r>
      <w:r w:rsidR="006708B7"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руб</w:t>
      </w:r>
      <w:r w:rsidR="006708B7" w:rsidRPr="002F6028">
        <w:rPr>
          <w:rFonts w:ascii="Times New Roman" w:eastAsia="Times New Roman" w:hAnsi="Times New Roman" w:cs="Times New Roman"/>
          <w:sz w:val="28"/>
          <w:szCs w:val="28"/>
          <w:lang w:eastAsia="ru-RU"/>
        </w:rPr>
        <w:t>лей</w:t>
      </w:r>
      <w:r w:rsidR="00D965ED" w:rsidRPr="002F6028">
        <w:rPr>
          <w:rFonts w:ascii="Times New Roman" w:eastAsia="Times New Roman" w:hAnsi="Times New Roman" w:cs="Times New Roman"/>
          <w:sz w:val="28"/>
          <w:szCs w:val="28"/>
          <w:lang w:eastAsia="ru-RU"/>
        </w:rPr>
        <w:t xml:space="preserve">. Построено 2 дома в д. </w:t>
      </w:r>
      <w:proofErr w:type="spellStart"/>
      <w:r w:rsidR="00D965ED" w:rsidRPr="002F6028">
        <w:rPr>
          <w:rFonts w:ascii="Times New Roman" w:eastAsia="Times New Roman" w:hAnsi="Times New Roman" w:cs="Times New Roman"/>
          <w:sz w:val="28"/>
          <w:szCs w:val="28"/>
          <w:lang w:eastAsia="ru-RU"/>
        </w:rPr>
        <w:t>Штанигурт</w:t>
      </w:r>
      <w:proofErr w:type="spellEnd"/>
      <w:r w:rsidR="00D965ED" w:rsidRPr="002F6028">
        <w:rPr>
          <w:rFonts w:ascii="Times New Roman" w:eastAsia="Times New Roman" w:hAnsi="Times New Roman" w:cs="Times New Roman"/>
          <w:sz w:val="28"/>
          <w:szCs w:val="28"/>
          <w:lang w:eastAsia="ru-RU"/>
        </w:rPr>
        <w:t xml:space="preserve"> и с. </w:t>
      </w:r>
      <w:proofErr w:type="spellStart"/>
      <w:r w:rsidR="00D965ED" w:rsidRPr="002F6028">
        <w:rPr>
          <w:rFonts w:ascii="Times New Roman" w:eastAsia="Times New Roman" w:hAnsi="Times New Roman" w:cs="Times New Roman"/>
          <w:sz w:val="28"/>
          <w:szCs w:val="28"/>
          <w:lang w:eastAsia="ru-RU"/>
        </w:rPr>
        <w:t>Дзякино</w:t>
      </w:r>
      <w:proofErr w:type="spellEnd"/>
      <w:r w:rsidR="00D965ED" w:rsidRPr="002F6028">
        <w:rPr>
          <w:rFonts w:ascii="Times New Roman" w:eastAsia="Times New Roman" w:hAnsi="Times New Roman" w:cs="Times New Roman"/>
          <w:sz w:val="28"/>
          <w:szCs w:val="28"/>
          <w:lang w:eastAsia="ru-RU"/>
        </w:rPr>
        <w:t>.</w:t>
      </w:r>
    </w:p>
    <w:p w:rsidR="00B07B94" w:rsidRPr="002F6028" w:rsidRDefault="00B07B94" w:rsidP="001B76B6">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p>
    <w:p w:rsidR="00AD0D41" w:rsidRPr="002F6028" w:rsidRDefault="004026ED" w:rsidP="00AD0D41">
      <w:pPr>
        <w:spacing w:after="0"/>
        <w:rPr>
          <w:rFonts w:ascii="Times New Roman" w:hAnsi="Times New Roman" w:cs="Times New Roman"/>
          <w:b/>
          <w:sz w:val="28"/>
          <w:szCs w:val="28"/>
        </w:rPr>
      </w:pPr>
      <w:r w:rsidRPr="002F6028">
        <w:rPr>
          <w:rFonts w:ascii="Times New Roman" w:hAnsi="Times New Roman" w:cs="Times New Roman"/>
          <w:b/>
          <w:sz w:val="28"/>
          <w:szCs w:val="28"/>
        </w:rPr>
        <w:t>К</w:t>
      </w:r>
      <w:r w:rsidR="00AD0D41" w:rsidRPr="002F6028">
        <w:rPr>
          <w:rFonts w:ascii="Times New Roman" w:hAnsi="Times New Roman" w:cs="Times New Roman"/>
          <w:b/>
          <w:sz w:val="28"/>
          <w:szCs w:val="28"/>
        </w:rPr>
        <w:t>оммунальная инфраструктура</w:t>
      </w:r>
    </w:p>
    <w:p w:rsidR="002963A8" w:rsidRPr="002F6028" w:rsidRDefault="002963A8"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Отрасль жилищно-коммунального хозяйства Глазовского района состоит из систем теплоснабжения, водоснабжения и водоотведения, газоснабжения, электроснабжения.</w:t>
      </w:r>
    </w:p>
    <w:p w:rsidR="002963A8" w:rsidRPr="002F6028" w:rsidRDefault="002963A8" w:rsidP="00AD0D2F">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Система теплоснабжения муниципального образования «Глазовский</w:t>
      </w:r>
      <w:r w:rsidR="00CD53AB" w:rsidRPr="002F6028">
        <w:rPr>
          <w:rFonts w:ascii="Times New Roman" w:hAnsi="Times New Roman" w:cs="Times New Roman"/>
          <w:sz w:val="28"/>
          <w:szCs w:val="28"/>
        </w:rPr>
        <w:t xml:space="preserve"> район»</w:t>
      </w:r>
      <w:r w:rsidRPr="002F6028">
        <w:rPr>
          <w:rFonts w:ascii="Times New Roman" w:hAnsi="Times New Roman" w:cs="Times New Roman"/>
          <w:sz w:val="28"/>
          <w:szCs w:val="28"/>
        </w:rPr>
        <w:t xml:space="preserve"> включает в себя 22 котельные (из них на твердом топливе </w:t>
      </w:r>
      <w:r w:rsidR="00B11BA4" w:rsidRPr="002F6028">
        <w:rPr>
          <w:rFonts w:ascii="Times New Roman" w:hAnsi="Times New Roman" w:cs="Times New Roman"/>
          <w:sz w:val="28"/>
          <w:szCs w:val="28"/>
        </w:rPr>
        <w:t>8</w:t>
      </w:r>
      <w:r w:rsidRPr="002F6028">
        <w:rPr>
          <w:rFonts w:ascii="Times New Roman" w:hAnsi="Times New Roman" w:cs="Times New Roman"/>
          <w:sz w:val="28"/>
          <w:szCs w:val="28"/>
        </w:rPr>
        <w:t xml:space="preserve"> котельных, 1</w:t>
      </w:r>
      <w:r w:rsidR="00B11BA4" w:rsidRPr="002F6028">
        <w:rPr>
          <w:rFonts w:ascii="Times New Roman" w:hAnsi="Times New Roman" w:cs="Times New Roman"/>
          <w:sz w:val="28"/>
          <w:szCs w:val="28"/>
        </w:rPr>
        <w:t>4</w:t>
      </w:r>
      <w:r w:rsidRPr="002F6028">
        <w:rPr>
          <w:rFonts w:ascii="Times New Roman" w:hAnsi="Times New Roman" w:cs="Times New Roman"/>
          <w:sz w:val="28"/>
          <w:szCs w:val="28"/>
        </w:rPr>
        <w:t xml:space="preserve"> котельных, использующих в качестве топлива природный газ), 41 км тепловых сетей.</w:t>
      </w:r>
      <w:r w:rsidR="00CD53AB" w:rsidRPr="002F6028">
        <w:rPr>
          <w:rFonts w:ascii="Times New Roman" w:hAnsi="Times New Roman" w:cs="Times New Roman"/>
          <w:sz w:val="28"/>
          <w:szCs w:val="28"/>
        </w:rPr>
        <w:t xml:space="preserve"> </w:t>
      </w:r>
      <w:r w:rsidRPr="002F6028">
        <w:rPr>
          <w:rFonts w:ascii="Times New Roman" w:hAnsi="Times New Roman" w:cs="Times New Roman"/>
          <w:sz w:val="28"/>
          <w:szCs w:val="28"/>
        </w:rPr>
        <w:t>Обслуживанием систем теплоснабжения занимается 4 орг</w:t>
      </w:r>
      <w:r w:rsidR="005F4D2D" w:rsidRPr="002F6028">
        <w:rPr>
          <w:rFonts w:ascii="Times New Roman" w:hAnsi="Times New Roman" w:cs="Times New Roman"/>
          <w:sz w:val="28"/>
          <w:szCs w:val="28"/>
        </w:rPr>
        <w:t>анизации.</w:t>
      </w:r>
    </w:p>
    <w:p w:rsidR="002963A8" w:rsidRPr="002F6028" w:rsidRDefault="002963A8" w:rsidP="00AD0D2F">
      <w:pPr>
        <w:spacing w:after="0"/>
        <w:ind w:firstLine="708"/>
        <w:jc w:val="both"/>
        <w:rPr>
          <w:rFonts w:ascii="Times New Roman" w:hAnsi="Times New Roman" w:cs="Times New Roman"/>
          <w:bCs/>
          <w:sz w:val="28"/>
          <w:szCs w:val="28"/>
        </w:rPr>
      </w:pPr>
      <w:r w:rsidRPr="002F6028">
        <w:rPr>
          <w:rFonts w:ascii="Times New Roman" w:hAnsi="Times New Roman" w:cs="Times New Roman"/>
          <w:bCs/>
          <w:sz w:val="28"/>
          <w:szCs w:val="28"/>
        </w:rPr>
        <w:t>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2963A8" w:rsidRPr="002F6028" w:rsidRDefault="002963A8" w:rsidP="00D965ED">
      <w:pPr>
        <w:spacing w:after="0"/>
        <w:ind w:firstLine="708"/>
        <w:jc w:val="both"/>
        <w:rPr>
          <w:rFonts w:ascii="Times New Roman" w:hAnsi="Times New Roman" w:cs="Times New Roman"/>
          <w:bCs/>
          <w:sz w:val="28"/>
          <w:szCs w:val="28"/>
        </w:rPr>
      </w:pPr>
      <w:r w:rsidRPr="002F6028">
        <w:rPr>
          <w:rFonts w:ascii="Times New Roman" w:hAnsi="Times New Roman" w:cs="Times New Roman"/>
          <w:bCs/>
          <w:sz w:val="28"/>
          <w:szCs w:val="28"/>
        </w:rPr>
        <w:t>Услуги водоснабжения в муниципальном образовании «Глазовский р</w:t>
      </w:r>
      <w:r w:rsidR="00B33889" w:rsidRPr="002F6028">
        <w:rPr>
          <w:rFonts w:ascii="Times New Roman" w:hAnsi="Times New Roman" w:cs="Times New Roman"/>
          <w:bCs/>
          <w:sz w:val="28"/>
          <w:szCs w:val="28"/>
        </w:rPr>
        <w:t xml:space="preserve">айон»  оказывают 12 предприятий. </w:t>
      </w:r>
      <w:r w:rsidRPr="002F6028">
        <w:rPr>
          <w:rFonts w:ascii="Times New Roman" w:hAnsi="Times New Roman" w:cs="Times New Roman"/>
          <w:bCs/>
          <w:sz w:val="28"/>
          <w:szCs w:val="28"/>
        </w:rPr>
        <w:t>Услуги по водоснабжению включают в себя подъем, очистку и транспортировку воды до потребителей. Характеристика системы водоснабжения Глазовский района представлена в таблице.</w:t>
      </w:r>
    </w:p>
    <w:p w:rsidR="00CD53AB" w:rsidRPr="002F6028" w:rsidRDefault="00CD53AB" w:rsidP="0076066C">
      <w:pPr>
        <w:spacing w:after="0"/>
        <w:jc w:val="both"/>
        <w:rPr>
          <w:rFonts w:ascii="Times New Roman" w:hAnsi="Times New Roman" w:cs="Times New Roman"/>
          <w:bCs/>
          <w:sz w:val="28"/>
          <w:szCs w:val="28"/>
        </w:rPr>
      </w:pPr>
    </w:p>
    <w:p w:rsidR="002963A8" w:rsidRPr="002F6028" w:rsidRDefault="002963A8" w:rsidP="00B2468F">
      <w:pPr>
        <w:spacing w:after="0"/>
        <w:jc w:val="center"/>
        <w:rPr>
          <w:rFonts w:ascii="Times New Roman" w:hAnsi="Times New Roman" w:cs="Times New Roman"/>
          <w:b/>
          <w:bCs/>
          <w:sz w:val="28"/>
          <w:szCs w:val="28"/>
        </w:rPr>
      </w:pPr>
      <w:r w:rsidRPr="002F6028">
        <w:rPr>
          <w:rFonts w:ascii="Times New Roman" w:hAnsi="Times New Roman" w:cs="Times New Roman"/>
          <w:b/>
          <w:bCs/>
          <w:sz w:val="28"/>
          <w:szCs w:val="28"/>
        </w:rPr>
        <w:t>Характеристика системы водоснабжения Глазовского района</w:t>
      </w:r>
    </w:p>
    <w:tbl>
      <w:tblPr>
        <w:tblW w:w="0" w:type="auto"/>
        <w:tblInd w:w="108" w:type="dxa"/>
        <w:tblLook w:val="0000" w:firstRow="0" w:lastRow="0" w:firstColumn="0" w:lastColumn="0" w:noHBand="0" w:noVBand="0"/>
      </w:tblPr>
      <w:tblGrid>
        <w:gridCol w:w="745"/>
        <w:gridCol w:w="5429"/>
        <w:gridCol w:w="1968"/>
        <w:gridCol w:w="1320"/>
      </w:tblGrid>
      <w:tr w:rsidR="002F6028" w:rsidRPr="002F6028" w:rsidTr="005A6B85">
        <w:trPr>
          <w:trHeight w:val="284"/>
          <w:tblHeader/>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 п/п</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Наименование</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Единица измерения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Значение</w:t>
            </w:r>
          </w:p>
        </w:tc>
      </w:tr>
      <w:tr w:rsidR="002F6028" w:rsidRPr="002F6028" w:rsidTr="005A6B85">
        <w:trPr>
          <w:trHeight w:val="284"/>
          <w:tblHeader/>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1</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Водопроводных сетей</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км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222,0</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2</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Кол-во населенных пунктов с централизованной системой водоснабжения</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63</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lastRenderedPageBreak/>
              <w:t>3</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Водозабор из поверхностных источников</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32</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4</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Артезианские скважины</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35</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5</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Водонапорные башни</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60</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6</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Протяженность сетей водоснабжения, всего, в т.ч.</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км.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222,0</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6.1</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Износ сетей водоснабжения, всего</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B11BA4"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85</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7</w:t>
            </w:r>
          </w:p>
        </w:tc>
        <w:tc>
          <w:tcPr>
            <w:tcW w:w="0" w:type="auto"/>
            <w:tcBorders>
              <w:top w:val="single" w:sz="4" w:space="0" w:color="000000"/>
              <w:left w:val="single" w:sz="4" w:space="0" w:color="000000"/>
              <w:bottom w:val="single" w:sz="4" w:space="0" w:color="000000"/>
            </w:tcBorders>
            <w:shd w:val="clear" w:color="auto" w:fill="auto"/>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 xml:space="preserve">Поднято воды (насосными станциями </w:t>
            </w:r>
            <w:r w:rsidRPr="002F6028">
              <w:rPr>
                <w:rFonts w:ascii="Times New Roman" w:hAnsi="Times New Roman" w:cs="Times New Roman"/>
                <w:bCs/>
                <w:sz w:val="28"/>
                <w:szCs w:val="28"/>
                <w:lang w:val="en-US"/>
              </w:rPr>
              <w:t>I</w:t>
            </w:r>
            <w:r w:rsidRPr="002F6028">
              <w:rPr>
                <w:rFonts w:ascii="Times New Roman" w:hAnsi="Times New Roman" w:cs="Times New Roman"/>
                <w:bCs/>
                <w:sz w:val="28"/>
                <w:szCs w:val="28"/>
              </w:rPr>
              <w:t xml:space="preserve"> подъема)</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тыс.м</w:t>
            </w:r>
            <w:r w:rsidRPr="002F6028">
              <w:rPr>
                <w:rFonts w:ascii="Times New Roman" w:hAnsi="Times New Roman" w:cs="Times New Roman"/>
                <w:bCs/>
                <w:sz w:val="28"/>
                <w:szCs w:val="28"/>
                <w:vertAlign w:val="superscript"/>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B11BA4"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353,64</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8</w:t>
            </w:r>
          </w:p>
        </w:tc>
        <w:tc>
          <w:tcPr>
            <w:tcW w:w="0" w:type="auto"/>
            <w:tcBorders>
              <w:top w:val="single" w:sz="4" w:space="0" w:color="000000"/>
              <w:left w:val="single" w:sz="4" w:space="0" w:color="000000"/>
              <w:bottom w:val="single" w:sz="4" w:space="0" w:color="000000"/>
            </w:tcBorders>
            <w:shd w:val="clear" w:color="auto" w:fill="auto"/>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Подано воды в сеть</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тыс.м</w:t>
            </w:r>
            <w:r w:rsidRPr="002F6028">
              <w:rPr>
                <w:rFonts w:ascii="Times New Roman" w:hAnsi="Times New Roman" w:cs="Times New Roman"/>
                <w:bCs/>
                <w:sz w:val="28"/>
                <w:szCs w:val="28"/>
                <w:vertAlign w:val="superscript"/>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B11BA4"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353,64</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9</w:t>
            </w:r>
          </w:p>
        </w:tc>
        <w:tc>
          <w:tcPr>
            <w:tcW w:w="0" w:type="auto"/>
            <w:tcBorders>
              <w:top w:val="single" w:sz="4" w:space="0" w:color="000000"/>
              <w:left w:val="single" w:sz="4" w:space="0" w:color="000000"/>
              <w:bottom w:val="single" w:sz="4" w:space="0" w:color="000000"/>
            </w:tcBorders>
            <w:shd w:val="clear" w:color="auto" w:fill="auto"/>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Реализовано воды, в т.ч.:</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тыс.м</w:t>
            </w:r>
            <w:r w:rsidRPr="002F6028">
              <w:rPr>
                <w:rFonts w:ascii="Times New Roman" w:hAnsi="Times New Roman" w:cs="Times New Roman"/>
                <w:bCs/>
                <w:sz w:val="28"/>
                <w:szCs w:val="28"/>
                <w:vertAlign w:val="superscript"/>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B11BA4" w:rsidP="00AD0D2F">
            <w:pPr>
              <w:spacing w:after="0"/>
              <w:jc w:val="center"/>
              <w:rPr>
                <w:rFonts w:ascii="Times New Roman" w:hAnsi="Times New Roman" w:cs="Times New Roman"/>
                <w:bCs/>
                <w:sz w:val="28"/>
                <w:szCs w:val="28"/>
              </w:rPr>
            </w:pPr>
            <w:r w:rsidRPr="002F6028">
              <w:rPr>
                <w:rFonts w:ascii="Times New Roman" w:hAnsi="Times New Roman" w:cs="Times New Roman"/>
                <w:sz w:val="28"/>
                <w:szCs w:val="28"/>
              </w:rPr>
              <w:t>335,35</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9.1</w:t>
            </w:r>
          </w:p>
        </w:tc>
        <w:tc>
          <w:tcPr>
            <w:tcW w:w="0" w:type="auto"/>
            <w:tcBorders>
              <w:top w:val="single" w:sz="4" w:space="0" w:color="000000"/>
              <w:left w:val="single" w:sz="4" w:space="0" w:color="000000"/>
              <w:bottom w:val="single" w:sz="4" w:space="0" w:color="000000"/>
            </w:tcBorders>
            <w:shd w:val="clear" w:color="auto" w:fill="auto"/>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населению</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тыс.м</w:t>
            </w:r>
            <w:r w:rsidRPr="002F6028">
              <w:rPr>
                <w:rFonts w:ascii="Times New Roman" w:hAnsi="Times New Roman" w:cs="Times New Roman"/>
                <w:bCs/>
                <w:sz w:val="28"/>
                <w:szCs w:val="28"/>
                <w:vertAlign w:val="superscript"/>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B11BA4" w:rsidP="00AD0D2F">
            <w:pPr>
              <w:spacing w:after="0"/>
              <w:jc w:val="center"/>
              <w:rPr>
                <w:rFonts w:ascii="Times New Roman" w:hAnsi="Times New Roman" w:cs="Times New Roman"/>
                <w:bCs/>
                <w:sz w:val="28"/>
                <w:szCs w:val="28"/>
              </w:rPr>
            </w:pPr>
            <w:r w:rsidRPr="002F6028">
              <w:rPr>
                <w:rFonts w:ascii="Times New Roman" w:hAnsi="Times New Roman" w:cs="Times New Roman"/>
                <w:sz w:val="28"/>
                <w:szCs w:val="28"/>
              </w:rPr>
              <w:t>252,22</w:t>
            </w:r>
          </w:p>
        </w:tc>
      </w:tr>
      <w:tr w:rsidR="002F6028" w:rsidRPr="002F6028" w:rsidTr="005A6B85">
        <w:trPr>
          <w:trHeight w:val="284"/>
        </w:trPr>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AD0D2F"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9</w:t>
            </w:r>
            <w:r w:rsidR="002963A8" w:rsidRPr="002F6028">
              <w:rPr>
                <w:rFonts w:ascii="Times New Roman" w:hAnsi="Times New Roman" w:cs="Times New Roman"/>
                <w:bCs/>
                <w:sz w:val="28"/>
                <w:szCs w:val="28"/>
              </w:rPr>
              <w:t>.2</w:t>
            </w:r>
          </w:p>
        </w:tc>
        <w:tc>
          <w:tcPr>
            <w:tcW w:w="0" w:type="auto"/>
            <w:tcBorders>
              <w:top w:val="single" w:sz="4" w:space="0" w:color="000000"/>
              <w:left w:val="single" w:sz="4" w:space="0" w:color="000000"/>
              <w:bottom w:val="single" w:sz="4" w:space="0" w:color="000000"/>
            </w:tcBorders>
            <w:shd w:val="clear" w:color="auto" w:fill="auto"/>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бюджетным организациям, прочим потребителям</w:t>
            </w:r>
          </w:p>
        </w:tc>
        <w:tc>
          <w:tcPr>
            <w:tcW w:w="0" w:type="auto"/>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тыс.м</w:t>
            </w:r>
            <w:r w:rsidRPr="002F6028">
              <w:rPr>
                <w:rFonts w:ascii="Times New Roman" w:hAnsi="Times New Roman" w:cs="Times New Roman"/>
                <w:bCs/>
                <w:sz w:val="28"/>
                <w:szCs w:val="28"/>
                <w:vertAlign w:val="superscript"/>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B11BA4"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17,06</w:t>
            </w:r>
          </w:p>
        </w:tc>
      </w:tr>
    </w:tbl>
    <w:p w:rsidR="002249C1" w:rsidRPr="002F6028" w:rsidRDefault="00B2468F"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 xml:space="preserve">         </w:t>
      </w:r>
    </w:p>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Система водоотведения в муниципальном образовании имеется в населенных пунктах: с.</w:t>
      </w:r>
      <w:r w:rsidR="00AD0D2F" w:rsidRPr="002F6028">
        <w:rPr>
          <w:rFonts w:ascii="Times New Roman" w:hAnsi="Times New Roman" w:cs="Times New Roman"/>
          <w:bCs/>
          <w:sz w:val="28"/>
          <w:szCs w:val="28"/>
        </w:rPr>
        <w:t xml:space="preserve"> </w:t>
      </w:r>
      <w:r w:rsidRPr="002F6028">
        <w:rPr>
          <w:rFonts w:ascii="Times New Roman" w:hAnsi="Times New Roman" w:cs="Times New Roman"/>
          <w:bCs/>
          <w:sz w:val="28"/>
          <w:szCs w:val="28"/>
        </w:rPr>
        <w:t>Понино, с.</w:t>
      </w:r>
      <w:r w:rsidR="00AD0D2F" w:rsidRPr="002F6028">
        <w:rPr>
          <w:rFonts w:ascii="Times New Roman" w:hAnsi="Times New Roman" w:cs="Times New Roman"/>
          <w:bCs/>
          <w:sz w:val="28"/>
          <w:szCs w:val="28"/>
        </w:rPr>
        <w:t xml:space="preserve"> </w:t>
      </w:r>
      <w:r w:rsidRPr="002F6028">
        <w:rPr>
          <w:rFonts w:ascii="Times New Roman" w:hAnsi="Times New Roman" w:cs="Times New Roman"/>
          <w:bCs/>
          <w:sz w:val="28"/>
          <w:szCs w:val="28"/>
        </w:rPr>
        <w:t>Парзи, д.</w:t>
      </w:r>
      <w:r w:rsidR="00AD0D2F" w:rsidRPr="002F6028">
        <w:rPr>
          <w:rFonts w:ascii="Times New Roman" w:hAnsi="Times New Roman" w:cs="Times New Roman"/>
          <w:bCs/>
          <w:sz w:val="28"/>
          <w:szCs w:val="28"/>
        </w:rPr>
        <w:t xml:space="preserve"> </w:t>
      </w:r>
      <w:r w:rsidRPr="002F6028">
        <w:rPr>
          <w:rFonts w:ascii="Times New Roman" w:hAnsi="Times New Roman" w:cs="Times New Roman"/>
          <w:bCs/>
          <w:sz w:val="28"/>
          <w:szCs w:val="28"/>
        </w:rPr>
        <w:t>Чура, с.</w:t>
      </w:r>
      <w:r w:rsidR="00AD0D2F" w:rsidRPr="002F6028">
        <w:rPr>
          <w:rFonts w:ascii="Times New Roman" w:hAnsi="Times New Roman" w:cs="Times New Roman"/>
          <w:bCs/>
          <w:sz w:val="28"/>
          <w:szCs w:val="28"/>
        </w:rPr>
        <w:t xml:space="preserve"> </w:t>
      </w:r>
      <w:r w:rsidRPr="002F6028">
        <w:rPr>
          <w:rFonts w:ascii="Times New Roman" w:hAnsi="Times New Roman" w:cs="Times New Roman"/>
          <w:bCs/>
          <w:sz w:val="28"/>
          <w:szCs w:val="28"/>
        </w:rPr>
        <w:t>Октябрьский, д.</w:t>
      </w:r>
      <w:r w:rsidR="00AD0D2F" w:rsidRPr="002F6028">
        <w:rPr>
          <w:rFonts w:ascii="Times New Roman" w:hAnsi="Times New Roman" w:cs="Times New Roman"/>
          <w:bCs/>
          <w:sz w:val="28"/>
          <w:szCs w:val="28"/>
        </w:rPr>
        <w:t xml:space="preserve"> </w:t>
      </w:r>
      <w:proofErr w:type="spellStart"/>
      <w:r w:rsidR="002249C1" w:rsidRPr="002F6028">
        <w:rPr>
          <w:rFonts w:ascii="Times New Roman" w:hAnsi="Times New Roman" w:cs="Times New Roman"/>
          <w:bCs/>
          <w:sz w:val="28"/>
          <w:szCs w:val="28"/>
        </w:rPr>
        <w:t>Трубашур</w:t>
      </w:r>
      <w:proofErr w:type="spellEnd"/>
      <w:r w:rsidR="002249C1" w:rsidRPr="002F6028">
        <w:rPr>
          <w:rFonts w:ascii="Times New Roman" w:hAnsi="Times New Roman" w:cs="Times New Roman"/>
          <w:bCs/>
          <w:sz w:val="28"/>
          <w:szCs w:val="28"/>
        </w:rPr>
        <w:t xml:space="preserve">, </w:t>
      </w:r>
      <w:proofErr w:type="spellStart"/>
      <w:r w:rsidR="002249C1" w:rsidRPr="002F6028">
        <w:rPr>
          <w:rFonts w:ascii="Times New Roman" w:hAnsi="Times New Roman" w:cs="Times New Roman"/>
          <w:bCs/>
          <w:sz w:val="28"/>
          <w:szCs w:val="28"/>
        </w:rPr>
        <w:t>д</w:t>
      </w:r>
      <w:proofErr w:type="gramStart"/>
      <w:r w:rsidR="002249C1" w:rsidRPr="002F6028">
        <w:rPr>
          <w:rFonts w:ascii="Times New Roman" w:hAnsi="Times New Roman" w:cs="Times New Roman"/>
          <w:bCs/>
          <w:sz w:val="28"/>
          <w:szCs w:val="28"/>
        </w:rPr>
        <w:t>.Ш</w:t>
      </w:r>
      <w:proofErr w:type="gramEnd"/>
      <w:r w:rsidR="002249C1" w:rsidRPr="002F6028">
        <w:rPr>
          <w:rFonts w:ascii="Times New Roman" w:hAnsi="Times New Roman" w:cs="Times New Roman"/>
          <w:bCs/>
          <w:sz w:val="28"/>
          <w:szCs w:val="28"/>
        </w:rPr>
        <w:t>танигурт</w:t>
      </w:r>
      <w:proofErr w:type="spellEnd"/>
      <w:r w:rsidR="002249C1" w:rsidRPr="002F6028">
        <w:rPr>
          <w:rFonts w:ascii="Times New Roman" w:hAnsi="Times New Roman" w:cs="Times New Roman"/>
          <w:bCs/>
          <w:sz w:val="28"/>
          <w:szCs w:val="28"/>
        </w:rPr>
        <w:t xml:space="preserve">, </w:t>
      </w:r>
      <w:proofErr w:type="spellStart"/>
      <w:r w:rsidR="002249C1" w:rsidRPr="002F6028">
        <w:rPr>
          <w:rFonts w:ascii="Times New Roman" w:hAnsi="Times New Roman" w:cs="Times New Roman"/>
          <w:bCs/>
          <w:sz w:val="28"/>
          <w:szCs w:val="28"/>
        </w:rPr>
        <w:t>д.Адам</w:t>
      </w:r>
      <w:proofErr w:type="spellEnd"/>
      <w:r w:rsidR="002249C1" w:rsidRPr="002F6028">
        <w:rPr>
          <w:rFonts w:ascii="Times New Roman" w:hAnsi="Times New Roman" w:cs="Times New Roman"/>
          <w:bCs/>
          <w:sz w:val="28"/>
          <w:szCs w:val="28"/>
        </w:rPr>
        <w:t xml:space="preserve">, </w:t>
      </w:r>
      <w:proofErr w:type="spellStart"/>
      <w:r w:rsidR="002249C1" w:rsidRPr="002F6028">
        <w:rPr>
          <w:rFonts w:ascii="Times New Roman" w:hAnsi="Times New Roman" w:cs="Times New Roman"/>
          <w:bCs/>
          <w:sz w:val="28"/>
          <w:szCs w:val="28"/>
        </w:rPr>
        <w:t>с.Дзякино</w:t>
      </w:r>
      <w:proofErr w:type="spellEnd"/>
      <w:r w:rsidR="002249C1" w:rsidRPr="002F6028">
        <w:rPr>
          <w:rFonts w:ascii="Times New Roman" w:hAnsi="Times New Roman" w:cs="Times New Roman"/>
          <w:bCs/>
          <w:sz w:val="28"/>
          <w:szCs w:val="28"/>
        </w:rPr>
        <w:t>.</w:t>
      </w:r>
      <w:r w:rsidRPr="002F6028">
        <w:rPr>
          <w:rFonts w:ascii="Times New Roman" w:hAnsi="Times New Roman" w:cs="Times New Roman"/>
          <w:bCs/>
          <w:sz w:val="28"/>
          <w:szCs w:val="28"/>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Услуги</w:t>
      </w:r>
      <w:r w:rsidR="00CD53AB" w:rsidRPr="002F6028">
        <w:rPr>
          <w:rFonts w:ascii="Times New Roman" w:hAnsi="Times New Roman" w:cs="Times New Roman"/>
          <w:bCs/>
          <w:sz w:val="28"/>
          <w:szCs w:val="28"/>
        </w:rPr>
        <w:t xml:space="preserve"> по</w:t>
      </w:r>
      <w:r w:rsidRPr="002F6028">
        <w:rPr>
          <w:rFonts w:ascii="Times New Roman" w:hAnsi="Times New Roman" w:cs="Times New Roman"/>
          <w:bCs/>
          <w:sz w:val="28"/>
          <w:szCs w:val="28"/>
        </w:rPr>
        <w:t xml:space="preserve"> водоотведению в муниципальном образовании «Глазовский </w:t>
      </w:r>
      <w:r w:rsidR="00B33889" w:rsidRPr="002F6028">
        <w:rPr>
          <w:rFonts w:ascii="Times New Roman" w:hAnsi="Times New Roman" w:cs="Times New Roman"/>
          <w:bCs/>
          <w:sz w:val="28"/>
          <w:szCs w:val="28"/>
        </w:rPr>
        <w:t>район»  оказывают 5 предприятий.</w:t>
      </w:r>
      <w:r w:rsidRPr="002F6028">
        <w:rPr>
          <w:rFonts w:ascii="Times New Roman" w:hAnsi="Times New Roman" w:cs="Times New Roman"/>
          <w:bCs/>
          <w:sz w:val="28"/>
          <w:szCs w:val="28"/>
        </w:rPr>
        <w:t xml:space="preserve"> </w:t>
      </w:r>
    </w:p>
    <w:p w:rsidR="002963A8" w:rsidRPr="002F6028" w:rsidRDefault="00B2468F" w:rsidP="005F4D2D">
      <w:pPr>
        <w:spacing w:after="0"/>
        <w:ind w:firstLine="708"/>
        <w:jc w:val="both"/>
        <w:rPr>
          <w:rFonts w:ascii="Times New Roman" w:hAnsi="Times New Roman" w:cs="Times New Roman"/>
          <w:bCs/>
          <w:sz w:val="28"/>
          <w:szCs w:val="28"/>
        </w:rPr>
      </w:pPr>
      <w:r w:rsidRPr="002F6028">
        <w:rPr>
          <w:rFonts w:ascii="Times New Roman" w:hAnsi="Times New Roman" w:cs="Times New Roman"/>
          <w:bCs/>
          <w:sz w:val="28"/>
          <w:szCs w:val="28"/>
        </w:rPr>
        <w:t>Характеристика системы водоотведения Глазовского района представлена в таблице.</w:t>
      </w:r>
    </w:p>
    <w:p w:rsidR="00B2468F" w:rsidRPr="002F6028" w:rsidRDefault="00B2468F" w:rsidP="0076066C">
      <w:pPr>
        <w:spacing w:after="0"/>
        <w:jc w:val="both"/>
        <w:rPr>
          <w:rFonts w:ascii="Times New Roman" w:hAnsi="Times New Roman" w:cs="Times New Roman"/>
          <w:bCs/>
          <w:sz w:val="28"/>
          <w:szCs w:val="28"/>
        </w:rPr>
      </w:pPr>
    </w:p>
    <w:p w:rsidR="002963A8" w:rsidRPr="002F6028" w:rsidRDefault="002963A8" w:rsidP="00B2468F">
      <w:pPr>
        <w:spacing w:after="0"/>
        <w:jc w:val="center"/>
        <w:rPr>
          <w:rFonts w:ascii="Times New Roman" w:hAnsi="Times New Roman" w:cs="Times New Roman"/>
          <w:b/>
          <w:bCs/>
          <w:sz w:val="28"/>
          <w:szCs w:val="28"/>
        </w:rPr>
      </w:pPr>
      <w:r w:rsidRPr="002F6028">
        <w:rPr>
          <w:rFonts w:ascii="Times New Roman" w:hAnsi="Times New Roman" w:cs="Times New Roman"/>
          <w:b/>
          <w:bCs/>
          <w:sz w:val="28"/>
          <w:szCs w:val="28"/>
        </w:rPr>
        <w:t>Характеристика системы водоотведения Глазовского района</w:t>
      </w:r>
    </w:p>
    <w:tbl>
      <w:tblPr>
        <w:tblW w:w="9363" w:type="dxa"/>
        <w:tblInd w:w="108" w:type="dxa"/>
        <w:tblLayout w:type="fixed"/>
        <w:tblLook w:val="0000" w:firstRow="0" w:lastRow="0" w:firstColumn="0" w:lastColumn="0" w:noHBand="0" w:noVBand="0"/>
      </w:tblPr>
      <w:tblGrid>
        <w:gridCol w:w="900"/>
        <w:gridCol w:w="5636"/>
        <w:gridCol w:w="1481"/>
        <w:gridCol w:w="1346"/>
      </w:tblGrid>
      <w:tr w:rsidR="002F6028" w:rsidRPr="002F6028" w:rsidTr="005A6B85">
        <w:trPr>
          <w:trHeight w:val="774"/>
          <w:tblHeader/>
        </w:trPr>
        <w:tc>
          <w:tcPr>
            <w:tcW w:w="900"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w:t>
            </w:r>
          </w:p>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п/п</w:t>
            </w:r>
          </w:p>
        </w:tc>
        <w:tc>
          <w:tcPr>
            <w:tcW w:w="5636"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Наименование</w:t>
            </w:r>
          </w:p>
        </w:tc>
        <w:tc>
          <w:tcPr>
            <w:tcW w:w="1481"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Единица измерения</w:t>
            </w:r>
          </w:p>
        </w:tc>
        <w:tc>
          <w:tcPr>
            <w:tcW w:w="13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Значение</w:t>
            </w:r>
          </w:p>
        </w:tc>
      </w:tr>
      <w:tr w:rsidR="002F6028" w:rsidRPr="002F6028" w:rsidTr="005A6B85">
        <w:tc>
          <w:tcPr>
            <w:tcW w:w="900"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1</w:t>
            </w:r>
          </w:p>
        </w:tc>
        <w:tc>
          <w:tcPr>
            <w:tcW w:w="5636"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Кол-во населенных пунктов с централизованной системой водоотведения</w:t>
            </w:r>
          </w:p>
        </w:tc>
        <w:tc>
          <w:tcPr>
            <w:tcW w:w="1481"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13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5</w:t>
            </w:r>
          </w:p>
        </w:tc>
      </w:tr>
      <w:tr w:rsidR="002F6028" w:rsidRPr="002F6028" w:rsidTr="005A6B85">
        <w:trPr>
          <w:trHeight w:val="361"/>
        </w:trPr>
        <w:tc>
          <w:tcPr>
            <w:tcW w:w="900"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2</w:t>
            </w:r>
          </w:p>
        </w:tc>
        <w:tc>
          <w:tcPr>
            <w:tcW w:w="5636"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Канализационные насосные станции (КНС)</w:t>
            </w:r>
          </w:p>
        </w:tc>
        <w:tc>
          <w:tcPr>
            <w:tcW w:w="1481"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13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6</w:t>
            </w:r>
          </w:p>
        </w:tc>
      </w:tr>
      <w:tr w:rsidR="002F6028" w:rsidRPr="002F6028" w:rsidTr="005A6B85">
        <w:trPr>
          <w:trHeight w:val="357"/>
        </w:trPr>
        <w:tc>
          <w:tcPr>
            <w:tcW w:w="900"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3</w:t>
            </w:r>
          </w:p>
        </w:tc>
        <w:tc>
          <w:tcPr>
            <w:tcW w:w="5636"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Очистные сооружения канализации (ОСК)</w:t>
            </w:r>
          </w:p>
        </w:tc>
        <w:tc>
          <w:tcPr>
            <w:tcW w:w="1481"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шт.</w:t>
            </w:r>
          </w:p>
        </w:tc>
        <w:tc>
          <w:tcPr>
            <w:tcW w:w="13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4</w:t>
            </w:r>
          </w:p>
        </w:tc>
      </w:tr>
      <w:tr w:rsidR="002F6028" w:rsidRPr="002F6028" w:rsidTr="005A6B85">
        <w:tc>
          <w:tcPr>
            <w:tcW w:w="900"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4</w:t>
            </w:r>
          </w:p>
        </w:tc>
        <w:tc>
          <w:tcPr>
            <w:tcW w:w="5636"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Протяженность сетей водоотведения</w:t>
            </w:r>
          </w:p>
        </w:tc>
        <w:tc>
          <w:tcPr>
            <w:tcW w:w="1481"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км.</w:t>
            </w:r>
          </w:p>
        </w:tc>
        <w:tc>
          <w:tcPr>
            <w:tcW w:w="13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30,4</w:t>
            </w:r>
          </w:p>
        </w:tc>
      </w:tr>
      <w:tr w:rsidR="002F6028" w:rsidRPr="002F6028" w:rsidTr="005A6B85">
        <w:trPr>
          <w:trHeight w:val="334"/>
        </w:trPr>
        <w:tc>
          <w:tcPr>
            <w:tcW w:w="900"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5</w:t>
            </w:r>
          </w:p>
        </w:tc>
        <w:tc>
          <w:tcPr>
            <w:tcW w:w="5636"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Износ сетей водоотведения</w:t>
            </w:r>
          </w:p>
        </w:tc>
        <w:tc>
          <w:tcPr>
            <w:tcW w:w="1481" w:type="dxa"/>
            <w:tcBorders>
              <w:top w:val="single" w:sz="4" w:space="0" w:color="000000"/>
              <w:left w:val="single" w:sz="4" w:space="0" w:color="000000"/>
              <w:bottom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w:t>
            </w:r>
          </w:p>
        </w:tc>
        <w:tc>
          <w:tcPr>
            <w:tcW w:w="13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3A8" w:rsidRPr="002F6028" w:rsidRDefault="002963A8" w:rsidP="00AD0D2F">
            <w:pPr>
              <w:spacing w:after="0"/>
              <w:jc w:val="center"/>
              <w:rPr>
                <w:rFonts w:ascii="Times New Roman" w:hAnsi="Times New Roman" w:cs="Times New Roman"/>
                <w:bCs/>
                <w:sz w:val="28"/>
                <w:szCs w:val="28"/>
              </w:rPr>
            </w:pPr>
            <w:r w:rsidRPr="002F6028">
              <w:rPr>
                <w:rFonts w:ascii="Times New Roman" w:hAnsi="Times New Roman" w:cs="Times New Roman"/>
                <w:bCs/>
                <w:sz w:val="28"/>
                <w:szCs w:val="28"/>
              </w:rPr>
              <w:t>87</w:t>
            </w:r>
          </w:p>
        </w:tc>
      </w:tr>
    </w:tbl>
    <w:p w:rsidR="002963A8" w:rsidRPr="002F6028" w:rsidRDefault="002963A8" w:rsidP="0076066C">
      <w:pPr>
        <w:spacing w:after="0"/>
        <w:jc w:val="both"/>
        <w:rPr>
          <w:rFonts w:ascii="Times New Roman" w:hAnsi="Times New Roman" w:cs="Times New Roman"/>
          <w:sz w:val="28"/>
          <w:szCs w:val="28"/>
        </w:rPr>
      </w:pPr>
    </w:p>
    <w:p w:rsidR="002963A8" w:rsidRPr="002F6028" w:rsidRDefault="00B2468F" w:rsidP="00AD0D2F">
      <w:pPr>
        <w:spacing w:after="0"/>
        <w:ind w:firstLine="708"/>
        <w:jc w:val="both"/>
        <w:rPr>
          <w:rFonts w:ascii="Times New Roman" w:hAnsi="Times New Roman" w:cs="Times New Roman"/>
          <w:sz w:val="28"/>
          <w:szCs w:val="28"/>
        </w:rPr>
      </w:pPr>
      <w:proofErr w:type="gramStart"/>
      <w:r w:rsidRPr="002F6028">
        <w:rPr>
          <w:rFonts w:ascii="Times New Roman" w:hAnsi="Times New Roman" w:cs="Times New Roman"/>
          <w:sz w:val="28"/>
          <w:szCs w:val="28"/>
        </w:rPr>
        <w:lastRenderedPageBreak/>
        <w:t>К</w:t>
      </w:r>
      <w:r w:rsidR="002963A8" w:rsidRPr="002F6028">
        <w:rPr>
          <w:rFonts w:ascii="Times New Roman" w:hAnsi="Times New Roman" w:cs="Times New Roman"/>
          <w:sz w:val="28"/>
          <w:szCs w:val="28"/>
        </w:rPr>
        <w:t xml:space="preserve"> системе сетевого газоснабжения подключены </w:t>
      </w:r>
      <w:r w:rsidR="005A6B85" w:rsidRPr="002F6028">
        <w:rPr>
          <w:rFonts w:ascii="Times New Roman" w:hAnsi="Times New Roman" w:cs="Times New Roman"/>
          <w:sz w:val="28"/>
          <w:szCs w:val="28"/>
        </w:rPr>
        <w:t>35</w:t>
      </w:r>
      <w:r w:rsidR="002963A8" w:rsidRPr="002F6028">
        <w:rPr>
          <w:rFonts w:ascii="Times New Roman" w:hAnsi="Times New Roman" w:cs="Times New Roman"/>
          <w:sz w:val="28"/>
          <w:szCs w:val="28"/>
        </w:rPr>
        <w:t xml:space="preserve"> из 123 населенных пунктов.</w:t>
      </w:r>
      <w:proofErr w:type="gramEnd"/>
      <w:r w:rsidR="00B33889" w:rsidRPr="002F6028">
        <w:rPr>
          <w:rFonts w:ascii="Times New Roman" w:hAnsi="Times New Roman" w:cs="Times New Roman"/>
          <w:sz w:val="28"/>
          <w:szCs w:val="28"/>
        </w:rPr>
        <w:t xml:space="preserve"> </w:t>
      </w:r>
      <w:r w:rsidR="002963A8" w:rsidRPr="002F6028">
        <w:rPr>
          <w:rFonts w:ascii="Times New Roman" w:hAnsi="Times New Roman" w:cs="Times New Roman"/>
          <w:sz w:val="28"/>
          <w:szCs w:val="28"/>
        </w:rPr>
        <w:t>Протяженность газопроводов составляет 293,3 км, в том числе 155,6 км – высокого давления, 137,7 км – низкого давления.</w:t>
      </w:r>
      <w:r w:rsidR="00B33889" w:rsidRPr="002F6028">
        <w:rPr>
          <w:rFonts w:ascii="Times New Roman" w:hAnsi="Times New Roman" w:cs="Times New Roman"/>
          <w:sz w:val="28"/>
          <w:szCs w:val="28"/>
        </w:rPr>
        <w:t xml:space="preserve"> </w:t>
      </w:r>
      <w:r w:rsidR="002963A8" w:rsidRPr="002F6028">
        <w:rPr>
          <w:rFonts w:ascii="Times New Roman" w:hAnsi="Times New Roman" w:cs="Times New Roman"/>
          <w:sz w:val="28"/>
          <w:szCs w:val="28"/>
        </w:rPr>
        <w:t>Поставку природного газа населению на территории района осуществляет ООО «</w:t>
      </w:r>
      <w:proofErr w:type="spellStart"/>
      <w:r w:rsidR="002963A8" w:rsidRPr="002F6028">
        <w:rPr>
          <w:rFonts w:ascii="Times New Roman" w:hAnsi="Times New Roman" w:cs="Times New Roman"/>
          <w:sz w:val="28"/>
          <w:szCs w:val="28"/>
        </w:rPr>
        <w:t>Удмуртрегионгаз</w:t>
      </w:r>
      <w:proofErr w:type="spellEnd"/>
      <w:r w:rsidR="002249C1" w:rsidRPr="002F6028">
        <w:rPr>
          <w:rFonts w:ascii="Times New Roman" w:hAnsi="Times New Roman" w:cs="Times New Roman"/>
          <w:sz w:val="28"/>
          <w:szCs w:val="28"/>
        </w:rPr>
        <w:t>».</w:t>
      </w:r>
    </w:p>
    <w:p w:rsidR="002963A8" w:rsidRPr="002F6028" w:rsidRDefault="002963A8" w:rsidP="00AD0D2F">
      <w:pPr>
        <w:spacing w:after="0"/>
        <w:ind w:firstLine="708"/>
        <w:jc w:val="both"/>
        <w:rPr>
          <w:rFonts w:ascii="Times New Roman" w:hAnsi="Times New Roman" w:cs="Times New Roman"/>
          <w:bCs/>
          <w:sz w:val="28"/>
          <w:szCs w:val="28"/>
        </w:rPr>
      </w:pPr>
      <w:r w:rsidRPr="002F6028">
        <w:rPr>
          <w:rFonts w:ascii="Times New Roman" w:hAnsi="Times New Roman" w:cs="Times New Roman"/>
          <w:bCs/>
          <w:sz w:val="28"/>
          <w:szCs w:val="28"/>
        </w:rPr>
        <w:t>На территории муниципального образования «Глазовский район» действуют следующие территориальные электросетевые организации:</w:t>
      </w:r>
    </w:p>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  ОАО «МРСК Центра и Приволжья», филиал «Удмуртэнерго» – ПС 10-110 кВ и линии электропередачи напряжением 0,4-110 кВ, находящиеся в собственности ОАО «МРСК Центра и Приволжья», филиал «Удмуртэнерго».</w:t>
      </w:r>
    </w:p>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 Горьковская дирекция по энергообеспечению - структурное подразделение Трансэнерго - филиал ОАО «РЖД»: ПС 110/35/27,5 кВ «Кожиль» - находящаяся в собственности ОАО «РЖД».</w:t>
      </w:r>
    </w:p>
    <w:p w:rsidR="002963A8" w:rsidRPr="002F6028" w:rsidRDefault="002963A8" w:rsidP="00AD0D2F">
      <w:pPr>
        <w:spacing w:after="0"/>
        <w:ind w:firstLine="708"/>
        <w:jc w:val="both"/>
        <w:rPr>
          <w:rFonts w:ascii="Times New Roman" w:hAnsi="Times New Roman" w:cs="Times New Roman"/>
          <w:bCs/>
          <w:sz w:val="28"/>
          <w:szCs w:val="28"/>
        </w:rPr>
      </w:pPr>
      <w:r w:rsidRPr="002F6028">
        <w:rPr>
          <w:rFonts w:ascii="Times New Roman" w:hAnsi="Times New Roman" w:cs="Times New Roman"/>
          <w:bCs/>
          <w:sz w:val="28"/>
          <w:szCs w:val="28"/>
        </w:rPr>
        <w:t xml:space="preserve">Центрами питания распределительной сети 6-10 кВ являются 11 понизительных подстанций ОАО «МРСК Центра и Приволжья» филиал «Удмуртэнерго»: </w:t>
      </w:r>
    </w:p>
    <w:p w:rsidR="002963A8" w:rsidRPr="002F6028" w:rsidRDefault="002963A8" w:rsidP="0076066C">
      <w:pPr>
        <w:spacing w:after="0"/>
        <w:jc w:val="both"/>
        <w:rPr>
          <w:rFonts w:ascii="Times New Roman" w:hAnsi="Times New Roman" w:cs="Times New Roman"/>
          <w:bCs/>
          <w:sz w:val="28"/>
          <w:szCs w:val="28"/>
        </w:rPr>
      </w:pPr>
      <w:r w:rsidRPr="002F6028">
        <w:rPr>
          <w:rFonts w:ascii="Times New Roman" w:hAnsi="Times New Roman" w:cs="Times New Roman"/>
          <w:bCs/>
          <w:sz w:val="28"/>
          <w:szCs w:val="28"/>
        </w:rPr>
        <w:t xml:space="preserve">– 110/10 кВ «Сянино», 110/10 кВ «Солдырь» 110/10 кВ «Бройлерная», 35/10 «40 лет Октября»,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«Горная»,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w:t>
      </w:r>
      <w:proofErr w:type="spellStart"/>
      <w:r w:rsidRPr="002F6028">
        <w:rPr>
          <w:rFonts w:ascii="Times New Roman" w:hAnsi="Times New Roman" w:cs="Times New Roman"/>
          <w:bCs/>
          <w:sz w:val="28"/>
          <w:szCs w:val="28"/>
        </w:rPr>
        <w:t>Люм</w:t>
      </w:r>
      <w:proofErr w:type="spellEnd"/>
      <w:r w:rsidRPr="002F6028">
        <w:rPr>
          <w:rFonts w:ascii="Times New Roman" w:hAnsi="Times New Roman" w:cs="Times New Roman"/>
          <w:bCs/>
          <w:sz w:val="28"/>
          <w:szCs w:val="28"/>
        </w:rPr>
        <w:t xml:space="preserve">»,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w:t>
      </w:r>
      <w:proofErr w:type="spellStart"/>
      <w:r w:rsidRPr="002F6028">
        <w:rPr>
          <w:rFonts w:ascii="Times New Roman" w:hAnsi="Times New Roman" w:cs="Times New Roman"/>
          <w:bCs/>
          <w:sz w:val="28"/>
          <w:szCs w:val="28"/>
        </w:rPr>
        <w:t>Отогурт</w:t>
      </w:r>
      <w:proofErr w:type="spellEnd"/>
      <w:r w:rsidRPr="002F6028">
        <w:rPr>
          <w:rFonts w:ascii="Times New Roman" w:hAnsi="Times New Roman" w:cs="Times New Roman"/>
          <w:bCs/>
          <w:sz w:val="28"/>
          <w:szCs w:val="28"/>
        </w:rPr>
        <w:t xml:space="preserve">»,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w:t>
      </w:r>
      <w:proofErr w:type="spellStart"/>
      <w:r w:rsidRPr="002F6028">
        <w:rPr>
          <w:rFonts w:ascii="Times New Roman" w:hAnsi="Times New Roman" w:cs="Times New Roman"/>
          <w:bCs/>
          <w:sz w:val="28"/>
          <w:szCs w:val="28"/>
        </w:rPr>
        <w:t>Парзи</w:t>
      </w:r>
      <w:proofErr w:type="spellEnd"/>
      <w:r w:rsidRPr="002F6028">
        <w:rPr>
          <w:rFonts w:ascii="Times New Roman" w:hAnsi="Times New Roman" w:cs="Times New Roman"/>
          <w:bCs/>
          <w:sz w:val="28"/>
          <w:szCs w:val="28"/>
        </w:rPr>
        <w:t xml:space="preserve">»,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w:t>
      </w:r>
      <w:proofErr w:type="spellStart"/>
      <w:r w:rsidRPr="002F6028">
        <w:rPr>
          <w:rFonts w:ascii="Times New Roman" w:hAnsi="Times New Roman" w:cs="Times New Roman"/>
          <w:bCs/>
          <w:sz w:val="28"/>
          <w:szCs w:val="28"/>
        </w:rPr>
        <w:t>Педоново</w:t>
      </w:r>
      <w:proofErr w:type="spellEnd"/>
      <w:r w:rsidRPr="002F6028">
        <w:rPr>
          <w:rFonts w:ascii="Times New Roman" w:hAnsi="Times New Roman" w:cs="Times New Roman"/>
          <w:bCs/>
          <w:sz w:val="28"/>
          <w:szCs w:val="28"/>
        </w:rPr>
        <w:t xml:space="preserve">»,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«Понино», 35/10 </w:t>
      </w:r>
      <w:proofErr w:type="spellStart"/>
      <w:r w:rsidRPr="002F6028">
        <w:rPr>
          <w:rFonts w:ascii="Times New Roman" w:hAnsi="Times New Roman" w:cs="Times New Roman"/>
          <w:bCs/>
          <w:sz w:val="28"/>
          <w:szCs w:val="28"/>
        </w:rPr>
        <w:t>кВ</w:t>
      </w:r>
      <w:proofErr w:type="spellEnd"/>
      <w:r w:rsidRPr="002F6028">
        <w:rPr>
          <w:rFonts w:ascii="Times New Roman" w:hAnsi="Times New Roman" w:cs="Times New Roman"/>
          <w:bCs/>
          <w:sz w:val="28"/>
          <w:szCs w:val="28"/>
        </w:rPr>
        <w:t xml:space="preserve"> «Слудка».</w:t>
      </w:r>
    </w:p>
    <w:p w:rsidR="00B33889" w:rsidRPr="002F6028" w:rsidRDefault="00B33889" w:rsidP="00D965ED">
      <w:pPr>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Информация о пок</w:t>
      </w:r>
      <w:r w:rsidR="00A9260C" w:rsidRPr="002F6028">
        <w:rPr>
          <w:rFonts w:ascii="Times New Roman" w:hAnsi="Times New Roman" w:cs="Times New Roman"/>
          <w:sz w:val="28"/>
          <w:szCs w:val="28"/>
        </w:rPr>
        <w:t xml:space="preserve">азателях эффективности деятельности органов </w:t>
      </w:r>
      <w:r w:rsidRPr="002F6028">
        <w:rPr>
          <w:rFonts w:ascii="Times New Roman" w:hAnsi="Times New Roman" w:cs="Times New Roman"/>
          <w:sz w:val="28"/>
          <w:szCs w:val="28"/>
        </w:rPr>
        <w:t>мес</w:t>
      </w:r>
      <w:r w:rsidR="00A9260C" w:rsidRPr="002F6028">
        <w:rPr>
          <w:rFonts w:ascii="Times New Roman" w:hAnsi="Times New Roman" w:cs="Times New Roman"/>
          <w:sz w:val="28"/>
          <w:szCs w:val="28"/>
        </w:rPr>
        <w:t>т</w:t>
      </w:r>
      <w:r w:rsidRPr="002F6028">
        <w:rPr>
          <w:rFonts w:ascii="Times New Roman" w:hAnsi="Times New Roman" w:cs="Times New Roman"/>
          <w:sz w:val="28"/>
          <w:szCs w:val="28"/>
        </w:rPr>
        <w:t>ного самоуправления</w:t>
      </w:r>
      <w:r w:rsidR="00A9260C" w:rsidRPr="002F6028">
        <w:rPr>
          <w:rFonts w:ascii="Times New Roman" w:hAnsi="Times New Roman" w:cs="Times New Roman"/>
          <w:sz w:val="28"/>
          <w:szCs w:val="28"/>
        </w:rPr>
        <w:t xml:space="preserve"> Глазовского района </w:t>
      </w:r>
      <w:r w:rsidRPr="002F6028">
        <w:rPr>
          <w:rFonts w:ascii="Times New Roman" w:hAnsi="Times New Roman" w:cs="Times New Roman"/>
          <w:sz w:val="28"/>
          <w:szCs w:val="28"/>
        </w:rPr>
        <w:t>в сфере жилищно-коммунального хозяйства представлена в таблице.</w:t>
      </w:r>
    </w:p>
    <w:p w:rsidR="00B33889" w:rsidRPr="002F6028" w:rsidRDefault="00B33889" w:rsidP="00B33889">
      <w:pPr>
        <w:spacing w:after="0"/>
        <w:jc w:val="both"/>
        <w:rPr>
          <w:rFonts w:ascii="Times New Roman" w:hAnsi="Times New Roman" w:cs="Times New Roman"/>
          <w:b/>
          <w:sz w:val="28"/>
          <w:szCs w:val="28"/>
        </w:rPr>
      </w:pPr>
    </w:p>
    <w:p w:rsidR="00B33889" w:rsidRPr="002F6028" w:rsidRDefault="00A9260C" w:rsidP="003761D4">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Показатели эффективности деятельности органов местного самоуправления Глазовского района за 201</w:t>
      </w:r>
      <w:r w:rsidR="003761D4" w:rsidRPr="002F6028">
        <w:rPr>
          <w:rFonts w:ascii="Times New Roman" w:hAnsi="Times New Roman" w:cs="Times New Roman"/>
          <w:b/>
          <w:sz w:val="28"/>
          <w:szCs w:val="28"/>
        </w:rPr>
        <w:t>4</w:t>
      </w:r>
      <w:r w:rsidRPr="002F6028">
        <w:rPr>
          <w:rFonts w:ascii="Times New Roman" w:hAnsi="Times New Roman" w:cs="Times New Roman"/>
          <w:b/>
          <w:sz w:val="28"/>
          <w:szCs w:val="28"/>
        </w:rPr>
        <w:t xml:space="preserve"> год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1276"/>
        <w:gridCol w:w="1134"/>
      </w:tblGrid>
      <w:tr w:rsidR="002F6028" w:rsidRPr="002F6028" w:rsidTr="00D965ED">
        <w:trPr>
          <w:trHeight w:val="1024"/>
        </w:trPr>
        <w:tc>
          <w:tcPr>
            <w:tcW w:w="6912"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Наименование показателя</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за 201</w:t>
            </w:r>
            <w:r w:rsidR="003761D4" w:rsidRPr="002F6028">
              <w:rPr>
                <w:rFonts w:ascii="Times New Roman" w:hAnsi="Times New Roman" w:cs="Times New Roman"/>
                <w:sz w:val="28"/>
                <w:szCs w:val="28"/>
              </w:rPr>
              <w:t>4</w:t>
            </w:r>
            <w:r w:rsidRPr="002F6028">
              <w:rPr>
                <w:rFonts w:ascii="Times New Roman" w:hAnsi="Times New Roman" w:cs="Times New Roman"/>
                <w:sz w:val="28"/>
                <w:szCs w:val="28"/>
              </w:rPr>
              <w:t xml:space="preserve"> год</w:t>
            </w: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место в Республике</w:t>
            </w:r>
          </w:p>
        </w:tc>
      </w:tr>
      <w:tr w:rsidR="002F6028" w:rsidRPr="002F6028" w:rsidTr="00D965ED">
        <w:trPr>
          <w:trHeight w:val="537"/>
        </w:trPr>
        <w:tc>
          <w:tcPr>
            <w:tcW w:w="6912" w:type="dxa"/>
            <w:shd w:val="clear" w:color="auto" w:fill="auto"/>
            <w:vAlign w:val="center"/>
          </w:tcPr>
          <w:p w:rsidR="00A9260C" w:rsidRPr="002F6028" w:rsidRDefault="00A9260C"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Общая площадь жилых помещений, приходящаяся в среднем на одного жителя, - всего, кв. метров</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23,95</w:t>
            </w:r>
          </w:p>
        </w:tc>
        <w:tc>
          <w:tcPr>
            <w:tcW w:w="1134" w:type="dxa"/>
            <w:shd w:val="clear" w:color="auto" w:fill="auto"/>
            <w:vAlign w:val="center"/>
          </w:tcPr>
          <w:p w:rsidR="00A9260C" w:rsidRPr="002F6028" w:rsidRDefault="00787D1A"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3</w:t>
            </w: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процентов</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48,32</w:t>
            </w:r>
          </w:p>
        </w:tc>
        <w:tc>
          <w:tcPr>
            <w:tcW w:w="1134" w:type="dxa"/>
            <w:shd w:val="clear" w:color="auto" w:fill="auto"/>
            <w:vAlign w:val="center"/>
          </w:tcPr>
          <w:p w:rsidR="00A9260C" w:rsidRPr="002F6028" w:rsidRDefault="009606E6"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27</w:t>
            </w: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Доля организаций коммунального комплекса, </w:t>
            </w:r>
            <w:r w:rsidRPr="002F6028">
              <w:rPr>
                <w:rFonts w:ascii="Times New Roman" w:hAnsi="Times New Roman" w:cs="Times New Roman"/>
                <w:sz w:val="28"/>
                <w:szCs w:val="28"/>
              </w:rPr>
              <w:lastRenderedPageBreak/>
              <w:t>осуществляющих производство товаров, оказание услуг по водо-, тепл</w:t>
            </w:r>
            <w:proofErr w:type="gramStart"/>
            <w:r w:rsidRPr="002F6028">
              <w:rPr>
                <w:rFonts w:ascii="Times New Roman" w:hAnsi="Times New Roman" w:cs="Times New Roman"/>
                <w:sz w:val="28"/>
                <w:szCs w:val="28"/>
              </w:rPr>
              <w:t>о-</w:t>
            </w:r>
            <w:proofErr w:type="gramEnd"/>
            <w:r w:rsidRPr="002F6028">
              <w:rPr>
                <w:rFonts w:ascii="Times New Roman" w:hAnsi="Times New Roman" w:cs="Times New Roman"/>
                <w:sz w:val="28"/>
                <w:szCs w:val="28"/>
              </w:rPr>
              <w:t>,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lastRenderedPageBreak/>
              <w:t>100,00</w:t>
            </w: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lastRenderedPageBreak/>
              <w:t>Доля многоквартирных домов, расположенных на земельных участках, в отношении которых осуществлен государственный кадастровый учет, процентов</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72,41</w:t>
            </w:r>
          </w:p>
        </w:tc>
        <w:tc>
          <w:tcPr>
            <w:tcW w:w="1134" w:type="dxa"/>
            <w:shd w:val="clear" w:color="auto" w:fill="auto"/>
            <w:vAlign w:val="center"/>
          </w:tcPr>
          <w:p w:rsidR="00A9260C" w:rsidRPr="002F6028" w:rsidRDefault="009606E6"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23</w:t>
            </w: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sz w:val="28"/>
                <w:szCs w:val="28"/>
              </w:rPr>
            </w:pPr>
            <w:proofErr w:type="gramStart"/>
            <w:r w:rsidRPr="002F6028">
              <w:rPr>
                <w:rFonts w:ascii="Times New Roman" w:hAnsi="Times New Roman" w:cs="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roofErr w:type="gramEnd"/>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4,40</w:t>
            </w:r>
          </w:p>
        </w:tc>
        <w:tc>
          <w:tcPr>
            <w:tcW w:w="1134" w:type="dxa"/>
            <w:shd w:val="clear" w:color="auto" w:fill="auto"/>
            <w:vAlign w:val="center"/>
          </w:tcPr>
          <w:p w:rsidR="00A9260C" w:rsidRPr="002F6028" w:rsidRDefault="009606E6"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22</w:t>
            </w: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b/>
                <w:sz w:val="28"/>
                <w:szCs w:val="28"/>
              </w:rPr>
            </w:pPr>
            <w:r w:rsidRPr="002F6028">
              <w:rPr>
                <w:rFonts w:ascii="Times New Roman" w:hAnsi="Times New Roman" w:cs="Times New Roman"/>
                <w:b/>
                <w:sz w:val="28"/>
                <w:szCs w:val="28"/>
              </w:rPr>
              <w:t>Энергосбережение:</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b/>
                <w:sz w:val="28"/>
                <w:szCs w:val="28"/>
              </w:rPr>
            </w:pP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b/>
                <w:sz w:val="28"/>
                <w:szCs w:val="28"/>
              </w:rPr>
            </w:pP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i/>
                <w:sz w:val="28"/>
                <w:szCs w:val="28"/>
              </w:rPr>
            </w:pPr>
            <w:r w:rsidRPr="002F6028">
              <w:rPr>
                <w:rFonts w:ascii="Times New Roman" w:hAnsi="Times New Roman" w:cs="Times New Roman"/>
                <w:i/>
                <w:sz w:val="28"/>
                <w:szCs w:val="28"/>
              </w:rPr>
              <w:t>Удельная величина потребления энергетических ресурсов в многоквартирных домах:</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r>
      <w:tr w:rsidR="002F6028" w:rsidRPr="002F6028" w:rsidTr="00D965ED">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9260C" w:rsidRPr="002F6028">
              <w:rPr>
                <w:rFonts w:ascii="Times New Roman" w:hAnsi="Times New Roman" w:cs="Times New Roman"/>
                <w:sz w:val="28"/>
                <w:szCs w:val="28"/>
              </w:rPr>
              <w:t>электрическая энергия, кВт/</w:t>
            </w:r>
            <w:proofErr w:type="gramStart"/>
            <w:r w:rsidR="00A9260C" w:rsidRPr="002F6028">
              <w:rPr>
                <w:rFonts w:ascii="Times New Roman" w:hAnsi="Times New Roman" w:cs="Times New Roman"/>
                <w:sz w:val="28"/>
                <w:szCs w:val="28"/>
              </w:rPr>
              <w:t>ч</w:t>
            </w:r>
            <w:proofErr w:type="gramEnd"/>
            <w:r w:rsidR="00A9260C" w:rsidRPr="002F6028">
              <w:rPr>
                <w:rFonts w:ascii="Times New Roman" w:hAnsi="Times New Roman" w:cs="Times New Roman"/>
                <w:sz w:val="28"/>
                <w:szCs w:val="28"/>
              </w:rPr>
              <w:t xml:space="preserve"> на 1 проживающего</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449,67</w:t>
            </w:r>
          </w:p>
        </w:tc>
        <w:tc>
          <w:tcPr>
            <w:tcW w:w="1134" w:type="dxa"/>
            <w:shd w:val="clear" w:color="auto" w:fill="auto"/>
            <w:vAlign w:val="center"/>
          </w:tcPr>
          <w:p w:rsidR="00A9260C" w:rsidRPr="002F6028" w:rsidRDefault="009606E6"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23</w:t>
            </w:r>
          </w:p>
        </w:tc>
      </w:tr>
      <w:tr w:rsidR="002F6028" w:rsidRPr="002F6028" w:rsidTr="00D965ED">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9260C" w:rsidRPr="002F6028">
              <w:rPr>
                <w:rFonts w:ascii="Times New Roman" w:hAnsi="Times New Roman" w:cs="Times New Roman"/>
                <w:sz w:val="28"/>
                <w:szCs w:val="28"/>
              </w:rPr>
              <w:t>тепловая энергия, Гкал на 1 кв. метр общей площади</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0,18</w:t>
            </w:r>
          </w:p>
        </w:tc>
        <w:tc>
          <w:tcPr>
            <w:tcW w:w="1134" w:type="dxa"/>
            <w:shd w:val="clear" w:color="auto" w:fill="auto"/>
            <w:vAlign w:val="center"/>
          </w:tcPr>
          <w:p w:rsidR="00A9260C" w:rsidRPr="002F6028" w:rsidRDefault="009606E6"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27</w:t>
            </w:r>
          </w:p>
        </w:tc>
      </w:tr>
      <w:tr w:rsidR="002F6028" w:rsidRPr="002F6028" w:rsidTr="00D965ED">
        <w:trPr>
          <w:trHeight w:val="495"/>
        </w:trPr>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9260C" w:rsidRPr="002F6028">
              <w:rPr>
                <w:rFonts w:ascii="Times New Roman" w:hAnsi="Times New Roman" w:cs="Times New Roman"/>
                <w:sz w:val="28"/>
                <w:szCs w:val="28"/>
              </w:rPr>
              <w:t xml:space="preserve">горячая вода, куб. метров на 1 </w:t>
            </w:r>
            <w:proofErr w:type="gramStart"/>
            <w:r w:rsidR="00A9260C" w:rsidRPr="002F6028">
              <w:rPr>
                <w:rFonts w:ascii="Times New Roman" w:hAnsi="Times New Roman" w:cs="Times New Roman"/>
                <w:sz w:val="28"/>
                <w:szCs w:val="28"/>
              </w:rPr>
              <w:t>проживающего</w:t>
            </w:r>
            <w:proofErr w:type="gramEnd"/>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0</w:t>
            </w: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r>
      <w:tr w:rsidR="002F6028" w:rsidRPr="002F6028" w:rsidTr="00D965ED">
        <w:trPr>
          <w:trHeight w:val="495"/>
        </w:trPr>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9260C" w:rsidRPr="002F6028">
              <w:rPr>
                <w:rFonts w:ascii="Times New Roman" w:hAnsi="Times New Roman" w:cs="Times New Roman"/>
                <w:sz w:val="28"/>
                <w:szCs w:val="28"/>
              </w:rPr>
              <w:t xml:space="preserve">холодная вода, куб. метров на 1 </w:t>
            </w:r>
            <w:proofErr w:type="gramStart"/>
            <w:r w:rsidR="00A9260C" w:rsidRPr="002F6028">
              <w:rPr>
                <w:rFonts w:ascii="Times New Roman" w:hAnsi="Times New Roman" w:cs="Times New Roman"/>
                <w:sz w:val="28"/>
                <w:szCs w:val="28"/>
              </w:rPr>
              <w:t>проживающего</w:t>
            </w:r>
            <w:proofErr w:type="gramEnd"/>
          </w:p>
        </w:tc>
        <w:tc>
          <w:tcPr>
            <w:tcW w:w="1276" w:type="dxa"/>
            <w:shd w:val="clear" w:color="auto" w:fill="auto"/>
            <w:vAlign w:val="center"/>
          </w:tcPr>
          <w:p w:rsidR="00750E85" w:rsidRPr="002F6028" w:rsidRDefault="004962EF"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41,18</w:t>
            </w:r>
          </w:p>
        </w:tc>
        <w:tc>
          <w:tcPr>
            <w:tcW w:w="1134" w:type="dxa"/>
            <w:shd w:val="clear" w:color="auto" w:fill="auto"/>
            <w:vAlign w:val="center"/>
          </w:tcPr>
          <w:p w:rsidR="00A9260C" w:rsidRPr="002F6028" w:rsidRDefault="004962EF"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3</w:t>
            </w:r>
          </w:p>
        </w:tc>
      </w:tr>
      <w:tr w:rsidR="002F6028" w:rsidRPr="002F6028" w:rsidTr="00D965ED">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A9260C" w:rsidRPr="002F6028">
              <w:rPr>
                <w:rFonts w:ascii="Times New Roman" w:hAnsi="Times New Roman" w:cs="Times New Roman"/>
                <w:sz w:val="28"/>
                <w:szCs w:val="28"/>
              </w:rPr>
              <w:t xml:space="preserve"> природный газ, куб. метров на 1 </w:t>
            </w:r>
            <w:proofErr w:type="gramStart"/>
            <w:r w:rsidR="00A9260C" w:rsidRPr="002F6028">
              <w:rPr>
                <w:rFonts w:ascii="Times New Roman" w:hAnsi="Times New Roman" w:cs="Times New Roman"/>
                <w:sz w:val="28"/>
                <w:szCs w:val="28"/>
              </w:rPr>
              <w:t>проживающего</w:t>
            </w:r>
            <w:proofErr w:type="gramEnd"/>
          </w:p>
        </w:tc>
        <w:tc>
          <w:tcPr>
            <w:tcW w:w="1276" w:type="dxa"/>
            <w:shd w:val="clear" w:color="auto" w:fill="auto"/>
            <w:vAlign w:val="center"/>
          </w:tcPr>
          <w:p w:rsidR="00750E85" w:rsidRPr="002F6028" w:rsidRDefault="004962EF" w:rsidP="00750E85">
            <w:pPr>
              <w:spacing w:after="0"/>
              <w:jc w:val="center"/>
              <w:rPr>
                <w:rFonts w:ascii="Times New Roman" w:hAnsi="Times New Roman" w:cs="Times New Roman"/>
                <w:sz w:val="28"/>
                <w:szCs w:val="28"/>
              </w:rPr>
            </w:pPr>
            <w:r w:rsidRPr="002F6028">
              <w:rPr>
                <w:rFonts w:ascii="Times New Roman" w:hAnsi="Times New Roman" w:cs="Times New Roman"/>
                <w:sz w:val="28"/>
                <w:szCs w:val="28"/>
              </w:rPr>
              <w:t>143,87</w:t>
            </w:r>
          </w:p>
        </w:tc>
        <w:tc>
          <w:tcPr>
            <w:tcW w:w="1134" w:type="dxa"/>
            <w:shd w:val="clear" w:color="auto" w:fill="auto"/>
            <w:vAlign w:val="center"/>
          </w:tcPr>
          <w:p w:rsidR="00A9260C" w:rsidRPr="002F6028" w:rsidRDefault="004962EF"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10</w:t>
            </w:r>
          </w:p>
        </w:tc>
      </w:tr>
      <w:tr w:rsidR="002F6028" w:rsidRPr="002F6028" w:rsidTr="00D965ED">
        <w:tc>
          <w:tcPr>
            <w:tcW w:w="6912" w:type="dxa"/>
            <w:shd w:val="clear" w:color="auto" w:fill="auto"/>
            <w:vAlign w:val="center"/>
          </w:tcPr>
          <w:p w:rsidR="00A9260C" w:rsidRPr="002F6028" w:rsidRDefault="00A9260C" w:rsidP="003761D4">
            <w:pPr>
              <w:spacing w:after="0"/>
              <w:jc w:val="both"/>
              <w:rPr>
                <w:rFonts w:ascii="Times New Roman" w:hAnsi="Times New Roman" w:cs="Times New Roman"/>
                <w:i/>
                <w:sz w:val="28"/>
                <w:szCs w:val="28"/>
              </w:rPr>
            </w:pPr>
            <w:r w:rsidRPr="002F6028">
              <w:rPr>
                <w:rFonts w:ascii="Times New Roman" w:hAnsi="Times New Roman" w:cs="Times New Roman"/>
                <w:i/>
                <w:sz w:val="28"/>
                <w:szCs w:val="28"/>
              </w:rPr>
              <w:t>Удельная величина потребления энергетических ресурсов муниципальными бюджетными учреждениями:</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r>
      <w:tr w:rsidR="002F6028" w:rsidRPr="002F6028" w:rsidTr="00D965ED">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A9260C" w:rsidRPr="002F6028">
              <w:rPr>
                <w:rFonts w:ascii="Times New Roman" w:hAnsi="Times New Roman" w:cs="Times New Roman"/>
                <w:sz w:val="28"/>
                <w:szCs w:val="28"/>
              </w:rPr>
              <w:t xml:space="preserve"> электрическая энергия, кВт/</w:t>
            </w:r>
            <w:proofErr w:type="gramStart"/>
            <w:r w:rsidR="00A9260C" w:rsidRPr="002F6028">
              <w:rPr>
                <w:rFonts w:ascii="Times New Roman" w:hAnsi="Times New Roman" w:cs="Times New Roman"/>
                <w:sz w:val="28"/>
                <w:szCs w:val="28"/>
              </w:rPr>
              <w:t>ч</w:t>
            </w:r>
            <w:proofErr w:type="gramEnd"/>
            <w:r w:rsidR="00A9260C" w:rsidRPr="002F6028">
              <w:rPr>
                <w:rFonts w:ascii="Times New Roman" w:hAnsi="Times New Roman" w:cs="Times New Roman"/>
                <w:sz w:val="28"/>
                <w:szCs w:val="28"/>
              </w:rPr>
              <w:t xml:space="preserve"> на 1 человека населения</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140,77</w:t>
            </w:r>
          </w:p>
        </w:tc>
        <w:tc>
          <w:tcPr>
            <w:tcW w:w="1134" w:type="dxa"/>
            <w:shd w:val="clear" w:color="auto" w:fill="auto"/>
            <w:vAlign w:val="center"/>
          </w:tcPr>
          <w:p w:rsidR="00A9260C" w:rsidRPr="002F6028" w:rsidRDefault="004962EF"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14</w:t>
            </w:r>
          </w:p>
        </w:tc>
      </w:tr>
      <w:tr w:rsidR="002F6028" w:rsidRPr="002F6028" w:rsidTr="00D965ED">
        <w:tc>
          <w:tcPr>
            <w:tcW w:w="6912" w:type="dxa"/>
            <w:shd w:val="clear" w:color="auto" w:fill="auto"/>
            <w:vAlign w:val="center"/>
          </w:tcPr>
          <w:p w:rsidR="00A9260C" w:rsidRPr="002F6028" w:rsidRDefault="005F4D2D" w:rsidP="005F4D2D">
            <w:pPr>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A9260C" w:rsidRPr="002F6028">
              <w:rPr>
                <w:rFonts w:ascii="Times New Roman" w:hAnsi="Times New Roman" w:cs="Times New Roman"/>
                <w:sz w:val="28"/>
                <w:szCs w:val="28"/>
              </w:rPr>
              <w:t xml:space="preserve"> тепловая энергия, Гкал на 1 кв. метр общей площади</w:t>
            </w:r>
          </w:p>
        </w:tc>
        <w:tc>
          <w:tcPr>
            <w:tcW w:w="1276" w:type="dxa"/>
            <w:shd w:val="clear" w:color="auto" w:fill="auto"/>
            <w:vAlign w:val="center"/>
          </w:tcPr>
          <w:p w:rsidR="00750E85" w:rsidRPr="002F6028" w:rsidRDefault="00B11BA4" w:rsidP="004962EF">
            <w:pPr>
              <w:spacing w:after="0"/>
              <w:jc w:val="center"/>
              <w:rPr>
                <w:rFonts w:ascii="Times New Roman" w:hAnsi="Times New Roman" w:cs="Times New Roman"/>
                <w:sz w:val="28"/>
                <w:szCs w:val="28"/>
              </w:rPr>
            </w:pPr>
            <w:r w:rsidRPr="002F6028">
              <w:rPr>
                <w:rFonts w:ascii="Times New Roman" w:hAnsi="Times New Roman" w:cs="Times New Roman"/>
                <w:sz w:val="28"/>
                <w:szCs w:val="28"/>
              </w:rPr>
              <w:t>0,2</w:t>
            </w:r>
            <w:r w:rsidR="004962EF" w:rsidRPr="002F6028">
              <w:rPr>
                <w:rFonts w:ascii="Times New Roman" w:hAnsi="Times New Roman" w:cs="Times New Roman"/>
                <w:sz w:val="28"/>
                <w:szCs w:val="28"/>
              </w:rPr>
              <w:t>4</w:t>
            </w:r>
          </w:p>
        </w:tc>
        <w:tc>
          <w:tcPr>
            <w:tcW w:w="1134" w:type="dxa"/>
            <w:shd w:val="clear" w:color="auto" w:fill="auto"/>
            <w:vAlign w:val="center"/>
          </w:tcPr>
          <w:p w:rsidR="00A9260C" w:rsidRPr="002F6028" w:rsidRDefault="004962EF"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5</w:t>
            </w:r>
          </w:p>
        </w:tc>
      </w:tr>
      <w:tr w:rsidR="002F6028" w:rsidRPr="002F6028" w:rsidTr="00D965ED">
        <w:trPr>
          <w:trHeight w:val="368"/>
        </w:trPr>
        <w:tc>
          <w:tcPr>
            <w:tcW w:w="6912" w:type="dxa"/>
            <w:shd w:val="clear" w:color="auto" w:fill="auto"/>
            <w:vAlign w:val="center"/>
          </w:tcPr>
          <w:p w:rsidR="00A9260C" w:rsidRPr="002F6028" w:rsidRDefault="005F4D2D" w:rsidP="005F4D2D">
            <w:pPr>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A9260C" w:rsidRPr="002F6028">
              <w:rPr>
                <w:rFonts w:ascii="Times New Roman" w:hAnsi="Times New Roman" w:cs="Times New Roman"/>
                <w:sz w:val="28"/>
                <w:szCs w:val="28"/>
              </w:rPr>
              <w:t xml:space="preserve"> горячая вода, куб. метров на 1 человека населения</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0</w:t>
            </w: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r>
      <w:tr w:rsidR="002F6028" w:rsidRPr="002F6028" w:rsidTr="00D965ED">
        <w:trPr>
          <w:trHeight w:val="368"/>
        </w:trPr>
        <w:tc>
          <w:tcPr>
            <w:tcW w:w="6912" w:type="dxa"/>
            <w:shd w:val="clear" w:color="auto" w:fill="auto"/>
            <w:vAlign w:val="center"/>
          </w:tcPr>
          <w:p w:rsidR="00A9260C" w:rsidRPr="002F6028" w:rsidRDefault="005F4D2D" w:rsidP="005F4D2D">
            <w:pPr>
              <w:spacing w:after="0"/>
              <w:jc w:val="both"/>
              <w:rPr>
                <w:rFonts w:ascii="Times New Roman" w:hAnsi="Times New Roman" w:cs="Times New Roman"/>
                <w:sz w:val="28"/>
                <w:szCs w:val="28"/>
              </w:rPr>
            </w:pPr>
            <w:r w:rsidRPr="002F6028">
              <w:rPr>
                <w:rFonts w:ascii="Times New Roman" w:hAnsi="Times New Roman" w:cs="Times New Roman"/>
                <w:sz w:val="28"/>
                <w:szCs w:val="28"/>
              </w:rPr>
              <w:lastRenderedPageBreak/>
              <w:t>-</w:t>
            </w:r>
            <w:r w:rsidR="00A9260C" w:rsidRPr="002F6028">
              <w:rPr>
                <w:rFonts w:ascii="Times New Roman" w:hAnsi="Times New Roman" w:cs="Times New Roman"/>
                <w:sz w:val="28"/>
                <w:szCs w:val="28"/>
              </w:rPr>
              <w:t xml:space="preserve"> холодная вода, куб. метров на 1 человека населения</w:t>
            </w:r>
          </w:p>
        </w:tc>
        <w:tc>
          <w:tcPr>
            <w:tcW w:w="1276" w:type="dxa"/>
            <w:shd w:val="clear" w:color="auto" w:fill="auto"/>
            <w:vAlign w:val="center"/>
          </w:tcPr>
          <w:p w:rsidR="00750E85" w:rsidRPr="002F6028" w:rsidRDefault="00750E85"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1,28</w:t>
            </w:r>
          </w:p>
        </w:tc>
        <w:tc>
          <w:tcPr>
            <w:tcW w:w="1134" w:type="dxa"/>
            <w:shd w:val="clear" w:color="auto" w:fill="auto"/>
            <w:vAlign w:val="center"/>
          </w:tcPr>
          <w:p w:rsidR="00A9260C" w:rsidRPr="002F6028" w:rsidRDefault="004962EF"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25</w:t>
            </w:r>
          </w:p>
        </w:tc>
      </w:tr>
      <w:tr w:rsidR="002F6028" w:rsidRPr="002F6028" w:rsidTr="00D965ED">
        <w:tc>
          <w:tcPr>
            <w:tcW w:w="6912" w:type="dxa"/>
            <w:shd w:val="clear" w:color="auto" w:fill="auto"/>
            <w:vAlign w:val="center"/>
          </w:tcPr>
          <w:p w:rsidR="00A9260C" w:rsidRPr="002F6028" w:rsidRDefault="005F4D2D" w:rsidP="003761D4">
            <w:pPr>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A9260C" w:rsidRPr="002F6028">
              <w:rPr>
                <w:rFonts w:ascii="Times New Roman" w:hAnsi="Times New Roman" w:cs="Times New Roman"/>
                <w:sz w:val="28"/>
                <w:szCs w:val="28"/>
              </w:rPr>
              <w:t xml:space="preserve"> природный газ, куб. метров на 1 человека населения</w:t>
            </w:r>
          </w:p>
        </w:tc>
        <w:tc>
          <w:tcPr>
            <w:tcW w:w="1276"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r w:rsidRPr="002F6028">
              <w:rPr>
                <w:rFonts w:ascii="Times New Roman" w:hAnsi="Times New Roman" w:cs="Times New Roman"/>
                <w:sz w:val="28"/>
                <w:szCs w:val="28"/>
              </w:rPr>
              <w:t>0</w:t>
            </w:r>
          </w:p>
        </w:tc>
        <w:tc>
          <w:tcPr>
            <w:tcW w:w="1134" w:type="dxa"/>
            <w:shd w:val="clear" w:color="auto" w:fill="auto"/>
            <w:vAlign w:val="center"/>
          </w:tcPr>
          <w:p w:rsidR="00A9260C" w:rsidRPr="002F6028" w:rsidRDefault="00A9260C" w:rsidP="003761D4">
            <w:pPr>
              <w:spacing w:after="0"/>
              <w:jc w:val="center"/>
              <w:rPr>
                <w:rFonts w:ascii="Times New Roman" w:hAnsi="Times New Roman" w:cs="Times New Roman"/>
                <w:sz w:val="28"/>
                <w:szCs w:val="28"/>
              </w:rPr>
            </w:pPr>
          </w:p>
        </w:tc>
      </w:tr>
    </w:tbl>
    <w:p w:rsidR="00A9260C" w:rsidRPr="002F6028" w:rsidRDefault="00BF5F6A" w:rsidP="00D965ED">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В жилищно-</w:t>
      </w:r>
      <w:r w:rsidR="005A051F" w:rsidRPr="002F6028">
        <w:rPr>
          <w:rFonts w:ascii="Times New Roman" w:hAnsi="Times New Roman" w:cs="Times New Roman"/>
          <w:sz w:val="28"/>
          <w:szCs w:val="28"/>
        </w:rPr>
        <w:t xml:space="preserve">коммунальной </w:t>
      </w:r>
      <w:r w:rsidR="00AB1925" w:rsidRPr="002F6028">
        <w:rPr>
          <w:rFonts w:ascii="Times New Roman" w:hAnsi="Times New Roman" w:cs="Times New Roman"/>
          <w:sz w:val="28"/>
          <w:szCs w:val="28"/>
        </w:rPr>
        <w:t xml:space="preserve">отрасли района скопилось </w:t>
      </w:r>
      <w:r w:rsidRPr="002F6028">
        <w:rPr>
          <w:rFonts w:ascii="Times New Roman" w:hAnsi="Times New Roman" w:cs="Times New Roman"/>
          <w:sz w:val="28"/>
          <w:szCs w:val="28"/>
        </w:rPr>
        <w:t>определенное количество проблем, препятствующих эффективной работе жилищно-коммунального комплекса:</w:t>
      </w:r>
    </w:p>
    <w:p w:rsidR="00B33889" w:rsidRPr="002F6028" w:rsidRDefault="002249C1" w:rsidP="00616D56">
      <w:pPr>
        <w:numPr>
          <w:ilvl w:val="0"/>
          <w:numId w:val="19"/>
        </w:numPr>
        <w:spacing w:after="0"/>
        <w:jc w:val="both"/>
        <w:rPr>
          <w:rFonts w:ascii="Times New Roman" w:hAnsi="Times New Roman" w:cs="Times New Roman"/>
          <w:sz w:val="28"/>
          <w:szCs w:val="28"/>
        </w:rPr>
      </w:pPr>
      <w:r w:rsidRPr="002F6028">
        <w:rPr>
          <w:rFonts w:ascii="Times New Roman" w:hAnsi="Times New Roman" w:cs="Times New Roman"/>
          <w:sz w:val="28"/>
          <w:szCs w:val="28"/>
        </w:rPr>
        <w:t>в</w:t>
      </w:r>
      <w:r w:rsidR="00B33889" w:rsidRPr="002F6028">
        <w:rPr>
          <w:rFonts w:ascii="Times New Roman" w:hAnsi="Times New Roman" w:cs="Times New Roman"/>
          <w:sz w:val="28"/>
          <w:szCs w:val="28"/>
        </w:rPr>
        <w:t xml:space="preserve"> районах новой застройки существуют проблемы с подключением объектов нового </w:t>
      </w:r>
      <w:r w:rsidR="00AD0D2F" w:rsidRPr="002F6028">
        <w:rPr>
          <w:rFonts w:ascii="Times New Roman" w:hAnsi="Times New Roman" w:cs="Times New Roman"/>
          <w:sz w:val="28"/>
          <w:szCs w:val="28"/>
        </w:rPr>
        <w:t xml:space="preserve">строительства к </w:t>
      </w:r>
      <w:r w:rsidR="0056505C" w:rsidRPr="002F6028">
        <w:rPr>
          <w:rFonts w:ascii="Times New Roman" w:hAnsi="Times New Roman" w:cs="Times New Roman"/>
          <w:sz w:val="28"/>
          <w:szCs w:val="28"/>
        </w:rPr>
        <w:t>коммунальной инфраструктуре</w:t>
      </w:r>
      <w:r w:rsidR="00AD0D2F" w:rsidRPr="002F6028">
        <w:rPr>
          <w:rFonts w:ascii="Times New Roman" w:hAnsi="Times New Roman" w:cs="Times New Roman"/>
          <w:sz w:val="28"/>
          <w:szCs w:val="28"/>
        </w:rPr>
        <w:t>;</w:t>
      </w:r>
    </w:p>
    <w:p w:rsidR="00B33889" w:rsidRPr="002F6028" w:rsidRDefault="002249C1" w:rsidP="00616D56">
      <w:pPr>
        <w:numPr>
          <w:ilvl w:val="0"/>
          <w:numId w:val="19"/>
        </w:numPr>
        <w:spacing w:after="0"/>
        <w:jc w:val="both"/>
        <w:rPr>
          <w:rFonts w:ascii="Times New Roman" w:hAnsi="Times New Roman" w:cs="Times New Roman"/>
          <w:sz w:val="28"/>
          <w:szCs w:val="28"/>
        </w:rPr>
      </w:pPr>
      <w:r w:rsidRPr="002F6028">
        <w:rPr>
          <w:rFonts w:ascii="Times New Roman" w:hAnsi="Times New Roman" w:cs="Times New Roman"/>
          <w:sz w:val="28"/>
          <w:szCs w:val="28"/>
        </w:rPr>
        <w:t>к</w:t>
      </w:r>
      <w:r w:rsidR="00B33889" w:rsidRPr="002F6028">
        <w:rPr>
          <w:rFonts w:ascii="Times New Roman" w:hAnsi="Times New Roman" w:cs="Times New Roman"/>
          <w:sz w:val="28"/>
          <w:szCs w:val="28"/>
        </w:rPr>
        <w:t xml:space="preserve">ачество холодной воды не соответствует </w:t>
      </w:r>
      <w:r w:rsidR="00AD0D2F" w:rsidRPr="002F6028">
        <w:rPr>
          <w:rFonts w:ascii="Times New Roman" w:hAnsi="Times New Roman" w:cs="Times New Roman"/>
          <w:sz w:val="28"/>
          <w:szCs w:val="28"/>
        </w:rPr>
        <w:t>установленным санитарным нормам;</w:t>
      </w:r>
    </w:p>
    <w:p w:rsidR="00B33889" w:rsidRPr="002F6028" w:rsidRDefault="002249C1" w:rsidP="00616D56">
      <w:pPr>
        <w:numPr>
          <w:ilvl w:val="0"/>
          <w:numId w:val="19"/>
        </w:numPr>
        <w:spacing w:after="0"/>
        <w:jc w:val="both"/>
        <w:rPr>
          <w:rFonts w:ascii="Times New Roman" w:hAnsi="Times New Roman" w:cs="Times New Roman"/>
          <w:sz w:val="28"/>
          <w:szCs w:val="28"/>
        </w:rPr>
      </w:pPr>
      <w:r w:rsidRPr="002F6028">
        <w:rPr>
          <w:rFonts w:ascii="Times New Roman" w:hAnsi="Times New Roman" w:cs="Times New Roman"/>
          <w:sz w:val="28"/>
          <w:szCs w:val="28"/>
        </w:rPr>
        <w:t>в</w:t>
      </w:r>
      <w:r w:rsidR="00B33889" w:rsidRPr="002F6028">
        <w:rPr>
          <w:rFonts w:ascii="Times New Roman" w:hAnsi="Times New Roman" w:cs="Times New Roman"/>
          <w:sz w:val="28"/>
          <w:szCs w:val="28"/>
        </w:rPr>
        <w:t>ы</w:t>
      </w:r>
      <w:r w:rsidR="00AD0D2F" w:rsidRPr="002F6028">
        <w:rPr>
          <w:rFonts w:ascii="Times New Roman" w:hAnsi="Times New Roman" w:cs="Times New Roman"/>
          <w:sz w:val="28"/>
          <w:szCs w:val="28"/>
        </w:rPr>
        <w:t>сокий износ сетей водоснабжения;</w:t>
      </w:r>
    </w:p>
    <w:p w:rsidR="00B33889" w:rsidRPr="002F6028" w:rsidRDefault="002249C1" w:rsidP="00616D56">
      <w:pPr>
        <w:numPr>
          <w:ilvl w:val="0"/>
          <w:numId w:val="19"/>
        </w:numPr>
        <w:spacing w:after="0"/>
        <w:jc w:val="both"/>
        <w:rPr>
          <w:rFonts w:ascii="Times New Roman" w:hAnsi="Times New Roman" w:cs="Times New Roman"/>
          <w:sz w:val="28"/>
          <w:szCs w:val="28"/>
        </w:rPr>
      </w:pPr>
      <w:r w:rsidRPr="002F6028">
        <w:rPr>
          <w:rFonts w:ascii="Times New Roman" w:hAnsi="Times New Roman" w:cs="Times New Roman"/>
          <w:sz w:val="28"/>
          <w:szCs w:val="28"/>
        </w:rPr>
        <w:t>к</w:t>
      </w:r>
      <w:r w:rsidR="00B33889" w:rsidRPr="002F6028">
        <w:rPr>
          <w:rFonts w:ascii="Times New Roman" w:hAnsi="Times New Roman" w:cs="Times New Roman"/>
          <w:sz w:val="28"/>
          <w:szCs w:val="28"/>
        </w:rPr>
        <w:t>анализация (очистные сооружения с. Понино изношены на 100%; имеется необходимость реконструкции всего комплекса канал</w:t>
      </w:r>
      <w:r w:rsidR="00AD0D2F" w:rsidRPr="002F6028">
        <w:rPr>
          <w:rFonts w:ascii="Times New Roman" w:hAnsi="Times New Roman" w:cs="Times New Roman"/>
          <w:sz w:val="28"/>
          <w:szCs w:val="28"/>
        </w:rPr>
        <w:t>изации с. Понино);</w:t>
      </w:r>
    </w:p>
    <w:p w:rsidR="002963A8" w:rsidRPr="002F6028" w:rsidRDefault="002249C1" w:rsidP="00616D56">
      <w:pPr>
        <w:numPr>
          <w:ilvl w:val="0"/>
          <w:numId w:val="19"/>
        </w:numPr>
        <w:spacing w:after="0"/>
        <w:jc w:val="both"/>
        <w:rPr>
          <w:rFonts w:ascii="Times New Roman" w:hAnsi="Times New Roman" w:cs="Times New Roman"/>
          <w:sz w:val="28"/>
          <w:szCs w:val="28"/>
        </w:rPr>
      </w:pPr>
      <w:r w:rsidRPr="002F6028">
        <w:rPr>
          <w:rFonts w:ascii="Times New Roman" w:hAnsi="Times New Roman" w:cs="Times New Roman"/>
          <w:sz w:val="28"/>
          <w:szCs w:val="28"/>
        </w:rPr>
        <w:t>н</w:t>
      </w:r>
      <w:r w:rsidR="00BF5F6A" w:rsidRPr="002F6028">
        <w:rPr>
          <w:rFonts w:ascii="Times New Roman" w:hAnsi="Times New Roman" w:cs="Times New Roman"/>
          <w:sz w:val="28"/>
          <w:szCs w:val="28"/>
        </w:rPr>
        <w:t xml:space="preserve">аличие бесхозяйных сетей, которые </w:t>
      </w:r>
      <w:r w:rsidR="00B33889" w:rsidRPr="002F6028">
        <w:rPr>
          <w:rFonts w:ascii="Times New Roman" w:hAnsi="Times New Roman" w:cs="Times New Roman"/>
          <w:sz w:val="28"/>
          <w:szCs w:val="28"/>
        </w:rPr>
        <w:t>выявляются в случае аварий на них.</w:t>
      </w:r>
    </w:p>
    <w:p w:rsidR="00BF5F6A" w:rsidRPr="002F6028" w:rsidRDefault="00BF5F6A" w:rsidP="00BF5F6A">
      <w:pPr>
        <w:spacing w:after="0"/>
        <w:jc w:val="both"/>
        <w:rPr>
          <w:rFonts w:ascii="Times New Roman" w:hAnsi="Times New Roman" w:cs="Times New Roman"/>
          <w:sz w:val="28"/>
          <w:szCs w:val="28"/>
        </w:rPr>
      </w:pPr>
    </w:p>
    <w:p w:rsidR="00F94E04" w:rsidRPr="002F6028" w:rsidRDefault="00F94E04" w:rsidP="007B1F58">
      <w:pPr>
        <w:spacing w:after="0"/>
        <w:rPr>
          <w:rFonts w:ascii="Times New Roman" w:hAnsi="Times New Roman" w:cs="Times New Roman"/>
          <w:b/>
          <w:sz w:val="28"/>
          <w:szCs w:val="28"/>
        </w:rPr>
      </w:pPr>
      <w:r w:rsidRPr="002F6028">
        <w:rPr>
          <w:rFonts w:ascii="Times New Roman" w:hAnsi="Times New Roman" w:cs="Times New Roman"/>
          <w:b/>
          <w:sz w:val="28"/>
          <w:szCs w:val="28"/>
        </w:rPr>
        <w:t>Система образования</w:t>
      </w:r>
    </w:p>
    <w:p w:rsidR="00F94E04" w:rsidRPr="002F6028" w:rsidRDefault="00F94E04" w:rsidP="007B1F58">
      <w:pPr>
        <w:spacing w:after="0"/>
        <w:ind w:firstLine="567"/>
        <w:jc w:val="both"/>
        <w:rPr>
          <w:rFonts w:ascii="Times New Roman" w:hAnsi="Times New Roman"/>
          <w:sz w:val="28"/>
          <w:szCs w:val="28"/>
        </w:rPr>
      </w:pPr>
      <w:r w:rsidRPr="002F6028">
        <w:rPr>
          <w:rFonts w:ascii="Times New Roman" w:hAnsi="Times New Roman" w:cs="Times New Roman"/>
          <w:b/>
          <w:sz w:val="28"/>
          <w:szCs w:val="28"/>
        </w:rPr>
        <w:t xml:space="preserve"> </w:t>
      </w:r>
      <w:r w:rsidRPr="002F6028">
        <w:rPr>
          <w:rFonts w:ascii="Times New Roman" w:hAnsi="Times New Roman"/>
          <w:sz w:val="28"/>
          <w:szCs w:val="28"/>
        </w:rPr>
        <w:t xml:space="preserve">В системе образования функционировало 22 </w:t>
      </w:r>
      <w:proofErr w:type="gramStart"/>
      <w:r w:rsidRPr="002F6028">
        <w:rPr>
          <w:rFonts w:ascii="Times New Roman" w:hAnsi="Times New Roman"/>
          <w:sz w:val="28"/>
          <w:szCs w:val="28"/>
        </w:rPr>
        <w:t>образовательных</w:t>
      </w:r>
      <w:proofErr w:type="gramEnd"/>
      <w:r w:rsidRPr="002F6028">
        <w:rPr>
          <w:rFonts w:ascii="Times New Roman" w:hAnsi="Times New Roman"/>
          <w:sz w:val="28"/>
          <w:szCs w:val="28"/>
        </w:rPr>
        <w:t xml:space="preserve"> учреждения, в </w:t>
      </w:r>
      <w:proofErr w:type="spellStart"/>
      <w:r w:rsidRPr="002F6028">
        <w:rPr>
          <w:rFonts w:ascii="Times New Roman" w:hAnsi="Times New Roman"/>
          <w:sz w:val="28"/>
          <w:szCs w:val="28"/>
        </w:rPr>
        <w:t>т.ч</w:t>
      </w:r>
      <w:proofErr w:type="spellEnd"/>
      <w:r w:rsidRPr="002F6028">
        <w:rPr>
          <w:rFonts w:ascii="Times New Roman" w:hAnsi="Times New Roman"/>
          <w:sz w:val="28"/>
          <w:szCs w:val="28"/>
        </w:rPr>
        <w:t>. 11 средних, 1 основная (МКОУ «</w:t>
      </w:r>
      <w:proofErr w:type="spellStart"/>
      <w:r w:rsidRPr="002F6028">
        <w:rPr>
          <w:rFonts w:ascii="Times New Roman" w:hAnsi="Times New Roman"/>
          <w:sz w:val="28"/>
          <w:szCs w:val="28"/>
        </w:rPr>
        <w:t>Понинский</w:t>
      </w:r>
      <w:proofErr w:type="spellEnd"/>
      <w:r w:rsidRPr="002F6028">
        <w:rPr>
          <w:rFonts w:ascii="Times New Roman" w:hAnsi="Times New Roman"/>
          <w:sz w:val="28"/>
          <w:szCs w:val="28"/>
        </w:rPr>
        <w:t xml:space="preserve"> детский дом-школа»), 8 начальных школ-детских-садов, 2 учреждения дополнительного образования (МОУ ДОД «ДЮСШ» и МОУ ДОД «РДДТ»). </w:t>
      </w:r>
    </w:p>
    <w:p w:rsidR="00F94E04" w:rsidRPr="002F6028" w:rsidRDefault="00F94E04" w:rsidP="007B1F58">
      <w:pPr>
        <w:spacing w:after="0"/>
        <w:ind w:firstLine="567"/>
        <w:jc w:val="both"/>
        <w:rPr>
          <w:rFonts w:ascii="Times New Roman" w:hAnsi="Times New Roman"/>
          <w:sz w:val="28"/>
          <w:szCs w:val="28"/>
        </w:rPr>
      </w:pPr>
      <w:r w:rsidRPr="002F6028">
        <w:rPr>
          <w:rFonts w:ascii="Times New Roman" w:hAnsi="Times New Roman"/>
          <w:sz w:val="28"/>
          <w:szCs w:val="28"/>
        </w:rPr>
        <w:t xml:space="preserve">Количество обучающихся составляет 1349 человек, что меньше планового показателя на 86 человек. </w:t>
      </w:r>
      <w:proofErr w:type="gramStart"/>
      <w:r w:rsidRPr="002F6028">
        <w:rPr>
          <w:rFonts w:ascii="Times New Roman" w:hAnsi="Times New Roman"/>
          <w:sz w:val="28"/>
          <w:szCs w:val="28"/>
        </w:rPr>
        <w:t>Уменьшение числа школьников связано с общим уменьшением числа детей школьного возраста на основной и старшей ступенях образования в связи с реорганизацией в 2010 году 4-х образовательных учреждений из статуса средних и основных школ в начальные школы-детские сады и в связи с работой родителей детей в Глазове, куда они возят своих детей для обучения.</w:t>
      </w:r>
      <w:proofErr w:type="gramEnd"/>
      <w:r w:rsidRPr="002F6028">
        <w:rPr>
          <w:rFonts w:ascii="Times New Roman" w:hAnsi="Times New Roman"/>
          <w:sz w:val="28"/>
          <w:szCs w:val="28"/>
        </w:rPr>
        <w:t xml:space="preserve"> Таких детей с 1 по 9 классы </w:t>
      </w:r>
      <w:r w:rsidR="00F11296" w:rsidRPr="002F6028">
        <w:rPr>
          <w:rFonts w:ascii="Times New Roman" w:hAnsi="Times New Roman"/>
          <w:sz w:val="28"/>
          <w:szCs w:val="28"/>
        </w:rPr>
        <w:t>–</w:t>
      </w:r>
      <w:r w:rsidRPr="002F6028">
        <w:rPr>
          <w:rFonts w:ascii="Times New Roman" w:hAnsi="Times New Roman"/>
          <w:sz w:val="28"/>
          <w:szCs w:val="28"/>
        </w:rPr>
        <w:t xml:space="preserve"> 548 чел.</w:t>
      </w:r>
    </w:p>
    <w:p w:rsidR="00F94E04" w:rsidRPr="002F6028" w:rsidRDefault="00F94E04" w:rsidP="007B1F58">
      <w:pPr>
        <w:spacing w:after="0"/>
        <w:ind w:firstLine="567"/>
        <w:jc w:val="both"/>
        <w:rPr>
          <w:rFonts w:ascii="Times New Roman" w:hAnsi="Times New Roman"/>
          <w:sz w:val="28"/>
          <w:szCs w:val="28"/>
        </w:rPr>
      </w:pPr>
      <w:r w:rsidRPr="002F6028">
        <w:rPr>
          <w:rFonts w:ascii="Times New Roman" w:hAnsi="Times New Roman"/>
          <w:sz w:val="28"/>
          <w:szCs w:val="28"/>
        </w:rPr>
        <w:t xml:space="preserve"> Количество воспитанников в </w:t>
      </w:r>
      <w:proofErr w:type="spellStart"/>
      <w:r w:rsidRPr="002F6028">
        <w:rPr>
          <w:rFonts w:ascii="Times New Roman" w:hAnsi="Times New Roman"/>
          <w:sz w:val="28"/>
          <w:szCs w:val="28"/>
        </w:rPr>
        <w:t>Понинском</w:t>
      </w:r>
      <w:proofErr w:type="spellEnd"/>
      <w:r w:rsidRPr="002F6028">
        <w:rPr>
          <w:rFonts w:ascii="Times New Roman" w:hAnsi="Times New Roman"/>
          <w:sz w:val="28"/>
          <w:szCs w:val="28"/>
        </w:rPr>
        <w:t xml:space="preserve"> </w:t>
      </w:r>
      <w:proofErr w:type="gramStart"/>
      <w:r w:rsidRPr="002F6028">
        <w:rPr>
          <w:rFonts w:ascii="Times New Roman" w:hAnsi="Times New Roman"/>
          <w:sz w:val="28"/>
          <w:szCs w:val="28"/>
        </w:rPr>
        <w:t>детском</w:t>
      </w:r>
      <w:proofErr w:type="gramEnd"/>
      <w:r w:rsidRPr="002F6028">
        <w:rPr>
          <w:rFonts w:ascii="Times New Roman" w:hAnsi="Times New Roman"/>
          <w:sz w:val="28"/>
          <w:szCs w:val="28"/>
        </w:rPr>
        <w:t xml:space="preserve"> доме-школа также уменьшилось в связи с реконструкцией спального корпуса и отсутствием мест для принятия детей данной категории. </w:t>
      </w:r>
    </w:p>
    <w:p w:rsidR="009F7838" w:rsidRPr="002F6028" w:rsidRDefault="009F7838" w:rsidP="007B1F58">
      <w:pPr>
        <w:spacing w:after="0"/>
        <w:ind w:firstLine="567"/>
        <w:jc w:val="both"/>
        <w:rPr>
          <w:rFonts w:ascii="Times New Roman" w:hAnsi="Times New Roman"/>
          <w:sz w:val="28"/>
          <w:szCs w:val="28"/>
        </w:rPr>
      </w:pPr>
    </w:p>
    <w:p w:rsidR="00F94E04" w:rsidRPr="002F6028" w:rsidRDefault="00F94E04" w:rsidP="007B1F58">
      <w:pPr>
        <w:pStyle w:val="af2"/>
        <w:spacing w:before="0" w:after="0" w:line="276" w:lineRule="auto"/>
        <w:jc w:val="center"/>
        <w:rPr>
          <w:b/>
          <w:color w:val="auto"/>
          <w:sz w:val="28"/>
          <w:szCs w:val="28"/>
        </w:rPr>
      </w:pPr>
      <w:r w:rsidRPr="002F6028">
        <w:rPr>
          <w:b/>
          <w:color w:val="auto"/>
          <w:sz w:val="28"/>
          <w:szCs w:val="28"/>
        </w:rPr>
        <w:t>Анализ выполнения основных параметров отрасли «Образование»</w:t>
      </w:r>
    </w:p>
    <w:tbl>
      <w:tblPr>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8"/>
        <w:gridCol w:w="3442"/>
        <w:gridCol w:w="1043"/>
        <w:gridCol w:w="1088"/>
        <w:gridCol w:w="833"/>
        <w:gridCol w:w="960"/>
        <w:gridCol w:w="832"/>
        <w:gridCol w:w="815"/>
      </w:tblGrid>
      <w:tr w:rsidR="002F6028" w:rsidRPr="002F6028" w:rsidTr="00D965ED">
        <w:trPr>
          <w:trHeight w:val="244"/>
          <w:tblHeader/>
        </w:trPr>
        <w:tc>
          <w:tcPr>
            <w:tcW w:w="0" w:type="auto"/>
            <w:vMerge w:val="restart"/>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w:t>
            </w:r>
          </w:p>
        </w:tc>
        <w:tc>
          <w:tcPr>
            <w:tcW w:w="3505" w:type="dxa"/>
            <w:vMerge w:val="restart"/>
            <w:shd w:val="clear" w:color="auto" w:fill="auto"/>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Показатели</w:t>
            </w:r>
          </w:p>
        </w:tc>
        <w:tc>
          <w:tcPr>
            <w:tcW w:w="910" w:type="dxa"/>
            <w:vMerge w:val="restart"/>
            <w:shd w:val="clear" w:color="auto" w:fill="auto"/>
            <w:vAlign w:val="center"/>
          </w:tcPr>
          <w:p w:rsidR="00F94E04" w:rsidRPr="002F6028" w:rsidRDefault="00F94E04" w:rsidP="00D965ED">
            <w:pPr>
              <w:pStyle w:val="af2"/>
              <w:spacing w:before="0" w:after="0"/>
              <w:jc w:val="center"/>
              <w:rPr>
                <w:b/>
                <w:color w:val="auto"/>
                <w:sz w:val="28"/>
                <w:szCs w:val="28"/>
              </w:rPr>
            </w:pPr>
            <w:proofErr w:type="spellStart"/>
            <w:r w:rsidRPr="002F6028">
              <w:rPr>
                <w:b/>
                <w:color w:val="auto"/>
                <w:sz w:val="28"/>
                <w:szCs w:val="28"/>
              </w:rPr>
              <w:t>Ед</w:t>
            </w:r>
            <w:proofErr w:type="gramStart"/>
            <w:r w:rsidRPr="002F6028">
              <w:rPr>
                <w:b/>
                <w:color w:val="auto"/>
                <w:sz w:val="28"/>
                <w:szCs w:val="28"/>
              </w:rPr>
              <w:t>.и</w:t>
            </w:r>
            <w:proofErr w:type="gramEnd"/>
            <w:r w:rsidRPr="002F6028">
              <w:rPr>
                <w:b/>
                <w:color w:val="auto"/>
                <w:sz w:val="28"/>
                <w:szCs w:val="28"/>
              </w:rPr>
              <w:t>зм</w:t>
            </w:r>
            <w:proofErr w:type="spellEnd"/>
            <w:r w:rsidRPr="002F6028">
              <w:rPr>
                <w:b/>
                <w:color w:val="auto"/>
                <w:sz w:val="28"/>
                <w:szCs w:val="28"/>
              </w:rPr>
              <w:t>.</w:t>
            </w:r>
          </w:p>
        </w:tc>
        <w:tc>
          <w:tcPr>
            <w:tcW w:w="4637" w:type="dxa"/>
            <w:gridSpan w:val="5"/>
            <w:shd w:val="clear" w:color="auto" w:fill="auto"/>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Годы</w:t>
            </w:r>
          </w:p>
        </w:tc>
      </w:tr>
      <w:tr w:rsidR="002F6028" w:rsidRPr="002F6028" w:rsidTr="00D965ED">
        <w:trPr>
          <w:trHeight w:val="358"/>
          <w:tblHeader/>
        </w:trPr>
        <w:tc>
          <w:tcPr>
            <w:tcW w:w="0" w:type="auto"/>
            <w:vMerge/>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vMerge/>
            <w:shd w:val="clear" w:color="auto" w:fill="auto"/>
            <w:vAlign w:val="center"/>
          </w:tcPr>
          <w:p w:rsidR="00F94E04" w:rsidRPr="002F6028" w:rsidRDefault="00F94E04" w:rsidP="00D965ED">
            <w:pPr>
              <w:pStyle w:val="af2"/>
              <w:spacing w:before="0" w:after="0"/>
              <w:jc w:val="center"/>
              <w:rPr>
                <w:b/>
                <w:color w:val="auto"/>
                <w:sz w:val="28"/>
                <w:szCs w:val="28"/>
              </w:rPr>
            </w:pPr>
          </w:p>
        </w:tc>
        <w:tc>
          <w:tcPr>
            <w:tcW w:w="910" w:type="dxa"/>
            <w:vMerge/>
            <w:shd w:val="clear" w:color="auto" w:fill="auto"/>
            <w:vAlign w:val="center"/>
          </w:tcPr>
          <w:p w:rsidR="00F94E04" w:rsidRPr="002F6028" w:rsidRDefault="00F94E04" w:rsidP="00D965ED">
            <w:pPr>
              <w:pStyle w:val="af2"/>
              <w:spacing w:before="0" w:after="0"/>
              <w:jc w:val="center"/>
              <w:rPr>
                <w:b/>
                <w:color w:val="auto"/>
                <w:sz w:val="28"/>
                <w:szCs w:val="28"/>
              </w:rPr>
            </w:pPr>
          </w:p>
        </w:tc>
        <w:tc>
          <w:tcPr>
            <w:tcW w:w="1127" w:type="dxa"/>
            <w:shd w:val="clear" w:color="auto" w:fill="auto"/>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2010</w:t>
            </w:r>
          </w:p>
        </w:tc>
        <w:tc>
          <w:tcPr>
            <w:tcW w:w="848" w:type="dxa"/>
            <w:tcBorders>
              <w:bottom w:val="single" w:sz="4" w:space="0" w:color="auto"/>
            </w:tcBorders>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2011</w:t>
            </w:r>
          </w:p>
        </w:tc>
        <w:tc>
          <w:tcPr>
            <w:tcW w:w="987" w:type="dxa"/>
            <w:shd w:val="clear" w:color="auto" w:fill="auto"/>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2012</w:t>
            </w:r>
          </w:p>
        </w:tc>
        <w:tc>
          <w:tcPr>
            <w:tcW w:w="847" w:type="dxa"/>
            <w:shd w:val="clear" w:color="auto" w:fill="auto"/>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2013</w:t>
            </w:r>
          </w:p>
        </w:tc>
        <w:tc>
          <w:tcPr>
            <w:tcW w:w="828" w:type="dxa"/>
            <w:vAlign w:val="center"/>
          </w:tcPr>
          <w:p w:rsidR="00F94E04" w:rsidRPr="002F6028" w:rsidRDefault="00F94E04" w:rsidP="00D965ED">
            <w:pPr>
              <w:pStyle w:val="af2"/>
              <w:spacing w:before="0" w:after="0"/>
              <w:jc w:val="center"/>
              <w:rPr>
                <w:b/>
                <w:color w:val="auto"/>
                <w:sz w:val="28"/>
                <w:szCs w:val="28"/>
              </w:rPr>
            </w:pPr>
            <w:r w:rsidRPr="002F6028">
              <w:rPr>
                <w:b/>
                <w:color w:val="auto"/>
                <w:sz w:val="28"/>
                <w:szCs w:val="28"/>
              </w:rPr>
              <w:t>2014</w:t>
            </w:r>
          </w:p>
        </w:tc>
      </w:tr>
      <w:tr w:rsidR="002F6028" w:rsidRPr="002F6028" w:rsidTr="00D965ED">
        <w:trPr>
          <w:trHeight w:val="660"/>
        </w:trPr>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w:t>
            </w: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Количество образовательных учреждений по типам</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22</w:t>
            </w:r>
          </w:p>
        </w:tc>
        <w:tc>
          <w:tcPr>
            <w:tcW w:w="848" w:type="dxa"/>
            <w:vAlign w:val="center"/>
          </w:tcPr>
          <w:p w:rsidR="00F94E04" w:rsidRPr="002F6028" w:rsidRDefault="00F94E04" w:rsidP="00D965ED">
            <w:pPr>
              <w:spacing w:after="0" w:line="240" w:lineRule="auto"/>
              <w:jc w:val="center"/>
              <w:rPr>
                <w:rFonts w:ascii="Times New Roman" w:hAnsi="Times New Roman" w:cs="Times New Roman"/>
                <w:sz w:val="28"/>
                <w:szCs w:val="28"/>
                <w:lang w:eastAsia="ru-RU"/>
              </w:rPr>
            </w:pPr>
            <w:r w:rsidRPr="002F6028">
              <w:rPr>
                <w:rFonts w:ascii="Times New Roman" w:hAnsi="Times New Roman" w:cs="Times New Roman"/>
                <w:sz w:val="28"/>
                <w:szCs w:val="28"/>
                <w:lang w:eastAsia="ru-RU"/>
              </w:rPr>
              <w:t>22</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22</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22</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22</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общеобразовательные дневные школы</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шт.</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p>
        </w:tc>
        <w:tc>
          <w:tcPr>
            <w:tcW w:w="828" w:type="dxa"/>
            <w:vAlign w:val="center"/>
          </w:tcPr>
          <w:p w:rsidR="00F94E04" w:rsidRPr="002F6028" w:rsidRDefault="00F94E04" w:rsidP="00D965ED">
            <w:pPr>
              <w:pStyle w:val="af2"/>
              <w:spacing w:before="0" w:after="0"/>
              <w:jc w:val="center"/>
              <w:rPr>
                <w:color w:val="auto"/>
                <w:sz w:val="28"/>
                <w:szCs w:val="28"/>
              </w:rPr>
            </w:pP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детские дома, школы-интернаты</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шт.</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1</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учреждений дополнительного образования</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шт.</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2</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2</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2</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2</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2</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2</w:t>
            </w: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Количество детей, обучающихся  в образовательных учреждениях по типам:</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p>
        </w:tc>
        <w:tc>
          <w:tcPr>
            <w:tcW w:w="828" w:type="dxa"/>
            <w:vAlign w:val="center"/>
          </w:tcPr>
          <w:p w:rsidR="00F94E04" w:rsidRPr="002F6028" w:rsidRDefault="00F94E04" w:rsidP="00D965ED">
            <w:pPr>
              <w:pStyle w:val="af2"/>
              <w:spacing w:before="0" w:after="0"/>
              <w:jc w:val="center"/>
              <w:rPr>
                <w:color w:val="auto"/>
                <w:sz w:val="28"/>
                <w:szCs w:val="28"/>
              </w:rPr>
            </w:pP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дошкольные образовательные учреждения</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чел.</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681</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703</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779</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763</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728</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общеобразовательные дневные школы</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чел.</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1374</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1348</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1332</w:t>
            </w:r>
          </w:p>
        </w:tc>
        <w:tc>
          <w:tcPr>
            <w:tcW w:w="847" w:type="dxa"/>
            <w:shd w:val="clear" w:color="auto" w:fill="auto"/>
            <w:vAlign w:val="center"/>
          </w:tcPr>
          <w:p w:rsidR="00F94E04" w:rsidRPr="002F6028" w:rsidRDefault="00F94E04" w:rsidP="00A81B92">
            <w:pPr>
              <w:pStyle w:val="af2"/>
              <w:spacing w:before="0" w:after="0"/>
              <w:jc w:val="center"/>
              <w:rPr>
                <w:color w:val="auto"/>
                <w:sz w:val="28"/>
                <w:szCs w:val="28"/>
              </w:rPr>
            </w:pPr>
            <w:r w:rsidRPr="002F6028">
              <w:rPr>
                <w:color w:val="auto"/>
                <w:sz w:val="28"/>
                <w:szCs w:val="28"/>
              </w:rPr>
              <w:t>13</w:t>
            </w:r>
            <w:r w:rsidR="00A81B92" w:rsidRPr="002F6028">
              <w:rPr>
                <w:color w:val="auto"/>
                <w:sz w:val="28"/>
                <w:szCs w:val="28"/>
              </w:rPr>
              <w:t>02</w:t>
            </w:r>
          </w:p>
        </w:tc>
        <w:tc>
          <w:tcPr>
            <w:tcW w:w="828" w:type="dxa"/>
            <w:vAlign w:val="center"/>
          </w:tcPr>
          <w:p w:rsidR="00F94E04" w:rsidRPr="002F6028" w:rsidRDefault="00A81B92" w:rsidP="00D965ED">
            <w:pPr>
              <w:pStyle w:val="af2"/>
              <w:spacing w:before="0" w:after="0"/>
              <w:jc w:val="center"/>
              <w:rPr>
                <w:color w:val="auto"/>
                <w:sz w:val="28"/>
                <w:szCs w:val="28"/>
              </w:rPr>
            </w:pPr>
            <w:r w:rsidRPr="002F6028">
              <w:rPr>
                <w:color w:val="auto"/>
                <w:sz w:val="28"/>
                <w:szCs w:val="28"/>
              </w:rPr>
              <w:t>1299</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детские дома, школы-интернаты</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чел.</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72</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73</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69</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53</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53</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учреждений дополнительного образования</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чел.</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1767</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1760</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1798</w:t>
            </w:r>
          </w:p>
        </w:tc>
        <w:tc>
          <w:tcPr>
            <w:tcW w:w="847" w:type="dxa"/>
            <w:shd w:val="clear" w:color="auto" w:fill="auto"/>
            <w:vAlign w:val="center"/>
          </w:tcPr>
          <w:p w:rsidR="00F94E04" w:rsidRPr="002F6028" w:rsidRDefault="00F94E04" w:rsidP="00D965ED">
            <w:pPr>
              <w:pStyle w:val="af2"/>
              <w:spacing w:before="0" w:after="0"/>
              <w:ind w:right="-52"/>
              <w:jc w:val="center"/>
              <w:rPr>
                <w:color w:val="auto"/>
                <w:sz w:val="28"/>
                <w:szCs w:val="28"/>
              </w:rPr>
            </w:pPr>
            <w:r w:rsidRPr="002F6028">
              <w:rPr>
                <w:color w:val="auto"/>
                <w:sz w:val="28"/>
                <w:szCs w:val="28"/>
              </w:rPr>
              <w:t>1871</w:t>
            </w:r>
          </w:p>
        </w:tc>
        <w:tc>
          <w:tcPr>
            <w:tcW w:w="828" w:type="dxa"/>
            <w:vAlign w:val="center"/>
          </w:tcPr>
          <w:p w:rsidR="00F94E04" w:rsidRPr="002F6028" w:rsidRDefault="00F94E04" w:rsidP="00D965ED">
            <w:pPr>
              <w:pStyle w:val="af2"/>
              <w:spacing w:before="0" w:after="0"/>
              <w:ind w:right="-52"/>
              <w:jc w:val="center"/>
              <w:rPr>
                <w:color w:val="auto"/>
                <w:sz w:val="28"/>
                <w:szCs w:val="28"/>
              </w:rPr>
            </w:pPr>
            <w:r w:rsidRPr="002F6028">
              <w:rPr>
                <w:color w:val="auto"/>
                <w:sz w:val="28"/>
                <w:szCs w:val="28"/>
              </w:rPr>
              <w:t>1920</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3</w:t>
            </w: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Количество обучающихся в первую смену к общему числу учащихся в дневных  учреждениях общего образования</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100</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100</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100</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100</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100</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4</w:t>
            </w: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Доля детей в возрасте от 3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общей численности от 3 до 7 лет</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92,2</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92</w:t>
            </w:r>
          </w:p>
        </w:tc>
        <w:tc>
          <w:tcPr>
            <w:tcW w:w="987" w:type="dxa"/>
            <w:shd w:val="clear" w:color="auto" w:fill="auto"/>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92,9</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98,2</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98,2</w:t>
            </w:r>
          </w:p>
        </w:tc>
      </w:tr>
      <w:tr w:rsidR="002F6028" w:rsidRPr="002F6028" w:rsidTr="00D965ED">
        <w:tc>
          <w:tcPr>
            <w:tcW w:w="0" w:type="auto"/>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lastRenderedPageBreak/>
              <w:t>5</w:t>
            </w:r>
          </w:p>
        </w:tc>
        <w:tc>
          <w:tcPr>
            <w:tcW w:w="3505" w:type="dxa"/>
            <w:shd w:val="clear" w:color="auto" w:fill="auto"/>
            <w:vAlign w:val="center"/>
          </w:tcPr>
          <w:p w:rsidR="00F94E04" w:rsidRPr="002F6028" w:rsidRDefault="00F94E04" w:rsidP="00D965ED">
            <w:pPr>
              <w:pStyle w:val="af2"/>
              <w:spacing w:before="0" w:after="0"/>
              <w:rPr>
                <w:color w:val="auto"/>
                <w:sz w:val="28"/>
                <w:szCs w:val="28"/>
              </w:rPr>
            </w:pPr>
            <w:r w:rsidRPr="002F6028">
              <w:rPr>
                <w:color w:val="auto"/>
                <w:sz w:val="28"/>
                <w:szCs w:val="28"/>
              </w:rPr>
              <w:t>Средняя наполняемость классов в сельской местности</w:t>
            </w:r>
          </w:p>
        </w:tc>
        <w:tc>
          <w:tcPr>
            <w:tcW w:w="910"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чел.</w:t>
            </w:r>
          </w:p>
        </w:tc>
        <w:tc>
          <w:tcPr>
            <w:tcW w:w="1127" w:type="dxa"/>
            <w:shd w:val="clear" w:color="auto" w:fill="auto"/>
            <w:vAlign w:val="center"/>
          </w:tcPr>
          <w:p w:rsidR="00F94E04" w:rsidRPr="002F6028" w:rsidRDefault="00F94E04" w:rsidP="00D965ED">
            <w:pPr>
              <w:pStyle w:val="af3"/>
              <w:snapToGrid w:val="0"/>
              <w:spacing w:after="0"/>
              <w:jc w:val="center"/>
              <w:rPr>
                <w:sz w:val="28"/>
                <w:szCs w:val="28"/>
              </w:rPr>
            </w:pPr>
            <w:r w:rsidRPr="002F6028">
              <w:rPr>
                <w:sz w:val="28"/>
                <w:szCs w:val="28"/>
              </w:rPr>
              <w:t>9,8</w:t>
            </w:r>
          </w:p>
        </w:tc>
        <w:tc>
          <w:tcPr>
            <w:tcW w:w="848" w:type="dxa"/>
            <w:vAlign w:val="center"/>
          </w:tcPr>
          <w:p w:rsidR="00F94E04" w:rsidRPr="002F6028" w:rsidRDefault="00F94E04" w:rsidP="00D965ED">
            <w:pPr>
              <w:spacing w:after="0" w:line="240" w:lineRule="auto"/>
              <w:jc w:val="center"/>
              <w:rPr>
                <w:rFonts w:ascii="Times New Roman" w:hAnsi="Times New Roman" w:cs="Times New Roman"/>
                <w:bCs/>
                <w:sz w:val="28"/>
                <w:szCs w:val="28"/>
                <w:lang w:eastAsia="ru-RU"/>
              </w:rPr>
            </w:pPr>
            <w:r w:rsidRPr="002F6028">
              <w:rPr>
                <w:rFonts w:ascii="Times New Roman" w:hAnsi="Times New Roman" w:cs="Times New Roman"/>
                <w:bCs/>
                <w:sz w:val="28"/>
                <w:szCs w:val="28"/>
                <w:lang w:eastAsia="ru-RU"/>
              </w:rPr>
              <w:t>10,8</w:t>
            </w:r>
          </w:p>
        </w:tc>
        <w:tc>
          <w:tcPr>
            <w:tcW w:w="98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10,4</w:t>
            </w:r>
          </w:p>
        </w:tc>
        <w:tc>
          <w:tcPr>
            <w:tcW w:w="847" w:type="dxa"/>
            <w:shd w:val="clear" w:color="auto" w:fill="auto"/>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10,1</w:t>
            </w:r>
          </w:p>
        </w:tc>
        <w:tc>
          <w:tcPr>
            <w:tcW w:w="828" w:type="dxa"/>
            <w:vAlign w:val="center"/>
          </w:tcPr>
          <w:p w:rsidR="00F94E04" w:rsidRPr="002F6028" w:rsidRDefault="00F94E04" w:rsidP="00D965ED">
            <w:pPr>
              <w:pStyle w:val="af2"/>
              <w:spacing w:before="0" w:after="0"/>
              <w:jc w:val="center"/>
              <w:rPr>
                <w:color w:val="auto"/>
                <w:sz w:val="28"/>
                <w:szCs w:val="28"/>
              </w:rPr>
            </w:pPr>
            <w:r w:rsidRPr="002F6028">
              <w:rPr>
                <w:color w:val="auto"/>
                <w:sz w:val="28"/>
                <w:szCs w:val="28"/>
              </w:rPr>
              <w:t>10,2</w:t>
            </w:r>
          </w:p>
        </w:tc>
      </w:tr>
    </w:tbl>
    <w:p w:rsidR="00F94E04" w:rsidRPr="002F6028" w:rsidRDefault="00F94E04" w:rsidP="00D965ED">
      <w:pPr>
        <w:spacing w:before="60" w:after="60"/>
        <w:ind w:firstLine="709"/>
        <w:jc w:val="both"/>
        <w:rPr>
          <w:rFonts w:ascii="Times New Roman" w:hAnsi="Times New Roman"/>
          <w:sz w:val="28"/>
          <w:szCs w:val="28"/>
        </w:rPr>
      </w:pPr>
      <w:r w:rsidRPr="002F6028">
        <w:rPr>
          <w:rFonts w:ascii="Times New Roman" w:hAnsi="Times New Roman"/>
          <w:sz w:val="28"/>
          <w:szCs w:val="28"/>
        </w:rPr>
        <w:t xml:space="preserve">Количество классов-комплектов в районе стало меньше, чем в 2013 году и составляет </w:t>
      </w:r>
      <w:r w:rsidR="00F11296" w:rsidRPr="002F6028">
        <w:rPr>
          <w:rFonts w:ascii="Times New Roman" w:hAnsi="Times New Roman"/>
          <w:sz w:val="28"/>
          <w:szCs w:val="28"/>
        </w:rPr>
        <w:t>–</w:t>
      </w:r>
      <w:r w:rsidRPr="002F6028">
        <w:rPr>
          <w:rFonts w:ascii="Times New Roman" w:hAnsi="Times New Roman"/>
          <w:sz w:val="28"/>
          <w:szCs w:val="28"/>
        </w:rPr>
        <w:t xml:space="preserve"> 132. Средняя наполняемость классов составляет 10,2 ученика, что ниже принятой нормы, что также связано с общим уменьшением числа школьников и выполнением п.10.15.СанПиН 2.4.2.2821-10 от 29.12.2010 №189 по наполняемости классов в начальном звене. Соответственно уменьшение количества школьников повлияло и на численность учащихся, приходящихся на одного учителя и прочего работающего персонала. </w:t>
      </w:r>
    </w:p>
    <w:p w:rsidR="00F94E04" w:rsidRPr="002F6028" w:rsidRDefault="00F94E04" w:rsidP="00D965ED">
      <w:pPr>
        <w:spacing w:before="60" w:after="60"/>
        <w:ind w:firstLine="709"/>
        <w:jc w:val="both"/>
        <w:rPr>
          <w:rFonts w:ascii="Times New Roman" w:hAnsi="Times New Roman"/>
          <w:sz w:val="28"/>
          <w:szCs w:val="28"/>
        </w:rPr>
      </w:pPr>
      <w:r w:rsidRPr="002F6028">
        <w:rPr>
          <w:rFonts w:ascii="Times New Roman" w:hAnsi="Times New Roman"/>
          <w:sz w:val="28"/>
          <w:szCs w:val="28"/>
        </w:rPr>
        <w:t>Дошкольные группы посещали 728 дошкольников, что ниже показателя на 01</w:t>
      </w:r>
      <w:r w:rsidR="00D965ED" w:rsidRPr="002F6028">
        <w:rPr>
          <w:rFonts w:ascii="Times New Roman" w:hAnsi="Times New Roman"/>
          <w:sz w:val="28"/>
          <w:szCs w:val="28"/>
        </w:rPr>
        <w:t xml:space="preserve"> сентября 2013 года</w:t>
      </w:r>
      <w:r w:rsidRPr="002F6028">
        <w:rPr>
          <w:rFonts w:ascii="Times New Roman" w:hAnsi="Times New Roman"/>
          <w:sz w:val="28"/>
          <w:szCs w:val="28"/>
        </w:rPr>
        <w:t xml:space="preserve"> на 26 человек. Доля детей от 3 до 7 </w:t>
      </w:r>
      <w:proofErr w:type="gramStart"/>
      <w:r w:rsidRPr="002F6028">
        <w:rPr>
          <w:rFonts w:ascii="Times New Roman" w:hAnsi="Times New Roman"/>
          <w:sz w:val="28"/>
          <w:szCs w:val="28"/>
        </w:rPr>
        <w:t>лет, получающих дошкольные образовательные услуги в 2014 году составляет</w:t>
      </w:r>
      <w:proofErr w:type="gramEnd"/>
      <w:r w:rsidRPr="002F6028">
        <w:rPr>
          <w:rFonts w:ascii="Times New Roman" w:hAnsi="Times New Roman"/>
          <w:sz w:val="28"/>
          <w:szCs w:val="28"/>
        </w:rPr>
        <w:t xml:space="preserve"> 98,2%, этот показатель сохранился. Хотя он не охватывает дошкольным образованием детей из отдаленных от центральных усадеб деревень. При приеме в дошкольные группы существует очередность в </w:t>
      </w:r>
      <w:proofErr w:type="spellStart"/>
      <w:r w:rsidRPr="002F6028">
        <w:rPr>
          <w:rFonts w:ascii="Times New Roman" w:hAnsi="Times New Roman"/>
          <w:sz w:val="28"/>
          <w:szCs w:val="28"/>
        </w:rPr>
        <w:t>Понинской</w:t>
      </w:r>
      <w:proofErr w:type="spellEnd"/>
      <w:r w:rsidRPr="002F6028">
        <w:rPr>
          <w:rFonts w:ascii="Times New Roman" w:hAnsi="Times New Roman"/>
          <w:sz w:val="28"/>
          <w:szCs w:val="28"/>
        </w:rPr>
        <w:t xml:space="preserve"> СОШ </w:t>
      </w:r>
      <w:r w:rsidR="00A81B92" w:rsidRPr="002F6028">
        <w:rPr>
          <w:rFonts w:ascii="Times New Roman" w:hAnsi="Times New Roman"/>
          <w:sz w:val="28"/>
          <w:szCs w:val="28"/>
        </w:rPr>
        <w:t>и Ключевской СОШ.</w:t>
      </w:r>
    </w:p>
    <w:p w:rsidR="00F94E04" w:rsidRPr="002F6028" w:rsidRDefault="00F94E04" w:rsidP="004843F2">
      <w:pPr>
        <w:spacing w:before="60" w:after="60"/>
        <w:ind w:firstLine="709"/>
        <w:jc w:val="both"/>
        <w:rPr>
          <w:rFonts w:ascii="Times New Roman" w:hAnsi="Times New Roman"/>
          <w:sz w:val="28"/>
          <w:szCs w:val="28"/>
        </w:rPr>
      </w:pPr>
      <w:r w:rsidRPr="002F6028">
        <w:rPr>
          <w:rFonts w:ascii="Times New Roman" w:hAnsi="Times New Roman"/>
          <w:sz w:val="28"/>
          <w:szCs w:val="28"/>
        </w:rPr>
        <w:t>Для улучшения условий по содержанию и обучению в дошкольных группах, улучшения качества работы на муниципальном уровне принята целевая программа «Развитие системы дошкольного образования на 2013-2017 годы в МО «Глазовский район». Её выполнение по итогам 2014 года составляет 100%, деньги были направлены на приобретение 2-х ярусных кроватей в дошкольные группы МОУ «</w:t>
      </w:r>
      <w:proofErr w:type="spellStart"/>
      <w:r w:rsidRPr="002F6028">
        <w:rPr>
          <w:rFonts w:ascii="Times New Roman" w:hAnsi="Times New Roman"/>
          <w:sz w:val="28"/>
          <w:szCs w:val="28"/>
        </w:rPr>
        <w:t>Дзякинская</w:t>
      </w:r>
      <w:proofErr w:type="spellEnd"/>
      <w:r w:rsidRPr="002F6028">
        <w:rPr>
          <w:rFonts w:ascii="Times New Roman" w:hAnsi="Times New Roman"/>
          <w:sz w:val="28"/>
          <w:szCs w:val="28"/>
        </w:rPr>
        <w:t xml:space="preserve"> СОШ» для снижения социально опасной напряженности в селе. Инфраструктура образовательных учреждений значительно улучшилась  в части пополнения материально-технической </w:t>
      </w:r>
      <w:proofErr w:type="gramStart"/>
      <w:r w:rsidRPr="002F6028">
        <w:rPr>
          <w:rFonts w:ascii="Times New Roman" w:hAnsi="Times New Roman"/>
          <w:sz w:val="28"/>
          <w:szCs w:val="28"/>
        </w:rPr>
        <w:t>базы за счет программы модернизации  региональной системы образования</w:t>
      </w:r>
      <w:proofErr w:type="gramEnd"/>
      <w:r w:rsidRPr="002F6028">
        <w:rPr>
          <w:rFonts w:ascii="Times New Roman" w:hAnsi="Times New Roman"/>
          <w:sz w:val="28"/>
          <w:szCs w:val="28"/>
        </w:rPr>
        <w:t xml:space="preserve">. Также в МО «Глазовский район» принята муниципальная программа «Развитие образования и воспитание» на 2015-2020 годы», которая включает в себя следующие подпрограммы: «Развитие дошкольного образования», «Развитие общего образования», «Развитие дополнительного образования детей», «Управление системой образования МО «Глазовский район». </w:t>
      </w:r>
    </w:p>
    <w:p w:rsidR="00F94E04" w:rsidRPr="002F6028" w:rsidRDefault="00F94E04" w:rsidP="004843F2">
      <w:pPr>
        <w:spacing w:after="0"/>
        <w:ind w:firstLine="709"/>
        <w:jc w:val="both"/>
        <w:rPr>
          <w:rFonts w:ascii="Times New Roman" w:hAnsi="Times New Roman"/>
          <w:bCs/>
          <w:sz w:val="28"/>
          <w:szCs w:val="28"/>
        </w:rPr>
      </w:pPr>
      <w:r w:rsidRPr="002F6028">
        <w:rPr>
          <w:rFonts w:ascii="Times New Roman" w:hAnsi="Times New Roman"/>
          <w:sz w:val="28"/>
          <w:szCs w:val="28"/>
          <w:lang w:eastAsia="ru-RU"/>
        </w:rPr>
        <w:t xml:space="preserve">В образовательные организации поступает современное учебное оборудование. </w:t>
      </w:r>
      <w:r w:rsidRPr="002F6028">
        <w:rPr>
          <w:rFonts w:ascii="Times New Roman" w:hAnsi="Times New Roman"/>
          <w:bCs/>
          <w:sz w:val="28"/>
          <w:szCs w:val="28"/>
        </w:rPr>
        <w:t xml:space="preserve">Ведется работа по развитию информатизации образования. На начало 2014 года на один компьютер приходится 4 учащихся (в республике </w:t>
      </w:r>
      <w:r w:rsidR="00F11296" w:rsidRPr="002F6028">
        <w:rPr>
          <w:rFonts w:ascii="Times New Roman" w:hAnsi="Times New Roman"/>
          <w:sz w:val="28"/>
          <w:szCs w:val="28"/>
        </w:rPr>
        <w:t>–</w:t>
      </w:r>
      <w:r w:rsidRPr="002F6028">
        <w:rPr>
          <w:rFonts w:ascii="Times New Roman" w:hAnsi="Times New Roman"/>
          <w:bCs/>
          <w:sz w:val="28"/>
          <w:szCs w:val="28"/>
        </w:rPr>
        <w:t xml:space="preserve"> </w:t>
      </w:r>
      <w:r w:rsidRPr="002F6028">
        <w:rPr>
          <w:rFonts w:ascii="Times New Roman" w:hAnsi="Times New Roman"/>
          <w:bCs/>
          <w:sz w:val="28"/>
          <w:szCs w:val="28"/>
        </w:rPr>
        <w:lastRenderedPageBreak/>
        <w:t>9). К сети «Интернет» подключено 100 процентов школ. Все учреждения, в том числе и управление образования, имеют свой сайт. Успешно внедряются автоматизированные информационные системы «Электронный детский сад», «Электронная школа».</w:t>
      </w:r>
    </w:p>
    <w:p w:rsidR="00F94E04" w:rsidRPr="002F6028" w:rsidRDefault="00F94E04" w:rsidP="00F94E04">
      <w:pPr>
        <w:spacing w:after="0"/>
        <w:ind w:firstLine="567"/>
        <w:jc w:val="both"/>
        <w:rPr>
          <w:rFonts w:ascii="Times New Roman" w:hAnsi="Times New Roman"/>
          <w:sz w:val="28"/>
          <w:szCs w:val="28"/>
          <w:lang w:eastAsia="ru-RU"/>
        </w:rPr>
      </w:pPr>
      <w:r w:rsidRPr="002F6028">
        <w:rPr>
          <w:rFonts w:ascii="Times New Roman" w:hAnsi="Times New Roman"/>
          <w:sz w:val="28"/>
          <w:szCs w:val="28"/>
          <w:lang w:eastAsia="ru-RU"/>
        </w:rPr>
        <w:t>Ежегодно обновляется и пополняется парк школьных автобусов</w:t>
      </w:r>
      <w:r w:rsidRPr="002F6028">
        <w:rPr>
          <w:rFonts w:ascii="Times New Roman" w:hAnsi="Times New Roman"/>
          <w:spacing w:val="-1"/>
          <w:sz w:val="28"/>
          <w:szCs w:val="28"/>
          <w:lang w:eastAsia="ru-RU"/>
        </w:rPr>
        <w:t xml:space="preserve"> (в этом году поступили два новых автобуса)</w:t>
      </w:r>
      <w:r w:rsidRPr="002F6028">
        <w:rPr>
          <w:rFonts w:ascii="Times New Roman" w:hAnsi="Times New Roman"/>
          <w:sz w:val="28"/>
          <w:szCs w:val="28"/>
          <w:lang w:eastAsia="ru-RU"/>
        </w:rPr>
        <w:t xml:space="preserve">. Всего открыто 17 школьных маршрутов, подвозом охвачено 288 учащихся. </w:t>
      </w:r>
    </w:p>
    <w:p w:rsidR="00F94E04" w:rsidRPr="002F6028" w:rsidRDefault="00F94E04" w:rsidP="00F94E04">
      <w:pPr>
        <w:spacing w:after="0"/>
        <w:ind w:firstLine="567"/>
        <w:jc w:val="both"/>
        <w:rPr>
          <w:rFonts w:ascii="Times New Roman" w:hAnsi="Times New Roman"/>
          <w:sz w:val="28"/>
          <w:szCs w:val="28"/>
          <w:lang w:eastAsia="ru-RU"/>
        </w:rPr>
      </w:pPr>
      <w:r w:rsidRPr="002F6028">
        <w:rPr>
          <w:rFonts w:ascii="Times New Roman" w:eastAsia="Times New Roman" w:hAnsi="Times New Roman" w:cs="Times New Roman"/>
          <w:bCs/>
          <w:sz w:val="28"/>
          <w:szCs w:val="28"/>
          <w:lang w:eastAsia="ru-RU"/>
        </w:rPr>
        <w:t>В районе ре</w:t>
      </w:r>
      <w:r w:rsidRPr="002F6028">
        <w:rPr>
          <w:rFonts w:ascii="Times New Roman" w:eastAsia="Times New Roman" w:hAnsi="Times New Roman"/>
          <w:bCs/>
          <w:sz w:val="28"/>
          <w:szCs w:val="28"/>
          <w:lang w:eastAsia="ru-RU"/>
        </w:rPr>
        <w:t>ализовывалась</w:t>
      </w:r>
      <w:r w:rsidRPr="002F6028">
        <w:rPr>
          <w:rFonts w:ascii="Times New Roman" w:eastAsia="Times New Roman" w:hAnsi="Times New Roman" w:cs="Times New Roman"/>
          <w:bCs/>
          <w:sz w:val="28"/>
          <w:szCs w:val="28"/>
          <w:lang w:eastAsia="ru-RU"/>
        </w:rPr>
        <w:t xml:space="preserve"> муниципальная целевая программа «Детское и школьное питание на 2010-2014 </w:t>
      </w:r>
      <w:proofErr w:type="spellStart"/>
      <w:r w:rsidRPr="002F6028">
        <w:rPr>
          <w:rFonts w:ascii="Times New Roman" w:eastAsia="Times New Roman" w:hAnsi="Times New Roman" w:cs="Times New Roman"/>
          <w:bCs/>
          <w:sz w:val="28"/>
          <w:szCs w:val="28"/>
          <w:lang w:eastAsia="ru-RU"/>
        </w:rPr>
        <w:t>г.г</w:t>
      </w:r>
      <w:proofErr w:type="spellEnd"/>
      <w:r w:rsidRPr="002F6028">
        <w:rPr>
          <w:rFonts w:ascii="Times New Roman" w:eastAsia="Times New Roman" w:hAnsi="Times New Roman" w:cs="Times New Roman"/>
          <w:bCs/>
          <w:sz w:val="28"/>
          <w:szCs w:val="28"/>
          <w:lang w:eastAsia="ru-RU"/>
        </w:rPr>
        <w:t xml:space="preserve">.». Охват всеми видами питания, в </w:t>
      </w:r>
      <w:proofErr w:type="spellStart"/>
      <w:r w:rsidRPr="002F6028">
        <w:rPr>
          <w:rFonts w:ascii="Times New Roman" w:eastAsia="Times New Roman" w:hAnsi="Times New Roman" w:cs="Times New Roman"/>
          <w:bCs/>
          <w:sz w:val="28"/>
          <w:szCs w:val="28"/>
          <w:lang w:eastAsia="ru-RU"/>
        </w:rPr>
        <w:t>т.ч</w:t>
      </w:r>
      <w:proofErr w:type="spellEnd"/>
      <w:r w:rsidRPr="002F6028">
        <w:rPr>
          <w:rFonts w:ascii="Times New Roman" w:eastAsia="Times New Roman" w:hAnsi="Times New Roman" w:cs="Times New Roman"/>
          <w:bCs/>
          <w:sz w:val="28"/>
          <w:szCs w:val="28"/>
          <w:lang w:eastAsia="ru-RU"/>
        </w:rPr>
        <w:t xml:space="preserve">. организованным на базе школьных столовых с привлечением МАО «Здоровое питание» и предоставлением условий для питания в домашних условиях, составляет 100% </w:t>
      </w:r>
      <w:r w:rsidRPr="002F6028">
        <w:rPr>
          <w:rFonts w:ascii="Times New Roman" w:eastAsia="Times New Roman" w:hAnsi="Times New Roman" w:cs="Times New Roman"/>
          <w:bCs/>
          <w:sz w:val="28"/>
          <w:szCs w:val="28"/>
        </w:rPr>
        <w:t xml:space="preserve">(в республике </w:t>
      </w:r>
      <w:r w:rsidR="00F11296" w:rsidRPr="002F6028">
        <w:rPr>
          <w:rFonts w:ascii="Times New Roman" w:hAnsi="Times New Roman"/>
          <w:sz w:val="28"/>
          <w:szCs w:val="28"/>
        </w:rPr>
        <w:t>–</w:t>
      </w:r>
      <w:r w:rsidRPr="002F6028">
        <w:rPr>
          <w:rFonts w:ascii="Times New Roman" w:eastAsia="Times New Roman" w:hAnsi="Times New Roman" w:cs="Times New Roman"/>
          <w:bCs/>
          <w:sz w:val="28"/>
          <w:szCs w:val="28"/>
        </w:rPr>
        <w:t xml:space="preserve"> 93,5%). В школах вводятся в эксплуатацию современные комплексы школьного питания, </w:t>
      </w:r>
      <w:r w:rsidRPr="002F6028">
        <w:rPr>
          <w:rFonts w:ascii="Times New Roman" w:eastAsia="Times New Roman" w:hAnsi="Times New Roman" w:cs="Times New Roman"/>
          <w:sz w:val="28"/>
          <w:szCs w:val="28"/>
          <w:lang w:eastAsia="ru-RU"/>
        </w:rPr>
        <w:t>меняется технологическое и холодильное оборудование школьных столовых</w:t>
      </w:r>
      <w:r w:rsidR="00F11296" w:rsidRPr="002F6028">
        <w:rPr>
          <w:rFonts w:ascii="Times New Roman" w:eastAsia="Times New Roman" w:hAnsi="Times New Roman" w:cs="Times New Roman"/>
          <w:sz w:val="28"/>
          <w:szCs w:val="28"/>
          <w:lang w:eastAsia="ru-RU"/>
        </w:rPr>
        <w:t>.</w:t>
      </w:r>
    </w:p>
    <w:p w:rsidR="00F94E04" w:rsidRPr="002F6028" w:rsidRDefault="00F94E04" w:rsidP="009F7838">
      <w:pPr>
        <w:spacing w:after="0"/>
        <w:ind w:firstLine="567"/>
        <w:jc w:val="both"/>
        <w:rPr>
          <w:rFonts w:ascii="Times New Roman" w:eastAsia="Times New Roman" w:hAnsi="Times New Roman"/>
          <w:sz w:val="28"/>
          <w:szCs w:val="28"/>
        </w:rPr>
      </w:pPr>
      <w:r w:rsidRPr="002F6028">
        <w:rPr>
          <w:rFonts w:ascii="Times New Roman" w:eastAsia="Times New Roman" w:hAnsi="Times New Roman"/>
          <w:sz w:val="28"/>
          <w:szCs w:val="28"/>
        </w:rPr>
        <w:t xml:space="preserve">Совершенствование содержания образования происходило через формирование условий для организации непрерывного образования педагогов в рамках реализации национальной образовательной инициативы «Наша новая школа», внедрения Федеральных государственных образовательных стандартов на ступени начального образования,  в участии государственной итоговой аттестации в форме единого и основного  государственного экзаменов и повышении квалификации педагогов. В текущем учебном году 100% учащихся 11-х и 9-х классов справились с государственной итоговой аттестацией. Таким образом, процент успешности обучения выпускников 9 и 11 классов выполнен на 100%. </w:t>
      </w:r>
    </w:p>
    <w:p w:rsidR="00F94E04" w:rsidRPr="002F6028" w:rsidRDefault="00F94E04" w:rsidP="009F7838">
      <w:pPr>
        <w:spacing w:after="0"/>
        <w:ind w:firstLine="567"/>
        <w:jc w:val="both"/>
        <w:rPr>
          <w:rFonts w:ascii="Times New Roman" w:hAnsi="Times New Roman"/>
          <w:spacing w:val="-1"/>
          <w:sz w:val="28"/>
          <w:szCs w:val="28"/>
          <w:lang w:eastAsia="ru-RU"/>
        </w:rPr>
      </w:pPr>
      <w:r w:rsidRPr="002F6028">
        <w:rPr>
          <w:rFonts w:ascii="Times New Roman" w:hAnsi="Times New Roman"/>
          <w:spacing w:val="-1"/>
          <w:sz w:val="28"/>
          <w:szCs w:val="28"/>
          <w:lang w:eastAsia="ru-RU"/>
        </w:rPr>
        <w:t>Динамика показателя доли учеников школ</w:t>
      </w:r>
      <w:r w:rsidR="00F11296" w:rsidRPr="002F6028">
        <w:rPr>
          <w:rFonts w:ascii="Times New Roman" w:hAnsi="Times New Roman"/>
          <w:spacing w:val="-1"/>
          <w:sz w:val="28"/>
          <w:szCs w:val="28"/>
          <w:lang w:eastAsia="ru-RU"/>
        </w:rPr>
        <w:t>,</w:t>
      </w:r>
      <w:r w:rsidRPr="002F6028">
        <w:rPr>
          <w:rFonts w:ascii="Times New Roman" w:hAnsi="Times New Roman"/>
          <w:spacing w:val="-1"/>
          <w:sz w:val="28"/>
          <w:szCs w:val="28"/>
          <w:lang w:eastAsia="ru-RU"/>
        </w:rPr>
        <w:t xml:space="preserve"> успешно сдавших ЕГЭ по русскому языку и математике за 2010-2014 годы представлена ниже.</w:t>
      </w:r>
    </w:p>
    <w:p w:rsidR="00F94E04" w:rsidRPr="002F6028" w:rsidRDefault="00F94E04" w:rsidP="009F7838">
      <w:pPr>
        <w:spacing w:after="0"/>
        <w:jc w:val="center"/>
        <w:rPr>
          <w:rFonts w:ascii="Times New Roman" w:hAnsi="Times New Roman"/>
          <w:b/>
          <w:spacing w:val="-1"/>
          <w:sz w:val="28"/>
          <w:szCs w:val="28"/>
          <w:lang w:eastAsia="ru-RU"/>
        </w:rPr>
      </w:pPr>
    </w:p>
    <w:p w:rsidR="00F94E04" w:rsidRPr="002F6028" w:rsidRDefault="00F94E04" w:rsidP="009F7838">
      <w:pPr>
        <w:spacing w:after="0"/>
        <w:jc w:val="center"/>
        <w:rPr>
          <w:rFonts w:ascii="Times New Roman" w:hAnsi="Times New Roman"/>
          <w:b/>
          <w:spacing w:val="-1"/>
          <w:sz w:val="28"/>
          <w:szCs w:val="28"/>
          <w:lang w:eastAsia="ru-RU"/>
        </w:rPr>
      </w:pPr>
      <w:r w:rsidRPr="002F6028">
        <w:rPr>
          <w:rFonts w:ascii="Times New Roman" w:hAnsi="Times New Roman"/>
          <w:b/>
          <w:spacing w:val="-1"/>
          <w:sz w:val="28"/>
          <w:szCs w:val="28"/>
          <w:lang w:eastAsia="ru-RU"/>
        </w:rPr>
        <w:t xml:space="preserve">Динамика доли учеников школ Глазовского района успешно </w:t>
      </w:r>
    </w:p>
    <w:p w:rsidR="00F94E04" w:rsidRPr="002F6028" w:rsidRDefault="00F94E04" w:rsidP="00F94E04">
      <w:pPr>
        <w:spacing w:after="0" w:line="240" w:lineRule="auto"/>
        <w:jc w:val="center"/>
        <w:rPr>
          <w:rFonts w:ascii="Times New Roman" w:hAnsi="Times New Roman"/>
          <w:b/>
          <w:spacing w:val="-1"/>
          <w:sz w:val="28"/>
          <w:szCs w:val="28"/>
          <w:lang w:eastAsia="ru-RU"/>
        </w:rPr>
      </w:pPr>
      <w:r w:rsidRPr="002F6028">
        <w:rPr>
          <w:rFonts w:ascii="Times New Roman" w:hAnsi="Times New Roman"/>
          <w:b/>
          <w:spacing w:val="-1"/>
          <w:sz w:val="28"/>
          <w:szCs w:val="28"/>
          <w:lang w:eastAsia="ru-RU"/>
        </w:rPr>
        <w:t xml:space="preserve">сдавших ЕГЭ по русскому языку и </w:t>
      </w:r>
      <w:r w:rsidR="00D965ED" w:rsidRPr="002F6028">
        <w:rPr>
          <w:rFonts w:ascii="Times New Roman" w:hAnsi="Times New Roman"/>
          <w:b/>
          <w:spacing w:val="-1"/>
          <w:sz w:val="28"/>
          <w:szCs w:val="28"/>
          <w:lang w:eastAsia="ru-RU"/>
        </w:rPr>
        <w:t>математике за 2010-2014 годы, %</w:t>
      </w:r>
    </w:p>
    <w:p w:rsidR="007B1F58" w:rsidRPr="002F6028" w:rsidRDefault="007B1F58" w:rsidP="00F94E04">
      <w:pPr>
        <w:spacing w:after="0" w:line="240" w:lineRule="auto"/>
        <w:jc w:val="center"/>
        <w:rPr>
          <w:rFonts w:ascii="Times New Roman" w:hAnsi="Times New Roman"/>
          <w:b/>
          <w:spacing w:val="-1"/>
          <w:sz w:val="28"/>
          <w:szCs w:val="28"/>
          <w:lang w:eastAsia="ru-RU"/>
        </w:rPr>
      </w:pPr>
      <w:r w:rsidRPr="002F6028">
        <w:rPr>
          <w:rFonts w:ascii="Times New Roman" w:hAnsi="Times New Roman"/>
          <w:b/>
          <w:noProof/>
          <w:spacing w:val="-1"/>
          <w:sz w:val="28"/>
          <w:szCs w:val="28"/>
          <w:lang w:eastAsia="ru-RU"/>
        </w:rPr>
        <w:lastRenderedPageBreak/>
        <w:drawing>
          <wp:inline distT="0" distB="0" distL="0" distR="0" wp14:anchorId="54072AF9" wp14:editId="32087BA8">
            <wp:extent cx="5829300" cy="2971800"/>
            <wp:effectExtent l="0" t="0" r="19050" b="19050"/>
            <wp:docPr id="370" name="Диаграмма 37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32E76" w:rsidRPr="002F6028" w:rsidRDefault="00F32E76" w:rsidP="00F94E04">
      <w:pPr>
        <w:autoSpaceDE w:val="0"/>
        <w:autoSpaceDN w:val="0"/>
        <w:adjustRightInd w:val="0"/>
        <w:spacing w:after="0"/>
        <w:ind w:firstLine="709"/>
        <w:jc w:val="both"/>
        <w:rPr>
          <w:rFonts w:ascii="Times New Roman" w:hAnsi="Times New Roman" w:cs="Times New Roman"/>
          <w:sz w:val="28"/>
          <w:szCs w:val="28"/>
        </w:rPr>
      </w:pPr>
    </w:p>
    <w:p w:rsidR="00F94E04" w:rsidRPr="002F6028" w:rsidRDefault="00F94E04" w:rsidP="00F94E04">
      <w:pPr>
        <w:autoSpaceDE w:val="0"/>
        <w:autoSpaceDN w:val="0"/>
        <w:adjustRightInd w:val="0"/>
        <w:spacing w:after="0"/>
        <w:ind w:firstLine="709"/>
        <w:jc w:val="both"/>
        <w:rPr>
          <w:rFonts w:ascii="Times New Roman" w:hAnsi="Times New Roman"/>
          <w:sz w:val="28"/>
          <w:szCs w:val="28"/>
        </w:rPr>
      </w:pPr>
      <w:r w:rsidRPr="002F6028">
        <w:rPr>
          <w:rFonts w:ascii="Times New Roman" w:hAnsi="Times New Roman" w:cs="Times New Roman"/>
          <w:sz w:val="28"/>
          <w:szCs w:val="28"/>
        </w:rPr>
        <w:t>В рамках поддержки талантливых детей методическим кабинетом Управления образования разработана система мероприятий для выявления и развития одаренных детей, расширено участие школьников в олимпиадах и соревнованиях, идет привлечение к участию в музыкальных конкурсах, конкурсах проектов, исследовательских работ, научно-практических конференциях. Ежегодно на школьном и муниципальном этапе организуется и проходит олимпиада по различным предметам учебного плана, спартакиада школьников. Благодаря творческому труду педагогов развивается интеллектуальный, творческий и спортивный потенциал учеников. Итоги поисково-творческой деятельности учащиеся представляют на межшкольных научно-практических конференциях. К примеру, в  муниципальном конкурсе «Ученик года – 2014» приняли участие 14 человек, в музыкальном конкурсе юных талантов «Евровидение по-Глазовски-2014</w:t>
      </w:r>
      <w:r w:rsidR="00F11296" w:rsidRPr="002F6028">
        <w:rPr>
          <w:rFonts w:ascii="Times New Roman" w:hAnsi="Times New Roman" w:cs="Times New Roman"/>
          <w:sz w:val="28"/>
          <w:szCs w:val="28"/>
        </w:rPr>
        <w:t>»</w:t>
      </w:r>
      <w:r w:rsidRPr="002F6028">
        <w:rPr>
          <w:rFonts w:ascii="Times New Roman" w:hAnsi="Times New Roman" w:cs="Times New Roman"/>
          <w:sz w:val="28"/>
          <w:szCs w:val="28"/>
        </w:rPr>
        <w:t xml:space="preserve"> </w:t>
      </w:r>
      <w:r w:rsidR="00F11296" w:rsidRPr="002F6028">
        <w:rPr>
          <w:rFonts w:ascii="Times New Roman" w:hAnsi="Times New Roman"/>
          <w:sz w:val="28"/>
          <w:szCs w:val="28"/>
        </w:rPr>
        <w:t>–</w:t>
      </w:r>
      <w:r w:rsidRPr="002F6028">
        <w:rPr>
          <w:rFonts w:ascii="Times New Roman" w:hAnsi="Times New Roman" w:cs="Times New Roman"/>
          <w:sz w:val="28"/>
          <w:szCs w:val="28"/>
        </w:rPr>
        <w:t xml:space="preserve"> 27 человек.</w:t>
      </w:r>
      <w:r w:rsidRPr="002F6028">
        <w:rPr>
          <w:rFonts w:ascii="Times New Roman" w:hAnsi="Times New Roman"/>
          <w:sz w:val="28"/>
          <w:szCs w:val="28"/>
          <w:lang w:eastAsia="ru-RU"/>
        </w:rPr>
        <w:t xml:space="preserve"> </w:t>
      </w:r>
    </w:p>
    <w:p w:rsidR="00F94E04" w:rsidRPr="002F6028" w:rsidRDefault="00F94E04" w:rsidP="00F94E04">
      <w:pPr>
        <w:spacing w:after="0"/>
        <w:ind w:firstLine="720"/>
        <w:jc w:val="both"/>
        <w:rPr>
          <w:rFonts w:ascii="Times New Roman" w:hAnsi="Times New Roman"/>
          <w:sz w:val="28"/>
          <w:szCs w:val="28"/>
          <w:lang w:eastAsia="ru-RU"/>
        </w:rPr>
      </w:pPr>
      <w:r w:rsidRPr="002F6028">
        <w:rPr>
          <w:rFonts w:ascii="Times New Roman" w:hAnsi="Times New Roman"/>
          <w:sz w:val="28"/>
          <w:szCs w:val="28"/>
          <w:lang w:eastAsia="ru-RU"/>
        </w:rPr>
        <w:t>Наряду с позитивными изменениями и достижениями в системе образования района сохраняется ряд проблем:</w:t>
      </w:r>
    </w:p>
    <w:p w:rsidR="00F94E04" w:rsidRPr="002F6028" w:rsidRDefault="00F94E04" w:rsidP="00F94E04">
      <w:pPr>
        <w:spacing w:after="0"/>
        <w:ind w:firstLine="540"/>
        <w:jc w:val="both"/>
        <w:rPr>
          <w:rFonts w:ascii="Times New Roman" w:hAnsi="Times New Roman"/>
          <w:sz w:val="28"/>
          <w:szCs w:val="28"/>
          <w:lang w:eastAsia="ru-RU"/>
        </w:rPr>
      </w:pPr>
      <w:r w:rsidRPr="002F6028">
        <w:rPr>
          <w:rFonts w:ascii="Times New Roman" w:hAnsi="Times New Roman"/>
          <w:sz w:val="28"/>
          <w:szCs w:val="28"/>
          <w:lang w:eastAsia="ru-RU"/>
        </w:rPr>
        <w:t xml:space="preserve">- инфраструктура образовательных организаций не в полной мере соответствует требованиям федеральных государственных образовательных стандартов. Доля  учреждений, соответствующих современным требованиям, составляет 77,33 процентов. </w:t>
      </w:r>
    </w:p>
    <w:p w:rsidR="00F94E04" w:rsidRPr="002F6028" w:rsidRDefault="00F94E04" w:rsidP="00F94E04">
      <w:pPr>
        <w:widowControl w:val="0"/>
        <w:spacing w:after="0"/>
        <w:ind w:firstLine="709"/>
        <w:jc w:val="both"/>
        <w:rPr>
          <w:rFonts w:ascii="Times New Roman" w:hAnsi="Times New Roman"/>
          <w:sz w:val="28"/>
          <w:szCs w:val="28"/>
          <w:lang w:eastAsia="ru-RU"/>
        </w:rPr>
      </w:pPr>
      <w:r w:rsidRPr="002F6028">
        <w:rPr>
          <w:rFonts w:ascii="Times New Roman" w:hAnsi="Times New Roman"/>
          <w:sz w:val="28"/>
          <w:szCs w:val="28"/>
          <w:lang w:eastAsia="ru-RU"/>
        </w:rPr>
        <w:t xml:space="preserve">Не все школы имеют свои спортивные залы, семи зданиям требуется замена кровли на </w:t>
      </w:r>
      <w:proofErr w:type="gramStart"/>
      <w:r w:rsidRPr="002F6028">
        <w:rPr>
          <w:rFonts w:ascii="Times New Roman" w:hAnsi="Times New Roman"/>
          <w:sz w:val="28"/>
          <w:szCs w:val="28"/>
          <w:lang w:eastAsia="ru-RU"/>
        </w:rPr>
        <w:t>скатную</w:t>
      </w:r>
      <w:proofErr w:type="gramEnd"/>
      <w:r w:rsidRPr="002F6028">
        <w:rPr>
          <w:rFonts w:ascii="Times New Roman" w:hAnsi="Times New Roman"/>
          <w:sz w:val="28"/>
          <w:szCs w:val="28"/>
          <w:lang w:eastAsia="ru-RU"/>
        </w:rPr>
        <w:t xml:space="preserve">, в 90% зданий образовательных учреждений необходима замена оконных блоков, полов, дверей, ремонт </w:t>
      </w:r>
      <w:proofErr w:type="spellStart"/>
      <w:r w:rsidRPr="002F6028">
        <w:rPr>
          <w:rFonts w:ascii="Times New Roman" w:hAnsi="Times New Roman"/>
          <w:sz w:val="28"/>
          <w:szCs w:val="28"/>
          <w:lang w:eastAsia="ru-RU"/>
        </w:rPr>
        <w:t>отмостки</w:t>
      </w:r>
      <w:proofErr w:type="spellEnd"/>
      <w:r w:rsidRPr="002F6028">
        <w:rPr>
          <w:rFonts w:ascii="Times New Roman" w:hAnsi="Times New Roman"/>
          <w:sz w:val="28"/>
          <w:szCs w:val="28"/>
          <w:lang w:eastAsia="ru-RU"/>
        </w:rPr>
        <w:t xml:space="preserve">. Неравенство доступа учащихся к современным условиям обучения создает угрозу для единства образовательного пространства. Доля школьников, которым предоставлена возможность обучаться в соответствии с основными </w:t>
      </w:r>
      <w:r w:rsidRPr="002F6028">
        <w:rPr>
          <w:rFonts w:ascii="Times New Roman" w:hAnsi="Times New Roman"/>
          <w:sz w:val="28"/>
          <w:szCs w:val="28"/>
          <w:lang w:eastAsia="ru-RU"/>
        </w:rPr>
        <w:lastRenderedPageBreak/>
        <w:t>современными требованиями, в общей численности школьников УР – 79,8%, района – 63</w:t>
      </w:r>
      <w:r w:rsidR="00F11296" w:rsidRPr="002F6028">
        <w:rPr>
          <w:rFonts w:ascii="Times New Roman" w:hAnsi="Times New Roman"/>
          <w:sz w:val="28"/>
          <w:szCs w:val="28"/>
          <w:lang w:eastAsia="ru-RU"/>
        </w:rPr>
        <w:t>,0</w:t>
      </w:r>
      <w:r w:rsidRPr="002F6028">
        <w:rPr>
          <w:rFonts w:ascii="Times New Roman" w:hAnsi="Times New Roman"/>
          <w:sz w:val="28"/>
          <w:szCs w:val="28"/>
          <w:lang w:eastAsia="ru-RU"/>
        </w:rPr>
        <w:t>%</w:t>
      </w:r>
      <w:r w:rsidRPr="002F6028">
        <w:rPr>
          <w:rFonts w:ascii="Times New Roman" w:hAnsi="Times New Roman"/>
          <w:i/>
          <w:sz w:val="28"/>
          <w:szCs w:val="28"/>
          <w:lang w:eastAsia="ru-RU"/>
        </w:rPr>
        <w:t>;</w:t>
      </w:r>
    </w:p>
    <w:p w:rsidR="00F94E04" w:rsidRPr="002F6028" w:rsidRDefault="00F94E04" w:rsidP="00F94E04">
      <w:pPr>
        <w:spacing w:after="0"/>
        <w:ind w:firstLine="709"/>
        <w:jc w:val="both"/>
        <w:rPr>
          <w:rFonts w:ascii="Times New Roman" w:hAnsi="Times New Roman"/>
          <w:sz w:val="28"/>
          <w:szCs w:val="28"/>
          <w:lang w:eastAsia="ru-RU"/>
        </w:rPr>
      </w:pPr>
      <w:r w:rsidRPr="002F6028">
        <w:rPr>
          <w:rFonts w:ascii="Times New Roman" w:hAnsi="Times New Roman"/>
          <w:sz w:val="28"/>
          <w:szCs w:val="28"/>
          <w:lang w:eastAsia="ru-RU"/>
        </w:rPr>
        <w:t>- в течение последних нескольких лет количество учащихся постоянно сокращалось. Школы заполнены учащимися в среднем на 60</w:t>
      </w:r>
      <w:r w:rsidR="00F11296" w:rsidRPr="002F6028">
        <w:rPr>
          <w:rFonts w:ascii="Times New Roman" w:hAnsi="Times New Roman"/>
          <w:sz w:val="28"/>
          <w:szCs w:val="28"/>
          <w:lang w:eastAsia="ru-RU"/>
        </w:rPr>
        <w:t>%</w:t>
      </w:r>
      <w:r w:rsidRPr="002F6028">
        <w:rPr>
          <w:rFonts w:ascii="Times New Roman" w:hAnsi="Times New Roman"/>
          <w:sz w:val="28"/>
          <w:szCs w:val="28"/>
          <w:lang w:eastAsia="ru-RU"/>
        </w:rPr>
        <w:t xml:space="preserve"> от плановой мощности. Численность обучающихся в расчете на 1 педагогического работника УР –</w:t>
      </w:r>
      <w:r w:rsidR="00F11296" w:rsidRPr="002F6028">
        <w:rPr>
          <w:rFonts w:ascii="Times New Roman" w:hAnsi="Times New Roman"/>
          <w:sz w:val="28"/>
          <w:szCs w:val="28"/>
          <w:lang w:eastAsia="ru-RU"/>
        </w:rPr>
        <w:t xml:space="preserve"> </w:t>
      </w:r>
      <w:r w:rsidRPr="002F6028">
        <w:rPr>
          <w:rFonts w:ascii="Times New Roman" w:hAnsi="Times New Roman"/>
          <w:sz w:val="28"/>
          <w:szCs w:val="28"/>
          <w:lang w:eastAsia="ru-RU"/>
        </w:rPr>
        <w:t>10,8 человек, района – 10,2 человек</w:t>
      </w:r>
      <w:r w:rsidRPr="002F6028">
        <w:rPr>
          <w:rFonts w:ascii="Times New Roman" w:hAnsi="Times New Roman"/>
          <w:i/>
          <w:sz w:val="28"/>
          <w:szCs w:val="28"/>
          <w:lang w:eastAsia="ru-RU"/>
        </w:rPr>
        <w:t>.</w:t>
      </w:r>
    </w:p>
    <w:p w:rsidR="00F94E04" w:rsidRPr="002F6028" w:rsidRDefault="00F94E04" w:rsidP="00F94E04">
      <w:pPr>
        <w:spacing w:after="0"/>
        <w:ind w:firstLine="709"/>
        <w:jc w:val="both"/>
        <w:rPr>
          <w:rFonts w:ascii="Times New Roman" w:hAnsi="Times New Roman"/>
          <w:sz w:val="28"/>
          <w:szCs w:val="28"/>
          <w:lang w:eastAsia="ru-RU"/>
        </w:rPr>
      </w:pPr>
      <w:r w:rsidRPr="002F6028">
        <w:rPr>
          <w:rFonts w:ascii="Times New Roman" w:hAnsi="Times New Roman"/>
          <w:sz w:val="28"/>
          <w:szCs w:val="28"/>
          <w:lang w:eastAsia="ru-RU"/>
        </w:rPr>
        <w:t>- не завершено формирование региональной системы оценки качества образования. Отсутствие единой системы показателей качества образования и объективной оценки деятельности образовательных организаций является барьером для развития конкуренции, повышения эффективности и доступности образовательных услуг;</w:t>
      </w:r>
    </w:p>
    <w:p w:rsidR="00F94E04" w:rsidRPr="002F6028" w:rsidRDefault="00F94E04" w:rsidP="00F94E04">
      <w:pPr>
        <w:autoSpaceDE w:val="0"/>
        <w:autoSpaceDN w:val="0"/>
        <w:adjustRightInd w:val="0"/>
        <w:spacing w:after="0"/>
        <w:ind w:firstLine="709"/>
        <w:jc w:val="both"/>
        <w:rPr>
          <w:rFonts w:ascii="Times New Roman" w:hAnsi="Times New Roman"/>
          <w:sz w:val="28"/>
          <w:szCs w:val="28"/>
          <w:lang w:eastAsia="ru-RU"/>
        </w:rPr>
      </w:pPr>
      <w:r w:rsidRPr="002F6028">
        <w:rPr>
          <w:rFonts w:ascii="Times New Roman" w:eastAsia="Times New Roman" w:hAnsi="Times New Roman" w:cs="Times New Roman"/>
          <w:sz w:val="28"/>
          <w:szCs w:val="28"/>
          <w:lang w:eastAsia="ru-RU"/>
        </w:rPr>
        <w:t xml:space="preserve">- отсутствует эффективная система социализации детей и молодежи, в связи с чем, около одной трети молодых людей не в состоянии успешно адаптироваться к современной экономической ситуации и реализовать свои устремления, увеличивается число молодых людей, склонных к правонарушениям, у значительной части молодежи отсутствуют стремление к общественной деятельности. </w:t>
      </w:r>
      <w:r w:rsidRPr="002F6028">
        <w:rPr>
          <w:rFonts w:ascii="Times New Roman" w:eastAsia="Times New Roman" w:hAnsi="Times New Roman" w:cs="Times New Roman"/>
          <w:sz w:val="28"/>
          <w:szCs w:val="28"/>
        </w:rPr>
        <w:t xml:space="preserve">Недостаточно учитываются интересы подростков, стремящихся освоить новые формы деятельности, популярные в детской и молодежной среде. Низкие материально-технические возможности работы в системе дополнительного образования и недостаточный уровень информатизации не позволяют создать единое образовательное пространство для исследовательской и самостоятельной работы учащихся, а также привлечь молодые кадры, способные заниматься с детьми наиболее популярными и востребованными среди них видами деятельности. </w:t>
      </w:r>
    </w:p>
    <w:p w:rsidR="00D965ED" w:rsidRPr="002F6028" w:rsidRDefault="00D965ED" w:rsidP="0081298C">
      <w:pPr>
        <w:spacing w:after="0" w:line="240" w:lineRule="auto"/>
        <w:rPr>
          <w:rFonts w:ascii="Times New Roman" w:hAnsi="Times New Roman" w:cs="Times New Roman"/>
          <w:b/>
          <w:sz w:val="28"/>
          <w:szCs w:val="28"/>
        </w:rPr>
      </w:pPr>
    </w:p>
    <w:p w:rsidR="0081298C" w:rsidRPr="002F6028" w:rsidRDefault="0081298C" w:rsidP="0081298C">
      <w:pPr>
        <w:tabs>
          <w:tab w:val="left" w:pos="660"/>
          <w:tab w:val="left" w:pos="880"/>
        </w:tabs>
        <w:spacing w:after="0"/>
        <w:ind w:right="96" w:firstLine="709"/>
        <w:jc w:val="both"/>
        <w:rPr>
          <w:rFonts w:ascii="Times New Roman" w:hAnsi="Times New Roman"/>
          <w:b/>
          <w:bCs/>
          <w:kern w:val="36"/>
          <w:sz w:val="28"/>
          <w:szCs w:val="28"/>
        </w:rPr>
      </w:pPr>
      <w:r w:rsidRPr="002F6028">
        <w:rPr>
          <w:rFonts w:ascii="Times New Roman" w:hAnsi="Times New Roman"/>
          <w:b/>
          <w:bCs/>
          <w:kern w:val="36"/>
          <w:sz w:val="28"/>
          <w:szCs w:val="28"/>
        </w:rPr>
        <w:t>Туризм</w:t>
      </w:r>
    </w:p>
    <w:p w:rsidR="0081298C" w:rsidRPr="002F6028" w:rsidRDefault="0081298C" w:rsidP="0081298C">
      <w:pPr>
        <w:tabs>
          <w:tab w:val="left" w:pos="660"/>
          <w:tab w:val="left" w:pos="880"/>
        </w:tabs>
        <w:spacing w:after="0"/>
        <w:ind w:right="96" w:firstLine="709"/>
        <w:jc w:val="both"/>
        <w:rPr>
          <w:rFonts w:ascii="Times New Roman" w:hAnsi="Times New Roman"/>
          <w:bCs/>
          <w:kern w:val="36"/>
          <w:sz w:val="28"/>
          <w:szCs w:val="28"/>
        </w:rPr>
      </w:pPr>
      <w:r w:rsidRPr="002F6028">
        <w:rPr>
          <w:rFonts w:ascii="Times New Roman" w:hAnsi="Times New Roman"/>
          <w:bCs/>
          <w:kern w:val="36"/>
          <w:sz w:val="28"/>
          <w:szCs w:val="28"/>
        </w:rPr>
        <w:t xml:space="preserve">Развитие туризма – явление широко распространенное в диверсификации региональных экономик. </w:t>
      </w:r>
    </w:p>
    <w:p w:rsidR="0081298C" w:rsidRPr="002F6028" w:rsidRDefault="0081298C" w:rsidP="0081298C">
      <w:pPr>
        <w:spacing w:after="0"/>
        <w:ind w:firstLine="709"/>
        <w:jc w:val="both"/>
        <w:rPr>
          <w:rFonts w:ascii="Times New Roman" w:hAnsi="Times New Roman" w:cs="Times New Roman"/>
          <w:iCs/>
          <w:sz w:val="28"/>
          <w:szCs w:val="28"/>
        </w:rPr>
      </w:pPr>
      <w:r w:rsidRPr="002F6028">
        <w:rPr>
          <w:rFonts w:ascii="Times New Roman" w:hAnsi="Times New Roman" w:cs="Times New Roman"/>
          <w:iCs/>
          <w:sz w:val="28"/>
          <w:szCs w:val="28"/>
        </w:rPr>
        <w:t>Удмуртская Республика на сегодняшний день субъект РФ, в котором развитию туристической отрасли уделяется большое внимание.</w:t>
      </w:r>
    </w:p>
    <w:p w:rsidR="0081298C" w:rsidRPr="002F6028" w:rsidRDefault="0081298C" w:rsidP="0081298C">
      <w:pPr>
        <w:spacing w:after="0"/>
        <w:ind w:firstLine="709"/>
        <w:jc w:val="both"/>
        <w:rPr>
          <w:rFonts w:ascii="Times New Roman" w:hAnsi="Times New Roman" w:cs="Times New Roman"/>
          <w:iCs/>
          <w:sz w:val="28"/>
          <w:szCs w:val="28"/>
        </w:rPr>
      </w:pPr>
      <w:r w:rsidRPr="002F6028">
        <w:rPr>
          <w:rFonts w:ascii="Times New Roman" w:hAnsi="Times New Roman" w:cs="Times New Roman"/>
          <w:iCs/>
          <w:sz w:val="28"/>
          <w:szCs w:val="28"/>
        </w:rPr>
        <w:t xml:space="preserve">Историко-культурный ландшафт Глазовского района является уникальным среди субъектов Удмуртской Республики. Именно на территории Глазовского района топографически сохранилась легендарная история предков удмуртского народа, связанная с именами древних батыров: </w:t>
      </w:r>
      <w:proofErr w:type="spellStart"/>
      <w:r w:rsidRPr="002F6028">
        <w:rPr>
          <w:rFonts w:ascii="Times New Roman" w:hAnsi="Times New Roman" w:cs="Times New Roman"/>
          <w:iCs/>
          <w:sz w:val="28"/>
          <w:szCs w:val="28"/>
        </w:rPr>
        <w:t>Донды</w:t>
      </w:r>
      <w:proofErr w:type="spellEnd"/>
      <w:r w:rsidRPr="002F6028">
        <w:rPr>
          <w:rFonts w:ascii="Times New Roman" w:hAnsi="Times New Roman" w:cs="Times New Roman"/>
          <w:iCs/>
          <w:sz w:val="28"/>
          <w:szCs w:val="28"/>
        </w:rPr>
        <w:t xml:space="preserve"> и его сыновей – </w:t>
      </w:r>
      <w:proofErr w:type="spellStart"/>
      <w:r w:rsidRPr="002F6028">
        <w:rPr>
          <w:rFonts w:ascii="Times New Roman" w:hAnsi="Times New Roman" w:cs="Times New Roman"/>
          <w:iCs/>
          <w:sz w:val="28"/>
          <w:szCs w:val="28"/>
        </w:rPr>
        <w:t>Идны</w:t>
      </w:r>
      <w:proofErr w:type="spellEnd"/>
      <w:r w:rsidRPr="002F6028">
        <w:rPr>
          <w:rFonts w:ascii="Times New Roman" w:hAnsi="Times New Roman" w:cs="Times New Roman"/>
          <w:iCs/>
          <w:sz w:val="28"/>
          <w:szCs w:val="28"/>
        </w:rPr>
        <w:t xml:space="preserve">, </w:t>
      </w:r>
      <w:proofErr w:type="spellStart"/>
      <w:r w:rsidRPr="002F6028">
        <w:rPr>
          <w:rFonts w:ascii="Times New Roman" w:hAnsi="Times New Roman" w:cs="Times New Roman"/>
          <w:iCs/>
          <w:sz w:val="28"/>
          <w:szCs w:val="28"/>
        </w:rPr>
        <w:t>Весьи</w:t>
      </w:r>
      <w:proofErr w:type="spellEnd"/>
      <w:r w:rsidRPr="002F6028">
        <w:rPr>
          <w:rFonts w:ascii="Times New Roman" w:hAnsi="Times New Roman" w:cs="Times New Roman"/>
          <w:iCs/>
          <w:sz w:val="28"/>
          <w:szCs w:val="28"/>
        </w:rPr>
        <w:t>, Зуя.</w:t>
      </w:r>
    </w:p>
    <w:p w:rsidR="0081298C" w:rsidRPr="002F6028" w:rsidRDefault="0081298C" w:rsidP="0081298C">
      <w:pPr>
        <w:spacing w:after="0"/>
        <w:ind w:firstLine="709"/>
        <w:jc w:val="both"/>
        <w:rPr>
          <w:rFonts w:ascii="Times New Roman" w:hAnsi="Times New Roman" w:cs="Times New Roman"/>
          <w:iCs/>
          <w:sz w:val="28"/>
          <w:szCs w:val="28"/>
        </w:rPr>
      </w:pPr>
      <w:r w:rsidRPr="002F6028">
        <w:rPr>
          <w:rFonts w:ascii="Times New Roman" w:hAnsi="Times New Roman" w:cs="Times New Roman"/>
          <w:iCs/>
          <w:sz w:val="28"/>
          <w:szCs w:val="28"/>
        </w:rPr>
        <w:t>Легенды до сих пор живут в названиях населенных пунктов (</w:t>
      </w:r>
      <w:proofErr w:type="spellStart"/>
      <w:r w:rsidRPr="002F6028">
        <w:rPr>
          <w:rFonts w:ascii="Times New Roman" w:hAnsi="Times New Roman" w:cs="Times New Roman"/>
          <w:iCs/>
          <w:sz w:val="28"/>
          <w:szCs w:val="28"/>
        </w:rPr>
        <w:t>д</w:t>
      </w:r>
      <w:proofErr w:type="gramStart"/>
      <w:r w:rsidRPr="002F6028">
        <w:rPr>
          <w:rFonts w:ascii="Times New Roman" w:hAnsi="Times New Roman" w:cs="Times New Roman"/>
          <w:iCs/>
          <w:sz w:val="28"/>
          <w:szCs w:val="28"/>
        </w:rPr>
        <w:t>.Д</w:t>
      </w:r>
      <w:proofErr w:type="gramEnd"/>
      <w:r w:rsidRPr="002F6028">
        <w:rPr>
          <w:rFonts w:ascii="Times New Roman" w:hAnsi="Times New Roman" w:cs="Times New Roman"/>
          <w:iCs/>
          <w:sz w:val="28"/>
          <w:szCs w:val="28"/>
        </w:rPr>
        <w:t>ондыкар</w:t>
      </w:r>
      <w:proofErr w:type="spellEnd"/>
      <w:r w:rsidRPr="002F6028">
        <w:rPr>
          <w:rFonts w:ascii="Times New Roman" w:hAnsi="Times New Roman" w:cs="Times New Roman"/>
          <w:iCs/>
          <w:sz w:val="28"/>
          <w:szCs w:val="28"/>
        </w:rPr>
        <w:t>), археологических памятников (</w:t>
      </w:r>
      <w:proofErr w:type="spellStart"/>
      <w:r w:rsidRPr="002F6028">
        <w:rPr>
          <w:rFonts w:ascii="Times New Roman" w:hAnsi="Times New Roman" w:cs="Times New Roman"/>
          <w:iCs/>
          <w:sz w:val="28"/>
          <w:szCs w:val="28"/>
        </w:rPr>
        <w:t>Иднакар</w:t>
      </w:r>
      <w:proofErr w:type="spellEnd"/>
      <w:r w:rsidRPr="002F6028">
        <w:rPr>
          <w:rFonts w:ascii="Times New Roman" w:hAnsi="Times New Roman" w:cs="Times New Roman"/>
          <w:iCs/>
          <w:sz w:val="28"/>
          <w:szCs w:val="28"/>
        </w:rPr>
        <w:t xml:space="preserve">, </w:t>
      </w:r>
      <w:proofErr w:type="spellStart"/>
      <w:r w:rsidRPr="002F6028">
        <w:rPr>
          <w:rFonts w:ascii="Times New Roman" w:hAnsi="Times New Roman" w:cs="Times New Roman"/>
          <w:iCs/>
          <w:sz w:val="28"/>
          <w:szCs w:val="28"/>
        </w:rPr>
        <w:t>Весьякар</w:t>
      </w:r>
      <w:proofErr w:type="spellEnd"/>
      <w:r w:rsidRPr="002F6028">
        <w:rPr>
          <w:rFonts w:ascii="Times New Roman" w:hAnsi="Times New Roman" w:cs="Times New Roman"/>
          <w:iCs/>
          <w:sz w:val="28"/>
          <w:szCs w:val="28"/>
        </w:rPr>
        <w:t xml:space="preserve">, </w:t>
      </w:r>
      <w:proofErr w:type="spellStart"/>
      <w:r w:rsidRPr="002F6028">
        <w:rPr>
          <w:rFonts w:ascii="Times New Roman" w:hAnsi="Times New Roman" w:cs="Times New Roman"/>
          <w:iCs/>
          <w:sz w:val="28"/>
          <w:szCs w:val="28"/>
        </w:rPr>
        <w:t>Зуйкар</w:t>
      </w:r>
      <w:proofErr w:type="spellEnd"/>
      <w:r w:rsidRPr="002F6028">
        <w:rPr>
          <w:rFonts w:ascii="Times New Roman" w:hAnsi="Times New Roman" w:cs="Times New Roman"/>
          <w:iCs/>
          <w:sz w:val="28"/>
          <w:szCs w:val="28"/>
        </w:rPr>
        <w:t xml:space="preserve"> и др.), расположенных на территории Глазовского района. Указанные </w:t>
      </w:r>
      <w:r w:rsidRPr="002F6028">
        <w:rPr>
          <w:rFonts w:ascii="Times New Roman" w:hAnsi="Times New Roman" w:cs="Times New Roman"/>
          <w:iCs/>
          <w:sz w:val="28"/>
          <w:szCs w:val="28"/>
        </w:rPr>
        <w:lastRenderedPageBreak/>
        <w:t xml:space="preserve">археологические памятники относятся к Чепецкой археологической культуре IX – XIII вв. </w:t>
      </w:r>
    </w:p>
    <w:p w:rsidR="0081298C" w:rsidRPr="002F6028" w:rsidRDefault="0081298C" w:rsidP="0081298C">
      <w:pPr>
        <w:spacing w:after="0"/>
        <w:ind w:firstLine="709"/>
        <w:jc w:val="both"/>
        <w:rPr>
          <w:rFonts w:ascii="Times New Roman" w:hAnsi="Times New Roman" w:cs="Times New Roman"/>
          <w:iCs/>
          <w:sz w:val="28"/>
          <w:szCs w:val="28"/>
        </w:rPr>
      </w:pPr>
      <w:r w:rsidRPr="002F6028">
        <w:rPr>
          <w:rFonts w:ascii="Times New Roman" w:hAnsi="Times New Roman" w:cs="Times New Roman"/>
          <w:iCs/>
          <w:sz w:val="28"/>
          <w:szCs w:val="28"/>
        </w:rPr>
        <w:t xml:space="preserve">Целостная культура, представленная артефактами археологии, связывает воедино те элементы историко-культурного ландшафта, которые расположены на территории района. Это в свою очередь позволяет говорить о единой системе взаимодействия предполагаемых субъектов туристической деятельности. Таким образом, главным принципом формирования туристско-краеведческого направления социально-экономического развития Глазовского района является формирование единой сети субъектов туристической деятельности, органично вписывающихся в историко-культурный ландшафт Глазовского района. </w:t>
      </w:r>
    </w:p>
    <w:p w:rsidR="0081298C" w:rsidRPr="002F6028" w:rsidRDefault="0081298C" w:rsidP="00756119">
      <w:pPr>
        <w:tabs>
          <w:tab w:val="left" w:pos="660"/>
          <w:tab w:val="left" w:pos="880"/>
        </w:tabs>
        <w:spacing w:after="0" w:line="240" w:lineRule="auto"/>
        <w:ind w:right="96" w:firstLine="709"/>
        <w:jc w:val="both"/>
        <w:rPr>
          <w:rFonts w:ascii="Times New Roman" w:hAnsi="Times New Roman" w:cs="Times New Roman"/>
          <w:bCs/>
          <w:kern w:val="36"/>
          <w:sz w:val="28"/>
          <w:szCs w:val="28"/>
        </w:rPr>
      </w:pPr>
      <w:r w:rsidRPr="002F6028">
        <w:rPr>
          <w:rFonts w:ascii="Times New Roman" w:hAnsi="Times New Roman" w:cs="Times New Roman"/>
          <w:sz w:val="28"/>
          <w:szCs w:val="28"/>
        </w:rPr>
        <w:t>Идеологический стержень работы сети субъектов туристической деятельности – легендарная история батыров, история Глазовского района в контексте культурно-исторического развития региона и России в целом.</w:t>
      </w:r>
    </w:p>
    <w:p w:rsidR="0081298C" w:rsidRPr="002F6028" w:rsidRDefault="0081298C" w:rsidP="00756119">
      <w:pPr>
        <w:spacing w:after="0" w:line="240" w:lineRule="auto"/>
        <w:rPr>
          <w:rFonts w:ascii="Times New Roman" w:hAnsi="Times New Roman" w:cs="Times New Roman"/>
          <w:b/>
          <w:sz w:val="28"/>
          <w:szCs w:val="28"/>
        </w:rPr>
      </w:pPr>
    </w:p>
    <w:p w:rsidR="0082318D" w:rsidRPr="002F6028" w:rsidRDefault="0082318D" w:rsidP="00756119">
      <w:pPr>
        <w:spacing w:after="0" w:line="240" w:lineRule="auto"/>
        <w:rPr>
          <w:rFonts w:ascii="Times New Roman" w:hAnsi="Times New Roman" w:cs="Times New Roman"/>
          <w:b/>
          <w:sz w:val="28"/>
          <w:szCs w:val="28"/>
        </w:rPr>
      </w:pPr>
      <w:r w:rsidRPr="002F6028">
        <w:rPr>
          <w:rFonts w:ascii="Times New Roman" w:hAnsi="Times New Roman" w:cs="Times New Roman"/>
          <w:b/>
          <w:sz w:val="28"/>
          <w:szCs w:val="28"/>
        </w:rPr>
        <w:t>Развити</w:t>
      </w:r>
      <w:r w:rsidR="00AD0D2F" w:rsidRPr="002F6028">
        <w:rPr>
          <w:rFonts w:ascii="Times New Roman" w:hAnsi="Times New Roman" w:cs="Times New Roman"/>
          <w:b/>
          <w:sz w:val="28"/>
          <w:szCs w:val="28"/>
        </w:rPr>
        <w:t>е культуры</w:t>
      </w:r>
    </w:p>
    <w:p w:rsidR="00951ED6" w:rsidRPr="002F6028" w:rsidRDefault="00951ED6" w:rsidP="00756119">
      <w:pPr>
        <w:spacing w:after="0" w:line="240" w:lineRule="auto"/>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Современное сообщество, предъявляя повышенные требования к интеллектуальному и культурному развитию личности, тем самым стимулирует не только развитие образования, но и расширение, и качественное совершенствование услуг в сфере культуры. Библиотечное, музейное дело, образование в сфере культуры и клубная работа требуют современного переосмысления и модернизации.</w:t>
      </w:r>
    </w:p>
    <w:p w:rsidR="00951ED6" w:rsidRPr="002F6028" w:rsidRDefault="00951ED6" w:rsidP="00756119">
      <w:pPr>
        <w:spacing w:after="0" w:line="240" w:lineRule="auto"/>
        <w:ind w:firstLine="709"/>
        <w:jc w:val="both"/>
        <w:rPr>
          <w:rFonts w:ascii="Times New Roman" w:eastAsia="Times New Roman" w:hAnsi="Times New Roman" w:cs="Times New Roman"/>
          <w:sz w:val="28"/>
          <w:szCs w:val="28"/>
          <w:lang w:eastAsia="ru-RU"/>
        </w:rPr>
      </w:pPr>
      <w:r w:rsidRPr="002F6028">
        <w:rPr>
          <w:rFonts w:ascii="Times New Roman" w:eastAsia="Calibri" w:hAnsi="Times New Roman" w:cs="Times New Roman"/>
          <w:sz w:val="28"/>
          <w:szCs w:val="28"/>
          <w:lang w:eastAsia="ru-RU"/>
        </w:rPr>
        <w:t xml:space="preserve"> В настоящее время сеть учреждений культуры включает 4 муниципальных бюджетных учреждения культуры:</w:t>
      </w:r>
    </w:p>
    <w:p w:rsidR="00951ED6" w:rsidRPr="002F6028" w:rsidRDefault="00951ED6" w:rsidP="00616D56">
      <w:pPr>
        <w:numPr>
          <w:ilvl w:val="0"/>
          <w:numId w:val="39"/>
        </w:numPr>
        <w:spacing w:after="0" w:line="240" w:lineRule="auto"/>
        <w:contextualSpacing/>
        <w:jc w:val="both"/>
        <w:rPr>
          <w:rFonts w:ascii="Times New Roman" w:eastAsia="Calibri" w:hAnsi="Times New Roman" w:cs="Times New Roman"/>
          <w:sz w:val="28"/>
          <w:szCs w:val="28"/>
          <w:lang w:eastAsia="ru-RU"/>
        </w:rPr>
      </w:pPr>
      <w:r w:rsidRPr="002F6028">
        <w:rPr>
          <w:rFonts w:ascii="Times New Roman" w:eastAsia="Calibri" w:hAnsi="Times New Roman" w:cs="Times New Roman"/>
          <w:sz w:val="28"/>
          <w:szCs w:val="28"/>
          <w:lang w:eastAsia="ru-RU"/>
        </w:rPr>
        <w:t>Муниципальное бюджетное учреждение культуры «Центр культуры и туризма Глазовского района» (в составе 29 филиалов - клубных учреждений);</w:t>
      </w:r>
    </w:p>
    <w:p w:rsidR="00951ED6" w:rsidRPr="002F6028" w:rsidRDefault="00951ED6" w:rsidP="00616D56">
      <w:pPr>
        <w:numPr>
          <w:ilvl w:val="0"/>
          <w:numId w:val="39"/>
        </w:numPr>
        <w:spacing w:after="0" w:line="240" w:lineRule="auto"/>
        <w:contextualSpacing/>
        <w:jc w:val="both"/>
        <w:rPr>
          <w:rFonts w:ascii="Times New Roman" w:eastAsia="Calibri" w:hAnsi="Times New Roman" w:cs="Times New Roman"/>
          <w:sz w:val="28"/>
          <w:szCs w:val="28"/>
          <w:lang w:eastAsia="ru-RU"/>
        </w:rPr>
      </w:pPr>
      <w:r w:rsidRPr="002F6028">
        <w:rPr>
          <w:rFonts w:ascii="Times New Roman" w:eastAsia="Calibri" w:hAnsi="Times New Roman" w:cs="Times New Roman"/>
          <w:sz w:val="28"/>
          <w:szCs w:val="28"/>
          <w:lang w:eastAsia="ru-RU"/>
        </w:rPr>
        <w:t xml:space="preserve">Муниципальное учреждение культуры «Глазовский районный историко-краеведческий музейный комплекс»; </w:t>
      </w:r>
    </w:p>
    <w:p w:rsidR="00951ED6" w:rsidRPr="002F6028" w:rsidRDefault="00951ED6" w:rsidP="00616D56">
      <w:pPr>
        <w:numPr>
          <w:ilvl w:val="0"/>
          <w:numId w:val="39"/>
        </w:numPr>
        <w:spacing w:after="0" w:line="240" w:lineRule="auto"/>
        <w:contextualSpacing/>
        <w:jc w:val="both"/>
        <w:rPr>
          <w:rFonts w:ascii="Times New Roman" w:eastAsia="Calibri" w:hAnsi="Times New Roman" w:cs="Times New Roman"/>
          <w:sz w:val="28"/>
          <w:szCs w:val="28"/>
          <w:lang w:eastAsia="ru-RU"/>
        </w:rPr>
      </w:pPr>
      <w:r w:rsidRPr="002F6028">
        <w:rPr>
          <w:rFonts w:ascii="Times New Roman" w:eastAsia="Calibri" w:hAnsi="Times New Roman" w:cs="Times New Roman"/>
          <w:sz w:val="28"/>
          <w:szCs w:val="28"/>
          <w:lang w:eastAsia="ru-RU"/>
        </w:rPr>
        <w:t>Муниципальное образовательное учреждение дополнительного образования детей «</w:t>
      </w:r>
      <w:proofErr w:type="spellStart"/>
      <w:r w:rsidRPr="002F6028">
        <w:rPr>
          <w:rFonts w:ascii="Times New Roman" w:eastAsia="Calibri" w:hAnsi="Times New Roman" w:cs="Times New Roman"/>
          <w:sz w:val="28"/>
          <w:szCs w:val="28"/>
          <w:lang w:eastAsia="ru-RU"/>
        </w:rPr>
        <w:t>Понинская</w:t>
      </w:r>
      <w:proofErr w:type="spellEnd"/>
      <w:r w:rsidRPr="002F6028">
        <w:rPr>
          <w:rFonts w:ascii="Times New Roman" w:eastAsia="Calibri" w:hAnsi="Times New Roman" w:cs="Times New Roman"/>
          <w:sz w:val="28"/>
          <w:szCs w:val="28"/>
          <w:lang w:eastAsia="ru-RU"/>
        </w:rPr>
        <w:t xml:space="preserve"> детская школа искусств»;</w:t>
      </w:r>
    </w:p>
    <w:p w:rsidR="00951ED6" w:rsidRPr="002F6028" w:rsidRDefault="00951ED6" w:rsidP="00616D56">
      <w:pPr>
        <w:numPr>
          <w:ilvl w:val="0"/>
          <w:numId w:val="39"/>
        </w:numPr>
        <w:spacing w:after="0" w:line="240" w:lineRule="auto"/>
        <w:contextualSpacing/>
        <w:jc w:val="both"/>
        <w:rPr>
          <w:rFonts w:ascii="Times New Roman" w:eastAsia="Calibri" w:hAnsi="Times New Roman" w:cs="Times New Roman"/>
          <w:sz w:val="28"/>
          <w:szCs w:val="28"/>
          <w:lang w:eastAsia="ru-RU"/>
        </w:rPr>
      </w:pPr>
      <w:r w:rsidRPr="002F6028">
        <w:rPr>
          <w:rFonts w:ascii="Times New Roman" w:eastAsia="Calibri" w:hAnsi="Times New Roman" w:cs="Times New Roman"/>
          <w:sz w:val="28"/>
          <w:szCs w:val="28"/>
          <w:lang w:eastAsia="ru-RU"/>
        </w:rPr>
        <w:t>Муниципальное учреждение культуры «</w:t>
      </w:r>
      <w:proofErr w:type="spellStart"/>
      <w:r w:rsidRPr="002F6028">
        <w:rPr>
          <w:rFonts w:ascii="Times New Roman" w:eastAsia="Calibri" w:hAnsi="Times New Roman" w:cs="Times New Roman"/>
          <w:sz w:val="28"/>
          <w:szCs w:val="28"/>
          <w:lang w:eastAsia="ru-RU"/>
        </w:rPr>
        <w:t>Глазовская</w:t>
      </w:r>
      <w:proofErr w:type="spellEnd"/>
      <w:r w:rsidRPr="002F6028">
        <w:rPr>
          <w:rFonts w:ascii="Times New Roman" w:eastAsia="Calibri" w:hAnsi="Times New Roman" w:cs="Times New Roman"/>
          <w:sz w:val="28"/>
          <w:szCs w:val="28"/>
          <w:lang w:eastAsia="ru-RU"/>
        </w:rPr>
        <w:t xml:space="preserve"> районная  централизованная библиотечная система» (в структуре 21 филиал - библиотека).</w:t>
      </w:r>
    </w:p>
    <w:p w:rsidR="00600EAF" w:rsidRPr="002F6028" w:rsidRDefault="00951ED6" w:rsidP="002735B7">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В филиалах Центра культуры и туризма функционируют 210 клубных формирований, посещаемых 2541 участниками </w:t>
      </w:r>
      <w:r w:rsidRPr="002F6028">
        <w:rPr>
          <w:rFonts w:ascii="Times New Roman" w:eastAsia="Calibri" w:hAnsi="Times New Roman" w:cs="Times New Roman"/>
          <w:sz w:val="28"/>
          <w:szCs w:val="28"/>
          <w:lang w:eastAsia="ru-RU"/>
        </w:rPr>
        <w:t>(на 10 месте среди муниципальных образований по Удмуртской Республике).</w:t>
      </w:r>
      <w:r w:rsidRPr="002F6028">
        <w:rPr>
          <w:rFonts w:ascii="Times New Roman" w:eastAsia="Times New Roman" w:hAnsi="Times New Roman" w:cs="Times New Roman"/>
          <w:sz w:val="28"/>
          <w:szCs w:val="28"/>
          <w:lang w:eastAsia="ru-RU"/>
        </w:rPr>
        <w:t xml:space="preserve"> Любительское народное творчество остается одной из стабильных форм организации досуга населения. Процент охвата населения любительским народным творчеством составляет 7,3. (в Удмуртии  данный показатель составляет в среднем – 8,3%). Культурно-досуговая деятельность представлена многочисленными </w:t>
      </w:r>
      <w:r w:rsidRPr="002F6028">
        <w:rPr>
          <w:rFonts w:ascii="Times New Roman" w:eastAsia="Times New Roman" w:hAnsi="Times New Roman" w:cs="Times New Roman"/>
          <w:sz w:val="28"/>
          <w:szCs w:val="28"/>
          <w:lang w:eastAsia="ru-RU"/>
        </w:rPr>
        <w:lastRenderedPageBreak/>
        <w:t>знаковыми мероприятиями, вызывающими положительный резонанс в культурной жизни района. Ежегодно проводится более 3 000 мероприятий.</w:t>
      </w:r>
    </w:p>
    <w:p w:rsidR="00600EAF" w:rsidRPr="002F6028" w:rsidRDefault="00600EAF" w:rsidP="002735B7">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Насыщенная деятельность учреждений культуры позволяет  более 1</w:t>
      </w:r>
      <w:r w:rsidR="002735B7" w:rsidRPr="002F6028">
        <w:rPr>
          <w:rFonts w:ascii="Times New Roman" w:eastAsia="Times New Roman" w:hAnsi="Times New Roman" w:cs="Times New Roman"/>
          <w:sz w:val="28"/>
          <w:szCs w:val="28"/>
          <w:lang w:eastAsia="ru-RU"/>
        </w:rPr>
        <w:t>7</w:t>
      </w:r>
      <w:r w:rsidR="00A3214C" w:rsidRPr="002F6028">
        <w:rPr>
          <w:rFonts w:ascii="Times New Roman" w:eastAsia="Times New Roman" w:hAnsi="Times New Roman" w:cs="Times New Roman"/>
          <w:sz w:val="28"/>
          <w:szCs w:val="28"/>
          <w:lang w:eastAsia="ru-RU"/>
        </w:rPr>
        <w:t>0</w:t>
      </w:r>
      <w:r w:rsidR="002735B7"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тыс. человек посещать мероприятия</w:t>
      </w:r>
      <w:r w:rsidR="002735B7" w:rsidRPr="002F6028">
        <w:rPr>
          <w:rFonts w:ascii="Times New Roman" w:eastAsia="Times New Roman" w:hAnsi="Times New Roman" w:cs="Times New Roman"/>
          <w:sz w:val="28"/>
          <w:szCs w:val="28"/>
          <w:lang w:eastAsia="ru-RU"/>
        </w:rPr>
        <w:t xml:space="preserve"> (2013 – 156436, 2012 – 159222, 2011 – 148432, 2010 – 163000)</w:t>
      </w:r>
      <w:r w:rsidRPr="002F6028">
        <w:rPr>
          <w:rFonts w:ascii="Times New Roman" w:eastAsia="Times New Roman" w:hAnsi="Times New Roman" w:cs="Times New Roman"/>
          <w:sz w:val="28"/>
          <w:szCs w:val="28"/>
          <w:lang w:eastAsia="ru-RU"/>
        </w:rPr>
        <w:t>. Выросло количество «народных (образцовых)» коллективов и сегодня составляет 12 ед. (на 4 месте по УР среди муниципальных районов).</w:t>
      </w:r>
    </w:p>
    <w:p w:rsidR="002731D2" w:rsidRPr="002F6028" w:rsidRDefault="002731D2" w:rsidP="00197B3C">
      <w:pPr>
        <w:spacing w:after="0"/>
        <w:ind w:firstLine="708"/>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Число проведенных экскурсий музейным комплексом, кол-во</w:t>
      </w:r>
    </w:p>
    <w:p w:rsidR="00A3214C" w:rsidRPr="002F6028" w:rsidRDefault="00A3214C" w:rsidP="002731D2">
      <w:pPr>
        <w:spacing w:after="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noProof/>
          <w:sz w:val="28"/>
          <w:szCs w:val="28"/>
          <w:lang w:eastAsia="ru-RU"/>
        </w:rPr>
        <w:drawing>
          <wp:inline distT="0" distB="0" distL="0" distR="0" wp14:anchorId="0019BD34" wp14:editId="767C31C7">
            <wp:extent cx="5867400" cy="2692400"/>
            <wp:effectExtent l="0" t="0" r="19050" b="1270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30D5A" w:rsidRPr="002F6028" w:rsidRDefault="00330D5A" w:rsidP="002735B7">
      <w:pPr>
        <w:spacing w:after="0"/>
        <w:ind w:firstLine="709"/>
        <w:jc w:val="both"/>
        <w:rPr>
          <w:rFonts w:ascii="Times New Roman Udm" w:eastAsia="Calibri" w:hAnsi="Times New Roman Udm" w:cs="Times New Roman Udm"/>
          <w:sz w:val="28"/>
          <w:szCs w:val="28"/>
          <w:lang w:eastAsia="ru-RU"/>
        </w:rPr>
      </w:pPr>
      <w:r w:rsidRPr="002F6028">
        <w:rPr>
          <w:rFonts w:ascii="Times New Roman Udm" w:eastAsia="Calibri" w:hAnsi="Times New Roman Udm" w:cs="Times New Roman Udm"/>
          <w:sz w:val="28"/>
          <w:szCs w:val="28"/>
          <w:lang w:eastAsia="ru-RU"/>
        </w:rPr>
        <w:t>Сотрудниками музейного комплекса реализуются экскурсионные маршруты, направленные на популяризацию исторического и культурного наследия Глазовского района. В  2014 году музейным комплексом проведено 243 экскурси</w:t>
      </w:r>
      <w:r w:rsidR="00C82E7E" w:rsidRPr="002F6028">
        <w:rPr>
          <w:rFonts w:ascii="Times New Roman Udm" w:eastAsia="Calibri" w:hAnsi="Times New Roman Udm" w:cs="Times New Roman Udm"/>
          <w:sz w:val="28"/>
          <w:szCs w:val="28"/>
          <w:lang w:eastAsia="ru-RU"/>
        </w:rPr>
        <w:t>и</w:t>
      </w:r>
      <w:r w:rsidRPr="002F6028">
        <w:rPr>
          <w:rFonts w:ascii="Times New Roman Udm" w:eastAsia="Calibri" w:hAnsi="Times New Roman Udm" w:cs="Times New Roman Udm"/>
          <w:sz w:val="28"/>
          <w:szCs w:val="28"/>
          <w:lang w:eastAsia="ru-RU"/>
        </w:rPr>
        <w:t xml:space="preserve"> (</w:t>
      </w:r>
      <w:r w:rsidRPr="002F6028">
        <w:rPr>
          <w:rFonts w:ascii="Times New Roman" w:eastAsia="Calibri" w:hAnsi="Times New Roman" w:cs="Times New Roman"/>
          <w:sz w:val="28"/>
          <w:szCs w:val="28"/>
          <w:lang w:eastAsia="ru-RU"/>
        </w:rPr>
        <w:t>2013</w:t>
      </w:r>
      <w:r w:rsidR="00C82E7E" w:rsidRPr="002F6028">
        <w:rPr>
          <w:rFonts w:ascii="Times New Roman" w:eastAsia="Calibri" w:hAnsi="Times New Roman" w:cs="Times New Roman"/>
          <w:sz w:val="28"/>
          <w:szCs w:val="28"/>
          <w:lang w:eastAsia="ru-RU"/>
        </w:rPr>
        <w:t xml:space="preserve"> </w:t>
      </w:r>
      <w:r w:rsidR="00C82E7E" w:rsidRPr="002F6028">
        <w:rPr>
          <w:rFonts w:ascii="Times New Roman" w:eastAsia="Times New Roman" w:hAnsi="Times New Roman" w:cs="Times New Roman"/>
          <w:sz w:val="28"/>
          <w:szCs w:val="28"/>
          <w:lang w:eastAsia="ru-RU"/>
        </w:rPr>
        <w:t xml:space="preserve">– </w:t>
      </w:r>
      <w:r w:rsidRPr="002F6028">
        <w:rPr>
          <w:rFonts w:ascii="Times New Roman" w:eastAsia="Calibri" w:hAnsi="Times New Roman" w:cs="Times New Roman"/>
          <w:sz w:val="28"/>
          <w:szCs w:val="28"/>
          <w:lang w:eastAsia="ru-RU"/>
        </w:rPr>
        <w:t xml:space="preserve">236, 2012 </w:t>
      </w:r>
      <w:r w:rsidR="00C82E7E" w:rsidRPr="002F6028">
        <w:rPr>
          <w:rFonts w:ascii="Times New Roman" w:eastAsia="Times New Roman" w:hAnsi="Times New Roman" w:cs="Times New Roman"/>
          <w:sz w:val="28"/>
          <w:szCs w:val="28"/>
          <w:lang w:eastAsia="ru-RU"/>
        </w:rPr>
        <w:t xml:space="preserve">– </w:t>
      </w:r>
      <w:r w:rsidRPr="002F6028">
        <w:rPr>
          <w:rFonts w:ascii="Times New Roman" w:eastAsia="Calibri" w:hAnsi="Times New Roman" w:cs="Times New Roman"/>
          <w:sz w:val="28"/>
          <w:szCs w:val="28"/>
          <w:lang w:eastAsia="ru-RU"/>
        </w:rPr>
        <w:t>240</w:t>
      </w:r>
      <w:r w:rsidR="002735B7" w:rsidRPr="002F6028">
        <w:rPr>
          <w:rFonts w:ascii="Times New Roman" w:eastAsia="Calibri" w:hAnsi="Times New Roman" w:cs="Times New Roman"/>
          <w:sz w:val="28"/>
          <w:szCs w:val="28"/>
          <w:lang w:eastAsia="ru-RU"/>
        </w:rPr>
        <w:t>, 2011- 191, 2010 - 184</w:t>
      </w:r>
      <w:r w:rsidRPr="002F6028">
        <w:rPr>
          <w:rFonts w:ascii="Times New Roman" w:eastAsia="Calibri" w:hAnsi="Times New Roman" w:cs="Times New Roman"/>
          <w:sz w:val="28"/>
          <w:szCs w:val="28"/>
          <w:lang w:eastAsia="ru-RU"/>
        </w:rPr>
        <w:t>),  посетило  4000 человек (2013</w:t>
      </w:r>
      <w:r w:rsidR="00C82E7E" w:rsidRPr="002F6028">
        <w:rPr>
          <w:rFonts w:ascii="Times New Roman" w:eastAsia="Calibri" w:hAnsi="Times New Roman" w:cs="Times New Roman"/>
          <w:sz w:val="28"/>
          <w:szCs w:val="28"/>
          <w:lang w:eastAsia="ru-RU"/>
        </w:rPr>
        <w:t xml:space="preserve"> </w:t>
      </w:r>
      <w:r w:rsidR="00C82E7E" w:rsidRPr="002F6028">
        <w:rPr>
          <w:rFonts w:ascii="Times New Roman" w:eastAsia="Times New Roman" w:hAnsi="Times New Roman" w:cs="Times New Roman"/>
          <w:sz w:val="28"/>
          <w:szCs w:val="28"/>
          <w:lang w:eastAsia="ru-RU"/>
        </w:rPr>
        <w:t xml:space="preserve">– </w:t>
      </w:r>
      <w:r w:rsidRPr="002F6028">
        <w:rPr>
          <w:rFonts w:ascii="Times New Roman" w:eastAsia="Calibri" w:hAnsi="Times New Roman" w:cs="Times New Roman"/>
          <w:sz w:val="28"/>
          <w:szCs w:val="28"/>
          <w:lang w:eastAsia="ru-RU"/>
        </w:rPr>
        <w:t xml:space="preserve">3343, 2012 </w:t>
      </w:r>
      <w:r w:rsidR="00C82E7E" w:rsidRPr="002F6028">
        <w:rPr>
          <w:rFonts w:ascii="Times New Roman" w:eastAsia="Times New Roman" w:hAnsi="Times New Roman" w:cs="Times New Roman"/>
          <w:sz w:val="28"/>
          <w:szCs w:val="28"/>
          <w:lang w:eastAsia="ru-RU"/>
        </w:rPr>
        <w:t>–</w:t>
      </w:r>
      <w:r w:rsidRPr="002F6028">
        <w:rPr>
          <w:rFonts w:ascii="Times New Roman" w:eastAsia="Calibri" w:hAnsi="Times New Roman" w:cs="Times New Roman"/>
          <w:sz w:val="28"/>
          <w:szCs w:val="28"/>
          <w:lang w:eastAsia="ru-RU"/>
        </w:rPr>
        <w:t xml:space="preserve"> 3200</w:t>
      </w:r>
      <w:r w:rsidR="002735B7" w:rsidRPr="002F6028">
        <w:rPr>
          <w:rFonts w:ascii="Times New Roman" w:eastAsia="Calibri" w:hAnsi="Times New Roman" w:cs="Times New Roman"/>
          <w:sz w:val="28"/>
          <w:szCs w:val="28"/>
          <w:lang w:eastAsia="ru-RU"/>
        </w:rPr>
        <w:t>, 2011 - 4500, 2010 - 4500</w:t>
      </w:r>
      <w:r w:rsidRPr="002F6028">
        <w:rPr>
          <w:rFonts w:ascii="Times New Roman" w:eastAsia="Calibri" w:hAnsi="Times New Roman" w:cs="Times New Roman"/>
          <w:sz w:val="28"/>
          <w:szCs w:val="28"/>
          <w:lang w:eastAsia="ru-RU"/>
        </w:rPr>
        <w:t xml:space="preserve">), в </w:t>
      </w:r>
      <w:proofErr w:type="spellStart"/>
      <w:r w:rsidRPr="002F6028">
        <w:rPr>
          <w:rFonts w:ascii="Times New Roman" w:eastAsia="Calibri" w:hAnsi="Times New Roman" w:cs="Times New Roman"/>
          <w:sz w:val="28"/>
          <w:szCs w:val="28"/>
          <w:lang w:eastAsia="ru-RU"/>
        </w:rPr>
        <w:t>т.ч</w:t>
      </w:r>
      <w:proofErr w:type="spellEnd"/>
      <w:r w:rsidRPr="002F6028">
        <w:rPr>
          <w:rFonts w:ascii="Times New Roman" w:eastAsia="Calibri" w:hAnsi="Times New Roman" w:cs="Times New Roman"/>
          <w:sz w:val="28"/>
          <w:szCs w:val="28"/>
          <w:lang w:eastAsia="ru-RU"/>
        </w:rPr>
        <w:t xml:space="preserve">. посетителей </w:t>
      </w:r>
      <w:r w:rsidR="00C82E7E" w:rsidRPr="002F6028">
        <w:rPr>
          <w:rFonts w:ascii="Times New Roman" w:eastAsia="Times New Roman" w:hAnsi="Times New Roman" w:cs="Times New Roman"/>
          <w:sz w:val="28"/>
          <w:szCs w:val="28"/>
          <w:lang w:eastAsia="ru-RU"/>
        </w:rPr>
        <w:t>–</w:t>
      </w:r>
      <w:r w:rsidRPr="002F6028">
        <w:rPr>
          <w:rFonts w:ascii="Times New Roman" w:eastAsia="Calibri" w:hAnsi="Times New Roman" w:cs="Times New Roman"/>
          <w:sz w:val="28"/>
          <w:szCs w:val="28"/>
          <w:lang w:eastAsia="ru-RU"/>
        </w:rPr>
        <w:t xml:space="preserve"> детей 619</w:t>
      </w:r>
      <w:r w:rsidRPr="002F6028">
        <w:rPr>
          <w:rFonts w:ascii="Times New Roman Udm" w:eastAsia="Calibri" w:hAnsi="Times New Roman Udm" w:cs="Times New Roman Udm"/>
          <w:sz w:val="28"/>
          <w:szCs w:val="28"/>
          <w:lang w:eastAsia="ru-RU"/>
        </w:rPr>
        <w:t xml:space="preserve"> человек.</w:t>
      </w:r>
    </w:p>
    <w:p w:rsidR="00330D5A" w:rsidRPr="002F6028" w:rsidRDefault="0052611C" w:rsidP="002735B7">
      <w:pPr>
        <w:spacing w:after="0"/>
        <w:ind w:firstLine="709"/>
        <w:jc w:val="both"/>
        <w:rPr>
          <w:rFonts w:ascii="Times New Roman Udm" w:eastAsia="Calibri" w:hAnsi="Times New Roman Udm" w:cs="Times New Roman Udm"/>
          <w:b/>
          <w:sz w:val="28"/>
          <w:szCs w:val="28"/>
          <w:lang w:eastAsia="ru-RU"/>
        </w:rPr>
      </w:pPr>
      <w:r w:rsidRPr="002F6028">
        <w:rPr>
          <w:rFonts w:ascii="Times New Roman Udm" w:eastAsia="Calibri" w:hAnsi="Times New Roman Udm" w:cs="Times New Roman Udm"/>
          <w:b/>
          <w:sz w:val="28"/>
          <w:szCs w:val="28"/>
          <w:lang w:eastAsia="ru-RU"/>
        </w:rPr>
        <w:t>Численность посетивших экскурсионные маршруты музеев, кол-во</w:t>
      </w:r>
    </w:p>
    <w:p w:rsidR="00330D5A" w:rsidRPr="002F6028" w:rsidRDefault="00330D5A" w:rsidP="0052611C">
      <w:pPr>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noProof/>
          <w:sz w:val="28"/>
          <w:szCs w:val="28"/>
          <w:lang w:eastAsia="ru-RU"/>
        </w:rPr>
        <w:drawing>
          <wp:inline distT="0" distB="0" distL="0" distR="0" wp14:anchorId="10A99F95" wp14:editId="565BD29F">
            <wp:extent cx="5918200" cy="2705100"/>
            <wp:effectExtent l="0" t="0" r="2540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00EAF" w:rsidRPr="002F6028" w:rsidRDefault="00600EAF" w:rsidP="0027794A">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 xml:space="preserve">Охват населения библиотечным обслуживанием составляет </w:t>
      </w:r>
      <w:r w:rsidR="0052611C" w:rsidRPr="002F6028">
        <w:rPr>
          <w:rFonts w:ascii="Times New Roman" w:eastAsia="Times New Roman" w:hAnsi="Times New Roman" w:cs="Times New Roman"/>
          <w:sz w:val="28"/>
          <w:szCs w:val="28"/>
          <w:lang w:eastAsia="ru-RU"/>
        </w:rPr>
        <w:t>5</w:t>
      </w:r>
      <w:r w:rsidRPr="002F6028">
        <w:rPr>
          <w:rFonts w:ascii="Times New Roman" w:eastAsia="Times New Roman" w:hAnsi="Times New Roman" w:cs="Times New Roman"/>
          <w:sz w:val="28"/>
          <w:szCs w:val="28"/>
          <w:lang w:eastAsia="ru-RU"/>
        </w:rPr>
        <w:t>0,0%.  (В Удмуртии в среднем показатель составляет – 56,9%). Книжный фонд муниципальных общедоступных библиотек составляет 99 976 экземпляров, число читателей 10</w:t>
      </w:r>
      <w:r w:rsidR="0052611C"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664 человек. Книгообеспеченность на 1-го жителя в</w:t>
      </w:r>
      <w:r w:rsidR="0052611C" w:rsidRPr="002F6028">
        <w:rPr>
          <w:rFonts w:ascii="Times New Roman" w:eastAsia="Times New Roman" w:hAnsi="Times New Roman" w:cs="Times New Roman"/>
          <w:sz w:val="28"/>
          <w:szCs w:val="28"/>
          <w:lang w:eastAsia="ru-RU"/>
        </w:rPr>
        <w:t xml:space="preserve"> 2013 году составила 5,7 экз. (н</w:t>
      </w:r>
      <w:r w:rsidRPr="002F6028">
        <w:rPr>
          <w:rFonts w:ascii="Times New Roman" w:eastAsia="Times New Roman" w:hAnsi="Times New Roman" w:cs="Times New Roman"/>
          <w:sz w:val="28"/>
          <w:szCs w:val="28"/>
          <w:lang w:eastAsia="ru-RU"/>
        </w:rPr>
        <w:t>орматив по Удмуртской Республике – 7,9). Созданы и ведутся электронные каталоги и картотеки. Доля компьютеризованных библиотек в общем количестве библиотек составляет 6</w:t>
      </w:r>
      <w:r w:rsidR="0052611C" w:rsidRPr="002F6028">
        <w:rPr>
          <w:rFonts w:ascii="Times New Roman" w:eastAsia="Times New Roman" w:hAnsi="Times New Roman" w:cs="Times New Roman"/>
          <w:sz w:val="28"/>
          <w:szCs w:val="28"/>
          <w:lang w:eastAsia="ru-RU"/>
        </w:rPr>
        <w:t>1</w:t>
      </w:r>
      <w:r w:rsidRPr="002F6028">
        <w:rPr>
          <w:rFonts w:ascii="Times New Roman" w:eastAsia="Times New Roman" w:hAnsi="Times New Roman" w:cs="Times New Roman"/>
          <w:sz w:val="28"/>
          <w:szCs w:val="28"/>
          <w:lang w:eastAsia="ru-RU"/>
        </w:rPr>
        <w:t>%. Подключено к сети Интернет 8 библиотек, что составляет 36% от общего числа библиотек (на 6 месте среди МО в УР), 2 библиотеки имеют сайты (на 1 месте среди МО в УР).</w:t>
      </w:r>
    </w:p>
    <w:p w:rsidR="00600EAF" w:rsidRPr="002F6028" w:rsidRDefault="00600EAF" w:rsidP="0027794A">
      <w:pPr>
        <w:spacing w:after="0"/>
        <w:ind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Несмотря на предпринимаемые меры по улучшению материально-технической базы учреждений культуры, остается нерешенной проблема по обеспечению творческих коллективов музыкальными инструментами, сценическими костюмами, специальным оборудованием. Наиболее остро стоит проблема обеспечения сохранности культурных ценностей, системы безопасности учреждений культуры. Низкий уровень соответствия требованиям санитарной и пожарной безопасности учреждений культуры. Недостаточное обновление и комплектование книжных фондов библиотек.  Недостаточный темп информатизации библиотек и музеев. </w:t>
      </w:r>
    </w:p>
    <w:p w:rsidR="00600EAF" w:rsidRPr="002F6028" w:rsidRDefault="00600EAF" w:rsidP="005E5634">
      <w:pPr>
        <w:tabs>
          <w:tab w:val="left" w:pos="9356"/>
        </w:tabs>
        <w:spacing w:after="0"/>
        <w:ind w:right="-2"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Учреждения культуры расположены в 38 зданиях, из них 10 </w:t>
      </w:r>
      <w:r w:rsidR="00B110D5" w:rsidRPr="002F6028">
        <w:rPr>
          <w:rFonts w:ascii="Times New Roman" w:eastAsia="Times New Roman" w:hAnsi="Times New Roman" w:cs="Times New Roman"/>
          <w:sz w:val="28"/>
          <w:szCs w:val="28"/>
          <w:lang w:eastAsia="ru-RU"/>
        </w:rPr>
        <w:t>–</w:t>
      </w:r>
      <w:r w:rsidRPr="002F6028">
        <w:rPr>
          <w:rFonts w:ascii="Times New Roman" w:eastAsia="Times New Roman" w:hAnsi="Times New Roman" w:cs="Times New Roman"/>
          <w:sz w:val="28"/>
          <w:szCs w:val="28"/>
          <w:lang w:eastAsia="ru-RU"/>
        </w:rPr>
        <w:t xml:space="preserve"> типовых кирпичных зданий, 22 – приспособленных кирпичных зданий, 6 – деревянных, из них  13% находятся в неудовлетворительном состоянии. </w:t>
      </w:r>
      <w:r w:rsidRPr="002F6028">
        <w:rPr>
          <w:rFonts w:ascii="Times New Roman" w:eastAsia="HiddenHorzOCR" w:hAnsi="Times New Roman" w:cs="Times New Roman"/>
          <w:sz w:val="28"/>
          <w:szCs w:val="28"/>
          <w:lang w:eastAsia="ru-RU"/>
        </w:rPr>
        <w:t>Требуют безотлагательного решения вопросы капитального ремонта</w:t>
      </w:r>
      <w:r w:rsidRPr="002F6028">
        <w:rPr>
          <w:rFonts w:ascii="Times New Roman" w:eastAsia="Times New Roman" w:hAnsi="Times New Roman" w:cs="Times New Roman"/>
          <w:sz w:val="28"/>
          <w:szCs w:val="28"/>
          <w:lang w:eastAsia="ru-RU"/>
        </w:rPr>
        <w:t xml:space="preserve"> зданий Качкашурского Дома культуры, Парзинского Дома культуры, Трубашурского Дома народного творчества, Тат Парзинского сельского клуба. Зачастую учреждения культуры не могут предоставлять услуги по обслуживанию малонаселенных пунктов района и сельскохозяйственных кампаний из-за отсутствия автотранспорта.</w:t>
      </w:r>
    </w:p>
    <w:p w:rsidR="00600EAF" w:rsidRPr="002F6028" w:rsidRDefault="00600EAF" w:rsidP="003761D4">
      <w:pPr>
        <w:spacing w:after="0"/>
        <w:ind w:firstLine="540"/>
        <w:jc w:val="both"/>
        <w:rPr>
          <w:rFonts w:ascii="Times New Roman" w:eastAsia="Times New Roman" w:hAnsi="Times New Roman" w:cs="Times New Roman"/>
          <w:sz w:val="28"/>
          <w:szCs w:val="28"/>
          <w:lang w:eastAsia="ru-RU"/>
        </w:rPr>
      </w:pPr>
    </w:p>
    <w:p w:rsidR="00C25B2D" w:rsidRPr="002F6028" w:rsidRDefault="00C25B2D" w:rsidP="003761D4">
      <w:pPr>
        <w:spacing w:after="0"/>
        <w:jc w:val="both"/>
        <w:rPr>
          <w:rStyle w:val="af1"/>
          <w:rFonts w:ascii="Times New Roman" w:hAnsi="Times New Roman" w:cs="Times New Roman"/>
          <w:b/>
          <w:i w:val="0"/>
          <w:sz w:val="28"/>
          <w:szCs w:val="28"/>
        </w:rPr>
      </w:pPr>
      <w:r w:rsidRPr="002F6028">
        <w:rPr>
          <w:rStyle w:val="af1"/>
          <w:rFonts w:ascii="Times New Roman" w:hAnsi="Times New Roman" w:cs="Times New Roman"/>
          <w:b/>
          <w:i w:val="0"/>
          <w:sz w:val="28"/>
          <w:szCs w:val="28"/>
        </w:rPr>
        <w:t>Молодежная политика, патриотическое воспитание населения</w:t>
      </w:r>
    </w:p>
    <w:p w:rsidR="008E3C58" w:rsidRPr="002F6028" w:rsidRDefault="008E3C58" w:rsidP="003761D4">
      <w:pPr>
        <w:spacing w:after="0"/>
        <w:ind w:firstLine="708"/>
        <w:jc w:val="both"/>
        <w:rPr>
          <w:rFonts w:ascii="Times New Roman" w:eastAsia="Calibri" w:hAnsi="Times New Roman" w:cs="Times New Roman"/>
          <w:bCs/>
          <w:sz w:val="28"/>
          <w:szCs w:val="28"/>
        </w:rPr>
      </w:pPr>
      <w:r w:rsidRPr="002F6028">
        <w:rPr>
          <w:rFonts w:ascii="Times New Roman" w:eastAsia="Calibri" w:hAnsi="Times New Roman" w:cs="Times New Roman"/>
          <w:bCs/>
          <w:sz w:val="28"/>
          <w:szCs w:val="28"/>
        </w:rPr>
        <w:t xml:space="preserve">По статистическим данным на 01 января 2015 года в районе проживает 2 715 молодых людей в возрасте от 14 до 30 лет, что составляет </w:t>
      </w:r>
      <w:r w:rsidR="00AD5B16" w:rsidRPr="002F6028">
        <w:rPr>
          <w:rFonts w:ascii="Times New Roman" w:eastAsia="Calibri" w:hAnsi="Times New Roman" w:cs="Times New Roman"/>
          <w:bCs/>
          <w:sz w:val="28"/>
          <w:szCs w:val="28"/>
        </w:rPr>
        <w:t>15,8</w:t>
      </w:r>
      <w:r w:rsidRPr="002F6028">
        <w:rPr>
          <w:rFonts w:ascii="Times New Roman" w:eastAsia="Calibri" w:hAnsi="Times New Roman" w:cs="Times New Roman"/>
          <w:bCs/>
          <w:sz w:val="28"/>
          <w:szCs w:val="28"/>
        </w:rPr>
        <w:t xml:space="preserve">% от общей численности населения района. Молодежь является важнейшим социальным слоем общества, поддержка которого всегда являлась и является актуальной задачей для государства и общества. Данная категория </w:t>
      </w:r>
      <w:r w:rsidR="00AD5B16" w:rsidRPr="002F6028">
        <w:rPr>
          <w:rFonts w:ascii="Times New Roman" w:hAnsi="Times New Roman"/>
          <w:sz w:val="28"/>
          <w:szCs w:val="28"/>
        </w:rPr>
        <w:t>–</w:t>
      </w:r>
      <w:r w:rsidRPr="002F6028">
        <w:rPr>
          <w:rFonts w:ascii="Times New Roman" w:eastAsia="Calibri" w:hAnsi="Times New Roman" w:cs="Times New Roman"/>
          <w:bCs/>
          <w:sz w:val="28"/>
          <w:szCs w:val="28"/>
        </w:rPr>
        <w:t xml:space="preserve"> одна из самых социально-уязвимых групп населения.</w:t>
      </w:r>
    </w:p>
    <w:p w:rsidR="008E3C58" w:rsidRPr="002F6028" w:rsidRDefault="008E3C58" w:rsidP="003761D4">
      <w:pPr>
        <w:spacing w:after="0"/>
        <w:ind w:firstLine="708"/>
        <w:jc w:val="both"/>
        <w:rPr>
          <w:rFonts w:ascii="Times New Roman" w:eastAsia="Calibri" w:hAnsi="Times New Roman" w:cs="Times New Roman"/>
          <w:bCs/>
          <w:sz w:val="28"/>
          <w:szCs w:val="28"/>
        </w:rPr>
      </w:pPr>
      <w:r w:rsidRPr="002F6028">
        <w:rPr>
          <w:rFonts w:ascii="Times New Roman" w:eastAsia="Calibri" w:hAnsi="Times New Roman" w:cs="Times New Roman"/>
          <w:bCs/>
          <w:sz w:val="28"/>
          <w:szCs w:val="28"/>
        </w:rPr>
        <w:t xml:space="preserve">На сегодняшний день в районе создана инфраструктура молодежной занятости и досуга. Ежегодно в летний каникулярный период создаются временные рабочие места для подростков. Так в 2011 году трудоустроено 220 </w:t>
      </w:r>
      <w:r w:rsidRPr="002F6028">
        <w:rPr>
          <w:rFonts w:ascii="Times New Roman" w:eastAsia="Calibri" w:hAnsi="Times New Roman" w:cs="Times New Roman"/>
          <w:bCs/>
          <w:sz w:val="28"/>
          <w:szCs w:val="28"/>
        </w:rPr>
        <w:lastRenderedPageBreak/>
        <w:t xml:space="preserve">подростков, в </w:t>
      </w:r>
      <w:smartTag w:uri="urn:schemas-microsoft-com:office:smarttags" w:element="metricconverter">
        <w:smartTagPr>
          <w:attr w:name="ProductID" w:val="2012 г"/>
        </w:smartTagPr>
        <w:r w:rsidRPr="002F6028">
          <w:rPr>
            <w:rFonts w:ascii="Times New Roman" w:eastAsia="Calibri" w:hAnsi="Times New Roman" w:cs="Times New Roman"/>
            <w:bCs/>
            <w:sz w:val="28"/>
            <w:szCs w:val="28"/>
          </w:rPr>
          <w:t>2012 году</w:t>
        </w:r>
      </w:smartTag>
      <w:r w:rsidRPr="002F6028">
        <w:rPr>
          <w:rFonts w:ascii="Times New Roman" w:eastAsia="Calibri" w:hAnsi="Times New Roman" w:cs="Times New Roman"/>
          <w:bCs/>
          <w:sz w:val="28"/>
          <w:szCs w:val="28"/>
        </w:rPr>
        <w:t xml:space="preserve"> – 209,  в 2013 году – 222, в 2014 году – 204. При трудоустройстве приоритетом пользуются подростки из малообеспеченных, неполных, многодетных семей, инвалиды, сироты, состоящие на учете в комиссии по делам несовершеннолетних.</w:t>
      </w:r>
    </w:p>
    <w:p w:rsidR="00AD5B16" w:rsidRPr="002F6028" w:rsidRDefault="00AD5B16" w:rsidP="003761D4">
      <w:pPr>
        <w:spacing w:after="0"/>
        <w:ind w:firstLine="708"/>
        <w:jc w:val="both"/>
        <w:rPr>
          <w:rFonts w:ascii="Times New Roman" w:hAnsi="Times New Roman"/>
          <w:spacing w:val="-1"/>
          <w:sz w:val="28"/>
          <w:szCs w:val="28"/>
          <w:lang w:eastAsia="ru-RU"/>
        </w:rPr>
      </w:pPr>
      <w:r w:rsidRPr="002F6028">
        <w:rPr>
          <w:rFonts w:ascii="Times New Roman" w:hAnsi="Times New Roman"/>
          <w:spacing w:val="-1"/>
          <w:sz w:val="28"/>
          <w:szCs w:val="28"/>
          <w:lang w:eastAsia="ru-RU"/>
        </w:rPr>
        <w:t xml:space="preserve">Динамика показателя по трудоустройству подростков </w:t>
      </w:r>
      <w:r w:rsidRPr="002F6028">
        <w:rPr>
          <w:rFonts w:ascii="Times New Roman" w:eastAsia="Calibri" w:hAnsi="Times New Roman" w:cs="Times New Roman"/>
          <w:bCs/>
          <w:sz w:val="28"/>
          <w:szCs w:val="28"/>
        </w:rPr>
        <w:t xml:space="preserve">в летний каникулярный период </w:t>
      </w:r>
      <w:r w:rsidRPr="002F6028">
        <w:rPr>
          <w:rFonts w:ascii="Times New Roman" w:hAnsi="Times New Roman"/>
          <w:spacing w:val="-1"/>
          <w:sz w:val="28"/>
          <w:szCs w:val="28"/>
          <w:lang w:eastAsia="ru-RU"/>
        </w:rPr>
        <w:t>за 201</w:t>
      </w:r>
      <w:r w:rsidR="00FD0ECF" w:rsidRPr="002F6028">
        <w:rPr>
          <w:rFonts w:ascii="Times New Roman" w:hAnsi="Times New Roman"/>
          <w:spacing w:val="-1"/>
          <w:sz w:val="28"/>
          <w:szCs w:val="28"/>
          <w:lang w:eastAsia="ru-RU"/>
        </w:rPr>
        <w:t>1</w:t>
      </w:r>
      <w:r w:rsidRPr="002F6028">
        <w:rPr>
          <w:rFonts w:ascii="Times New Roman" w:hAnsi="Times New Roman"/>
          <w:spacing w:val="-1"/>
          <w:sz w:val="28"/>
          <w:szCs w:val="28"/>
          <w:lang w:eastAsia="ru-RU"/>
        </w:rPr>
        <w:t>-2014 годы представлена ниже.</w:t>
      </w:r>
    </w:p>
    <w:p w:rsidR="00AD5B16" w:rsidRPr="002F6028" w:rsidRDefault="00AD5B16" w:rsidP="003761D4">
      <w:pPr>
        <w:spacing w:after="0"/>
        <w:ind w:firstLine="708"/>
        <w:jc w:val="both"/>
        <w:rPr>
          <w:rFonts w:ascii="Times New Roman" w:eastAsia="Calibri" w:hAnsi="Times New Roman" w:cs="Times New Roman"/>
          <w:bCs/>
          <w:sz w:val="28"/>
          <w:szCs w:val="28"/>
        </w:rPr>
      </w:pPr>
    </w:p>
    <w:p w:rsidR="008B42B1" w:rsidRPr="002F6028" w:rsidRDefault="00AD5B16" w:rsidP="00AD5B16">
      <w:pPr>
        <w:spacing w:after="0"/>
        <w:ind w:firstLine="708"/>
        <w:jc w:val="center"/>
        <w:rPr>
          <w:rFonts w:ascii="Times New Roman" w:hAnsi="Times New Roman"/>
          <w:b/>
          <w:spacing w:val="-1"/>
          <w:sz w:val="28"/>
          <w:szCs w:val="28"/>
          <w:lang w:eastAsia="ru-RU"/>
        </w:rPr>
      </w:pPr>
      <w:r w:rsidRPr="002F6028">
        <w:rPr>
          <w:rFonts w:ascii="Times New Roman" w:hAnsi="Times New Roman"/>
          <w:b/>
          <w:spacing w:val="-1"/>
          <w:sz w:val="28"/>
          <w:szCs w:val="28"/>
          <w:lang w:eastAsia="ru-RU"/>
        </w:rPr>
        <w:t xml:space="preserve">Динамика показателя по трудоустройству подростков </w:t>
      </w:r>
      <w:r w:rsidRPr="002F6028">
        <w:rPr>
          <w:rFonts w:ascii="Times New Roman" w:eastAsia="Calibri" w:hAnsi="Times New Roman" w:cs="Times New Roman"/>
          <w:b/>
          <w:bCs/>
          <w:sz w:val="28"/>
          <w:szCs w:val="28"/>
        </w:rPr>
        <w:t xml:space="preserve">в летний каникулярный период </w:t>
      </w:r>
      <w:r w:rsidRPr="002F6028">
        <w:rPr>
          <w:rFonts w:ascii="Times New Roman" w:hAnsi="Times New Roman"/>
          <w:b/>
          <w:spacing w:val="-1"/>
          <w:sz w:val="28"/>
          <w:szCs w:val="28"/>
          <w:lang w:eastAsia="ru-RU"/>
        </w:rPr>
        <w:t>за 201</w:t>
      </w:r>
      <w:r w:rsidR="00FD0ECF" w:rsidRPr="002F6028">
        <w:rPr>
          <w:rFonts w:ascii="Times New Roman" w:hAnsi="Times New Roman"/>
          <w:b/>
          <w:spacing w:val="-1"/>
          <w:sz w:val="28"/>
          <w:szCs w:val="28"/>
          <w:lang w:eastAsia="ru-RU"/>
        </w:rPr>
        <w:t>1</w:t>
      </w:r>
      <w:r w:rsidRPr="002F6028">
        <w:rPr>
          <w:rFonts w:ascii="Times New Roman" w:hAnsi="Times New Roman"/>
          <w:b/>
          <w:spacing w:val="-1"/>
          <w:sz w:val="28"/>
          <w:szCs w:val="28"/>
          <w:lang w:eastAsia="ru-RU"/>
        </w:rPr>
        <w:t>-2014 годы, человек</w:t>
      </w:r>
    </w:p>
    <w:p w:rsidR="007B1F58" w:rsidRPr="002F6028" w:rsidRDefault="007B1F58" w:rsidP="007B1F58">
      <w:pPr>
        <w:spacing w:after="0"/>
        <w:jc w:val="center"/>
        <w:rPr>
          <w:rFonts w:ascii="Times New Roman" w:hAnsi="Times New Roman"/>
          <w:b/>
          <w:spacing w:val="-1"/>
          <w:sz w:val="28"/>
          <w:szCs w:val="28"/>
          <w:lang w:eastAsia="ru-RU"/>
        </w:rPr>
      </w:pPr>
      <w:r w:rsidRPr="002F6028">
        <w:rPr>
          <w:rFonts w:ascii="Times New Roman" w:hAnsi="Times New Roman"/>
          <w:b/>
          <w:noProof/>
          <w:spacing w:val="-1"/>
          <w:sz w:val="28"/>
          <w:szCs w:val="28"/>
          <w:lang w:eastAsia="ru-RU"/>
        </w:rPr>
        <w:drawing>
          <wp:inline distT="0" distB="0" distL="0" distR="0" wp14:anchorId="3134E670" wp14:editId="5579206A">
            <wp:extent cx="5905500" cy="2692400"/>
            <wp:effectExtent l="0" t="0" r="19050" b="12700"/>
            <wp:docPr id="371" name="Диаграмма 37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FD1975" w:rsidRPr="002F6028" w:rsidRDefault="008E3C58" w:rsidP="003761D4">
      <w:pPr>
        <w:spacing w:after="0"/>
        <w:ind w:firstLine="709"/>
        <w:jc w:val="both"/>
        <w:rPr>
          <w:rFonts w:ascii="Times New Roman" w:eastAsia="Calibri" w:hAnsi="Times New Roman" w:cs="Times New Roman"/>
          <w:bCs/>
          <w:sz w:val="28"/>
          <w:szCs w:val="28"/>
        </w:rPr>
      </w:pPr>
      <w:r w:rsidRPr="002F6028">
        <w:rPr>
          <w:rFonts w:ascii="Times New Roman" w:eastAsia="Calibri" w:hAnsi="Times New Roman" w:cs="Times New Roman"/>
          <w:bCs/>
          <w:sz w:val="28"/>
          <w:szCs w:val="28"/>
        </w:rPr>
        <w:t xml:space="preserve">Население района в возрасте от 7 до 35 лет получает социально-психологические, досуговые, информационно-просветительские и методические услуги, оказываемые муниципальным учреждением «Молодежный центр «Диалог». Ежегодно растет количество оказываемых учреждением социально-психологических услуг: </w:t>
      </w:r>
      <w:r w:rsidR="00FD1975" w:rsidRPr="002F6028">
        <w:rPr>
          <w:rFonts w:ascii="Times New Roman" w:eastAsia="Calibri" w:hAnsi="Times New Roman" w:cs="Times New Roman"/>
          <w:bCs/>
          <w:sz w:val="28"/>
          <w:szCs w:val="28"/>
        </w:rPr>
        <w:t xml:space="preserve">2011 год – </w:t>
      </w:r>
      <w:r w:rsidR="00FD0ECF" w:rsidRPr="002F6028">
        <w:rPr>
          <w:rFonts w:ascii="Times New Roman" w:eastAsia="Calibri" w:hAnsi="Times New Roman" w:cs="Times New Roman"/>
          <w:bCs/>
          <w:sz w:val="28"/>
          <w:szCs w:val="28"/>
        </w:rPr>
        <w:t>39</w:t>
      </w:r>
      <w:r w:rsidR="00386001" w:rsidRPr="002F6028">
        <w:rPr>
          <w:rFonts w:ascii="Times New Roman" w:eastAsia="Calibri" w:hAnsi="Times New Roman" w:cs="Times New Roman"/>
          <w:bCs/>
          <w:sz w:val="28"/>
          <w:szCs w:val="28"/>
        </w:rPr>
        <w:t>0</w:t>
      </w:r>
      <w:r w:rsidR="00FD1975" w:rsidRPr="002F6028">
        <w:rPr>
          <w:rFonts w:ascii="Times New Roman" w:eastAsia="Calibri" w:hAnsi="Times New Roman" w:cs="Times New Roman"/>
          <w:bCs/>
          <w:sz w:val="28"/>
          <w:szCs w:val="28"/>
        </w:rPr>
        <w:t xml:space="preserve">0, </w:t>
      </w:r>
      <w:r w:rsidRPr="002F6028">
        <w:rPr>
          <w:rFonts w:ascii="Times New Roman" w:eastAsia="Calibri" w:hAnsi="Times New Roman" w:cs="Times New Roman"/>
          <w:bCs/>
          <w:sz w:val="28"/>
          <w:szCs w:val="28"/>
        </w:rPr>
        <w:t>2012 год – 1598, 2013 год – 1637, 2014 год – 2738. Осуществляется поддержка деятельности детских и молодежных объединений, талантливой молодежи и молодых семей.</w:t>
      </w:r>
    </w:p>
    <w:p w:rsidR="00AD5B16" w:rsidRPr="002F6028" w:rsidRDefault="00AD5B16" w:rsidP="00AD5B16">
      <w:pPr>
        <w:spacing w:after="0"/>
        <w:ind w:firstLine="708"/>
        <w:jc w:val="both"/>
        <w:rPr>
          <w:rFonts w:ascii="Times New Roman" w:hAnsi="Times New Roman"/>
          <w:spacing w:val="-1"/>
          <w:sz w:val="28"/>
          <w:szCs w:val="28"/>
          <w:lang w:eastAsia="ru-RU"/>
        </w:rPr>
      </w:pPr>
      <w:r w:rsidRPr="002F6028">
        <w:rPr>
          <w:rFonts w:ascii="Times New Roman" w:hAnsi="Times New Roman"/>
          <w:spacing w:val="-1"/>
          <w:sz w:val="28"/>
          <w:szCs w:val="28"/>
          <w:lang w:eastAsia="ru-RU"/>
        </w:rPr>
        <w:t xml:space="preserve">Динамика показателя по </w:t>
      </w:r>
      <w:r w:rsidR="00FD0ECF" w:rsidRPr="002F6028">
        <w:rPr>
          <w:rFonts w:ascii="Times New Roman" w:eastAsia="Calibri" w:hAnsi="Times New Roman" w:cs="Times New Roman"/>
          <w:bCs/>
          <w:sz w:val="28"/>
          <w:szCs w:val="28"/>
        </w:rPr>
        <w:t>количеству</w:t>
      </w:r>
      <w:r w:rsidRPr="002F6028">
        <w:rPr>
          <w:rFonts w:ascii="Times New Roman" w:eastAsia="Calibri" w:hAnsi="Times New Roman" w:cs="Times New Roman"/>
          <w:bCs/>
          <w:sz w:val="28"/>
          <w:szCs w:val="28"/>
        </w:rPr>
        <w:t xml:space="preserve"> оказываемых социально-психологических услуг </w:t>
      </w:r>
      <w:r w:rsidRPr="002F6028">
        <w:rPr>
          <w:rFonts w:ascii="Times New Roman" w:hAnsi="Times New Roman"/>
          <w:spacing w:val="-1"/>
          <w:sz w:val="28"/>
          <w:szCs w:val="28"/>
          <w:lang w:eastAsia="ru-RU"/>
        </w:rPr>
        <w:t>за 201</w:t>
      </w:r>
      <w:r w:rsidR="00FD0ECF" w:rsidRPr="002F6028">
        <w:rPr>
          <w:rFonts w:ascii="Times New Roman" w:hAnsi="Times New Roman"/>
          <w:spacing w:val="-1"/>
          <w:sz w:val="28"/>
          <w:szCs w:val="28"/>
          <w:lang w:eastAsia="ru-RU"/>
        </w:rPr>
        <w:t>1</w:t>
      </w:r>
      <w:r w:rsidRPr="002F6028">
        <w:rPr>
          <w:rFonts w:ascii="Times New Roman" w:hAnsi="Times New Roman"/>
          <w:spacing w:val="-1"/>
          <w:sz w:val="28"/>
          <w:szCs w:val="28"/>
          <w:lang w:eastAsia="ru-RU"/>
        </w:rPr>
        <w:t>-2014 годы представлена ниже.</w:t>
      </w:r>
    </w:p>
    <w:p w:rsidR="00AD5B16" w:rsidRPr="002F6028" w:rsidRDefault="00AD5B16" w:rsidP="00AD5B16">
      <w:pPr>
        <w:spacing w:after="0"/>
        <w:ind w:firstLine="708"/>
        <w:jc w:val="both"/>
        <w:rPr>
          <w:rFonts w:ascii="Times New Roman" w:eastAsia="Calibri" w:hAnsi="Times New Roman" w:cs="Times New Roman"/>
          <w:bCs/>
          <w:sz w:val="28"/>
          <w:szCs w:val="28"/>
        </w:rPr>
      </w:pPr>
    </w:p>
    <w:p w:rsidR="00FD1975" w:rsidRPr="002F6028" w:rsidRDefault="00AD5B16" w:rsidP="00AD5B16">
      <w:pPr>
        <w:spacing w:after="0"/>
        <w:ind w:firstLine="708"/>
        <w:jc w:val="center"/>
        <w:rPr>
          <w:rFonts w:ascii="Times New Roman" w:hAnsi="Times New Roman"/>
          <w:b/>
          <w:spacing w:val="-1"/>
          <w:sz w:val="28"/>
          <w:szCs w:val="28"/>
          <w:lang w:eastAsia="ru-RU"/>
        </w:rPr>
      </w:pPr>
      <w:r w:rsidRPr="002F6028">
        <w:rPr>
          <w:rFonts w:ascii="Times New Roman" w:hAnsi="Times New Roman"/>
          <w:b/>
          <w:spacing w:val="-1"/>
          <w:sz w:val="28"/>
          <w:szCs w:val="28"/>
          <w:lang w:eastAsia="ru-RU"/>
        </w:rPr>
        <w:t xml:space="preserve">Динамика показателя по </w:t>
      </w:r>
      <w:r w:rsidRPr="002F6028">
        <w:rPr>
          <w:rFonts w:ascii="Times New Roman" w:eastAsia="Calibri" w:hAnsi="Times New Roman" w:cs="Times New Roman"/>
          <w:b/>
          <w:bCs/>
          <w:sz w:val="28"/>
          <w:szCs w:val="28"/>
        </w:rPr>
        <w:t xml:space="preserve">количество оказываемых социально-психологических услуг </w:t>
      </w:r>
      <w:r w:rsidRPr="002F6028">
        <w:rPr>
          <w:rFonts w:ascii="Times New Roman" w:hAnsi="Times New Roman"/>
          <w:b/>
          <w:spacing w:val="-1"/>
          <w:sz w:val="28"/>
          <w:szCs w:val="28"/>
          <w:lang w:eastAsia="ru-RU"/>
        </w:rPr>
        <w:t>за 201</w:t>
      </w:r>
      <w:r w:rsidR="00FD0ECF" w:rsidRPr="002F6028">
        <w:rPr>
          <w:rFonts w:ascii="Times New Roman" w:hAnsi="Times New Roman"/>
          <w:b/>
          <w:spacing w:val="-1"/>
          <w:sz w:val="28"/>
          <w:szCs w:val="28"/>
          <w:lang w:eastAsia="ru-RU"/>
        </w:rPr>
        <w:t>1</w:t>
      </w:r>
      <w:r w:rsidRPr="002F6028">
        <w:rPr>
          <w:rFonts w:ascii="Times New Roman" w:hAnsi="Times New Roman"/>
          <w:b/>
          <w:spacing w:val="-1"/>
          <w:sz w:val="28"/>
          <w:szCs w:val="28"/>
          <w:lang w:eastAsia="ru-RU"/>
        </w:rPr>
        <w:t>-2014 годы, количество</w:t>
      </w:r>
    </w:p>
    <w:p w:rsidR="00FD1975" w:rsidRPr="002F6028" w:rsidRDefault="00386001" w:rsidP="00386001">
      <w:pPr>
        <w:spacing w:after="0"/>
        <w:jc w:val="center"/>
        <w:rPr>
          <w:rFonts w:ascii="Times New Roman" w:eastAsia="Calibri" w:hAnsi="Times New Roman" w:cs="Times New Roman"/>
          <w:bCs/>
          <w:sz w:val="28"/>
          <w:szCs w:val="28"/>
        </w:rPr>
      </w:pPr>
      <w:r w:rsidRPr="002F6028">
        <w:rPr>
          <w:rFonts w:ascii="Times New Roman" w:eastAsia="Calibri" w:hAnsi="Times New Roman" w:cs="Times New Roman"/>
          <w:b/>
          <w:bCs/>
          <w:noProof/>
          <w:sz w:val="28"/>
          <w:szCs w:val="28"/>
          <w:lang w:eastAsia="ru-RU"/>
        </w:rPr>
        <w:lastRenderedPageBreak/>
        <w:drawing>
          <wp:inline distT="0" distB="0" distL="0" distR="0" wp14:anchorId="01C8BF06" wp14:editId="0D55025A">
            <wp:extent cx="5918200" cy="2489200"/>
            <wp:effectExtent l="0" t="0" r="25400" b="25400"/>
            <wp:docPr id="372" name="Диаграмма 37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E3C58" w:rsidRPr="002F6028" w:rsidRDefault="008E3C58" w:rsidP="003761D4">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Ведут активную работу молодежные объединения, такие как Молодежный парламент при </w:t>
      </w:r>
      <w:proofErr w:type="spellStart"/>
      <w:r w:rsidRPr="002F6028">
        <w:rPr>
          <w:rFonts w:ascii="Times New Roman" w:hAnsi="Times New Roman" w:cs="Times New Roman"/>
          <w:sz w:val="28"/>
          <w:szCs w:val="28"/>
        </w:rPr>
        <w:t>Глазовском</w:t>
      </w:r>
      <w:proofErr w:type="spellEnd"/>
      <w:r w:rsidRPr="002F6028">
        <w:rPr>
          <w:rFonts w:ascii="Times New Roman" w:hAnsi="Times New Roman" w:cs="Times New Roman"/>
          <w:sz w:val="28"/>
          <w:szCs w:val="28"/>
        </w:rPr>
        <w:t xml:space="preserve"> Районном Совете депутатов и Актив молодежи. Ими проведены мероприятия по облагораживанию пустующих площадок в населенных пунктах, оформлены молодежные информационные стенды в поселениях, организован ряд массовых молодежных мероприятий.</w:t>
      </w:r>
    </w:p>
    <w:p w:rsidR="00C25B2D" w:rsidRPr="002F6028" w:rsidRDefault="008E3C58" w:rsidP="00EE384B">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В районе функционирует 8 волонтерских отрядов. Волонтеры организуют и проводят экологические, спортивные, культурные, патриотические мероприятия, пропагандируют здоровый образ жизни, помогают пенсионерам, инвалидам, людям, оказавшимся в трудной жизненной ситуации.</w:t>
      </w:r>
    </w:p>
    <w:p w:rsidR="008E3C58" w:rsidRPr="002F6028" w:rsidRDefault="008E3C58" w:rsidP="003761D4">
      <w:pPr>
        <w:spacing w:after="0"/>
        <w:ind w:firstLine="540"/>
        <w:jc w:val="both"/>
        <w:rPr>
          <w:rFonts w:ascii="Times New Roman" w:eastAsia="Times New Roman" w:hAnsi="Times New Roman" w:cs="Times New Roman"/>
          <w:sz w:val="28"/>
          <w:szCs w:val="28"/>
          <w:lang w:eastAsia="ru-RU"/>
        </w:rPr>
      </w:pPr>
    </w:p>
    <w:p w:rsidR="004119C0" w:rsidRPr="002F6028" w:rsidRDefault="0027794A" w:rsidP="00567AED">
      <w:pPr>
        <w:spacing w:after="0"/>
        <w:rPr>
          <w:rFonts w:ascii="Times New Roman" w:hAnsi="Times New Roman" w:cs="Times New Roman"/>
          <w:b/>
          <w:sz w:val="28"/>
          <w:szCs w:val="28"/>
        </w:rPr>
      </w:pPr>
      <w:r w:rsidRPr="002F6028">
        <w:rPr>
          <w:rFonts w:ascii="Times New Roman" w:hAnsi="Times New Roman" w:cs="Times New Roman"/>
          <w:b/>
          <w:sz w:val="28"/>
          <w:szCs w:val="28"/>
        </w:rPr>
        <w:t>Развит</w:t>
      </w:r>
      <w:r w:rsidR="005E5634" w:rsidRPr="002F6028">
        <w:rPr>
          <w:rFonts w:ascii="Times New Roman" w:hAnsi="Times New Roman" w:cs="Times New Roman"/>
          <w:b/>
          <w:sz w:val="28"/>
          <w:szCs w:val="28"/>
        </w:rPr>
        <w:t>ие физической культуры и спорта</w:t>
      </w:r>
    </w:p>
    <w:p w:rsidR="00567AED" w:rsidRPr="002F6028" w:rsidRDefault="0034799B"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В районе функционируют 1 спортивная школа и 7 ее филиалов. В сфере физической культуры и спорта работает 50 человек. В течение года проводятся соревнования для всех возрастных групп. Регулярно спортом занимаются более 20 процентов населения. Главная цель в деятельности отдела </w:t>
      </w:r>
      <w:r w:rsidR="005E5634" w:rsidRPr="002F6028">
        <w:rPr>
          <w:rFonts w:ascii="Times New Roman" w:eastAsia="Times New Roman" w:hAnsi="Times New Roman" w:cs="Times New Roman"/>
          <w:sz w:val="28"/>
          <w:szCs w:val="28"/>
          <w:lang w:eastAsia="ru-RU"/>
        </w:rPr>
        <w:t>–</w:t>
      </w:r>
      <w:r w:rsidRPr="002F6028">
        <w:rPr>
          <w:rFonts w:ascii="Times New Roman" w:eastAsia="Times New Roman" w:hAnsi="Times New Roman" w:cs="Times New Roman"/>
          <w:sz w:val="28"/>
          <w:szCs w:val="28"/>
          <w:lang w:eastAsia="ru-RU"/>
        </w:rPr>
        <w:t xml:space="preserve">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r w:rsidR="00C14C7E" w:rsidRPr="002F6028">
        <w:rPr>
          <w:rFonts w:ascii="Times New Roman" w:eastAsia="Times New Roman" w:hAnsi="Times New Roman" w:cs="Times New Roman"/>
          <w:sz w:val="28"/>
          <w:szCs w:val="28"/>
          <w:lang w:eastAsia="ru-RU"/>
        </w:rPr>
        <w:t xml:space="preserve"> </w:t>
      </w:r>
    </w:p>
    <w:p w:rsidR="0041050A" w:rsidRPr="002F6028" w:rsidRDefault="0041050A"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hAnsi="Times New Roman" w:cs="Times New Roman"/>
          <w:sz w:val="28"/>
          <w:szCs w:val="28"/>
        </w:rPr>
        <w:lastRenderedPageBreak/>
        <w:t xml:space="preserve">На территории Глазовского района находится 43 </w:t>
      </w:r>
      <w:proofErr w:type="gramStart"/>
      <w:r w:rsidRPr="002F6028">
        <w:rPr>
          <w:rFonts w:ascii="Times New Roman" w:hAnsi="Times New Roman" w:cs="Times New Roman"/>
          <w:sz w:val="28"/>
          <w:szCs w:val="28"/>
        </w:rPr>
        <w:t>спортивных</w:t>
      </w:r>
      <w:proofErr w:type="gramEnd"/>
      <w:r w:rsidRPr="002F6028">
        <w:rPr>
          <w:rFonts w:ascii="Times New Roman" w:hAnsi="Times New Roman" w:cs="Times New Roman"/>
          <w:sz w:val="28"/>
          <w:szCs w:val="28"/>
        </w:rPr>
        <w:t xml:space="preserve"> сооружения. Из них 21 спортзал, 18 плоскостных сооружение, 1 бассейн, 2 тира и  2 приспособленных под тир помещения: </w:t>
      </w:r>
      <w:proofErr w:type="gramStart"/>
      <w:r w:rsidRPr="002F6028">
        <w:rPr>
          <w:rFonts w:ascii="Times New Roman" w:hAnsi="Times New Roman" w:cs="Times New Roman"/>
          <w:sz w:val="28"/>
          <w:szCs w:val="28"/>
        </w:rPr>
        <w:t>в</w:t>
      </w:r>
      <w:proofErr w:type="gramEnd"/>
      <w:r w:rsidRPr="002F6028">
        <w:rPr>
          <w:rFonts w:ascii="Times New Roman" w:hAnsi="Times New Roman" w:cs="Times New Roman"/>
          <w:sz w:val="28"/>
          <w:szCs w:val="28"/>
        </w:rPr>
        <w:t xml:space="preserve"> с. Понино и в д. Адам, 1 лыжная база.</w:t>
      </w:r>
    </w:p>
    <w:p w:rsidR="00567AED" w:rsidRPr="002F6028" w:rsidRDefault="00567AED" w:rsidP="00EE384B">
      <w:pPr>
        <w:spacing w:after="0"/>
        <w:ind w:firstLine="709"/>
        <w:jc w:val="both"/>
        <w:rPr>
          <w:rFonts w:ascii="Times New Roman" w:eastAsia="Times New Roman" w:hAnsi="Times New Roman" w:cs="Times New Roman"/>
          <w:sz w:val="28"/>
          <w:szCs w:val="28"/>
          <w:lang w:eastAsia="ru-RU"/>
        </w:rPr>
      </w:pPr>
      <w:proofErr w:type="gramStart"/>
      <w:r w:rsidRPr="002F6028">
        <w:rPr>
          <w:rFonts w:ascii="Times New Roman" w:eastAsia="Times New Roman" w:hAnsi="Times New Roman" w:cs="Times New Roman"/>
          <w:sz w:val="28"/>
          <w:szCs w:val="28"/>
          <w:lang w:eastAsia="ru-RU"/>
        </w:rPr>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(атомиада),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w:t>
      </w:r>
      <w:proofErr w:type="gramEnd"/>
      <w:r w:rsidRPr="002F6028">
        <w:rPr>
          <w:rFonts w:ascii="Times New Roman" w:eastAsia="Times New Roman" w:hAnsi="Times New Roman" w:cs="Times New Roman"/>
          <w:sz w:val="28"/>
          <w:szCs w:val="28"/>
          <w:lang w:eastAsia="ru-RU"/>
        </w:rPr>
        <w:t xml:space="preserve">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567AED" w:rsidRPr="002F6028" w:rsidRDefault="00567AED"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34799B" w:rsidRPr="002F6028" w:rsidRDefault="00C14C7E"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Динамика доли населения  Глазовского района постоянно занимающейся физкультурой и спортом представлена в диаграмме.</w:t>
      </w:r>
    </w:p>
    <w:p w:rsidR="0094791D" w:rsidRPr="002F6028" w:rsidRDefault="0094791D" w:rsidP="00567AED">
      <w:pPr>
        <w:spacing w:after="0"/>
        <w:ind w:firstLine="540"/>
        <w:jc w:val="both"/>
        <w:rPr>
          <w:rFonts w:ascii="Times New Roman" w:eastAsia="Times New Roman" w:hAnsi="Times New Roman" w:cs="Times New Roman"/>
          <w:sz w:val="28"/>
          <w:szCs w:val="28"/>
          <w:lang w:eastAsia="ru-RU"/>
        </w:rPr>
      </w:pPr>
    </w:p>
    <w:p w:rsidR="00C14C7E" w:rsidRPr="002F6028" w:rsidRDefault="00C14C7E" w:rsidP="00567AED">
      <w:pPr>
        <w:spacing w:after="0"/>
        <w:ind w:firstLine="54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Динамика доли населения  Глазовского района постоянно занимающейся физкультурой и спортом за 20</w:t>
      </w:r>
      <w:r w:rsidR="00463F2A" w:rsidRPr="002F6028">
        <w:rPr>
          <w:rFonts w:ascii="Times New Roman" w:eastAsia="Times New Roman" w:hAnsi="Times New Roman" w:cs="Times New Roman"/>
          <w:b/>
          <w:sz w:val="28"/>
          <w:szCs w:val="28"/>
          <w:lang w:eastAsia="ru-RU"/>
        </w:rPr>
        <w:t>10</w:t>
      </w:r>
      <w:r w:rsidRPr="002F6028">
        <w:rPr>
          <w:rFonts w:ascii="Times New Roman" w:eastAsia="Times New Roman" w:hAnsi="Times New Roman" w:cs="Times New Roman"/>
          <w:b/>
          <w:sz w:val="28"/>
          <w:szCs w:val="28"/>
          <w:lang w:eastAsia="ru-RU"/>
        </w:rPr>
        <w:t>-201</w:t>
      </w:r>
      <w:r w:rsidR="00463F2A" w:rsidRPr="002F6028">
        <w:rPr>
          <w:rFonts w:ascii="Times New Roman" w:eastAsia="Times New Roman" w:hAnsi="Times New Roman" w:cs="Times New Roman"/>
          <w:b/>
          <w:sz w:val="28"/>
          <w:szCs w:val="28"/>
          <w:lang w:eastAsia="ru-RU"/>
        </w:rPr>
        <w:t xml:space="preserve">4 </w:t>
      </w:r>
      <w:r w:rsidRPr="002F6028">
        <w:rPr>
          <w:rFonts w:ascii="Times New Roman" w:eastAsia="Times New Roman" w:hAnsi="Times New Roman" w:cs="Times New Roman"/>
          <w:b/>
          <w:sz w:val="28"/>
          <w:szCs w:val="28"/>
          <w:lang w:eastAsia="ru-RU"/>
        </w:rPr>
        <w:t>год,%</w:t>
      </w:r>
    </w:p>
    <w:p w:rsidR="00386001" w:rsidRPr="002F6028" w:rsidRDefault="00EE384B" w:rsidP="00EE384B">
      <w:pPr>
        <w:spacing w:after="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noProof/>
          <w:sz w:val="28"/>
          <w:szCs w:val="28"/>
          <w:lang w:eastAsia="ru-RU"/>
        </w:rPr>
        <w:drawing>
          <wp:inline distT="0" distB="0" distL="0" distR="0" wp14:anchorId="517F00A1" wp14:editId="1047F144">
            <wp:extent cx="5829300" cy="2590800"/>
            <wp:effectExtent l="0" t="0" r="19050" b="19050"/>
            <wp:docPr id="373" name="Диаграмма 37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119C0" w:rsidRPr="002F6028" w:rsidRDefault="00C14C7E"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За последние 5 лет наблюда</w:t>
      </w:r>
      <w:r w:rsidR="00567AED" w:rsidRPr="002F6028">
        <w:rPr>
          <w:rFonts w:ascii="Times New Roman" w:eastAsia="Times New Roman" w:hAnsi="Times New Roman" w:cs="Times New Roman"/>
          <w:sz w:val="28"/>
          <w:szCs w:val="28"/>
          <w:lang w:eastAsia="ru-RU"/>
        </w:rPr>
        <w:t>ется планомерный рост населения</w:t>
      </w:r>
      <w:r w:rsidRPr="002F6028">
        <w:rPr>
          <w:rFonts w:ascii="Times New Roman" w:eastAsia="Times New Roman" w:hAnsi="Times New Roman" w:cs="Times New Roman"/>
          <w:sz w:val="28"/>
          <w:szCs w:val="28"/>
          <w:lang w:eastAsia="ru-RU"/>
        </w:rPr>
        <w:t>, которое систематически занимается физкультурой и спортом</w:t>
      </w:r>
      <w:r w:rsidR="00567AED" w:rsidRPr="002F6028">
        <w:rPr>
          <w:rFonts w:ascii="Times New Roman" w:eastAsia="Times New Roman" w:hAnsi="Times New Roman" w:cs="Times New Roman"/>
          <w:sz w:val="28"/>
          <w:szCs w:val="28"/>
          <w:lang w:eastAsia="ru-RU"/>
        </w:rPr>
        <w:t>, в общей численности населения Глазовского района</w:t>
      </w:r>
      <w:r w:rsidRPr="002F6028">
        <w:rPr>
          <w:rFonts w:ascii="Times New Roman" w:eastAsia="Times New Roman" w:hAnsi="Times New Roman" w:cs="Times New Roman"/>
          <w:sz w:val="28"/>
          <w:szCs w:val="28"/>
          <w:lang w:eastAsia="ru-RU"/>
        </w:rPr>
        <w:t xml:space="preserve">. </w:t>
      </w:r>
      <w:r w:rsidR="00567AED" w:rsidRPr="002F6028">
        <w:rPr>
          <w:rFonts w:ascii="Times New Roman" w:eastAsia="Times New Roman" w:hAnsi="Times New Roman" w:cs="Times New Roman"/>
          <w:sz w:val="28"/>
          <w:szCs w:val="28"/>
          <w:lang w:eastAsia="ru-RU"/>
        </w:rPr>
        <w:t>В 20</w:t>
      </w:r>
      <w:r w:rsidR="00CE650F" w:rsidRPr="002F6028">
        <w:rPr>
          <w:rFonts w:ascii="Times New Roman" w:eastAsia="Times New Roman" w:hAnsi="Times New Roman" w:cs="Times New Roman"/>
          <w:sz w:val="28"/>
          <w:szCs w:val="28"/>
          <w:lang w:eastAsia="ru-RU"/>
        </w:rPr>
        <w:t>10</w:t>
      </w:r>
      <w:r w:rsidR="00567AED" w:rsidRPr="002F6028">
        <w:rPr>
          <w:rFonts w:ascii="Times New Roman" w:eastAsia="Times New Roman" w:hAnsi="Times New Roman" w:cs="Times New Roman"/>
          <w:sz w:val="28"/>
          <w:szCs w:val="28"/>
          <w:lang w:eastAsia="ru-RU"/>
        </w:rPr>
        <w:t xml:space="preserve"> году доля людей занимающихся спортом составляла 25,67% , </w:t>
      </w:r>
      <w:r w:rsidR="00CE650F" w:rsidRPr="002F6028">
        <w:rPr>
          <w:rFonts w:ascii="Times New Roman" w:eastAsia="Times New Roman" w:hAnsi="Times New Roman" w:cs="Times New Roman"/>
          <w:sz w:val="28"/>
          <w:szCs w:val="28"/>
          <w:lang w:eastAsia="ru-RU"/>
        </w:rPr>
        <w:t xml:space="preserve">в </w:t>
      </w:r>
      <w:r w:rsidR="00567AED" w:rsidRPr="002F6028">
        <w:rPr>
          <w:rFonts w:ascii="Times New Roman" w:eastAsia="Times New Roman" w:hAnsi="Times New Roman" w:cs="Times New Roman"/>
          <w:sz w:val="28"/>
          <w:szCs w:val="28"/>
          <w:lang w:eastAsia="ru-RU"/>
        </w:rPr>
        <w:t>201</w:t>
      </w:r>
      <w:r w:rsidR="00CE650F" w:rsidRPr="002F6028">
        <w:rPr>
          <w:rFonts w:ascii="Times New Roman" w:eastAsia="Times New Roman" w:hAnsi="Times New Roman" w:cs="Times New Roman"/>
          <w:sz w:val="28"/>
          <w:szCs w:val="28"/>
          <w:lang w:eastAsia="ru-RU"/>
        </w:rPr>
        <w:t xml:space="preserve">4 – </w:t>
      </w:r>
      <w:r w:rsidR="00567AED" w:rsidRPr="002F6028">
        <w:rPr>
          <w:rFonts w:ascii="Times New Roman" w:eastAsia="Times New Roman" w:hAnsi="Times New Roman" w:cs="Times New Roman"/>
          <w:sz w:val="28"/>
          <w:szCs w:val="28"/>
          <w:lang w:eastAsia="ru-RU"/>
        </w:rPr>
        <w:t>процент увеличился до 3</w:t>
      </w:r>
      <w:r w:rsidR="00CE650F" w:rsidRPr="002F6028">
        <w:rPr>
          <w:rFonts w:ascii="Times New Roman" w:eastAsia="Times New Roman" w:hAnsi="Times New Roman" w:cs="Times New Roman"/>
          <w:sz w:val="28"/>
          <w:szCs w:val="28"/>
          <w:lang w:eastAsia="ru-RU"/>
        </w:rPr>
        <w:t>8,8</w:t>
      </w:r>
      <w:r w:rsidR="00567AED" w:rsidRPr="002F6028">
        <w:rPr>
          <w:rFonts w:ascii="Times New Roman" w:eastAsia="Times New Roman" w:hAnsi="Times New Roman" w:cs="Times New Roman"/>
          <w:sz w:val="28"/>
          <w:szCs w:val="28"/>
          <w:lang w:eastAsia="ru-RU"/>
        </w:rPr>
        <w:t>%.</w:t>
      </w:r>
    </w:p>
    <w:p w:rsidR="004119C0" w:rsidRPr="002F6028" w:rsidRDefault="004119C0"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4119C0" w:rsidRPr="002F6028" w:rsidRDefault="004119C0"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 каждом муниципальном образовании при общеобразовательных школах есть спортивные залы и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CE650F" w:rsidRPr="002F6028" w:rsidRDefault="00CE650F" w:rsidP="00EE384B">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Среди проводимых мероприятий крупными являются: Районные летние и зимние сельские игры, спартакиада ветеранов, «Малыши открывают спорт», «Оранжевый мяч», «Шиповка юных», «Кросс нации», «Лыжня России», отборочные республиканские соревнования. </w:t>
      </w:r>
      <w:r w:rsidRPr="002F6028">
        <w:rPr>
          <w:rFonts w:ascii="Times New Roman" w:eastAsia="Times New Roman" w:hAnsi="Times New Roman" w:cs="Times New Roman"/>
          <w:sz w:val="28"/>
          <w:szCs w:val="28"/>
          <w:lang w:eastAsia="ru-RU"/>
        </w:rPr>
        <w:t>Наши спортсме</w:t>
      </w:r>
      <w:r w:rsidR="00004727" w:rsidRPr="002F6028">
        <w:rPr>
          <w:rFonts w:ascii="Times New Roman" w:eastAsia="Times New Roman" w:hAnsi="Times New Roman" w:cs="Times New Roman"/>
          <w:sz w:val="28"/>
          <w:szCs w:val="28"/>
          <w:lang w:eastAsia="ru-RU"/>
        </w:rPr>
        <w:t>ны активно принимают участие в проводимых соревнованиях.</w:t>
      </w:r>
    </w:p>
    <w:p w:rsidR="0061489D" w:rsidRPr="002F6028" w:rsidRDefault="0061489D"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При главе сельского поселения создан совет по спорту. В каждом сельскохозяйственном предприятии есть специалист, который отвечает за спортивную работу</w:t>
      </w:r>
      <w:r w:rsidR="00CE650F" w:rsidRPr="002F6028">
        <w:rPr>
          <w:rFonts w:ascii="Times New Roman" w:eastAsia="Times New Roman" w:hAnsi="Times New Roman" w:cs="Times New Roman"/>
          <w:sz w:val="28"/>
          <w:szCs w:val="28"/>
          <w:lang w:eastAsia="ru-RU"/>
        </w:rPr>
        <w:t>.</w:t>
      </w:r>
    </w:p>
    <w:p w:rsidR="0034799B" w:rsidRPr="002F6028" w:rsidRDefault="004119C0"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w:t>
      </w:r>
      <w:r w:rsidR="00CE650F" w:rsidRPr="002F6028">
        <w:rPr>
          <w:rFonts w:ascii="Times New Roman" w:eastAsia="Times New Roman" w:hAnsi="Times New Roman" w:cs="Times New Roman"/>
          <w:sz w:val="28"/>
          <w:szCs w:val="28"/>
          <w:lang w:eastAsia="ru-RU"/>
        </w:rPr>
        <w:t>е</w:t>
      </w:r>
      <w:r w:rsidRPr="002F6028">
        <w:rPr>
          <w:rFonts w:ascii="Times New Roman" w:eastAsia="Times New Roman" w:hAnsi="Times New Roman" w:cs="Times New Roman"/>
          <w:sz w:val="28"/>
          <w:szCs w:val="28"/>
          <w:lang w:eastAsia="ru-RU"/>
        </w:rPr>
        <w:t>й среди механизаторов и животноводов проведения конку</w:t>
      </w:r>
      <w:r w:rsidR="0034799B" w:rsidRPr="002F6028">
        <w:rPr>
          <w:rFonts w:ascii="Times New Roman" w:eastAsia="Times New Roman" w:hAnsi="Times New Roman" w:cs="Times New Roman"/>
          <w:sz w:val="28"/>
          <w:szCs w:val="28"/>
          <w:lang w:eastAsia="ru-RU"/>
        </w:rPr>
        <w:t>рса по зимней и летней рыбалке.</w:t>
      </w:r>
    </w:p>
    <w:p w:rsidR="0041050A" w:rsidRPr="002F6028" w:rsidRDefault="0041050A" w:rsidP="00EE384B">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В 2014 году Глазовский район проводил у себя </w:t>
      </w:r>
      <w:r w:rsidRPr="002F6028">
        <w:rPr>
          <w:rFonts w:ascii="Times New Roman" w:hAnsi="Times New Roman" w:cs="Times New Roman"/>
          <w:sz w:val="28"/>
          <w:szCs w:val="28"/>
          <w:lang w:val="en-US"/>
        </w:rPr>
        <w:t>XXIII</w:t>
      </w:r>
      <w:r w:rsidRPr="002F6028">
        <w:rPr>
          <w:rFonts w:ascii="Times New Roman" w:hAnsi="Times New Roman" w:cs="Times New Roman"/>
          <w:sz w:val="28"/>
          <w:szCs w:val="28"/>
        </w:rPr>
        <w:t xml:space="preserve"> Республиканские Летние сельские спортивные игры, в которых сборная хозяев выступила самым многочисленным составом. Наши спортсмены заняли второе место в подгруппе. Команда была представлена во всех дисциплинах и полными составами, насчитывала 102 человека. Это положительно повлияло на популяриза</w:t>
      </w:r>
      <w:r w:rsidR="00004727" w:rsidRPr="002F6028">
        <w:rPr>
          <w:rFonts w:ascii="Times New Roman" w:hAnsi="Times New Roman" w:cs="Times New Roman"/>
          <w:sz w:val="28"/>
          <w:szCs w:val="28"/>
        </w:rPr>
        <w:t>цию занятиями спортом в районе.</w:t>
      </w:r>
    </w:p>
    <w:p w:rsidR="0034799B" w:rsidRPr="002F6028" w:rsidRDefault="004119C0" w:rsidP="00EE384B">
      <w:pPr>
        <w:spacing w:after="0"/>
        <w:ind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34799B" w:rsidRPr="002F6028" w:rsidRDefault="0034799B" w:rsidP="00567AED">
      <w:pPr>
        <w:spacing w:after="0"/>
        <w:ind w:firstLine="54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w:t>
      </w:r>
      <w:r w:rsidR="00004727" w:rsidRPr="002F6028">
        <w:rPr>
          <w:rFonts w:ascii="Times New Roman" w:eastAsia="Times New Roman" w:hAnsi="Times New Roman" w:cs="Times New Roman"/>
          <w:sz w:val="28"/>
          <w:szCs w:val="28"/>
          <w:lang w:eastAsia="ru-RU"/>
        </w:rPr>
        <w:t xml:space="preserve"> </w:t>
      </w:r>
      <w:r w:rsidR="004119C0" w:rsidRPr="002F6028">
        <w:rPr>
          <w:rFonts w:ascii="Times New Roman" w:eastAsia="Times New Roman" w:hAnsi="Times New Roman" w:cs="Times New Roman"/>
          <w:sz w:val="28"/>
          <w:szCs w:val="28"/>
          <w:lang w:eastAsia="ru-RU"/>
        </w:rPr>
        <w:t>отсутствие специалистов в сельских поселениях для систематического привлечения населения к занятиям физической культурой и спортом;</w:t>
      </w:r>
    </w:p>
    <w:p w:rsidR="004119C0" w:rsidRPr="002F6028" w:rsidRDefault="0034799B" w:rsidP="00567AED">
      <w:pPr>
        <w:spacing w:after="0"/>
        <w:ind w:firstLine="54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w:t>
      </w:r>
      <w:r w:rsidR="00004727" w:rsidRPr="002F6028">
        <w:rPr>
          <w:rFonts w:ascii="Times New Roman" w:eastAsia="Times New Roman" w:hAnsi="Times New Roman" w:cs="Times New Roman"/>
          <w:sz w:val="28"/>
          <w:szCs w:val="28"/>
          <w:lang w:eastAsia="ru-RU"/>
        </w:rPr>
        <w:t xml:space="preserve"> </w:t>
      </w:r>
      <w:r w:rsidR="004119C0" w:rsidRPr="002F6028">
        <w:rPr>
          <w:rFonts w:ascii="Times New Roman" w:eastAsia="Times New Roman" w:hAnsi="Times New Roman" w:cs="Times New Roman"/>
          <w:sz w:val="28"/>
          <w:szCs w:val="28"/>
          <w:lang w:eastAsia="ru-RU"/>
        </w:rPr>
        <w:t>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4119C0" w:rsidRPr="002F6028" w:rsidRDefault="004119C0" w:rsidP="0038610B">
      <w:pPr>
        <w:spacing w:after="0"/>
        <w:rPr>
          <w:rFonts w:ascii="Times New Roman" w:hAnsi="Times New Roman" w:cs="Times New Roman"/>
          <w:b/>
          <w:sz w:val="28"/>
          <w:szCs w:val="28"/>
        </w:rPr>
        <w:sectPr w:rsidR="004119C0" w:rsidRPr="002F6028" w:rsidSect="001C6D56">
          <w:footerReference w:type="default" r:id="rId31"/>
          <w:pgSz w:w="11906" w:h="16838"/>
          <w:pgMar w:top="1134" w:right="851" w:bottom="1134" w:left="1701" w:header="709" w:footer="709" w:gutter="0"/>
          <w:cols w:space="708"/>
          <w:docGrid w:linePitch="360"/>
        </w:sectPr>
      </w:pPr>
    </w:p>
    <w:p w:rsidR="00B134D9" w:rsidRPr="002F6028" w:rsidRDefault="00546876" w:rsidP="00FA14E4">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lastRenderedPageBreak/>
        <w:t>1.4</w:t>
      </w:r>
      <w:r w:rsidR="004E5A17" w:rsidRPr="002F6028">
        <w:rPr>
          <w:rFonts w:ascii="Times New Roman" w:hAnsi="Times New Roman" w:cs="Times New Roman"/>
          <w:b/>
          <w:sz w:val="28"/>
          <w:szCs w:val="28"/>
        </w:rPr>
        <w:t>.</w:t>
      </w:r>
      <w:r w:rsidR="00AD0D41" w:rsidRPr="002F6028">
        <w:rPr>
          <w:rFonts w:ascii="Times New Roman" w:hAnsi="Times New Roman" w:cs="Times New Roman"/>
          <w:b/>
          <w:sz w:val="28"/>
          <w:szCs w:val="28"/>
        </w:rPr>
        <w:t>SWOT-анализ социально-экономического положения</w:t>
      </w:r>
    </w:p>
    <w:p w:rsidR="00AD0D41" w:rsidRPr="002F6028" w:rsidRDefault="00AD0D41" w:rsidP="00B134D9">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Глаз</w:t>
      </w:r>
      <w:r w:rsidR="004E5A17" w:rsidRPr="002F6028">
        <w:rPr>
          <w:rFonts w:ascii="Times New Roman" w:hAnsi="Times New Roman" w:cs="Times New Roman"/>
          <w:b/>
          <w:sz w:val="28"/>
          <w:szCs w:val="28"/>
        </w:rPr>
        <w:t>овского района</w:t>
      </w:r>
    </w:p>
    <w:p w:rsidR="004A5D0D" w:rsidRPr="002F6028" w:rsidRDefault="004A5D0D" w:rsidP="001D7702">
      <w:pPr>
        <w:widowControl w:val="0"/>
        <w:snapToGri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w:t>
      </w:r>
      <w:r w:rsidR="001D7702" w:rsidRPr="002F6028">
        <w:rPr>
          <w:rFonts w:ascii="Times New Roman" w:eastAsia="Times New Roman" w:hAnsi="Times New Roman" w:cs="Times New Roman"/>
          <w:sz w:val="28"/>
          <w:szCs w:val="28"/>
          <w:lang w:eastAsia="ru-RU"/>
        </w:rPr>
        <w:t xml:space="preserve">         </w:t>
      </w:r>
      <w:r w:rsidR="00DE7448" w:rsidRPr="002F6028">
        <w:rPr>
          <w:rFonts w:ascii="Times New Roman" w:eastAsia="Times New Roman" w:hAnsi="Times New Roman" w:cs="Times New Roman"/>
          <w:sz w:val="28"/>
          <w:szCs w:val="28"/>
          <w:lang w:eastAsia="ru-RU"/>
        </w:rPr>
        <w:t xml:space="preserve">Проведение </w:t>
      </w:r>
      <w:r w:rsidR="001D7702" w:rsidRPr="002F6028">
        <w:rPr>
          <w:rFonts w:ascii="Times New Roman" w:eastAsia="Times New Roman" w:hAnsi="Times New Roman" w:cs="Times New Roman"/>
          <w:sz w:val="28"/>
          <w:szCs w:val="28"/>
          <w:lang w:eastAsia="ru-RU"/>
        </w:rPr>
        <w:t>SWOT-анализ</w:t>
      </w:r>
      <w:r w:rsidR="00DE7448" w:rsidRPr="002F6028">
        <w:rPr>
          <w:rFonts w:ascii="Times New Roman" w:eastAsia="Times New Roman" w:hAnsi="Times New Roman" w:cs="Times New Roman"/>
          <w:sz w:val="28"/>
          <w:szCs w:val="28"/>
          <w:lang w:eastAsia="ru-RU"/>
        </w:rPr>
        <w:t>а</w:t>
      </w:r>
      <w:r w:rsidR="001D7702" w:rsidRPr="002F6028">
        <w:rPr>
          <w:rFonts w:ascii="Times New Roman" w:eastAsia="Times New Roman" w:hAnsi="Times New Roman" w:cs="Times New Roman"/>
          <w:sz w:val="28"/>
          <w:szCs w:val="28"/>
          <w:lang w:eastAsia="ru-RU"/>
        </w:rPr>
        <w:t xml:space="preserve"> муниципального образования «Глазовский район» позволит выделить ряд конкурентных преимуществ, создающих услови</w:t>
      </w:r>
      <w:r w:rsidR="0094791D" w:rsidRPr="002F6028">
        <w:rPr>
          <w:rFonts w:ascii="Times New Roman" w:eastAsia="Times New Roman" w:hAnsi="Times New Roman" w:cs="Times New Roman"/>
          <w:sz w:val="28"/>
          <w:szCs w:val="28"/>
          <w:lang w:eastAsia="ru-RU"/>
        </w:rPr>
        <w:t>я для его дальнейшего социально</w:t>
      </w:r>
      <w:r w:rsidR="001D7702" w:rsidRPr="002F6028">
        <w:rPr>
          <w:rFonts w:ascii="Times New Roman" w:eastAsia="Times New Roman" w:hAnsi="Times New Roman" w:cs="Times New Roman"/>
          <w:sz w:val="28"/>
          <w:szCs w:val="28"/>
          <w:lang w:eastAsia="ru-RU"/>
        </w:rPr>
        <w:t xml:space="preserve">–экономического развития. </w:t>
      </w:r>
      <w:r w:rsidRPr="002F6028">
        <w:rPr>
          <w:rFonts w:ascii="Times New Roman" w:eastAsia="Times New Roman" w:hAnsi="Times New Roman" w:cs="Times New Roman"/>
          <w:sz w:val="28"/>
          <w:szCs w:val="28"/>
          <w:lang w:eastAsia="ru-RU"/>
        </w:rPr>
        <w:t xml:space="preserve">Сильные, слабые стороны, возможности и угрозы, определяющие </w:t>
      </w:r>
      <w:r w:rsidR="001D7702" w:rsidRPr="002F6028">
        <w:rPr>
          <w:rFonts w:ascii="Times New Roman" w:eastAsia="Times New Roman" w:hAnsi="Times New Roman" w:cs="Times New Roman"/>
          <w:sz w:val="28"/>
          <w:szCs w:val="28"/>
          <w:lang w:eastAsia="ru-RU"/>
        </w:rPr>
        <w:t>направление развития Глазовского района</w:t>
      </w:r>
      <w:r w:rsidR="00EF41C0" w:rsidRPr="002F6028">
        <w:rPr>
          <w:rFonts w:ascii="Times New Roman" w:eastAsia="Times New Roman" w:hAnsi="Times New Roman" w:cs="Times New Roman"/>
          <w:sz w:val="28"/>
          <w:szCs w:val="28"/>
          <w:lang w:eastAsia="ru-RU"/>
        </w:rPr>
        <w:t xml:space="preserve"> на период до 2025</w:t>
      </w:r>
      <w:r w:rsidRPr="002F6028">
        <w:rPr>
          <w:rFonts w:ascii="Times New Roman" w:eastAsia="Times New Roman" w:hAnsi="Times New Roman" w:cs="Times New Roman"/>
          <w:sz w:val="28"/>
          <w:szCs w:val="28"/>
          <w:lang w:eastAsia="ru-RU"/>
        </w:rPr>
        <w:t xml:space="preserve"> года</w:t>
      </w:r>
      <w:r w:rsidR="001D7702" w:rsidRPr="002F6028">
        <w:rPr>
          <w:rFonts w:ascii="Times New Roman" w:eastAsia="Times New Roman" w:hAnsi="Times New Roman" w:cs="Times New Roman"/>
          <w:sz w:val="28"/>
          <w:szCs w:val="28"/>
          <w:lang w:eastAsia="ru-RU"/>
        </w:rPr>
        <w:t xml:space="preserve"> представлены в таблице.</w:t>
      </w:r>
    </w:p>
    <w:tbl>
      <w:tblPr>
        <w:tblStyle w:val="a3"/>
        <w:tblW w:w="0" w:type="auto"/>
        <w:tblLook w:val="04A0" w:firstRow="1" w:lastRow="0" w:firstColumn="1" w:lastColumn="0" w:noHBand="0" w:noVBand="1"/>
      </w:tblPr>
      <w:tblGrid>
        <w:gridCol w:w="4927"/>
        <w:gridCol w:w="4928"/>
      </w:tblGrid>
      <w:tr w:rsidR="002F6028" w:rsidRPr="002F6028" w:rsidTr="0082583D">
        <w:tc>
          <w:tcPr>
            <w:tcW w:w="4927" w:type="dxa"/>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Сильные стороны (S)</w:t>
            </w:r>
          </w:p>
        </w:tc>
        <w:tc>
          <w:tcPr>
            <w:tcW w:w="4928" w:type="dxa"/>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Слабые стороны (</w:t>
            </w:r>
            <w:r w:rsidRPr="002F6028">
              <w:rPr>
                <w:rFonts w:ascii="Times New Roman" w:eastAsia="Times New Roman" w:hAnsi="Times New Roman" w:cs="Times New Roman"/>
                <w:b/>
                <w:sz w:val="28"/>
                <w:szCs w:val="28"/>
                <w:lang w:val="en-US" w:eastAsia="ru-RU"/>
              </w:rPr>
              <w:t>W</w:t>
            </w:r>
            <w:r w:rsidRPr="002F6028">
              <w:rPr>
                <w:rFonts w:ascii="Times New Roman" w:eastAsia="Times New Roman" w:hAnsi="Times New Roman" w:cs="Times New Roman"/>
                <w:b/>
                <w:sz w:val="28"/>
                <w:szCs w:val="28"/>
                <w:lang w:eastAsia="ru-RU"/>
              </w:rPr>
              <w:t>)</w:t>
            </w:r>
          </w:p>
        </w:tc>
      </w:tr>
      <w:tr w:rsidR="002F6028" w:rsidRPr="002F6028" w:rsidTr="008F110E">
        <w:tc>
          <w:tcPr>
            <w:tcW w:w="9855" w:type="dxa"/>
            <w:gridSpan w:val="2"/>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Географическое положение</w:t>
            </w:r>
          </w:p>
        </w:tc>
      </w:tr>
      <w:tr w:rsidR="002F6028" w:rsidRPr="002F6028" w:rsidTr="0082583D">
        <w:tc>
          <w:tcPr>
            <w:tcW w:w="4927" w:type="dxa"/>
          </w:tcPr>
          <w:p w:rsidR="0082583D" w:rsidRPr="002F6028" w:rsidRDefault="0082583D" w:rsidP="0082583D">
            <w:pPr>
              <w:pStyle w:val="a4"/>
              <w:widowControl w:val="0"/>
              <w:snapToGrid w:val="0"/>
              <w:ind w:left="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Глазовский район расположен вдоль границ г. Глазова, в котором проживает 94,6 тыс. человек населения.</w:t>
            </w:r>
          </w:p>
        </w:tc>
        <w:tc>
          <w:tcPr>
            <w:tcW w:w="4928" w:type="dxa"/>
          </w:tcPr>
          <w:p w:rsidR="0082583D" w:rsidRPr="002F6028" w:rsidRDefault="0082583D" w:rsidP="0082583D">
            <w:pPr>
              <w:pStyle w:val="a4"/>
              <w:widowControl w:val="0"/>
              <w:snapToGrid w:val="0"/>
              <w:ind w:left="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Отдаленное расположение от регионального центра (Расстояние до г. Ижевска -180 км.), а также крупных  городов Пермь (306 км.) и Киров (265 км.)</w:t>
            </w:r>
          </w:p>
        </w:tc>
      </w:tr>
      <w:tr w:rsidR="002F6028" w:rsidRPr="002F6028" w:rsidTr="008F110E">
        <w:tc>
          <w:tcPr>
            <w:tcW w:w="9855" w:type="dxa"/>
            <w:gridSpan w:val="2"/>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Природные ресурсы</w:t>
            </w:r>
          </w:p>
        </w:tc>
      </w:tr>
      <w:tr w:rsidR="002F6028" w:rsidRPr="002F6028" w:rsidTr="0082583D">
        <w:tc>
          <w:tcPr>
            <w:tcW w:w="4927" w:type="dxa"/>
          </w:tcPr>
          <w:p w:rsidR="0082583D" w:rsidRPr="002F6028" w:rsidRDefault="0082583D" w:rsidP="0082583D">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Наличие леса преимущественно хвойных пород: лесистость составляет 4</w:t>
            </w:r>
            <w:r w:rsidR="00440D33" w:rsidRPr="002F6028">
              <w:rPr>
                <w:rFonts w:ascii="Times New Roman" w:eastAsia="Times New Roman" w:hAnsi="Times New Roman" w:cs="Times New Roman"/>
                <w:sz w:val="28"/>
                <w:szCs w:val="28"/>
                <w:lang w:eastAsia="ru-RU"/>
              </w:rPr>
              <w:t>5</w:t>
            </w:r>
            <w:r w:rsidRPr="002F6028">
              <w:rPr>
                <w:rFonts w:ascii="Times New Roman" w:eastAsia="Times New Roman" w:hAnsi="Times New Roman" w:cs="Times New Roman"/>
                <w:sz w:val="28"/>
                <w:szCs w:val="28"/>
                <w:lang w:eastAsia="ru-RU"/>
              </w:rPr>
              <w:t>% от всей территории леса;</w:t>
            </w:r>
          </w:p>
          <w:p w:rsidR="0082583D" w:rsidRPr="002F6028" w:rsidRDefault="0082583D" w:rsidP="0082583D">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2. Высоки запасы пресной воды: р. Чепца, </w:t>
            </w:r>
            <w:proofErr w:type="spellStart"/>
            <w:r w:rsidRPr="002F6028">
              <w:rPr>
                <w:rFonts w:ascii="Times New Roman" w:eastAsia="Times New Roman" w:hAnsi="Times New Roman" w:cs="Times New Roman"/>
                <w:sz w:val="28"/>
                <w:szCs w:val="28"/>
                <w:lang w:eastAsia="ru-RU"/>
              </w:rPr>
              <w:t>Сянинское</w:t>
            </w:r>
            <w:proofErr w:type="spellEnd"/>
            <w:r w:rsidRPr="002F6028">
              <w:rPr>
                <w:rFonts w:ascii="Times New Roman" w:eastAsia="Times New Roman" w:hAnsi="Times New Roman" w:cs="Times New Roman"/>
                <w:sz w:val="28"/>
                <w:szCs w:val="28"/>
                <w:lang w:eastAsia="ru-RU"/>
              </w:rPr>
              <w:t xml:space="preserve"> подземное водохранилище;</w:t>
            </w:r>
          </w:p>
          <w:p w:rsidR="0082583D" w:rsidRPr="002F6028" w:rsidRDefault="0082583D" w:rsidP="0082583D">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Наличие  земель, пригодных для сельскохозяйственного производства: в районе имеется 106 тыс. га</w:t>
            </w:r>
            <w:proofErr w:type="gramStart"/>
            <w:r w:rsidRPr="002F6028">
              <w:rPr>
                <w:rFonts w:ascii="Times New Roman" w:eastAsia="Times New Roman" w:hAnsi="Times New Roman" w:cs="Times New Roman"/>
                <w:sz w:val="28"/>
                <w:szCs w:val="28"/>
                <w:lang w:eastAsia="ru-RU"/>
              </w:rPr>
              <w:t>.</w:t>
            </w:r>
            <w:proofErr w:type="gramEnd"/>
            <w:r w:rsidRPr="002F6028">
              <w:rPr>
                <w:rFonts w:ascii="Times New Roman" w:eastAsia="Times New Roman" w:hAnsi="Times New Roman" w:cs="Times New Roman"/>
                <w:sz w:val="28"/>
                <w:szCs w:val="28"/>
                <w:lang w:eastAsia="ru-RU"/>
              </w:rPr>
              <w:t xml:space="preserve"> </w:t>
            </w:r>
            <w:proofErr w:type="gramStart"/>
            <w:r w:rsidRPr="002F6028">
              <w:rPr>
                <w:rFonts w:ascii="Times New Roman" w:eastAsia="Times New Roman" w:hAnsi="Times New Roman" w:cs="Times New Roman"/>
                <w:sz w:val="28"/>
                <w:szCs w:val="28"/>
                <w:lang w:eastAsia="ru-RU"/>
              </w:rPr>
              <w:t>з</w:t>
            </w:r>
            <w:proofErr w:type="gramEnd"/>
            <w:r w:rsidRPr="002F6028">
              <w:rPr>
                <w:rFonts w:ascii="Times New Roman" w:eastAsia="Times New Roman" w:hAnsi="Times New Roman" w:cs="Times New Roman"/>
                <w:sz w:val="28"/>
                <w:szCs w:val="28"/>
                <w:lang w:eastAsia="ru-RU"/>
              </w:rPr>
              <w:t xml:space="preserve">емель сельскохозяйственного назначения, в том числе 50 тыс. га занято под посевами.   </w:t>
            </w:r>
          </w:p>
          <w:p w:rsidR="0082583D" w:rsidRPr="002F6028" w:rsidRDefault="0082583D" w:rsidP="0082583D">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4. Наличие минерально-сырьевых ресурсов: торф, глина, известняки, гравий, песок.</w:t>
            </w:r>
          </w:p>
        </w:tc>
        <w:tc>
          <w:tcPr>
            <w:tcW w:w="4928" w:type="dxa"/>
            <w:shd w:val="clear" w:color="auto" w:fill="auto"/>
          </w:tcPr>
          <w:p w:rsidR="0082583D" w:rsidRPr="002F6028" w:rsidRDefault="0082583D" w:rsidP="0082583D">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Неблагоприятные климатические условия.</w:t>
            </w:r>
          </w:p>
          <w:p w:rsidR="0082583D" w:rsidRPr="002F6028" w:rsidRDefault="0082583D" w:rsidP="0082583D">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Слабое и малоэффективное освоение запасов сырьевых ресурсов.</w:t>
            </w:r>
          </w:p>
        </w:tc>
      </w:tr>
      <w:tr w:rsidR="002F6028" w:rsidRPr="002F6028" w:rsidTr="008F110E">
        <w:tc>
          <w:tcPr>
            <w:tcW w:w="9855" w:type="dxa"/>
            <w:gridSpan w:val="2"/>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Население, трудовые ресурсы</w:t>
            </w:r>
          </w:p>
        </w:tc>
      </w:tr>
      <w:tr w:rsidR="002F6028" w:rsidRPr="002F6028" w:rsidTr="0082583D">
        <w:tc>
          <w:tcPr>
            <w:tcW w:w="4927" w:type="dxa"/>
          </w:tcPr>
          <w:p w:rsidR="0082583D" w:rsidRPr="002F6028" w:rsidRDefault="0082583D" w:rsidP="00616D56">
            <w:pPr>
              <w:pStyle w:val="a4"/>
              <w:widowControl w:val="0"/>
              <w:numPr>
                <w:ilvl w:val="0"/>
                <w:numId w:val="31"/>
              </w:numPr>
              <w:snapToGrid w:val="0"/>
              <w:ind w:left="0"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большого количества трудовых ресурсов, не обеспеченных работой на территории района.</w:t>
            </w:r>
          </w:p>
        </w:tc>
        <w:tc>
          <w:tcPr>
            <w:tcW w:w="4928" w:type="dxa"/>
          </w:tcPr>
          <w:p w:rsidR="0082583D" w:rsidRPr="002F6028" w:rsidRDefault="0082583D" w:rsidP="0082583D">
            <w:pPr>
              <w:widowControl w:val="0"/>
              <w:tabs>
                <w:tab w:val="left" w:pos="322"/>
              </w:tabs>
              <w:autoSpaceDE w:val="0"/>
              <w:autoSpaceDN w:val="0"/>
              <w:adjustRightInd w:val="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Ежегодное сокращение численности населения.</w:t>
            </w:r>
          </w:p>
          <w:p w:rsidR="0082583D" w:rsidRPr="002F6028" w:rsidRDefault="0082583D" w:rsidP="0082583D">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Отток  населения в трудоспособном возрасте в город и за его пределы.</w:t>
            </w:r>
          </w:p>
        </w:tc>
      </w:tr>
      <w:tr w:rsidR="002F6028" w:rsidRPr="002F6028" w:rsidTr="008F110E">
        <w:tc>
          <w:tcPr>
            <w:tcW w:w="9855" w:type="dxa"/>
            <w:gridSpan w:val="2"/>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Агропромышленный комплекс</w:t>
            </w:r>
          </w:p>
        </w:tc>
      </w:tr>
      <w:tr w:rsidR="002F6028" w:rsidRPr="002F6028" w:rsidTr="0082583D">
        <w:tc>
          <w:tcPr>
            <w:tcW w:w="4927" w:type="dxa"/>
            <w:shd w:val="clear" w:color="auto" w:fill="auto"/>
          </w:tcPr>
          <w:p w:rsidR="0082583D" w:rsidRPr="002F6028" w:rsidRDefault="0082583D" w:rsidP="0082583D">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Близкое расположение к молокоперерабатывающим предприятиям</w:t>
            </w:r>
          </w:p>
          <w:p w:rsidR="0082583D" w:rsidRPr="002F6028" w:rsidRDefault="0082583D" w:rsidP="0082583D">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2. Близкое расположение к рынкам сбыта </w:t>
            </w:r>
          </w:p>
          <w:p w:rsidR="0082583D" w:rsidRPr="002F6028" w:rsidRDefault="0082583D" w:rsidP="0082583D">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Развитые автом</w:t>
            </w:r>
            <w:r w:rsidR="0081298C" w:rsidRPr="002F6028">
              <w:rPr>
                <w:rFonts w:ascii="Times New Roman" w:eastAsia="Times New Roman" w:hAnsi="Times New Roman" w:cs="Times New Roman"/>
                <w:sz w:val="28"/>
                <w:szCs w:val="28"/>
                <w:lang w:eastAsia="ru-RU"/>
              </w:rPr>
              <w:t>обильные и железнодорожные сети</w:t>
            </w:r>
          </w:p>
          <w:p w:rsidR="0082583D" w:rsidRPr="002F6028" w:rsidRDefault="0082583D" w:rsidP="0082583D">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4. Административная и финансовая </w:t>
            </w:r>
            <w:r w:rsidRPr="002F6028">
              <w:rPr>
                <w:rFonts w:ascii="Times New Roman" w:eastAsia="Times New Roman" w:hAnsi="Times New Roman" w:cs="Times New Roman"/>
                <w:sz w:val="28"/>
                <w:szCs w:val="28"/>
                <w:lang w:eastAsia="ru-RU"/>
              </w:rPr>
              <w:lastRenderedPageBreak/>
              <w:t>поддержка органами местного самоуправления сельскохозяйственной отрасли.</w:t>
            </w:r>
          </w:p>
        </w:tc>
        <w:tc>
          <w:tcPr>
            <w:tcW w:w="4928" w:type="dxa"/>
            <w:shd w:val="clear" w:color="auto" w:fill="auto"/>
          </w:tcPr>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1. Недостаточно эффективное использование сельскохозяйственных угодий.</w:t>
            </w:r>
          </w:p>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Выращивание сельскохозяйственных культур требует больших вложений минеральных и органических удобрений.</w:t>
            </w:r>
          </w:p>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3. Сокращение числа людей, занятых в сельхозпроизводстве.</w:t>
            </w:r>
          </w:p>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4. Свыше 70%  физически и морально устаревшей сельскохозяйственной техники и оборудования.</w:t>
            </w:r>
          </w:p>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5. Отсутствие у большинства сельхозпредприятий и крестьянско-фермерских хозяйств финансовых возможностей для ускоренного обновления техники и модернизации производства.</w:t>
            </w:r>
          </w:p>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6. Неравномерность развития предприятий.</w:t>
            </w:r>
          </w:p>
          <w:p w:rsidR="0082583D" w:rsidRPr="002F6028" w:rsidRDefault="0082583D" w:rsidP="0082583D">
            <w:pPr>
              <w:widowControl w:val="0"/>
              <w:tabs>
                <w:tab w:val="num" w:pos="540"/>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7. </w:t>
            </w:r>
            <w:proofErr w:type="spellStart"/>
            <w:r w:rsidRPr="002F6028">
              <w:rPr>
                <w:rFonts w:ascii="Times New Roman" w:eastAsia="Times New Roman" w:hAnsi="Times New Roman" w:cs="Times New Roman"/>
                <w:sz w:val="28"/>
                <w:szCs w:val="28"/>
                <w:lang w:eastAsia="ru-RU"/>
              </w:rPr>
              <w:t>Монопроизводство</w:t>
            </w:r>
            <w:proofErr w:type="spellEnd"/>
            <w:r w:rsidRPr="002F6028">
              <w:rPr>
                <w:rFonts w:ascii="Times New Roman" w:eastAsia="Times New Roman" w:hAnsi="Times New Roman" w:cs="Times New Roman"/>
                <w:sz w:val="28"/>
                <w:szCs w:val="28"/>
                <w:lang w:eastAsia="ru-RU"/>
              </w:rPr>
              <w:t xml:space="preserve"> – производство молока.</w:t>
            </w:r>
          </w:p>
          <w:p w:rsidR="0082583D" w:rsidRPr="002F6028" w:rsidRDefault="0082583D" w:rsidP="0082583D">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8. Усиление оттока </w:t>
            </w:r>
            <w:proofErr w:type="spellStart"/>
            <w:proofErr w:type="gramStart"/>
            <w:r w:rsidRPr="002F6028">
              <w:rPr>
                <w:rFonts w:ascii="Times New Roman" w:eastAsia="Times New Roman" w:hAnsi="Times New Roman" w:cs="Times New Roman"/>
                <w:sz w:val="28"/>
                <w:szCs w:val="28"/>
                <w:lang w:eastAsia="ru-RU"/>
              </w:rPr>
              <w:t>квалифициро</w:t>
            </w:r>
            <w:proofErr w:type="spellEnd"/>
            <w:r w:rsidRPr="002F6028">
              <w:rPr>
                <w:rFonts w:ascii="Times New Roman" w:eastAsia="Times New Roman" w:hAnsi="Times New Roman" w:cs="Times New Roman"/>
                <w:sz w:val="28"/>
                <w:szCs w:val="28"/>
                <w:lang w:eastAsia="ru-RU"/>
              </w:rPr>
              <w:t>-ванных</w:t>
            </w:r>
            <w:proofErr w:type="gramEnd"/>
            <w:r w:rsidRPr="002F6028">
              <w:rPr>
                <w:rFonts w:ascii="Times New Roman" w:eastAsia="Times New Roman" w:hAnsi="Times New Roman" w:cs="Times New Roman"/>
                <w:sz w:val="28"/>
                <w:szCs w:val="28"/>
                <w:lang w:eastAsia="ru-RU"/>
              </w:rPr>
              <w:t xml:space="preserve"> кадров из аграрной сферы, старение рабочих кадров, обострение социальных проблем.</w:t>
            </w:r>
          </w:p>
        </w:tc>
      </w:tr>
      <w:tr w:rsidR="002F6028" w:rsidRPr="002F6028" w:rsidTr="008F110E">
        <w:tc>
          <w:tcPr>
            <w:tcW w:w="9855" w:type="dxa"/>
            <w:gridSpan w:val="2"/>
          </w:tcPr>
          <w:p w:rsidR="0082583D" w:rsidRPr="002F6028" w:rsidRDefault="0082583D" w:rsidP="0082583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lastRenderedPageBreak/>
              <w:t>Промышленность</w:t>
            </w:r>
          </w:p>
        </w:tc>
      </w:tr>
      <w:tr w:rsidR="002F6028" w:rsidRPr="002F6028" w:rsidTr="0082583D">
        <w:tc>
          <w:tcPr>
            <w:tcW w:w="4927" w:type="dxa"/>
          </w:tcPr>
          <w:p w:rsidR="00BD503B" w:rsidRPr="002F6028" w:rsidRDefault="00BD503B" w:rsidP="00BD503B">
            <w:pPr>
              <w:widowControl w:val="0"/>
              <w:numPr>
                <w:ilvl w:val="0"/>
                <w:numId w:val="12"/>
              </w:numPr>
              <w:autoSpaceDE w:val="0"/>
              <w:autoSpaceDN w:val="0"/>
              <w:adjustRightInd w:val="0"/>
              <w:snapToGrid w:val="0"/>
              <w:ind w:left="0"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природных ресурсов, пригодных для  добычи.</w:t>
            </w:r>
          </w:p>
          <w:p w:rsidR="00BD503B" w:rsidRPr="002F6028" w:rsidRDefault="00BD503B" w:rsidP="00BD503B">
            <w:pPr>
              <w:widowControl w:val="0"/>
              <w:numPr>
                <w:ilvl w:val="0"/>
                <w:numId w:val="12"/>
              </w:numPr>
              <w:autoSpaceDE w:val="0"/>
              <w:autoSpaceDN w:val="0"/>
              <w:adjustRightInd w:val="0"/>
              <w:snapToGrid w:val="0"/>
              <w:ind w:left="0"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природных ресурсов для развития деревообрабатывающей промышленности</w:t>
            </w:r>
          </w:p>
          <w:p w:rsidR="0082583D" w:rsidRPr="002F6028" w:rsidRDefault="00BD503B" w:rsidP="00BD503B">
            <w:pPr>
              <w:pStyle w:val="a4"/>
              <w:widowControl w:val="0"/>
              <w:numPr>
                <w:ilvl w:val="0"/>
                <w:numId w:val="12"/>
              </w:numPr>
              <w:snapToGrid w:val="0"/>
              <w:ind w:left="0"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Близкое расположение к рынкам сбыта и источнику сырья дает предпосылки для развития перерабатывающей промышленности</w:t>
            </w:r>
          </w:p>
        </w:tc>
        <w:tc>
          <w:tcPr>
            <w:tcW w:w="4928" w:type="dxa"/>
          </w:tcPr>
          <w:p w:rsidR="0082583D" w:rsidRPr="002F6028" w:rsidRDefault="00BD503B" w:rsidP="00616D56">
            <w:pPr>
              <w:pStyle w:val="a4"/>
              <w:widowControl w:val="0"/>
              <w:numPr>
                <w:ilvl w:val="0"/>
                <w:numId w:val="32"/>
              </w:numPr>
              <w:snapToGrid w:val="0"/>
              <w:ind w:left="35"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Отсутствие в районе высокоразвитого промышленного производства</w:t>
            </w:r>
            <w:r w:rsidR="0067414E" w:rsidRPr="002F6028">
              <w:rPr>
                <w:rFonts w:ascii="Times New Roman" w:eastAsia="Times New Roman" w:hAnsi="Times New Roman" w:cs="Times New Roman"/>
                <w:sz w:val="28"/>
                <w:szCs w:val="28"/>
                <w:lang w:eastAsia="ru-RU"/>
              </w:rPr>
              <w:t>.</w:t>
            </w:r>
          </w:p>
        </w:tc>
      </w:tr>
      <w:tr w:rsidR="002F6028" w:rsidRPr="002F6028" w:rsidTr="008F110E">
        <w:tc>
          <w:tcPr>
            <w:tcW w:w="9855" w:type="dxa"/>
            <w:gridSpan w:val="2"/>
          </w:tcPr>
          <w:p w:rsidR="0010306D" w:rsidRPr="002F6028" w:rsidRDefault="0010306D" w:rsidP="0010306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Транспорт и связь</w:t>
            </w:r>
          </w:p>
        </w:tc>
      </w:tr>
      <w:tr w:rsidR="002F6028" w:rsidRPr="002F6028" w:rsidTr="0082583D">
        <w:tc>
          <w:tcPr>
            <w:tcW w:w="4927" w:type="dxa"/>
          </w:tcPr>
          <w:p w:rsidR="0010306D" w:rsidRPr="002F6028" w:rsidRDefault="0010306D" w:rsidP="0010306D">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По территории района проходит транзитная  автодорога  Глазов-Ижевск.</w:t>
            </w:r>
          </w:p>
          <w:p w:rsidR="0010306D" w:rsidRPr="002F6028" w:rsidRDefault="0010306D" w:rsidP="0010306D">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2. По территории района проходит Горьковская железная дорога. </w:t>
            </w:r>
          </w:p>
          <w:p w:rsidR="002A76E3" w:rsidRPr="002F6028" w:rsidRDefault="0010306D" w:rsidP="002A76E3">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3. </w:t>
            </w:r>
            <w:r w:rsidR="002A76E3" w:rsidRPr="002F6028">
              <w:rPr>
                <w:rFonts w:ascii="Times New Roman" w:eastAsia="Times New Roman" w:hAnsi="Times New Roman" w:cs="Times New Roman"/>
                <w:sz w:val="28"/>
                <w:szCs w:val="28"/>
                <w:lang w:eastAsia="ru-RU"/>
              </w:rPr>
              <w:t>Низкий показатель в регионе по доле дорог, не отвечающим нормативным требованиям (35% от общей протяженности дорог).</w:t>
            </w:r>
            <w:r w:rsidRPr="002F6028">
              <w:rPr>
                <w:rFonts w:ascii="Times New Roman" w:eastAsia="Times New Roman" w:hAnsi="Times New Roman" w:cs="Times New Roman"/>
                <w:sz w:val="28"/>
                <w:szCs w:val="28"/>
                <w:lang w:eastAsia="ru-RU"/>
              </w:rPr>
              <w:t xml:space="preserve"> </w:t>
            </w:r>
          </w:p>
          <w:p w:rsidR="0082583D" w:rsidRPr="002F6028" w:rsidRDefault="0010306D" w:rsidP="002A76E3">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4. 99% населения </w:t>
            </w:r>
            <w:r w:rsidR="0081298C" w:rsidRPr="002F6028">
              <w:rPr>
                <w:rFonts w:ascii="Times New Roman" w:eastAsia="Times New Roman" w:hAnsi="Times New Roman" w:cs="Times New Roman"/>
                <w:sz w:val="28"/>
                <w:szCs w:val="28"/>
                <w:lang w:eastAsia="ru-RU"/>
              </w:rPr>
              <w:t>охвачено автобусным сообщением</w:t>
            </w:r>
          </w:p>
        </w:tc>
        <w:tc>
          <w:tcPr>
            <w:tcW w:w="4928" w:type="dxa"/>
          </w:tcPr>
          <w:p w:rsidR="0010306D" w:rsidRPr="002F6028" w:rsidRDefault="0010306D" w:rsidP="0010306D">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Дорожная сеть требует ремонта.</w:t>
            </w:r>
          </w:p>
          <w:p w:rsidR="0010306D" w:rsidRPr="002F6028" w:rsidRDefault="0010306D" w:rsidP="0010306D">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Недостаточно развитая сеть связи, телекоммуникаций и информационных технологий в сельской местности.</w:t>
            </w:r>
          </w:p>
          <w:p w:rsidR="0082583D" w:rsidRPr="002F6028" w:rsidRDefault="0010306D" w:rsidP="002A76E3">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w:t>
            </w:r>
            <w:r w:rsidR="002A76E3"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Недостаточная компенсация стоимости проезда льготных категорий граждан перевозчикам</w:t>
            </w:r>
            <w:r w:rsidR="002A76E3" w:rsidRPr="002F6028">
              <w:rPr>
                <w:rFonts w:ascii="Times New Roman" w:eastAsia="Times New Roman" w:hAnsi="Times New Roman" w:cs="Times New Roman"/>
                <w:sz w:val="28"/>
                <w:szCs w:val="28"/>
                <w:lang w:eastAsia="ru-RU"/>
              </w:rPr>
              <w:t>.</w:t>
            </w:r>
            <w:r w:rsidRPr="002F6028">
              <w:rPr>
                <w:rFonts w:ascii="Times New Roman" w:eastAsia="Times New Roman" w:hAnsi="Times New Roman" w:cs="Times New Roman"/>
                <w:sz w:val="28"/>
                <w:szCs w:val="28"/>
                <w:lang w:eastAsia="ru-RU"/>
              </w:rPr>
              <w:t xml:space="preserve"> </w:t>
            </w:r>
          </w:p>
        </w:tc>
      </w:tr>
      <w:tr w:rsidR="002F6028" w:rsidRPr="002F6028" w:rsidTr="008F110E">
        <w:tc>
          <w:tcPr>
            <w:tcW w:w="9855" w:type="dxa"/>
            <w:gridSpan w:val="2"/>
          </w:tcPr>
          <w:p w:rsidR="0010306D" w:rsidRPr="002F6028" w:rsidRDefault="0010306D" w:rsidP="0010306D">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Предпринимательство и малый бизнес</w:t>
            </w:r>
          </w:p>
        </w:tc>
      </w:tr>
      <w:tr w:rsidR="002F6028" w:rsidRPr="002F6028" w:rsidTr="0010306D">
        <w:tc>
          <w:tcPr>
            <w:tcW w:w="4927" w:type="dxa"/>
            <w:shd w:val="clear" w:color="auto" w:fill="auto"/>
          </w:tcPr>
          <w:p w:rsidR="0010306D" w:rsidRPr="002F6028" w:rsidRDefault="0010306D" w:rsidP="00616D56">
            <w:pPr>
              <w:pStyle w:val="a4"/>
              <w:widowControl w:val="0"/>
              <w:numPr>
                <w:ilvl w:val="0"/>
                <w:numId w:val="33"/>
              </w:numPr>
              <w:snapToGrid w:val="0"/>
              <w:ind w:left="0"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Административная и финансовая поддержка предпринимательства со </w:t>
            </w:r>
            <w:r w:rsidRPr="002F6028">
              <w:rPr>
                <w:rFonts w:ascii="Times New Roman" w:eastAsia="Times New Roman" w:hAnsi="Times New Roman" w:cs="Times New Roman"/>
                <w:sz w:val="28"/>
                <w:szCs w:val="28"/>
                <w:lang w:eastAsia="ru-RU"/>
              </w:rPr>
              <w:lastRenderedPageBreak/>
              <w:t xml:space="preserve">стороны органов власти района, в </w:t>
            </w:r>
            <w:proofErr w:type="spellStart"/>
            <w:r w:rsidRPr="002F6028">
              <w:rPr>
                <w:rFonts w:ascii="Times New Roman" w:eastAsia="Times New Roman" w:hAnsi="Times New Roman" w:cs="Times New Roman"/>
                <w:sz w:val="28"/>
                <w:szCs w:val="28"/>
                <w:lang w:eastAsia="ru-RU"/>
              </w:rPr>
              <w:t>т.ч</w:t>
            </w:r>
            <w:proofErr w:type="spellEnd"/>
            <w:r w:rsidRPr="002F6028">
              <w:rPr>
                <w:rFonts w:ascii="Times New Roman" w:eastAsia="Times New Roman" w:hAnsi="Times New Roman" w:cs="Times New Roman"/>
                <w:sz w:val="28"/>
                <w:szCs w:val="28"/>
                <w:lang w:eastAsia="ru-RU"/>
              </w:rPr>
              <w:t xml:space="preserve">. наличие среднесрочных муниципальных программ развития малого </w:t>
            </w:r>
            <w:r w:rsidR="0081298C" w:rsidRPr="002F6028">
              <w:rPr>
                <w:rFonts w:ascii="Times New Roman" w:eastAsia="Times New Roman" w:hAnsi="Times New Roman" w:cs="Times New Roman"/>
                <w:sz w:val="28"/>
                <w:szCs w:val="28"/>
                <w:lang w:eastAsia="ru-RU"/>
              </w:rPr>
              <w:t>бизнеса</w:t>
            </w:r>
          </w:p>
        </w:tc>
        <w:tc>
          <w:tcPr>
            <w:tcW w:w="4928" w:type="dxa"/>
            <w:shd w:val="clear" w:color="auto" w:fill="auto"/>
          </w:tcPr>
          <w:p w:rsidR="0010306D" w:rsidRPr="002F6028" w:rsidRDefault="0010306D" w:rsidP="0010306D">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 xml:space="preserve">1. Незначительное число малых предприятий, ориентированных на </w:t>
            </w:r>
            <w:r w:rsidRPr="002F6028">
              <w:rPr>
                <w:rFonts w:ascii="Times New Roman" w:eastAsia="Times New Roman" w:hAnsi="Times New Roman" w:cs="Times New Roman"/>
                <w:sz w:val="28"/>
                <w:szCs w:val="28"/>
                <w:lang w:eastAsia="ru-RU"/>
              </w:rPr>
              <w:lastRenderedPageBreak/>
              <w:t>оказание бытовых и других услуг населению в сельской местности.</w:t>
            </w:r>
          </w:p>
          <w:p w:rsidR="0010306D" w:rsidRPr="002F6028" w:rsidRDefault="0010306D" w:rsidP="0056505C">
            <w:pPr>
              <w:widowControl w:val="0"/>
              <w:snapToGrid w:val="0"/>
              <w:jc w:val="both"/>
              <w:rPr>
                <w:rFonts w:ascii="Times New Roman" w:eastAsia="Times New Roman" w:hAnsi="Times New Roman" w:cs="Times New Roman"/>
                <w:sz w:val="28"/>
                <w:szCs w:val="28"/>
                <w:lang w:eastAsia="ru-RU"/>
              </w:rPr>
            </w:pPr>
          </w:p>
        </w:tc>
      </w:tr>
      <w:tr w:rsidR="002F6028" w:rsidRPr="002F6028" w:rsidTr="0081298C">
        <w:tc>
          <w:tcPr>
            <w:tcW w:w="9855" w:type="dxa"/>
            <w:gridSpan w:val="2"/>
            <w:shd w:val="clear" w:color="auto" w:fill="auto"/>
          </w:tcPr>
          <w:p w:rsidR="0081298C" w:rsidRPr="002F6028" w:rsidRDefault="0081298C" w:rsidP="0081298C">
            <w:pPr>
              <w:widowControl w:val="0"/>
              <w:tabs>
                <w:tab w:val="left" w:pos="322"/>
              </w:tabs>
              <w:autoSpaceDE w:val="0"/>
              <w:autoSpaceDN w:val="0"/>
              <w:adjustRightInd w:val="0"/>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lastRenderedPageBreak/>
              <w:t>Туризм</w:t>
            </w:r>
          </w:p>
        </w:tc>
      </w:tr>
      <w:tr w:rsidR="002F6028" w:rsidRPr="002F6028" w:rsidTr="0010306D">
        <w:tc>
          <w:tcPr>
            <w:tcW w:w="4927" w:type="dxa"/>
            <w:shd w:val="clear" w:color="auto" w:fill="auto"/>
          </w:tcPr>
          <w:p w:rsidR="0081298C" w:rsidRPr="002F6028" w:rsidRDefault="0081298C" w:rsidP="0081298C">
            <w:pPr>
              <w:autoSpaceDE w:val="0"/>
              <w:autoSpaceDN w:val="0"/>
              <w:adjustRightInd w:val="0"/>
              <w:ind w:left="-4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Историческая база</w:t>
            </w:r>
          </w:p>
          <w:p w:rsidR="0081298C" w:rsidRPr="002F6028" w:rsidRDefault="0081298C" w:rsidP="0081298C">
            <w:pPr>
              <w:autoSpaceDE w:val="0"/>
              <w:autoSpaceDN w:val="0"/>
              <w:adjustRightInd w:val="0"/>
              <w:ind w:left="-4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Транспортная доступность</w:t>
            </w:r>
          </w:p>
          <w:p w:rsidR="0081298C" w:rsidRPr="002F6028" w:rsidRDefault="0081298C" w:rsidP="0081298C">
            <w:pPr>
              <w:autoSpaceDE w:val="0"/>
              <w:autoSpaceDN w:val="0"/>
              <w:adjustRightInd w:val="0"/>
              <w:ind w:left="-4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структуры, занимающейся туризмом</w:t>
            </w:r>
          </w:p>
          <w:p w:rsidR="0081298C" w:rsidRPr="002F6028" w:rsidRDefault="0081298C" w:rsidP="0081298C">
            <w:pPr>
              <w:pStyle w:val="a4"/>
              <w:widowControl w:val="0"/>
              <w:snapToGrid w:val="0"/>
              <w:ind w:left="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принятой программы развития туризма на муниципальном уровне</w:t>
            </w:r>
          </w:p>
        </w:tc>
        <w:tc>
          <w:tcPr>
            <w:tcW w:w="4928" w:type="dxa"/>
            <w:shd w:val="clear" w:color="auto" w:fill="auto"/>
          </w:tcPr>
          <w:p w:rsidR="0081298C" w:rsidRPr="002F6028" w:rsidRDefault="0081298C" w:rsidP="0081298C">
            <w:pPr>
              <w:autoSpaceDE w:val="0"/>
              <w:autoSpaceDN w:val="0"/>
              <w:adjustRightInd w:val="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Отсутствие готовой туристической инфраструктуры</w:t>
            </w:r>
          </w:p>
          <w:p w:rsidR="0081298C" w:rsidRPr="002F6028" w:rsidRDefault="0081298C" w:rsidP="0081298C">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Отсутствие подготовленных кадров на местах</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Инвестиции</w:t>
            </w:r>
          </w:p>
        </w:tc>
      </w:tr>
      <w:tr w:rsidR="002F6028" w:rsidRPr="002F6028" w:rsidTr="0082583D">
        <w:tc>
          <w:tcPr>
            <w:tcW w:w="4927" w:type="dxa"/>
          </w:tcPr>
          <w:p w:rsidR="00B81D2F" w:rsidRPr="002F6028" w:rsidRDefault="00B81D2F" w:rsidP="00B81D2F">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Наличие  участков, пригодных для инвестиций, промышленной, деловой и жилой застройки.</w:t>
            </w:r>
          </w:p>
          <w:p w:rsidR="00B81D2F" w:rsidRPr="002F6028" w:rsidRDefault="00B81D2F" w:rsidP="00B81D2F">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Наличие неиспользуемых зданий, освободившихся в результате оптимизации.</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3. </w:t>
            </w:r>
            <w:r w:rsidRPr="002F6028">
              <w:rPr>
                <w:rFonts w:ascii="Times New Roman" w:eastAsia="Times New Roman" w:hAnsi="Times New Roman" w:cs="Times New Roman"/>
                <w:sz w:val="28"/>
                <w:szCs w:val="28"/>
                <w:lang w:eastAsia="ru-RU"/>
              </w:rPr>
              <w:tab/>
              <w:t>Наличие генеральных планов поселений (кроме одного муниципального образования).</w:t>
            </w:r>
          </w:p>
        </w:tc>
        <w:tc>
          <w:tcPr>
            <w:tcW w:w="4928" w:type="dxa"/>
          </w:tcPr>
          <w:p w:rsidR="00B81D2F" w:rsidRPr="002F6028" w:rsidRDefault="00B81D2F" w:rsidP="00B81D2F">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Недостаточно финансовых возможностей для оформления инвестиционных площадок.</w:t>
            </w:r>
          </w:p>
          <w:p w:rsidR="00B81D2F" w:rsidRPr="002F6028" w:rsidRDefault="00B81D2F" w:rsidP="00B81D2F">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Необходимость прокладки дополнительных коммуникаций к возможным инвестиционным площадкам.</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Отсутствие практики привлечения внешних инвесторов.</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Бюджет</w:t>
            </w:r>
          </w:p>
        </w:tc>
      </w:tr>
      <w:tr w:rsidR="002F6028" w:rsidRPr="002F6028" w:rsidTr="0082583D">
        <w:tc>
          <w:tcPr>
            <w:tcW w:w="4927" w:type="dxa"/>
          </w:tcPr>
          <w:p w:rsidR="00B81D2F" w:rsidRPr="002F6028" w:rsidRDefault="00B81D2F" w:rsidP="00B81D2F">
            <w:pPr>
              <w:widowControl w:val="0"/>
              <w:tabs>
                <w:tab w:val="left" w:pos="322"/>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Наличие планов и программ по увеличению доходной части бюджета.</w:t>
            </w:r>
          </w:p>
          <w:p w:rsidR="00B81D2F" w:rsidRPr="002F6028" w:rsidRDefault="00B81D2F" w:rsidP="00B81D2F">
            <w:pPr>
              <w:tabs>
                <w:tab w:val="left" w:pos="3466"/>
              </w:tabs>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Наличие планов и программ по оптимизации расходной части бюджета.</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Утверждение бюджета района на основе муниципальных программ.</w:t>
            </w:r>
          </w:p>
        </w:tc>
        <w:tc>
          <w:tcPr>
            <w:tcW w:w="4928" w:type="dxa"/>
          </w:tcPr>
          <w:p w:rsidR="00B81D2F" w:rsidRPr="002F6028" w:rsidRDefault="00B81D2F" w:rsidP="00B81D2F">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1. </w:t>
            </w:r>
            <w:proofErr w:type="spellStart"/>
            <w:r w:rsidRPr="002F6028">
              <w:rPr>
                <w:rFonts w:ascii="Times New Roman" w:eastAsia="Times New Roman" w:hAnsi="Times New Roman" w:cs="Times New Roman"/>
                <w:sz w:val="28"/>
                <w:szCs w:val="28"/>
                <w:lang w:eastAsia="ru-RU"/>
              </w:rPr>
              <w:t>Дотационность</w:t>
            </w:r>
            <w:proofErr w:type="spellEnd"/>
            <w:r w:rsidRPr="002F6028">
              <w:rPr>
                <w:rFonts w:ascii="Times New Roman" w:eastAsia="Times New Roman" w:hAnsi="Times New Roman" w:cs="Times New Roman"/>
                <w:sz w:val="28"/>
                <w:szCs w:val="28"/>
                <w:lang w:eastAsia="ru-RU"/>
              </w:rPr>
              <w:t xml:space="preserve"> бюджета района составляет 80%.</w:t>
            </w:r>
          </w:p>
          <w:p w:rsidR="00B81D2F" w:rsidRPr="002F6028" w:rsidRDefault="00B81D2F" w:rsidP="00B81D2F">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Значительная дифференциация поселений по уровню социально-экономического развития и получению собственных бюджетных доходов.</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Отсутствие системы экономических стимулов для повышения заинтересованности поселений в увеличении получения собственных бюджетных доходов.</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Уровень и качество жизни населения</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iCs/>
                <w:sz w:val="28"/>
                <w:szCs w:val="28"/>
                <w:lang w:eastAsia="ru-RU"/>
              </w:rPr>
              <w:t>Финансирование социальной сферы</w:t>
            </w:r>
          </w:p>
        </w:tc>
      </w:tr>
      <w:tr w:rsidR="002F6028" w:rsidRPr="002F6028" w:rsidTr="0082583D">
        <w:tc>
          <w:tcPr>
            <w:tcW w:w="4927" w:type="dxa"/>
          </w:tcPr>
          <w:p w:rsidR="00B81D2F" w:rsidRPr="002F6028" w:rsidRDefault="00B81D2F" w:rsidP="00616D56">
            <w:pPr>
              <w:pStyle w:val="a4"/>
              <w:widowControl w:val="0"/>
              <w:numPr>
                <w:ilvl w:val="0"/>
                <w:numId w:val="34"/>
              </w:numPr>
              <w:snapToGrid w:val="0"/>
              <w:ind w:left="0"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муниципальных и государственных программ, направленных на финансирование расходов социальной направленности - на образование, медицину, физкультуру и спорт,  благоустройство населенных пунктов.</w:t>
            </w:r>
          </w:p>
        </w:tc>
        <w:tc>
          <w:tcPr>
            <w:tcW w:w="4928" w:type="dxa"/>
          </w:tcPr>
          <w:p w:rsidR="00B81D2F" w:rsidRPr="002F6028" w:rsidRDefault="00B81D2F" w:rsidP="00B81D2F">
            <w:pPr>
              <w:widowControl w:val="0"/>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Недостаточный для развития уровень бюджетного финансирования образования, здравоохранения, культуры, спорта.</w:t>
            </w:r>
          </w:p>
          <w:p w:rsidR="00B81D2F" w:rsidRPr="002F6028" w:rsidRDefault="00B81D2F" w:rsidP="0056505C">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Дефицит кадров в сфере здравоохранения.</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Уровень доходов населения</w:t>
            </w:r>
          </w:p>
        </w:tc>
      </w:tr>
      <w:tr w:rsidR="002F6028" w:rsidRPr="002F6028" w:rsidTr="0082583D">
        <w:tc>
          <w:tcPr>
            <w:tcW w:w="4927" w:type="dxa"/>
          </w:tcPr>
          <w:p w:rsidR="00B81D2F" w:rsidRPr="002F6028" w:rsidRDefault="00B81D2F" w:rsidP="001D7702">
            <w:pPr>
              <w:widowControl w:val="0"/>
              <w:snapToGrid w:val="0"/>
              <w:jc w:val="both"/>
              <w:rPr>
                <w:rFonts w:ascii="Times New Roman" w:eastAsia="Times New Roman" w:hAnsi="Times New Roman" w:cs="Times New Roman"/>
                <w:sz w:val="28"/>
                <w:szCs w:val="28"/>
                <w:lang w:eastAsia="ru-RU"/>
              </w:rPr>
            </w:pPr>
          </w:p>
        </w:tc>
        <w:tc>
          <w:tcPr>
            <w:tcW w:w="4928" w:type="dxa"/>
          </w:tcPr>
          <w:p w:rsidR="00B81D2F" w:rsidRPr="002F6028" w:rsidRDefault="00B81D2F" w:rsidP="00B81D2F">
            <w:pPr>
              <w:widowControl w:val="0"/>
              <w:numPr>
                <w:ilvl w:val="0"/>
                <w:numId w:val="10"/>
              </w:numPr>
              <w:tabs>
                <w:tab w:val="left" w:pos="182"/>
              </w:tabs>
              <w:autoSpaceDE w:val="0"/>
              <w:autoSpaceDN w:val="0"/>
              <w:adjustRightInd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Высокая стоимость жизни, особенно плата за жилье и услуги ЖКХ, в связи с изношенностью и </w:t>
            </w:r>
            <w:proofErr w:type="spellStart"/>
            <w:r w:rsidRPr="002F6028">
              <w:rPr>
                <w:rFonts w:ascii="Times New Roman" w:eastAsia="Times New Roman" w:hAnsi="Times New Roman" w:cs="Times New Roman"/>
                <w:sz w:val="28"/>
                <w:szCs w:val="28"/>
                <w:lang w:eastAsia="ru-RU"/>
              </w:rPr>
              <w:t>затратностью</w:t>
            </w:r>
            <w:proofErr w:type="spellEnd"/>
            <w:r w:rsidRPr="002F6028">
              <w:rPr>
                <w:rFonts w:ascii="Times New Roman" w:eastAsia="Times New Roman" w:hAnsi="Times New Roman" w:cs="Times New Roman"/>
                <w:sz w:val="28"/>
                <w:szCs w:val="28"/>
                <w:lang w:eastAsia="ru-RU"/>
              </w:rPr>
              <w:t xml:space="preserve">  содержания инженерной инфраструктуры.</w:t>
            </w:r>
          </w:p>
          <w:p w:rsidR="00B81D2F" w:rsidRPr="002F6028" w:rsidRDefault="00B81D2F" w:rsidP="00B81D2F">
            <w:pPr>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Значительная дифференциация в уровне оплаты труда между отраслями экономики.</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iCs/>
                <w:sz w:val="28"/>
                <w:szCs w:val="28"/>
                <w:lang w:eastAsia="ru-RU"/>
              </w:rPr>
              <w:t xml:space="preserve">3. </w:t>
            </w:r>
            <w:r w:rsidRPr="002F6028">
              <w:rPr>
                <w:rFonts w:ascii="Times New Roman" w:eastAsia="Times New Roman" w:hAnsi="Times New Roman" w:cs="Times New Roman"/>
                <w:sz w:val="28"/>
                <w:szCs w:val="28"/>
                <w:lang w:eastAsia="ru-RU"/>
              </w:rPr>
              <w:t>Низкий уровень средней заработной платы (один из самых низкий в УР).</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iCs/>
                <w:sz w:val="28"/>
                <w:szCs w:val="28"/>
                <w:lang w:eastAsia="ru-RU"/>
              </w:rPr>
              <w:t>Сфера услуг</w:t>
            </w:r>
          </w:p>
        </w:tc>
      </w:tr>
      <w:tr w:rsidR="002F6028" w:rsidRPr="002F6028" w:rsidTr="0082583D">
        <w:tc>
          <w:tcPr>
            <w:tcW w:w="4927" w:type="dxa"/>
          </w:tcPr>
          <w:p w:rsidR="00B81D2F" w:rsidRPr="002F6028" w:rsidRDefault="00B81D2F" w:rsidP="00B81D2F">
            <w:pPr>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В районе оказываются все базовые услуги, на которые имеется спрос</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Развивается межпоселковое автобусное сообщение</w:t>
            </w:r>
          </w:p>
        </w:tc>
        <w:tc>
          <w:tcPr>
            <w:tcW w:w="4928" w:type="dxa"/>
          </w:tcPr>
          <w:p w:rsidR="00B81D2F" w:rsidRPr="002F6028" w:rsidRDefault="00B81D2F" w:rsidP="00B81D2F">
            <w:pPr>
              <w:autoSpaceDE w:val="0"/>
              <w:autoSpaceDN w:val="0"/>
              <w:adjustRightIn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Ниже среднереспубликанских показатели в расчете на 1 жителя: оборот розничной торговли, объем платных услуг, объем бытовых услуг.</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В большинстве населенных пунктов отсутствуют предприятия бытового обслуживания, магазины по продаже промышленных и хозяйственных товаров, строительных материалов и бытовой техники.</w:t>
            </w:r>
          </w:p>
        </w:tc>
      </w:tr>
      <w:tr w:rsidR="002F6028" w:rsidRPr="002F6028" w:rsidTr="008F110E">
        <w:tc>
          <w:tcPr>
            <w:tcW w:w="9855" w:type="dxa"/>
            <w:gridSpan w:val="2"/>
          </w:tcPr>
          <w:p w:rsidR="00B81D2F" w:rsidRPr="002F6028" w:rsidRDefault="00B81D2F" w:rsidP="00B81D2F">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iCs/>
                <w:sz w:val="28"/>
                <w:szCs w:val="28"/>
                <w:lang w:eastAsia="ru-RU"/>
              </w:rPr>
              <w:t>Здравоохранение и продолжительность жизни</w:t>
            </w:r>
          </w:p>
        </w:tc>
      </w:tr>
      <w:tr w:rsidR="002F6028" w:rsidRPr="002F6028" w:rsidTr="0082583D">
        <w:tc>
          <w:tcPr>
            <w:tcW w:w="4927" w:type="dxa"/>
          </w:tcPr>
          <w:p w:rsidR="00B81D2F" w:rsidRPr="002F6028" w:rsidRDefault="00B81D2F" w:rsidP="001D7702">
            <w:pPr>
              <w:widowControl w:val="0"/>
              <w:snapToGrid w:val="0"/>
              <w:jc w:val="both"/>
              <w:rPr>
                <w:rFonts w:ascii="Times New Roman" w:eastAsia="Times New Roman" w:hAnsi="Times New Roman" w:cs="Times New Roman"/>
                <w:sz w:val="28"/>
                <w:szCs w:val="28"/>
                <w:lang w:eastAsia="ru-RU"/>
              </w:rPr>
            </w:pPr>
          </w:p>
        </w:tc>
        <w:tc>
          <w:tcPr>
            <w:tcW w:w="4928" w:type="dxa"/>
          </w:tcPr>
          <w:p w:rsidR="00B81D2F" w:rsidRPr="002F6028" w:rsidRDefault="00B81D2F" w:rsidP="00B81D2F">
            <w:pPr>
              <w:autoSpaceDE w:val="0"/>
              <w:autoSpaceDN w:val="0"/>
              <w:adjustRightInd w:val="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Низкая продолжительность жизни населения.</w:t>
            </w:r>
          </w:p>
          <w:p w:rsidR="00B81D2F" w:rsidRPr="002F6028" w:rsidRDefault="00B81D2F" w:rsidP="00B81D2F">
            <w:pPr>
              <w:autoSpaceDE w:val="0"/>
              <w:autoSpaceDN w:val="0"/>
              <w:adjustRightInd w:val="0"/>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Низкая обеспеченность медицинских учреждений врачами и медперсоналом.</w:t>
            </w:r>
          </w:p>
          <w:p w:rsidR="00B81D2F" w:rsidRPr="002F6028" w:rsidRDefault="00B81D2F" w:rsidP="00B81D2F">
            <w:pPr>
              <w:widowControl w:val="0"/>
              <w:snapToGrid w:val="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Сокращение сети медучреждений.</w:t>
            </w:r>
          </w:p>
        </w:tc>
      </w:tr>
      <w:tr w:rsidR="002F6028" w:rsidRPr="002F6028" w:rsidTr="008F110E">
        <w:tc>
          <w:tcPr>
            <w:tcW w:w="9855" w:type="dxa"/>
            <w:gridSpan w:val="2"/>
          </w:tcPr>
          <w:p w:rsidR="008F110E" w:rsidRPr="002F6028" w:rsidRDefault="008F110E" w:rsidP="008F110E">
            <w:pPr>
              <w:widowControl w:val="0"/>
              <w:snapToGrid w:val="0"/>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iCs/>
                <w:sz w:val="28"/>
                <w:szCs w:val="28"/>
                <w:lang w:eastAsia="ru-RU"/>
              </w:rPr>
              <w:t>Обеспеченность жильем</w:t>
            </w:r>
          </w:p>
        </w:tc>
      </w:tr>
      <w:tr w:rsidR="00B81D2F" w:rsidRPr="002F6028" w:rsidTr="007A33C9">
        <w:tc>
          <w:tcPr>
            <w:tcW w:w="4927" w:type="dxa"/>
            <w:shd w:val="clear" w:color="auto" w:fill="auto"/>
          </w:tcPr>
          <w:p w:rsidR="00B81D2F" w:rsidRPr="002F6028" w:rsidRDefault="007A33C9" w:rsidP="00616D56">
            <w:pPr>
              <w:pStyle w:val="a4"/>
              <w:widowControl w:val="0"/>
              <w:numPr>
                <w:ilvl w:val="0"/>
                <w:numId w:val="35"/>
              </w:numPr>
              <w:snapToGrid w:val="0"/>
              <w:ind w:left="142"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Наличие программ по улучшению жилищных условий граждан.</w:t>
            </w:r>
          </w:p>
        </w:tc>
        <w:tc>
          <w:tcPr>
            <w:tcW w:w="4928" w:type="dxa"/>
            <w:shd w:val="clear" w:color="auto" w:fill="auto"/>
          </w:tcPr>
          <w:p w:rsidR="007A33C9" w:rsidRPr="002F6028" w:rsidRDefault="007A33C9" w:rsidP="00616D56">
            <w:pPr>
              <w:pStyle w:val="a4"/>
              <w:widowControl w:val="0"/>
              <w:numPr>
                <w:ilvl w:val="0"/>
                <w:numId w:val="36"/>
              </w:numPr>
              <w:tabs>
                <w:tab w:val="left" w:pos="197"/>
              </w:tabs>
              <w:autoSpaceDE w:val="0"/>
              <w:autoSpaceDN w:val="0"/>
              <w:adjustRightInd w:val="0"/>
              <w:snapToGrid w:val="0"/>
              <w:ind w:left="35" w:firstLine="0"/>
              <w:jc w:val="both"/>
              <w:rPr>
                <w:rFonts w:ascii="Times New Roman" w:eastAsia="Times New Roman" w:hAnsi="Times New Roman" w:cs="Times New Roman"/>
                <w:b/>
                <w:i/>
                <w:iCs/>
                <w:sz w:val="28"/>
                <w:szCs w:val="28"/>
                <w:lang w:eastAsia="ru-RU"/>
              </w:rPr>
            </w:pPr>
            <w:r w:rsidRPr="002F6028">
              <w:rPr>
                <w:rFonts w:ascii="Times New Roman" w:eastAsia="Times New Roman" w:hAnsi="Times New Roman" w:cs="Times New Roman"/>
                <w:sz w:val="28"/>
                <w:szCs w:val="28"/>
                <w:lang w:eastAsia="ru-RU"/>
              </w:rPr>
              <w:t>Низкая обеспеченность жильем, очередь на жильё.</w:t>
            </w:r>
          </w:p>
          <w:p w:rsidR="007A33C9" w:rsidRPr="002F6028" w:rsidRDefault="007A33C9" w:rsidP="00616D56">
            <w:pPr>
              <w:pStyle w:val="a4"/>
              <w:widowControl w:val="0"/>
              <w:numPr>
                <w:ilvl w:val="0"/>
                <w:numId w:val="36"/>
              </w:numPr>
              <w:tabs>
                <w:tab w:val="left" w:pos="197"/>
              </w:tabs>
              <w:autoSpaceDE w:val="0"/>
              <w:autoSpaceDN w:val="0"/>
              <w:adjustRightInd w:val="0"/>
              <w:snapToGrid w:val="0"/>
              <w:ind w:left="35" w:firstLine="0"/>
              <w:jc w:val="both"/>
              <w:rPr>
                <w:rFonts w:ascii="Times New Roman" w:eastAsia="Times New Roman" w:hAnsi="Times New Roman" w:cs="Times New Roman"/>
                <w:b/>
                <w:i/>
                <w:iCs/>
                <w:sz w:val="28"/>
                <w:szCs w:val="28"/>
                <w:lang w:eastAsia="ru-RU"/>
              </w:rPr>
            </w:pPr>
            <w:r w:rsidRPr="002F6028">
              <w:rPr>
                <w:rFonts w:ascii="Times New Roman" w:eastAsia="Times New Roman" w:hAnsi="Times New Roman" w:cs="Times New Roman"/>
                <w:sz w:val="28"/>
                <w:szCs w:val="28"/>
                <w:lang w:eastAsia="ru-RU"/>
              </w:rPr>
              <w:t>Низкие темпы ввода в эксплуатацию жилья.</w:t>
            </w:r>
          </w:p>
          <w:p w:rsidR="007A33C9" w:rsidRPr="002F6028" w:rsidRDefault="007A33C9" w:rsidP="00616D56">
            <w:pPr>
              <w:pStyle w:val="a4"/>
              <w:widowControl w:val="0"/>
              <w:numPr>
                <w:ilvl w:val="0"/>
                <w:numId w:val="36"/>
              </w:numPr>
              <w:tabs>
                <w:tab w:val="left" w:pos="197"/>
              </w:tabs>
              <w:autoSpaceDE w:val="0"/>
              <w:autoSpaceDN w:val="0"/>
              <w:adjustRightInd w:val="0"/>
              <w:snapToGrid w:val="0"/>
              <w:ind w:left="35" w:firstLine="0"/>
              <w:jc w:val="both"/>
              <w:rPr>
                <w:rFonts w:ascii="Times New Roman" w:eastAsia="Times New Roman" w:hAnsi="Times New Roman" w:cs="Times New Roman"/>
                <w:b/>
                <w:i/>
                <w:iCs/>
                <w:sz w:val="28"/>
                <w:szCs w:val="28"/>
                <w:lang w:eastAsia="ru-RU"/>
              </w:rPr>
            </w:pPr>
            <w:r w:rsidRPr="002F6028">
              <w:rPr>
                <w:rFonts w:ascii="Times New Roman" w:eastAsia="Times New Roman" w:hAnsi="Times New Roman" w:cs="Times New Roman"/>
                <w:sz w:val="28"/>
                <w:szCs w:val="28"/>
                <w:lang w:eastAsia="ru-RU"/>
              </w:rPr>
              <w:t>Высокий процент износа водопроводных и канализационных сетей.</w:t>
            </w:r>
          </w:p>
          <w:p w:rsidR="00B81D2F" w:rsidRPr="002F6028" w:rsidRDefault="007A33C9" w:rsidP="00616D56">
            <w:pPr>
              <w:pStyle w:val="a4"/>
              <w:widowControl w:val="0"/>
              <w:numPr>
                <w:ilvl w:val="0"/>
                <w:numId w:val="36"/>
              </w:numPr>
              <w:snapToGrid w:val="0"/>
              <w:ind w:left="35" w:firstLine="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Низкие темпы газификации населенных пунктов.</w:t>
            </w:r>
          </w:p>
        </w:tc>
      </w:tr>
    </w:tbl>
    <w:p w:rsidR="0072628E" w:rsidRPr="002F6028" w:rsidRDefault="0072628E" w:rsidP="007A33C9">
      <w:pPr>
        <w:widowControl w:val="0"/>
        <w:snapToGrid w:val="0"/>
        <w:spacing w:after="0" w:line="240" w:lineRule="auto"/>
        <w:ind w:left="80" w:firstLine="80"/>
        <w:rPr>
          <w:rFonts w:ascii="Times New Roman" w:eastAsia="Times New Roman" w:hAnsi="Times New Roman" w:cs="Times New Roman"/>
          <w:sz w:val="28"/>
          <w:szCs w:val="28"/>
          <w:lang w:eastAsia="ru-RU"/>
        </w:rPr>
      </w:pPr>
    </w:p>
    <w:tbl>
      <w:tblPr>
        <w:tblW w:w="9923" w:type="dxa"/>
        <w:tblInd w:w="-102" w:type="dxa"/>
        <w:tblLayout w:type="fixed"/>
        <w:tblCellMar>
          <w:left w:w="40" w:type="dxa"/>
          <w:right w:w="40" w:type="dxa"/>
        </w:tblCellMar>
        <w:tblLook w:val="0000" w:firstRow="0" w:lastRow="0" w:firstColumn="0" w:lastColumn="0" w:noHBand="0" w:noVBand="0"/>
      </w:tblPr>
      <w:tblGrid>
        <w:gridCol w:w="4962"/>
        <w:gridCol w:w="4961"/>
      </w:tblGrid>
      <w:tr w:rsidR="002F6028" w:rsidRPr="002F6028" w:rsidTr="007A33C9">
        <w:tc>
          <w:tcPr>
            <w:tcW w:w="4962" w:type="dxa"/>
            <w:tcBorders>
              <w:top w:val="single" w:sz="6" w:space="0" w:color="auto"/>
              <w:left w:val="single" w:sz="6" w:space="0" w:color="auto"/>
              <w:bottom w:val="single" w:sz="6" w:space="0" w:color="auto"/>
              <w:right w:val="single" w:sz="6" w:space="0" w:color="auto"/>
            </w:tcBorders>
            <w:vAlign w:val="center"/>
          </w:tcPr>
          <w:p w:rsidR="00743B98" w:rsidRPr="002F6028" w:rsidRDefault="007A33C9" w:rsidP="007A33C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Возможности</w:t>
            </w:r>
          </w:p>
        </w:tc>
        <w:tc>
          <w:tcPr>
            <w:tcW w:w="4961" w:type="dxa"/>
            <w:tcBorders>
              <w:top w:val="single" w:sz="6" w:space="0" w:color="auto"/>
              <w:left w:val="single" w:sz="6" w:space="0" w:color="auto"/>
              <w:bottom w:val="single" w:sz="6" w:space="0" w:color="auto"/>
              <w:right w:val="single" w:sz="6" w:space="0" w:color="auto"/>
            </w:tcBorders>
            <w:vAlign w:val="center"/>
          </w:tcPr>
          <w:p w:rsidR="00743B98" w:rsidRPr="002F6028" w:rsidRDefault="007A33C9" w:rsidP="007A33C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Угрозы</w:t>
            </w:r>
          </w:p>
        </w:tc>
      </w:tr>
      <w:tr w:rsidR="002F6028" w:rsidRPr="002F6028" w:rsidTr="007A33C9">
        <w:tc>
          <w:tcPr>
            <w:tcW w:w="9923" w:type="dxa"/>
            <w:gridSpan w:val="2"/>
            <w:tcBorders>
              <w:top w:val="single" w:sz="6" w:space="0" w:color="auto"/>
              <w:left w:val="single" w:sz="6" w:space="0" w:color="auto"/>
              <w:bottom w:val="single" w:sz="6" w:space="0" w:color="auto"/>
              <w:right w:val="single" w:sz="6" w:space="0" w:color="auto"/>
            </w:tcBorders>
            <w:vAlign w:val="center"/>
          </w:tcPr>
          <w:p w:rsidR="007A33C9" w:rsidRPr="002F6028" w:rsidRDefault="007A33C9" w:rsidP="007A33C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Демография и социальные процессы</w:t>
            </w:r>
          </w:p>
        </w:tc>
      </w:tr>
      <w:tr w:rsidR="002F6028" w:rsidRPr="002F6028" w:rsidTr="007A33C9">
        <w:tc>
          <w:tcPr>
            <w:tcW w:w="4962" w:type="dxa"/>
            <w:tcBorders>
              <w:top w:val="single" w:sz="6" w:space="0" w:color="auto"/>
              <w:left w:val="single" w:sz="6" w:space="0" w:color="auto"/>
              <w:bottom w:val="single" w:sz="6" w:space="0" w:color="auto"/>
              <w:right w:val="single" w:sz="6" w:space="0" w:color="auto"/>
            </w:tcBorders>
            <w:vAlign w:val="center"/>
          </w:tcPr>
          <w:p w:rsidR="007A33C9" w:rsidRPr="002F6028" w:rsidRDefault="007A33C9" w:rsidP="007A33C9">
            <w:pPr>
              <w:tabs>
                <w:tab w:val="left" w:pos="31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Принимаемые государством меры по улучшению демографической ситуации в стране.</w:t>
            </w:r>
          </w:p>
          <w:p w:rsidR="007A33C9" w:rsidRPr="002F6028" w:rsidRDefault="007A33C9" w:rsidP="007A33C9">
            <w:pPr>
              <w:tabs>
                <w:tab w:val="left" w:pos="31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2. Государственная поддержка социально незащищенных слоев населения.</w:t>
            </w:r>
          </w:p>
          <w:p w:rsidR="007A33C9" w:rsidRPr="002F6028" w:rsidRDefault="007A33C9" w:rsidP="007A33C9">
            <w:pPr>
              <w:tabs>
                <w:tab w:val="left" w:pos="31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Участие в приоритетных национальных проектах «Здоровье», «Образование», «Доступное и комфортное жилье».</w:t>
            </w:r>
          </w:p>
          <w:p w:rsidR="007A33C9" w:rsidRPr="002F6028" w:rsidRDefault="007A33C9" w:rsidP="007A33C9">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sz w:val="28"/>
                <w:szCs w:val="28"/>
                <w:lang w:eastAsia="ru-RU"/>
              </w:rPr>
              <w:t>4.  Предоставление земельных участков  для строительства жилья определенным категориям граждан.</w:t>
            </w:r>
          </w:p>
        </w:tc>
        <w:tc>
          <w:tcPr>
            <w:tcW w:w="4961" w:type="dxa"/>
            <w:tcBorders>
              <w:top w:val="single" w:sz="6" w:space="0" w:color="auto"/>
              <w:left w:val="single" w:sz="6" w:space="0" w:color="auto"/>
              <w:bottom w:val="single" w:sz="6" w:space="0" w:color="auto"/>
              <w:right w:val="single" w:sz="6" w:space="0" w:color="auto"/>
            </w:tcBorders>
            <w:vAlign w:val="center"/>
          </w:tcPr>
          <w:p w:rsidR="007A33C9" w:rsidRPr="002F6028" w:rsidRDefault="007A33C9" w:rsidP="007A33C9">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1. Инфляция и рост тарифов на ЖКХ из-за увеличения цен на энергоресурсы, потребляемые населением.</w:t>
            </w:r>
          </w:p>
          <w:p w:rsidR="007A33C9" w:rsidRPr="002F6028" w:rsidRDefault="007A33C9" w:rsidP="007A33C9">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2. Недоступность многих видов специализированной медицинской помощи в больницах района.</w:t>
            </w:r>
          </w:p>
          <w:p w:rsidR="007A33C9" w:rsidRPr="002F6028" w:rsidRDefault="007A33C9" w:rsidP="007A33C9">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Ухудшение экологической обстановки из-за загрязнения окружающей среды.</w:t>
            </w:r>
          </w:p>
          <w:p w:rsidR="007A33C9" w:rsidRPr="002F6028" w:rsidRDefault="007A33C9" w:rsidP="007A33C9">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sz w:val="28"/>
                <w:szCs w:val="28"/>
                <w:lang w:eastAsia="ru-RU"/>
              </w:rPr>
              <w:t>4. Отсутствие достойных стимулов к деторождению.</w:t>
            </w:r>
          </w:p>
        </w:tc>
      </w:tr>
      <w:tr w:rsidR="002F6028" w:rsidRPr="002F6028" w:rsidTr="00663075">
        <w:tc>
          <w:tcPr>
            <w:tcW w:w="9923" w:type="dxa"/>
            <w:gridSpan w:val="2"/>
            <w:tcBorders>
              <w:top w:val="single" w:sz="6" w:space="0" w:color="auto"/>
              <w:left w:val="single" w:sz="6" w:space="0" w:color="auto"/>
              <w:bottom w:val="single" w:sz="6" w:space="0" w:color="auto"/>
              <w:right w:val="single" w:sz="6" w:space="0" w:color="auto"/>
            </w:tcBorders>
            <w:vAlign w:val="center"/>
          </w:tcPr>
          <w:p w:rsidR="00B7210B" w:rsidRPr="002F6028" w:rsidRDefault="00B7210B" w:rsidP="00B7210B">
            <w:pPr>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lastRenderedPageBreak/>
              <w:t>Агропромышленный комплекс</w:t>
            </w:r>
          </w:p>
        </w:tc>
      </w:tr>
      <w:tr w:rsidR="002F6028" w:rsidRPr="002F6028" w:rsidTr="0067414E">
        <w:tc>
          <w:tcPr>
            <w:tcW w:w="4962" w:type="dxa"/>
            <w:tcBorders>
              <w:top w:val="single" w:sz="6" w:space="0" w:color="auto"/>
              <w:left w:val="single" w:sz="6" w:space="0" w:color="auto"/>
              <w:bottom w:val="single" w:sz="6" w:space="0" w:color="auto"/>
              <w:right w:val="single" w:sz="6" w:space="0" w:color="auto"/>
            </w:tcBorders>
          </w:tcPr>
          <w:p w:rsidR="00B7210B" w:rsidRPr="002F6028" w:rsidRDefault="00B7210B"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Имеются не использованные резервы повышения урожайности и валовых сборов в растениеводстве.</w:t>
            </w:r>
          </w:p>
          <w:p w:rsidR="00B7210B" w:rsidRPr="002F6028" w:rsidRDefault="00B7210B"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Наличие неиспользуемых земельных участков.</w:t>
            </w:r>
          </w:p>
          <w:p w:rsidR="00B7210B" w:rsidRPr="002F6028" w:rsidRDefault="00B7210B"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Постоянный спрос на продукцию.</w:t>
            </w:r>
          </w:p>
          <w:p w:rsidR="00B7210B" w:rsidRPr="002F6028" w:rsidRDefault="00B7210B"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4. Государственная поддержка  отрасли.</w:t>
            </w:r>
          </w:p>
          <w:p w:rsidR="00B7210B" w:rsidRPr="002F6028" w:rsidRDefault="00B7210B"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5. Привлечение инвестиций.</w:t>
            </w:r>
          </w:p>
          <w:p w:rsidR="00B7210B" w:rsidRPr="002F6028" w:rsidRDefault="00B7210B" w:rsidP="0067414E">
            <w:pPr>
              <w:tabs>
                <w:tab w:val="left" w:pos="31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6. Развитие кредитно-финансовой сферы для </w:t>
            </w:r>
            <w:proofErr w:type="spellStart"/>
            <w:r w:rsidRPr="002F6028">
              <w:rPr>
                <w:rFonts w:ascii="Times New Roman" w:eastAsia="Times New Roman" w:hAnsi="Times New Roman" w:cs="Times New Roman"/>
                <w:sz w:val="28"/>
                <w:szCs w:val="28"/>
                <w:lang w:eastAsia="ru-RU"/>
              </w:rPr>
              <w:t>сельхозтоваропроизво-дителей</w:t>
            </w:r>
            <w:proofErr w:type="spellEnd"/>
            <w:r w:rsidRPr="002F6028">
              <w:rPr>
                <w:rFonts w:ascii="Times New Roman" w:eastAsia="Times New Roman" w:hAnsi="Times New Roman" w:cs="Times New Roman"/>
                <w:sz w:val="28"/>
                <w:szCs w:val="28"/>
                <w:lang w:eastAsia="ru-RU"/>
              </w:rPr>
              <w:t>.</w:t>
            </w:r>
          </w:p>
        </w:tc>
        <w:tc>
          <w:tcPr>
            <w:tcW w:w="4961" w:type="dxa"/>
            <w:tcBorders>
              <w:top w:val="single" w:sz="6" w:space="0" w:color="auto"/>
              <w:left w:val="single" w:sz="6" w:space="0" w:color="auto"/>
              <w:bottom w:val="single" w:sz="6" w:space="0" w:color="auto"/>
              <w:right w:val="single" w:sz="6" w:space="0" w:color="auto"/>
            </w:tcBorders>
            <w:vAlign w:val="center"/>
          </w:tcPr>
          <w:p w:rsidR="00B7210B" w:rsidRPr="002F6028" w:rsidRDefault="00B7210B" w:rsidP="0067414E">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Усиление глобальной и межрегиональной конкуренции на агропромышленном рынке, с том числе с вступлением России в ВТО</w:t>
            </w:r>
          </w:p>
          <w:p w:rsidR="00B7210B" w:rsidRPr="002F6028" w:rsidRDefault="00B7210B" w:rsidP="0067414E">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Рост цен и тарифов на энергоносители, усиление диспаритета цен</w:t>
            </w:r>
          </w:p>
          <w:p w:rsidR="00B7210B" w:rsidRPr="002F6028" w:rsidRDefault="00B7210B" w:rsidP="0067414E">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Недостаточный объем средств господдержки из регионального и федерального бюджета</w:t>
            </w:r>
          </w:p>
          <w:p w:rsidR="00B7210B" w:rsidRPr="002F6028" w:rsidRDefault="0067414E" w:rsidP="0067414E">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4</w:t>
            </w:r>
            <w:r w:rsidR="00B7210B" w:rsidRPr="002F6028">
              <w:rPr>
                <w:rFonts w:ascii="Times New Roman" w:eastAsia="Times New Roman" w:hAnsi="Times New Roman" w:cs="Times New Roman"/>
                <w:sz w:val="28"/>
                <w:szCs w:val="28"/>
                <w:lang w:eastAsia="ru-RU"/>
              </w:rPr>
              <w:t>. Ускоряющиеся темпы деградации земель сельскохозяйственного назначения</w:t>
            </w:r>
          </w:p>
          <w:p w:rsidR="00B7210B" w:rsidRPr="002F6028" w:rsidRDefault="0067414E" w:rsidP="0067414E">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5</w:t>
            </w:r>
            <w:r w:rsidR="00B7210B" w:rsidRPr="002F6028">
              <w:rPr>
                <w:rFonts w:ascii="Times New Roman" w:eastAsia="Times New Roman" w:hAnsi="Times New Roman" w:cs="Times New Roman"/>
                <w:sz w:val="28"/>
                <w:szCs w:val="28"/>
                <w:lang w:eastAsia="ru-RU"/>
              </w:rPr>
              <w:t>. Повышенные специфические риски аграрной сфер</w:t>
            </w:r>
            <w:proofErr w:type="gramStart"/>
            <w:r w:rsidR="00B7210B" w:rsidRPr="002F6028">
              <w:rPr>
                <w:rFonts w:ascii="Times New Roman" w:eastAsia="Times New Roman" w:hAnsi="Times New Roman" w:cs="Times New Roman"/>
                <w:sz w:val="28"/>
                <w:szCs w:val="28"/>
                <w:lang w:eastAsia="ru-RU"/>
              </w:rPr>
              <w:t>ы-</w:t>
            </w:r>
            <w:proofErr w:type="gramEnd"/>
            <w:r w:rsidR="00B7210B" w:rsidRPr="002F6028">
              <w:rPr>
                <w:rFonts w:ascii="Times New Roman" w:eastAsia="Times New Roman" w:hAnsi="Times New Roman" w:cs="Times New Roman"/>
                <w:sz w:val="28"/>
                <w:szCs w:val="28"/>
                <w:lang w:eastAsia="ru-RU"/>
              </w:rPr>
              <w:t xml:space="preserve"> влияние неблагоприятных погодных условий</w:t>
            </w:r>
          </w:p>
        </w:tc>
      </w:tr>
      <w:tr w:rsidR="002F6028" w:rsidRPr="002F6028" w:rsidTr="0081298C">
        <w:tc>
          <w:tcPr>
            <w:tcW w:w="9923" w:type="dxa"/>
            <w:gridSpan w:val="2"/>
            <w:tcBorders>
              <w:top w:val="single" w:sz="6" w:space="0" w:color="auto"/>
              <w:left w:val="single" w:sz="6" w:space="0" w:color="auto"/>
              <w:bottom w:val="single" w:sz="6" w:space="0" w:color="auto"/>
              <w:right w:val="single" w:sz="6" w:space="0" w:color="auto"/>
            </w:tcBorders>
          </w:tcPr>
          <w:p w:rsidR="0081298C" w:rsidRPr="002F6028" w:rsidRDefault="0081298C" w:rsidP="0081298C">
            <w:pPr>
              <w:widowControl w:val="0"/>
              <w:tabs>
                <w:tab w:val="num" w:pos="54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Туризм</w:t>
            </w:r>
          </w:p>
        </w:tc>
      </w:tr>
      <w:tr w:rsidR="002F6028" w:rsidRPr="002F6028" w:rsidTr="0081298C">
        <w:tc>
          <w:tcPr>
            <w:tcW w:w="4962" w:type="dxa"/>
            <w:tcBorders>
              <w:top w:val="single" w:sz="6" w:space="0" w:color="auto"/>
              <w:left w:val="single" w:sz="6" w:space="0" w:color="auto"/>
              <w:bottom w:val="single" w:sz="6" w:space="0" w:color="auto"/>
              <w:right w:val="single" w:sz="6" w:space="0" w:color="auto"/>
            </w:tcBorders>
          </w:tcPr>
          <w:p w:rsidR="0081298C" w:rsidRPr="002F6028" w:rsidRDefault="0081298C" w:rsidP="0081298C">
            <w:pPr>
              <w:widowControl w:val="0"/>
              <w:spacing w:after="0"/>
              <w:jc w:val="both"/>
              <w:rPr>
                <w:rFonts w:ascii="Times New Roman" w:hAnsi="Times New Roman" w:cs="Times New Roman"/>
                <w:sz w:val="28"/>
                <w:szCs w:val="28"/>
              </w:rPr>
            </w:pPr>
            <w:r w:rsidRPr="002F6028">
              <w:rPr>
                <w:rFonts w:ascii="Times New Roman" w:hAnsi="Times New Roman" w:cs="Times New Roman"/>
                <w:sz w:val="28"/>
                <w:szCs w:val="28"/>
              </w:rPr>
              <w:t>Партнерские связи с Администрацией города Глазова, группой компаний «Компас»</w:t>
            </w:r>
          </w:p>
          <w:p w:rsidR="0081298C" w:rsidRPr="002F6028" w:rsidRDefault="0081298C" w:rsidP="0081298C">
            <w:pPr>
              <w:widowControl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Разработка туристического кластера «Северный путь» </w:t>
            </w:r>
          </w:p>
          <w:p w:rsidR="0081298C" w:rsidRPr="002F6028" w:rsidRDefault="0081298C" w:rsidP="0081298C">
            <w:pPr>
              <w:autoSpaceDE w:val="0"/>
              <w:autoSpaceDN w:val="0"/>
              <w:adjustRightInd w:val="0"/>
              <w:spacing w:after="0"/>
              <w:jc w:val="both"/>
              <w:rPr>
                <w:rFonts w:ascii="Times New Roman" w:eastAsia="Times New Roman" w:hAnsi="Times New Roman" w:cs="Times New Roman"/>
                <w:sz w:val="28"/>
                <w:szCs w:val="28"/>
                <w:lang w:eastAsia="ru-RU"/>
              </w:rPr>
            </w:pPr>
            <w:r w:rsidRPr="002F6028">
              <w:rPr>
                <w:rFonts w:ascii="Times New Roman" w:hAnsi="Times New Roman" w:cs="Times New Roman"/>
                <w:sz w:val="28"/>
                <w:szCs w:val="28"/>
              </w:rPr>
              <w:t>Наличие неучтенного туриста</w:t>
            </w:r>
          </w:p>
        </w:tc>
        <w:tc>
          <w:tcPr>
            <w:tcW w:w="4961" w:type="dxa"/>
            <w:tcBorders>
              <w:top w:val="single" w:sz="6" w:space="0" w:color="auto"/>
              <w:left w:val="single" w:sz="6" w:space="0" w:color="auto"/>
              <w:bottom w:val="single" w:sz="6" w:space="0" w:color="auto"/>
              <w:right w:val="single" w:sz="6" w:space="0" w:color="auto"/>
            </w:tcBorders>
          </w:tcPr>
          <w:p w:rsidR="0081298C" w:rsidRPr="002F6028" w:rsidRDefault="0081298C" w:rsidP="0081298C">
            <w:pPr>
              <w:widowControl w:val="0"/>
              <w:spacing w:after="0"/>
              <w:jc w:val="both"/>
              <w:rPr>
                <w:rFonts w:ascii="Times New Roman" w:hAnsi="Times New Roman" w:cs="Times New Roman"/>
                <w:sz w:val="28"/>
                <w:szCs w:val="28"/>
              </w:rPr>
            </w:pPr>
            <w:r w:rsidRPr="002F6028">
              <w:rPr>
                <w:rFonts w:ascii="Times New Roman" w:hAnsi="Times New Roman" w:cs="Times New Roman"/>
                <w:sz w:val="28"/>
                <w:szCs w:val="28"/>
              </w:rPr>
              <w:t>Проблемы привлечения инвесторов в основные средства</w:t>
            </w:r>
          </w:p>
          <w:p w:rsidR="0081298C" w:rsidRPr="002F6028" w:rsidRDefault="0081298C" w:rsidP="0081298C">
            <w:pPr>
              <w:widowControl w:val="0"/>
              <w:tabs>
                <w:tab w:val="num" w:pos="540"/>
              </w:tabs>
              <w:autoSpaceDE w:val="0"/>
              <w:autoSpaceDN w:val="0"/>
              <w:adjustRightInd w:val="0"/>
              <w:spacing w:after="0"/>
              <w:jc w:val="both"/>
              <w:rPr>
                <w:rFonts w:ascii="Times New Roman" w:eastAsia="Times New Roman" w:hAnsi="Times New Roman" w:cs="Times New Roman"/>
                <w:sz w:val="28"/>
                <w:szCs w:val="28"/>
                <w:lang w:eastAsia="ru-RU"/>
              </w:rPr>
            </w:pPr>
          </w:p>
        </w:tc>
      </w:tr>
      <w:tr w:rsidR="002F6028" w:rsidRPr="002F6028" w:rsidTr="00663075">
        <w:tc>
          <w:tcPr>
            <w:tcW w:w="9923" w:type="dxa"/>
            <w:gridSpan w:val="2"/>
            <w:tcBorders>
              <w:top w:val="single" w:sz="6" w:space="0" w:color="auto"/>
              <w:left w:val="single" w:sz="6" w:space="0" w:color="auto"/>
              <w:bottom w:val="single" w:sz="6" w:space="0" w:color="auto"/>
              <w:right w:val="single" w:sz="6" w:space="0" w:color="auto"/>
            </w:tcBorders>
            <w:vAlign w:val="center"/>
          </w:tcPr>
          <w:p w:rsidR="0067414E" w:rsidRPr="002F6028" w:rsidRDefault="0067414E" w:rsidP="0067414E">
            <w:pPr>
              <w:widowControl w:val="0"/>
              <w:tabs>
                <w:tab w:val="num" w:pos="540"/>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Обеспечение жильем</w:t>
            </w:r>
          </w:p>
        </w:tc>
      </w:tr>
      <w:tr w:rsidR="002F6028" w:rsidRPr="002F6028" w:rsidTr="0067414E">
        <w:tc>
          <w:tcPr>
            <w:tcW w:w="4962" w:type="dxa"/>
            <w:tcBorders>
              <w:top w:val="single" w:sz="6" w:space="0" w:color="auto"/>
              <w:left w:val="single" w:sz="6" w:space="0" w:color="auto"/>
              <w:bottom w:val="single" w:sz="6" w:space="0" w:color="auto"/>
              <w:right w:val="single" w:sz="6" w:space="0" w:color="auto"/>
            </w:tcBorders>
          </w:tcPr>
          <w:p w:rsidR="0067414E" w:rsidRPr="002F6028" w:rsidRDefault="0067414E"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Наличие государственных программ по обеспечению нуждающихся в улучшении жилищных условий.</w:t>
            </w:r>
          </w:p>
          <w:p w:rsidR="0067414E" w:rsidRPr="002F6028" w:rsidRDefault="0067414E"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Наличие финансово кредитных механизмов на приобретение и строительство жилья.</w:t>
            </w:r>
          </w:p>
        </w:tc>
        <w:tc>
          <w:tcPr>
            <w:tcW w:w="4961" w:type="dxa"/>
            <w:tcBorders>
              <w:top w:val="single" w:sz="6" w:space="0" w:color="auto"/>
              <w:left w:val="single" w:sz="6" w:space="0" w:color="auto"/>
              <w:bottom w:val="single" w:sz="6" w:space="0" w:color="auto"/>
              <w:right w:val="single" w:sz="6" w:space="0" w:color="auto"/>
            </w:tcBorders>
          </w:tcPr>
          <w:p w:rsidR="0067414E" w:rsidRPr="002F6028" w:rsidRDefault="0067414E" w:rsidP="0067414E">
            <w:pPr>
              <w:tabs>
                <w:tab w:val="left" w:pos="30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Рост цен на жилье.</w:t>
            </w:r>
          </w:p>
          <w:p w:rsidR="0067414E" w:rsidRPr="002F6028" w:rsidRDefault="0067414E" w:rsidP="0067414E">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Рост цен на коммунальные услуги.</w:t>
            </w:r>
          </w:p>
        </w:tc>
      </w:tr>
      <w:tr w:rsidR="002F6028" w:rsidRPr="002F6028" w:rsidTr="00663075">
        <w:tc>
          <w:tcPr>
            <w:tcW w:w="9923" w:type="dxa"/>
            <w:gridSpan w:val="2"/>
            <w:tcBorders>
              <w:top w:val="single" w:sz="6" w:space="0" w:color="auto"/>
              <w:left w:val="single" w:sz="6" w:space="0" w:color="auto"/>
              <w:bottom w:val="single" w:sz="6" w:space="0" w:color="auto"/>
              <w:right w:val="single" w:sz="6" w:space="0" w:color="auto"/>
            </w:tcBorders>
          </w:tcPr>
          <w:p w:rsidR="0067414E" w:rsidRPr="002F6028" w:rsidRDefault="0067414E" w:rsidP="0067414E">
            <w:pPr>
              <w:tabs>
                <w:tab w:val="left" w:pos="30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Промышленное производство</w:t>
            </w:r>
          </w:p>
        </w:tc>
      </w:tr>
      <w:tr w:rsidR="002F6028" w:rsidRPr="002F6028" w:rsidTr="0067414E">
        <w:tc>
          <w:tcPr>
            <w:tcW w:w="4962" w:type="dxa"/>
            <w:tcBorders>
              <w:top w:val="single" w:sz="6" w:space="0" w:color="auto"/>
              <w:left w:val="single" w:sz="6" w:space="0" w:color="auto"/>
              <w:bottom w:val="single" w:sz="6" w:space="0" w:color="auto"/>
              <w:right w:val="single" w:sz="6" w:space="0" w:color="auto"/>
            </w:tcBorders>
          </w:tcPr>
          <w:p w:rsidR="0067414E" w:rsidRPr="002F6028" w:rsidRDefault="0067414E"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1. Наличие кредитно-финансовых </w:t>
            </w:r>
            <w:r w:rsidRPr="002F6028">
              <w:rPr>
                <w:rFonts w:ascii="Times New Roman" w:eastAsia="Times New Roman" w:hAnsi="Times New Roman" w:cs="Times New Roman"/>
                <w:sz w:val="28"/>
                <w:szCs w:val="28"/>
                <w:lang w:eastAsia="ru-RU"/>
              </w:rPr>
              <w:lastRenderedPageBreak/>
              <w:t>механизмов на развитие производства.</w:t>
            </w:r>
          </w:p>
          <w:p w:rsidR="0067414E" w:rsidRPr="002F6028" w:rsidRDefault="0067414E"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2. Федеральная и региональная поддержка производителей.</w:t>
            </w:r>
          </w:p>
          <w:p w:rsidR="0067414E" w:rsidRPr="002F6028" w:rsidRDefault="0067414E"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Наличие земельных ресурсов для развития промышленности.</w:t>
            </w:r>
          </w:p>
          <w:p w:rsidR="0067414E" w:rsidRPr="002F6028" w:rsidRDefault="0067414E" w:rsidP="006741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4. Наличие свободных помещение с коммунальной инфраструктурой и подъездными путями.</w:t>
            </w:r>
          </w:p>
        </w:tc>
        <w:tc>
          <w:tcPr>
            <w:tcW w:w="4961" w:type="dxa"/>
            <w:tcBorders>
              <w:top w:val="single" w:sz="6" w:space="0" w:color="auto"/>
              <w:left w:val="single" w:sz="6" w:space="0" w:color="auto"/>
              <w:bottom w:val="single" w:sz="6" w:space="0" w:color="auto"/>
              <w:right w:val="single" w:sz="6" w:space="0" w:color="auto"/>
            </w:tcBorders>
          </w:tcPr>
          <w:p w:rsidR="0067414E" w:rsidRPr="002F6028" w:rsidRDefault="0067414E" w:rsidP="0067414E">
            <w:pPr>
              <w:tabs>
                <w:tab w:val="left" w:pos="30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1. Снижение темпов роста экономики.</w:t>
            </w:r>
          </w:p>
          <w:p w:rsidR="0067414E" w:rsidRPr="002F6028" w:rsidRDefault="0067414E" w:rsidP="0067414E">
            <w:pPr>
              <w:tabs>
                <w:tab w:val="left" w:pos="30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2. Снижение потребительского спроса на промышленную продукцию.</w:t>
            </w:r>
          </w:p>
          <w:p w:rsidR="0067414E" w:rsidRPr="002F6028" w:rsidRDefault="0067414E" w:rsidP="0067414E">
            <w:pPr>
              <w:tabs>
                <w:tab w:val="left" w:pos="30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3. Недоступность дешевых кредитов.</w:t>
            </w:r>
          </w:p>
        </w:tc>
      </w:tr>
    </w:tbl>
    <w:p w:rsidR="004E5A17" w:rsidRPr="002F6028" w:rsidRDefault="004E5A17" w:rsidP="00D66B15">
      <w:pPr>
        <w:shd w:val="clear" w:color="auto" w:fill="FFFFFF" w:themeFill="background1"/>
        <w:spacing w:after="0"/>
        <w:rPr>
          <w:rFonts w:ascii="Times New Roman" w:hAnsi="Times New Roman" w:cs="Times New Roman"/>
          <w:sz w:val="28"/>
          <w:szCs w:val="28"/>
        </w:rPr>
      </w:pPr>
    </w:p>
    <w:p w:rsidR="00AD0D41" w:rsidRPr="002F6028" w:rsidRDefault="00AD0D41" w:rsidP="00687171">
      <w:pPr>
        <w:pStyle w:val="a4"/>
        <w:numPr>
          <w:ilvl w:val="1"/>
          <w:numId w:val="10"/>
        </w:numPr>
        <w:spacing w:after="0"/>
        <w:ind w:right="142"/>
        <w:jc w:val="center"/>
        <w:rPr>
          <w:rFonts w:ascii="Times New Roman" w:hAnsi="Times New Roman" w:cs="Times New Roman"/>
          <w:b/>
          <w:sz w:val="28"/>
          <w:szCs w:val="28"/>
        </w:rPr>
      </w:pPr>
      <w:r w:rsidRPr="002F6028">
        <w:rPr>
          <w:rFonts w:ascii="Times New Roman" w:hAnsi="Times New Roman" w:cs="Times New Roman"/>
          <w:b/>
          <w:sz w:val="28"/>
          <w:szCs w:val="28"/>
        </w:rPr>
        <w:t>Сценарии разв</w:t>
      </w:r>
      <w:r w:rsidR="005E5634" w:rsidRPr="002F6028">
        <w:rPr>
          <w:rFonts w:ascii="Times New Roman" w:hAnsi="Times New Roman" w:cs="Times New Roman"/>
          <w:b/>
          <w:sz w:val="28"/>
          <w:szCs w:val="28"/>
        </w:rPr>
        <w:t>ития Глазовского района</w:t>
      </w:r>
    </w:p>
    <w:p w:rsidR="00A755BF" w:rsidRPr="002F6028" w:rsidRDefault="00A755BF" w:rsidP="00913DED">
      <w:pPr>
        <w:widowControl w:val="0"/>
        <w:snapToGrid w:val="0"/>
        <w:spacing w:after="0"/>
        <w:ind w:right="142"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В условиях изменения ситуации в регионе и стране определяется и специфика стратегических направлений развития </w:t>
      </w:r>
      <w:r w:rsidR="00E350B1" w:rsidRPr="002F6028">
        <w:rPr>
          <w:rFonts w:ascii="Times New Roman" w:eastAsia="Times New Roman" w:hAnsi="Times New Roman" w:cs="Times New Roman"/>
          <w:sz w:val="28"/>
          <w:szCs w:val="28"/>
          <w:lang w:eastAsia="ru-RU"/>
        </w:rPr>
        <w:t xml:space="preserve">Глазовского </w:t>
      </w:r>
      <w:r w:rsidRPr="002F6028">
        <w:rPr>
          <w:rFonts w:ascii="Times New Roman" w:eastAsia="Times New Roman" w:hAnsi="Times New Roman" w:cs="Times New Roman"/>
          <w:sz w:val="28"/>
          <w:szCs w:val="28"/>
          <w:lang w:eastAsia="ru-RU"/>
        </w:rPr>
        <w:t xml:space="preserve">района. </w:t>
      </w:r>
      <w:r w:rsidR="00F13033" w:rsidRPr="002F6028">
        <w:rPr>
          <w:rFonts w:ascii="Times New Roman" w:eastAsia="Times New Roman" w:hAnsi="Times New Roman" w:cs="Times New Roman"/>
          <w:sz w:val="28"/>
          <w:szCs w:val="28"/>
          <w:lang w:eastAsia="ru-RU"/>
        </w:rPr>
        <w:t>На период</w:t>
      </w:r>
      <w:r w:rsidRPr="002F6028">
        <w:rPr>
          <w:rFonts w:ascii="Times New Roman" w:eastAsia="Times New Roman" w:hAnsi="Times New Roman" w:cs="Times New Roman"/>
          <w:sz w:val="28"/>
          <w:szCs w:val="28"/>
          <w:lang w:eastAsia="ru-RU"/>
        </w:rPr>
        <w:t xml:space="preserve"> до 2025 года формируются условия для реализации двух сценариев социально-экономического развития.</w:t>
      </w:r>
    </w:p>
    <w:p w:rsidR="0056505C" w:rsidRPr="002F6028" w:rsidRDefault="0056505C" w:rsidP="001D0733">
      <w:pPr>
        <w:widowControl w:val="0"/>
        <w:snapToGrid w:val="0"/>
        <w:spacing w:after="0"/>
        <w:ind w:right="142"/>
        <w:jc w:val="both"/>
        <w:rPr>
          <w:rFonts w:ascii="Times New Roman" w:eastAsia="Times New Roman" w:hAnsi="Times New Roman" w:cs="Times New Roman"/>
          <w:b/>
          <w:sz w:val="28"/>
          <w:szCs w:val="28"/>
          <w:lang w:eastAsia="ru-RU"/>
        </w:rPr>
      </w:pPr>
    </w:p>
    <w:p w:rsidR="00E350B1" w:rsidRPr="002F6028" w:rsidRDefault="00E350B1" w:rsidP="008B42B1">
      <w:pPr>
        <w:spacing w:after="0"/>
        <w:ind w:right="142" w:firstLine="708"/>
        <w:jc w:val="both"/>
        <w:rPr>
          <w:rFonts w:ascii="Times New Roman" w:hAnsi="Times New Roman" w:cs="Times New Roman"/>
          <w:sz w:val="28"/>
          <w:szCs w:val="28"/>
        </w:rPr>
      </w:pPr>
      <w:r w:rsidRPr="002F6028">
        <w:rPr>
          <w:rFonts w:ascii="Times New Roman" w:hAnsi="Times New Roman" w:cs="Times New Roman"/>
          <w:b/>
          <w:bCs/>
          <w:sz w:val="28"/>
          <w:szCs w:val="28"/>
        </w:rPr>
        <w:t>Инерционный</w:t>
      </w:r>
      <w:r w:rsidRPr="002F6028">
        <w:rPr>
          <w:rFonts w:ascii="Times New Roman" w:hAnsi="Times New Roman" w:cs="Times New Roman"/>
          <w:sz w:val="28"/>
          <w:szCs w:val="28"/>
        </w:rPr>
        <w:t xml:space="preserve"> сценарий, ориентированный на развитие Глазовского района под воздействием сложившихся на начало планового периода тенденций в рамках сформировавшейся ранее событийной траектории. Этот сценарий предполагает вялотекущие процессы реформирования рыночных отношений, консервации имеющихся противоречий, пассивное отношение к будущему </w:t>
      </w:r>
      <w:hyperlink r:id="rId32" w:tooltip="Муниципальные образования" w:history="1">
        <w:r w:rsidRPr="002F6028">
          <w:rPr>
            <w:rStyle w:val="af0"/>
            <w:rFonts w:ascii="Times New Roman" w:hAnsi="Times New Roman" w:cs="Times New Roman"/>
            <w:color w:val="auto"/>
            <w:sz w:val="28"/>
            <w:szCs w:val="28"/>
            <w:u w:val="none"/>
          </w:rPr>
          <w:t>муниципального образования</w:t>
        </w:r>
      </w:hyperlink>
      <w:r w:rsidRPr="002F6028">
        <w:rPr>
          <w:rFonts w:ascii="Times New Roman" w:hAnsi="Times New Roman" w:cs="Times New Roman"/>
          <w:sz w:val="28"/>
          <w:szCs w:val="28"/>
        </w:rPr>
        <w:t xml:space="preserve"> со стороны субъектов </w:t>
      </w:r>
      <w:hyperlink r:id="rId33" w:tooltip="Территориальное планирование" w:history="1">
        <w:r w:rsidRPr="002F6028">
          <w:rPr>
            <w:rStyle w:val="af0"/>
            <w:rFonts w:ascii="Times New Roman" w:hAnsi="Times New Roman" w:cs="Times New Roman"/>
            <w:color w:val="auto"/>
            <w:sz w:val="28"/>
            <w:szCs w:val="28"/>
            <w:u w:val="none"/>
          </w:rPr>
          <w:t>территориального планирования</w:t>
        </w:r>
      </w:hyperlink>
      <w:r w:rsidRPr="002F6028">
        <w:rPr>
          <w:rFonts w:ascii="Times New Roman" w:hAnsi="Times New Roman" w:cs="Times New Roman"/>
          <w:sz w:val="28"/>
          <w:szCs w:val="28"/>
        </w:rPr>
        <w:t xml:space="preserve"> и управления.</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Основными признаками данного сценария являются:</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xml:space="preserve">1.  </w:t>
      </w:r>
      <w:r w:rsidR="00FD1690" w:rsidRPr="002F6028">
        <w:rPr>
          <w:rFonts w:ascii="Times New Roman" w:hAnsi="Times New Roman" w:cs="Times New Roman"/>
          <w:sz w:val="28"/>
          <w:szCs w:val="28"/>
        </w:rPr>
        <w:t>Органы местного самоуправления будут вынуждены действовать, используя механизмы планирования и организации собственной деятельности, как реакции на текущие проблемы, решаемые в краткосрочной перспективе бюджетного планирования</w:t>
      </w:r>
      <w:r w:rsidRPr="002F6028">
        <w:rPr>
          <w:rFonts w:ascii="Times New Roman" w:hAnsi="Times New Roman" w:cs="Times New Roman"/>
          <w:sz w:val="28"/>
          <w:szCs w:val="28"/>
        </w:rPr>
        <w:t xml:space="preserve"> (1-3 года).</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2.  Район принимает участие в реализации национальных проектов, региональных и федеральных программ, используя ресурсы, выделенные для реализации этих программ.</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3.  Объемы производства базовых отраслей района в физическом исчислении стабилизируются, предприятия отраслей развиваются слабо, объем инвестиций незначителен.</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4.  Темпы роста реальной заработной платы незначительны.</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xml:space="preserve">5.  Возможны сокращения персонала на предприятиях и рост </w:t>
      </w:r>
      <w:hyperlink r:id="rId34" w:tooltip="Безработица" w:history="1">
        <w:r w:rsidRPr="002F6028">
          <w:rPr>
            <w:rStyle w:val="af0"/>
            <w:rFonts w:ascii="Times New Roman" w:hAnsi="Times New Roman" w:cs="Times New Roman"/>
            <w:color w:val="auto"/>
            <w:sz w:val="28"/>
            <w:szCs w:val="28"/>
            <w:u w:val="none"/>
          </w:rPr>
          <w:t>безработицы</w:t>
        </w:r>
      </w:hyperlink>
      <w:r w:rsidRPr="002F6028">
        <w:rPr>
          <w:rFonts w:ascii="Times New Roman" w:hAnsi="Times New Roman" w:cs="Times New Roman"/>
          <w:sz w:val="28"/>
          <w:szCs w:val="28"/>
        </w:rPr>
        <w:t>.</w:t>
      </w:r>
    </w:p>
    <w:p w:rsidR="00E350B1" w:rsidRPr="002F6028" w:rsidRDefault="005E5634"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6</w:t>
      </w:r>
      <w:r w:rsidR="00E350B1" w:rsidRPr="002F6028">
        <w:rPr>
          <w:rFonts w:ascii="Times New Roman" w:hAnsi="Times New Roman" w:cs="Times New Roman"/>
          <w:sz w:val="28"/>
          <w:szCs w:val="28"/>
        </w:rPr>
        <w:t>.  Платежеспособность населения не растет, это приводит к сокращению развития сферы услуг и жилищного строительства.</w:t>
      </w:r>
    </w:p>
    <w:p w:rsidR="00E350B1" w:rsidRPr="002F6028" w:rsidRDefault="005E5634"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7</w:t>
      </w:r>
      <w:r w:rsidR="00E350B1" w:rsidRPr="002F6028">
        <w:rPr>
          <w:rFonts w:ascii="Times New Roman" w:hAnsi="Times New Roman" w:cs="Times New Roman"/>
          <w:sz w:val="28"/>
          <w:szCs w:val="28"/>
        </w:rPr>
        <w:t>.  Расширяется сфера социальной защиты населения.</w:t>
      </w:r>
    </w:p>
    <w:p w:rsidR="00E350B1" w:rsidRPr="002F6028" w:rsidRDefault="005E5634"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8</w:t>
      </w:r>
      <w:r w:rsidR="00E350B1" w:rsidRPr="002F6028">
        <w:rPr>
          <w:rFonts w:ascii="Times New Roman" w:hAnsi="Times New Roman" w:cs="Times New Roman"/>
          <w:sz w:val="28"/>
          <w:szCs w:val="28"/>
        </w:rPr>
        <w:t>.  Малое предпринимательство развивается слабо.</w:t>
      </w:r>
    </w:p>
    <w:p w:rsidR="00E350B1" w:rsidRPr="002F6028" w:rsidRDefault="00E350B1" w:rsidP="005E5634">
      <w:pPr>
        <w:spacing w:after="0"/>
        <w:ind w:right="142" w:firstLine="708"/>
        <w:jc w:val="both"/>
        <w:rPr>
          <w:rFonts w:ascii="Times New Roman" w:hAnsi="Times New Roman" w:cs="Times New Roman"/>
          <w:sz w:val="28"/>
          <w:szCs w:val="28"/>
        </w:rPr>
      </w:pPr>
      <w:r w:rsidRPr="002F6028">
        <w:rPr>
          <w:rFonts w:ascii="Times New Roman" w:hAnsi="Times New Roman" w:cs="Times New Roman"/>
          <w:sz w:val="28"/>
          <w:szCs w:val="28"/>
        </w:rPr>
        <w:lastRenderedPageBreak/>
        <w:t>Развитие района по инерционному сценарию в большой степени зависит от поддержки государства, от того, насколько активно на территории района осуществляются региональные и федеральные программы. Этот сценарий не способствует реализации  целей, выделенных в Стратегии.</w:t>
      </w:r>
    </w:p>
    <w:p w:rsidR="00E350B1" w:rsidRPr="002F6028" w:rsidRDefault="00E350B1" w:rsidP="005E5634">
      <w:pPr>
        <w:spacing w:after="0"/>
        <w:ind w:right="142" w:firstLine="708"/>
        <w:jc w:val="both"/>
        <w:rPr>
          <w:rFonts w:ascii="Times New Roman" w:hAnsi="Times New Roman" w:cs="Times New Roman"/>
          <w:sz w:val="28"/>
          <w:szCs w:val="28"/>
        </w:rPr>
      </w:pPr>
      <w:r w:rsidRPr="002F6028">
        <w:rPr>
          <w:rFonts w:ascii="Times New Roman" w:hAnsi="Times New Roman" w:cs="Times New Roman"/>
          <w:sz w:val="28"/>
          <w:szCs w:val="28"/>
        </w:rPr>
        <w:t>Риски данного сценария связаны главн</w:t>
      </w:r>
      <w:r w:rsidR="00413928" w:rsidRPr="002F6028">
        <w:rPr>
          <w:rFonts w:ascii="Times New Roman" w:hAnsi="Times New Roman" w:cs="Times New Roman"/>
          <w:sz w:val="28"/>
          <w:szCs w:val="28"/>
        </w:rPr>
        <w:t>ым образом с тем</w:t>
      </w:r>
      <w:r w:rsidRPr="002F6028">
        <w:rPr>
          <w:rFonts w:ascii="Times New Roman" w:hAnsi="Times New Roman" w:cs="Times New Roman"/>
          <w:sz w:val="28"/>
          <w:szCs w:val="28"/>
        </w:rPr>
        <w:t>,</w:t>
      </w:r>
      <w:r w:rsidR="002D13B8" w:rsidRPr="002F6028">
        <w:rPr>
          <w:rFonts w:ascii="Times New Roman" w:hAnsi="Times New Roman" w:cs="Times New Roman"/>
          <w:sz w:val="28"/>
          <w:szCs w:val="28"/>
        </w:rPr>
        <w:t xml:space="preserve"> что </w:t>
      </w:r>
      <w:r w:rsidRPr="002F6028">
        <w:rPr>
          <w:rFonts w:ascii="Times New Roman" w:hAnsi="Times New Roman" w:cs="Times New Roman"/>
          <w:sz w:val="28"/>
          <w:szCs w:val="28"/>
        </w:rPr>
        <w:t xml:space="preserve"> он не дает рецептов решения сегодняшних проблем, масштабы которых в перспективе могут нарастать. К числу таких проблем относятся:</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нарастающая деградация жилищно–коммунального хозяйства;</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обострение проблем малых поселений;</w:t>
      </w:r>
    </w:p>
    <w:p w:rsidR="00E350B1" w:rsidRPr="002F6028" w:rsidRDefault="00413928"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обострение финансовых проблем на предприятиях сельского хозяйства</w:t>
      </w:r>
      <w:r w:rsidR="00E350B1" w:rsidRPr="002F6028">
        <w:rPr>
          <w:rFonts w:ascii="Times New Roman" w:hAnsi="Times New Roman" w:cs="Times New Roman"/>
          <w:sz w:val="28"/>
          <w:szCs w:val="28"/>
        </w:rPr>
        <w:t>;</w:t>
      </w:r>
    </w:p>
    <w:p w:rsidR="00E350B1" w:rsidRPr="002F6028" w:rsidRDefault="00413928"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отток трудовых ресурсов за пределы района</w:t>
      </w:r>
      <w:r w:rsidR="00E350B1" w:rsidRPr="002F6028">
        <w:rPr>
          <w:rFonts w:ascii="Times New Roman" w:hAnsi="Times New Roman" w:cs="Times New Roman"/>
          <w:sz w:val="28"/>
          <w:szCs w:val="28"/>
        </w:rPr>
        <w:t>;</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замедление темпов роста зарплат и сопутствующее этому обострение социальных проблем, спад развития потребительского рынка, а значит, и малого бизнеса.</w:t>
      </w:r>
    </w:p>
    <w:p w:rsidR="00E350B1" w:rsidRPr="002F6028" w:rsidRDefault="00E350B1" w:rsidP="001F0478">
      <w:pPr>
        <w:spacing w:after="0"/>
        <w:ind w:right="142"/>
        <w:jc w:val="both"/>
        <w:rPr>
          <w:rFonts w:ascii="Times New Roman" w:hAnsi="Times New Roman" w:cs="Times New Roman"/>
          <w:sz w:val="28"/>
          <w:szCs w:val="28"/>
        </w:rPr>
      </w:pPr>
    </w:p>
    <w:p w:rsidR="00E350B1" w:rsidRPr="002F6028" w:rsidRDefault="00E350B1" w:rsidP="005E5634">
      <w:pPr>
        <w:spacing w:after="0"/>
        <w:ind w:right="142" w:firstLine="708"/>
        <w:jc w:val="both"/>
        <w:rPr>
          <w:rFonts w:ascii="Times New Roman" w:hAnsi="Times New Roman" w:cs="Times New Roman"/>
          <w:sz w:val="28"/>
          <w:szCs w:val="28"/>
        </w:rPr>
      </w:pPr>
      <w:r w:rsidRPr="002F6028">
        <w:rPr>
          <w:rFonts w:ascii="Times New Roman" w:hAnsi="Times New Roman" w:cs="Times New Roman"/>
          <w:b/>
          <w:bCs/>
          <w:sz w:val="28"/>
          <w:szCs w:val="28"/>
        </w:rPr>
        <w:t>Инновационный</w:t>
      </w:r>
      <w:r w:rsidRPr="002F6028">
        <w:rPr>
          <w:rFonts w:ascii="Times New Roman" w:hAnsi="Times New Roman" w:cs="Times New Roman"/>
          <w:sz w:val="28"/>
          <w:szCs w:val="28"/>
        </w:rPr>
        <w:t xml:space="preserve"> сценарий, ориентированный на траекторию</w:t>
      </w:r>
      <w:r w:rsidR="00F16D92" w:rsidRPr="002F6028">
        <w:rPr>
          <w:rFonts w:ascii="Times New Roman" w:hAnsi="Times New Roman" w:cs="Times New Roman"/>
          <w:sz w:val="28"/>
          <w:szCs w:val="28"/>
        </w:rPr>
        <w:t xml:space="preserve"> поступательного</w:t>
      </w:r>
      <w:r w:rsidRPr="002F6028">
        <w:rPr>
          <w:rFonts w:ascii="Times New Roman" w:hAnsi="Times New Roman" w:cs="Times New Roman"/>
          <w:sz w:val="28"/>
          <w:szCs w:val="28"/>
        </w:rPr>
        <w:t xml:space="preserve"> развития муни</w:t>
      </w:r>
      <w:r w:rsidR="00F16D92" w:rsidRPr="002F6028">
        <w:rPr>
          <w:rFonts w:ascii="Times New Roman" w:hAnsi="Times New Roman" w:cs="Times New Roman"/>
          <w:sz w:val="28"/>
          <w:szCs w:val="28"/>
        </w:rPr>
        <w:t>ципального образования</w:t>
      </w:r>
      <w:r w:rsidRPr="002F6028">
        <w:rPr>
          <w:rFonts w:ascii="Times New Roman" w:hAnsi="Times New Roman" w:cs="Times New Roman"/>
          <w:sz w:val="28"/>
          <w:szCs w:val="28"/>
        </w:rPr>
        <w:t xml:space="preserve">. </w:t>
      </w:r>
      <w:r w:rsidR="00887BBD" w:rsidRPr="002F6028">
        <w:rPr>
          <w:rFonts w:ascii="Times New Roman" w:hAnsi="Times New Roman" w:cs="Times New Roman"/>
          <w:sz w:val="28"/>
          <w:szCs w:val="28"/>
        </w:rPr>
        <w:t xml:space="preserve">Это сценарий изменения, формирования новых ценностей и нового качества жизни, что предполагает активную позицию органов власти, </w:t>
      </w:r>
      <w:proofErr w:type="gramStart"/>
      <w:r w:rsidR="00887BBD" w:rsidRPr="002F6028">
        <w:rPr>
          <w:rFonts w:ascii="Times New Roman" w:hAnsi="Times New Roman" w:cs="Times New Roman"/>
          <w:sz w:val="28"/>
          <w:szCs w:val="28"/>
        </w:rPr>
        <w:t>бизнес-сообщества</w:t>
      </w:r>
      <w:proofErr w:type="gramEnd"/>
      <w:r w:rsidR="00887BBD" w:rsidRPr="002F6028">
        <w:rPr>
          <w:rFonts w:ascii="Times New Roman" w:hAnsi="Times New Roman" w:cs="Times New Roman"/>
          <w:sz w:val="28"/>
          <w:szCs w:val="28"/>
        </w:rPr>
        <w:t xml:space="preserve"> и жителей района, </w:t>
      </w:r>
      <w:r w:rsidRPr="002F6028">
        <w:rPr>
          <w:rFonts w:ascii="Times New Roman" w:hAnsi="Times New Roman" w:cs="Times New Roman"/>
          <w:sz w:val="28"/>
          <w:szCs w:val="28"/>
        </w:rPr>
        <w:t>новых вариантов муниципального хозяйствования, новый импульс развития рыночных отношений, новые формы и методы лоббирования местных товаропроизводителей на внешних рынках и т. д.</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Основными признаками данного сценария являются:</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1.  Стабилизация объемов производства базовых отраслей района в физическом исчислении</w:t>
      </w:r>
      <w:r w:rsidR="002D13B8" w:rsidRPr="002F6028">
        <w:rPr>
          <w:rFonts w:ascii="Times New Roman" w:hAnsi="Times New Roman" w:cs="Times New Roman"/>
          <w:sz w:val="28"/>
          <w:szCs w:val="28"/>
        </w:rPr>
        <w:t>,</w:t>
      </w:r>
      <w:r w:rsidRPr="002F6028">
        <w:rPr>
          <w:rFonts w:ascii="Times New Roman" w:hAnsi="Times New Roman" w:cs="Times New Roman"/>
          <w:sz w:val="28"/>
          <w:szCs w:val="28"/>
        </w:rPr>
        <w:t xml:space="preserve"> сопровождается внедрением современных высокотехнологичных процессов, выпуском конкурентоспособно</w:t>
      </w:r>
      <w:r w:rsidR="00F16D92" w:rsidRPr="002F6028">
        <w:rPr>
          <w:rFonts w:ascii="Times New Roman" w:hAnsi="Times New Roman" w:cs="Times New Roman"/>
          <w:sz w:val="28"/>
          <w:szCs w:val="28"/>
        </w:rPr>
        <w:t>й продукции</w:t>
      </w:r>
      <w:r w:rsidRPr="002F6028">
        <w:rPr>
          <w:rFonts w:ascii="Times New Roman" w:hAnsi="Times New Roman" w:cs="Times New Roman"/>
          <w:sz w:val="28"/>
          <w:szCs w:val="28"/>
        </w:rPr>
        <w:t>.</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2.  Экономика диверсифицируется, создаются новые и развиваются традиционные производства.</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3.  Реализуются программы по созданию комфортной среды обитания, повышения качества жизни.</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4.  Формируется благоприятный инвестиционный климат.</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5.  Район принимает участие в реализации национальных проектов, региональных и федеральных программ, используя не только ресурсы, выделенные для реализации этих программ, но и собственные средства.</w:t>
      </w:r>
    </w:p>
    <w:p w:rsidR="00F16D92"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xml:space="preserve">6.  </w:t>
      </w:r>
      <w:r w:rsidR="00F16D92" w:rsidRPr="002F6028">
        <w:rPr>
          <w:rFonts w:ascii="Times New Roman" w:hAnsi="Times New Roman" w:cs="Times New Roman"/>
          <w:sz w:val="28"/>
          <w:szCs w:val="28"/>
        </w:rPr>
        <w:t>Создаются новые рабочие места за счет расширения существующих производств и создания новых.</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7.  Реальная заработная плата растет.</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8.  Безработица снижается.</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9.  Собст</w:t>
      </w:r>
      <w:r w:rsidR="00F16D92" w:rsidRPr="002F6028">
        <w:rPr>
          <w:rFonts w:ascii="Times New Roman" w:hAnsi="Times New Roman" w:cs="Times New Roman"/>
          <w:sz w:val="28"/>
          <w:szCs w:val="28"/>
        </w:rPr>
        <w:t>венные доходы муниципального образования</w:t>
      </w:r>
      <w:r w:rsidRPr="002F6028">
        <w:rPr>
          <w:rFonts w:ascii="Times New Roman" w:hAnsi="Times New Roman" w:cs="Times New Roman"/>
          <w:sz w:val="28"/>
          <w:szCs w:val="28"/>
        </w:rPr>
        <w:t xml:space="preserve"> растут.</w:t>
      </w:r>
    </w:p>
    <w:p w:rsidR="00E350B1" w:rsidRPr="002F6028" w:rsidRDefault="00E350B1" w:rsidP="001F0478">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lastRenderedPageBreak/>
        <w:t>10.  Темпы жилищного строительства растут.</w:t>
      </w:r>
    </w:p>
    <w:p w:rsidR="00E350B1" w:rsidRPr="002F6028" w:rsidRDefault="00E350B1" w:rsidP="005E5634">
      <w:pPr>
        <w:spacing w:after="0"/>
        <w:ind w:right="142" w:firstLine="708"/>
        <w:jc w:val="both"/>
        <w:rPr>
          <w:rFonts w:ascii="Times New Roman" w:hAnsi="Times New Roman" w:cs="Times New Roman"/>
          <w:sz w:val="28"/>
          <w:szCs w:val="28"/>
        </w:rPr>
      </w:pPr>
      <w:r w:rsidRPr="002F6028">
        <w:rPr>
          <w:rFonts w:ascii="Times New Roman" w:hAnsi="Times New Roman" w:cs="Times New Roman"/>
          <w:sz w:val="28"/>
          <w:szCs w:val="28"/>
        </w:rPr>
        <w:t>Развитие района по инновационному сценарию повышает инвестиционную привлекательность района, позволяет привлечь новые квалифицированные кадры на предприятия и в учреждения района, развивать платные услуги в социальной сфере.</w:t>
      </w:r>
    </w:p>
    <w:p w:rsidR="00D81085" w:rsidRPr="002F6028" w:rsidRDefault="00D81085" w:rsidP="005E5634">
      <w:pPr>
        <w:spacing w:after="0"/>
        <w:ind w:right="142" w:firstLine="708"/>
        <w:jc w:val="both"/>
        <w:rPr>
          <w:rFonts w:ascii="Times New Roman" w:hAnsi="Times New Roman" w:cs="Times New Roman"/>
          <w:sz w:val="28"/>
          <w:szCs w:val="28"/>
        </w:rPr>
      </w:pPr>
      <w:r w:rsidRPr="002F6028">
        <w:rPr>
          <w:rFonts w:ascii="Times New Roman" w:hAnsi="Times New Roman" w:cs="Times New Roman"/>
          <w:sz w:val="28"/>
          <w:szCs w:val="28"/>
        </w:rPr>
        <w:t>Риски сценария связаны с тем, что успех его реализации зависит от скоординированности действий потенциальных партнеров района, позиции которых неопределенны и могут меняться.</w:t>
      </w:r>
    </w:p>
    <w:p w:rsidR="00421A3A" w:rsidRPr="002F6028" w:rsidRDefault="00421A3A" w:rsidP="00E350B1">
      <w:pPr>
        <w:spacing w:after="0"/>
        <w:ind w:right="-1134"/>
        <w:jc w:val="both"/>
        <w:rPr>
          <w:rFonts w:ascii="Times New Roman" w:hAnsi="Times New Roman" w:cs="Times New Roman"/>
          <w:sz w:val="28"/>
          <w:szCs w:val="28"/>
        </w:rPr>
      </w:pPr>
    </w:p>
    <w:p w:rsidR="00AD0D41" w:rsidRPr="002F6028" w:rsidRDefault="00E9087B" w:rsidP="00687171">
      <w:pPr>
        <w:pStyle w:val="a4"/>
        <w:numPr>
          <w:ilvl w:val="0"/>
          <w:numId w:val="10"/>
        </w:numPr>
        <w:spacing w:after="0"/>
        <w:jc w:val="center"/>
        <w:rPr>
          <w:rFonts w:ascii="Times New Roman" w:hAnsi="Times New Roman" w:cs="Times New Roman"/>
          <w:b/>
          <w:sz w:val="28"/>
          <w:szCs w:val="28"/>
        </w:rPr>
      </w:pPr>
      <w:r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 xml:space="preserve">Стратегические цели и задачи развития Глазовского района. Приоритетные направления </w:t>
      </w:r>
      <w:r w:rsidR="004E5A17"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р</w:t>
      </w:r>
      <w:r w:rsidR="004E5A17" w:rsidRPr="002F6028">
        <w:rPr>
          <w:rFonts w:ascii="Times New Roman" w:hAnsi="Times New Roman" w:cs="Times New Roman"/>
          <w:b/>
          <w:sz w:val="28"/>
          <w:szCs w:val="28"/>
        </w:rPr>
        <w:t>азвития.</w:t>
      </w:r>
    </w:p>
    <w:p w:rsidR="003835DE" w:rsidRPr="002F6028" w:rsidRDefault="003835DE" w:rsidP="006B3D5F">
      <w:pPr>
        <w:spacing w:after="0"/>
        <w:jc w:val="both"/>
        <w:rPr>
          <w:rFonts w:ascii="Times New Roman" w:hAnsi="Times New Roman" w:cs="Times New Roman"/>
          <w:b/>
          <w:sz w:val="28"/>
          <w:szCs w:val="28"/>
        </w:rPr>
      </w:pPr>
    </w:p>
    <w:p w:rsidR="00AD0D41" w:rsidRPr="002F6028" w:rsidRDefault="004E5A17" w:rsidP="006B3D5F">
      <w:pPr>
        <w:spacing w:after="0"/>
        <w:jc w:val="both"/>
        <w:rPr>
          <w:rFonts w:ascii="Times New Roman" w:hAnsi="Times New Roman" w:cs="Times New Roman"/>
          <w:b/>
          <w:sz w:val="28"/>
          <w:szCs w:val="28"/>
        </w:rPr>
      </w:pPr>
      <w:r w:rsidRPr="002F6028">
        <w:rPr>
          <w:rFonts w:ascii="Times New Roman" w:hAnsi="Times New Roman" w:cs="Times New Roman"/>
          <w:b/>
          <w:sz w:val="28"/>
          <w:szCs w:val="28"/>
        </w:rPr>
        <w:t>2.1.</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Определение миссии Глазовского района в долгосрочной п</w:t>
      </w:r>
      <w:r w:rsidR="005E5634" w:rsidRPr="002F6028">
        <w:rPr>
          <w:rFonts w:ascii="Times New Roman" w:hAnsi="Times New Roman" w:cs="Times New Roman"/>
          <w:b/>
          <w:sz w:val="28"/>
          <w:szCs w:val="28"/>
        </w:rPr>
        <w:t>ерспективе</w:t>
      </w:r>
    </w:p>
    <w:p w:rsidR="00B80660" w:rsidRPr="002F6028" w:rsidRDefault="00B80660" w:rsidP="006B3D5F">
      <w:pPr>
        <w:spacing w:after="0"/>
        <w:jc w:val="both"/>
        <w:rPr>
          <w:rFonts w:ascii="Times New Roman" w:hAnsi="Times New Roman" w:cs="Times New Roman"/>
          <w:b/>
          <w:sz w:val="28"/>
          <w:szCs w:val="28"/>
        </w:rPr>
      </w:pPr>
    </w:p>
    <w:p w:rsidR="00FE48DE" w:rsidRPr="002F6028" w:rsidRDefault="00711FE5" w:rsidP="00D1562C">
      <w:pPr>
        <w:autoSpaceDE w:val="0"/>
        <w:autoSpaceDN w:val="0"/>
        <w:adjustRightInd w:val="0"/>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Миссия Глазовского района </w:t>
      </w:r>
      <w:r w:rsidR="00FE48DE" w:rsidRPr="002F6028">
        <w:rPr>
          <w:rFonts w:ascii="Times New Roman" w:hAnsi="Times New Roman" w:cs="Times New Roman"/>
          <w:sz w:val="28"/>
          <w:szCs w:val="28"/>
        </w:rPr>
        <w:t xml:space="preserve">к 2025 году – становление развитого </w:t>
      </w:r>
      <w:r w:rsidRPr="002F6028">
        <w:rPr>
          <w:rFonts w:ascii="Times New Roman" w:hAnsi="Times New Roman" w:cs="Times New Roman"/>
          <w:sz w:val="28"/>
          <w:szCs w:val="28"/>
        </w:rPr>
        <w:t>агро</w:t>
      </w:r>
      <w:r w:rsidR="00FE48DE" w:rsidRPr="002F6028">
        <w:rPr>
          <w:rFonts w:ascii="Times New Roman" w:hAnsi="Times New Roman" w:cs="Times New Roman"/>
          <w:sz w:val="28"/>
          <w:szCs w:val="28"/>
        </w:rPr>
        <w:t>промышленного</w:t>
      </w:r>
      <w:r w:rsidR="003835DE" w:rsidRPr="002F6028">
        <w:rPr>
          <w:rFonts w:ascii="Times New Roman" w:hAnsi="Times New Roman" w:cs="Times New Roman"/>
          <w:sz w:val="28"/>
          <w:szCs w:val="28"/>
        </w:rPr>
        <w:t xml:space="preserve"> </w:t>
      </w:r>
      <w:r w:rsidRPr="002F6028">
        <w:rPr>
          <w:rFonts w:ascii="Times New Roman" w:hAnsi="Times New Roman" w:cs="Times New Roman"/>
          <w:sz w:val="28"/>
          <w:szCs w:val="28"/>
        </w:rPr>
        <w:t>района</w:t>
      </w:r>
      <w:r w:rsidR="00FE48DE" w:rsidRPr="002F6028">
        <w:rPr>
          <w:rFonts w:ascii="Times New Roman" w:hAnsi="Times New Roman" w:cs="Times New Roman"/>
          <w:sz w:val="28"/>
          <w:szCs w:val="28"/>
        </w:rPr>
        <w:t>, п</w:t>
      </w:r>
      <w:r w:rsidRPr="002F6028">
        <w:rPr>
          <w:rFonts w:ascii="Times New Roman" w:hAnsi="Times New Roman" w:cs="Times New Roman"/>
          <w:sz w:val="28"/>
          <w:szCs w:val="28"/>
        </w:rPr>
        <w:t>оставляющего высококачественную продукцию на региональный и российский рынок</w:t>
      </w:r>
      <w:r w:rsidR="00FE48DE" w:rsidRPr="002F6028">
        <w:rPr>
          <w:rFonts w:ascii="Times New Roman" w:hAnsi="Times New Roman" w:cs="Times New Roman"/>
          <w:sz w:val="28"/>
          <w:szCs w:val="28"/>
        </w:rPr>
        <w:t>.</w:t>
      </w:r>
    </w:p>
    <w:p w:rsidR="00FE48DE" w:rsidRPr="002F6028" w:rsidRDefault="00FE48DE" w:rsidP="00D1562C">
      <w:pPr>
        <w:autoSpaceDE w:val="0"/>
        <w:autoSpaceDN w:val="0"/>
        <w:adjustRightInd w:val="0"/>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Цель – повышение эффективности и устойчивости</w:t>
      </w:r>
      <w:r w:rsidR="003835DE" w:rsidRPr="002F6028">
        <w:rPr>
          <w:rFonts w:ascii="Times New Roman" w:hAnsi="Times New Roman" w:cs="Times New Roman"/>
          <w:sz w:val="28"/>
          <w:szCs w:val="28"/>
        </w:rPr>
        <w:t xml:space="preserve"> экономики и улучшение качества </w:t>
      </w:r>
      <w:r w:rsidRPr="002F6028">
        <w:rPr>
          <w:rFonts w:ascii="Times New Roman" w:hAnsi="Times New Roman" w:cs="Times New Roman"/>
          <w:sz w:val="28"/>
          <w:szCs w:val="28"/>
        </w:rPr>
        <w:t>жизни</w:t>
      </w:r>
      <w:r w:rsidR="005F52F4" w:rsidRPr="002F6028">
        <w:rPr>
          <w:rFonts w:ascii="Times New Roman" w:hAnsi="Times New Roman" w:cs="Times New Roman"/>
          <w:sz w:val="28"/>
          <w:szCs w:val="28"/>
        </w:rPr>
        <w:t xml:space="preserve"> населения Глазовског</w:t>
      </w:r>
      <w:r w:rsidR="00711FE5" w:rsidRPr="002F6028">
        <w:rPr>
          <w:rFonts w:ascii="Times New Roman" w:hAnsi="Times New Roman" w:cs="Times New Roman"/>
          <w:sz w:val="28"/>
          <w:szCs w:val="28"/>
        </w:rPr>
        <w:t>о района</w:t>
      </w:r>
      <w:r w:rsidRPr="002F6028">
        <w:rPr>
          <w:rFonts w:ascii="Times New Roman" w:hAnsi="Times New Roman" w:cs="Times New Roman"/>
          <w:sz w:val="28"/>
          <w:szCs w:val="28"/>
        </w:rPr>
        <w:t>.</w:t>
      </w:r>
    </w:p>
    <w:p w:rsidR="00FE48DE" w:rsidRPr="002F6028" w:rsidRDefault="00FE48DE" w:rsidP="00D1562C">
      <w:pPr>
        <w:autoSpaceDE w:val="0"/>
        <w:autoSpaceDN w:val="0"/>
        <w:adjustRightInd w:val="0"/>
        <w:spacing w:after="0"/>
        <w:ind w:firstLine="708"/>
        <w:jc w:val="both"/>
        <w:rPr>
          <w:rFonts w:ascii="Times New Roman" w:hAnsi="Times New Roman" w:cs="Times New Roman"/>
          <w:sz w:val="28"/>
          <w:szCs w:val="28"/>
        </w:rPr>
      </w:pPr>
      <w:r w:rsidRPr="002F6028">
        <w:rPr>
          <w:rFonts w:ascii="Times New Roman" w:hAnsi="Times New Roman" w:cs="Times New Roman"/>
          <w:sz w:val="28"/>
          <w:szCs w:val="28"/>
        </w:rPr>
        <w:t>Задачи, решение которых необходимо для достижения цели:</w:t>
      </w:r>
    </w:p>
    <w:p w:rsidR="00FE48DE" w:rsidRPr="002F6028" w:rsidRDefault="003835DE" w:rsidP="003835DE">
      <w:p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5F52F4" w:rsidRPr="002F6028">
        <w:rPr>
          <w:rFonts w:ascii="Times New Roman" w:hAnsi="Times New Roman" w:cs="Times New Roman"/>
          <w:sz w:val="28"/>
          <w:szCs w:val="28"/>
        </w:rPr>
        <w:t xml:space="preserve"> </w:t>
      </w:r>
      <w:r w:rsidR="00FE48DE" w:rsidRPr="002F6028">
        <w:rPr>
          <w:rFonts w:ascii="Times New Roman" w:hAnsi="Times New Roman" w:cs="Times New Roman"/>
          <w:sz w:val="28"/>
          <w:szCs w:val="28"/>
        </w:rPr>
        <w:t>диверсификация экономики: поддержка новых и мод</w:t>
      </w:r>
      <w:r w:rsidRPr="002F6028">
        <w:rPr>
          <w:rFonts w:ascii="Times New Roman" w:hAnsi="Times New Roman" w:cs="Times New Roman"/>
          <w:sz w:val="28"/>
          <w:szCs w:val="28"/>
        </w:rPr>
        <w:t xml:space="preserve">ернизация традиционных секторов </w:t>
      </w:r>
      <w:r w:rsidR="00FE48DE" w:rsidRPr="002F6028">
        <w:rPr>
          <w:rFonts w:ascii="Times New Roman" w:hAnsi="Times New Roman" w:cs="Times New Roman"/>
          <w:sz w:val="28"/>
          <w:szCs w:val="28"/>
        </w:rPr>
        <w:t>специализации;</w:t>
      </w:r>
    </w:p>
    <w:p w:rsidR="00FE48DE" w:rsidRPr="002F6028" w:rsidRDefault="003835DE" w:rsidP="003835DE">
      <w:pPr>
        <w:autoSpaceDE w:val="0"/>
        <w:autoSpaceDN w:val="0"/>
        <w:adjustRightInd w:val="0"/>
        <w:spacing w:after="0"/>
        <w:jc w:val="both"/>
        <w:rPr>
          <w:rFonts w:ascii="Times New Roman" w:hAnsi="Times New Roman" w:cs="Times New Roman"/>
          <w:sz w:val="28"/>
          <w:szCs w:val="28"/>
        </w:rPr>
      </w:pPr>
      <w:r w:rsidRPr="002F6028">
        <w:rPr>
          <w:rFonts w:ascii="Times New Roman" w:hAnsi="Times New Roman" w:cs="Times New Roman"/>
          <w:sz w:val="28"/>
          <w:szCs w:val="28"/>
        </w:rPr>
        <w:t>-</w:t>
      </w:r>
      <w:r w:rsidR="005F52F4" w:rsidRPr="002F6028">
        <w:rPr>
          <w:rFonts w:ascii="Times New Roman" w:hAnsi="Times New Roman" w:cs="Times New Roman"/>
          <w:sz w:val="28"/>
          <w:szCs w:val="28"/>
        </w:rPr>
        <w:t xml:space="preserve"> </w:t>
      </w:r>
      <w:r w:rsidR="00FE48DE" w:rsidRPr="002F6028">
        <w:rPr>
          <w:rFonts w:ascii="Times New Roman" w:hAnsi="Times New Roman" w:cs="Times New Roman"/>
          <w:sz w:val="28"/>
          <w:szCs w:val="28"/>
        </w:rPr>
        <w:t>сохранение высокого качества чел</w:t>
      </w:r>
      <w:r w:rsidR="00711FE5" w:rsidRPr="002F6028">
        <w:rPr>
          <w:rFonts w:ascii="Times New Roman" w:hAnsi="Times New Roman" w:cs="Times New Roman"/>
          <w:sz w:val="28"/>
          <w:szCs w:val="28"/>
        </w:rPr>
        <w:t>овеческого потенциала района</w:t>
      </w:r>
      <w:r w:rsidR="00FE48DE" w:rsidRPr="002F6028">
        <w:rPr>
          <w:rFonts w:ascii="Times New Roman" w:hAnsi="Times New Roman" w:cs="Times New Roman"/>
          <w:sz w:val="28"/>
          <w:szCs w:val="28"/>
        </w:rPr>
        <w:t>;</w:t>
      </w:r>
    </w:p>
    <w:p w:rsidR="00B80660" w:rsidRPr="002F6028" w:rsidRDefault="00B80660" w:rsidP="006B3D5F">
      <w:pPr>
        <w:spacing w:after="0"/>
        <w:jc w:val="both"/>
        <w:rPr>
          <w:rFonts w:ascii="Times New Roman" w:hAnsi="Times New Roman" w:cs="Times New Roman"/>
          <w:b/>
          <w:sz w:val="28"/>
          <w:szCs w:val="28"/>
        </w:rPr>
      </w:pPr>
    </w:p>
    <w:p w:rsidR="00AD0D41" w:rsidRPr="002F6028" w:rsidRDefault="004E5A17"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2.2.</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 xml:space="preserve">Развитие </w:t>
      </w:r>
      <w:r w:rsidR="005E5634" w:rsidRPr="002F6028">
        <w:rPr>
          <w:rFonts w:ascii="Times New Roman" w:hAnsi="Times New Roman" w:cs="Times New Roman"/>
          <w:b/>
          <w:sz w:val="28"/>
          <w:szCs w:val="28"/>
        </w:rPr>
        <w:t>экономики района</w:t>
      </w:r>
    </w:p>
    <w:p w:rsidR="003835DE" w:rsidRPr="002F6028" w:rsidRDefault="003835DE" w:rsidP="001F0478">
      <w:pPr>
        <w:spacing w:after="0"/>
        <w:ind w:right="142"/>
        <w:jc w:val="both"/>
        <w:rPr>
          <w:rFonts w:ascii="Times New Roman" w:hAnsi="Times New Roman" w:cs="Times New Roman"/>
          <w:b/>
          <w:sz w:val="28"/>
          <w:szCs w:val="28"/>
        </w:rPr>
      </w:pPr>
    </w:p>
    <w:p w:rsidR="00AD0D41" w:rsidRPr="002F6028" w:rsidRDefault="003835DE"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П</w:t>
      </w:r>
      <w:r w:rsidR="00AD0D41" w:rsidRPr="002F6028">
        <w:rPr>
          <w:rFonts w:ascii="Times New Roman" w:hAnsi="Times New Roman" w:cs="Times New Roman"/>
          <w:b/>
          <w:sz w:val="28"/>
          <w:szCs w:val="28"/>
        </w:rPr>
        <w:t>ривлечение инвестиций</w:t>
      </w:r>
    </w:p>
    <w:p w:rsidR="003835DE" w:rsidRPr="002F6028" w:rsidRDefault="00511B47" w:rsidP="001F0478">
      <w:pPr>
        <w:spacing w:after="0"/>
        <w:ind w:right="142"/>
        <w:jc w:val="both"/>
        <w:rPr>
          <w:rFonts w:ascii="Times New Roman" w:hAnsi="Times New Roman" w:cs="Times New Roman"/>
          <w:sz w:val="28"/>
          <w:szCs w:val="28"/>
        </w:rPr>
      </w:pPr>
      <w:r w:rsidRPr="002F6028">
        <w:rPr>
          <w:rFonts w:ascii="Times New Roman" w:hAnsi="Times New Roman" w:cs="Times New Roman"/>
          <w:b/>
          <w:sz w:val="28"/>
          <w:szCs w:val="28"/>
        </w:rPr>
        <w:t xml:space="preserve">       </w:t>
      </w:r>
      <w:r w:rsidR="003835DE" w:rsidRPr="002F6028">
        <w:rPr>
          <w:rFonts w:ascii="Times New Roman" w:hAnsi="Times New Roman" w:cs="Times New Roman"/>
          <w:b/>
          <w:sz w:val="28"/>
          <w:szCs w:val="28"/>
        </w:rPr>
        <w:t>Цель</w:t>
      </w:r>
      <w:r w:rsidR="001224AF" w:rsidRPr="002F6028">
        <w:rPr>
          <w:rFonts w:ascii="Times New Roman" w:hAnsi="Times New Roman" w:cs="Times New Roman"/>
          <w:b/>
          <w:sz w:val="28"/>
          <w:szCs w:val="28"/>
        </w:rPr>
        <w:t xml:space="preserve"> -</w:t>
      </w:r>
      <w:r w:rsidRPr="002F6028">
        <w:rPr>
          <w:rFonts w:ascii="Times New Roman" w:hAnsi="Times New Roman" w:cs="Times New Roman"/>
          <w:b/>
          <w:sz w:val="28"/>
          <w:szCs w:val="28"/>
        </w:rPr>
        <w:t xml:space="preserve"> </w:t>
      </w:r>
      <w:r w:rsidR="001224AF" w:rsidRPr="002F6028">
        <w:rPr>
          <w:rFonts w:ascii="Times New Roman" w:hAnsi="Times New Roman" w:cs="Times New Roman"/>
          <w:sz w:val="28"/>
          <w:szCs w:val="28"/>
        </w:rPr>
        <w:t>создание условий для привлечения инвестиций в Глазовский район.</w:t>
      </w:r>
    </w:p>
    <w:p w:rsidR="00511B47" w:rsidRPr="002F6028" w:rsidRDefault="00844DC6"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 xml:space="preserve">       </w:t>
      </w:r>
      <w:r w:rsidR="00511B47" w:rsidRPr="002F6028">
        <w:rPr>
          <w:rFonts w:ascii="Times New Roman" w:hAnsi="Times New Roman" w:cs="Times New Roman"/>
          <w:b/>
          <w:sz w:val="28"/>
          <w:szCs w:val="28"/>
        </w:rPr>
        <w:t>Задачи</w:t>
      </w:r>
      <w:r w:rsidRPr="002F6028">
        <w:rPr>
          <w:rFonts w:ascii="Times New Roman" w:hAnsi="Times New Roman" w:cs="Times New Roman"/>
          <w:b/>
          <w:sz w:val="28"/>
          <w:szCs w:val="28"/>
        </w:rPr>
        <w:t>:</w:t>
      </w:r>
    </w:p>
    <w:p w:rsidR="00CA0412" w:rsidRPr="002F6028" w:rsidRDefault="00B05089" w:rsidP="00687171">
      <w:pPr>
        <w:pStyle w:val="a4"/>
        <w:numPr>
          <w:ilvl w:val="0"/>
          <w:numId w:val="13"/>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Поиск и организационная поддержка инвестиционных проектов, содействие в их дальнейшей реализации;</w:t>
      </w:r>
    </w:p>
    <w:p w:rsidR="00B05089" w:rsidRPr="002F6028" w:rsidRDefault="00B05089" w:rsidP="00687171">
      <w:pPr>
        <w:pStyle w:val="a4"/>
        <w:numPr>
          <w:ilvl w:val="0"/>
          <w:numId w:val="13"/>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Актуализация, размещение необходимой информации на официальном портале муниципального образования «Глазовский район» раздела «Инвестору»;</w:t>
      </w:r>
    </w:p>
    <w:p w:rsidR="002A141B" w:rsidRPr="002F6028" w:rsidRDefault="002A141B" w:rsidP="00687171">
      <w:pPr>
        <w:pStyle w:val="a4"/>
        <w:numPr>
          <w:ilvl w:val="0"/>
          <w:numId w:val="13"/>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Поддержание в актуальном состоянии базы данных инвестиционных площадок и инвестиционных проектов, реализуемых  на территории района;</w:t>
      </w:r>
    </w:p>
    <w:p w:rsidR="00B05089" w:rsidRPr="002F6028" w:rsidRDefault="00B05089" w:rsidP="00687171">
      <w:pPr>
        <w:pStyle w:val="a4"/>
        <w:numPr>
          <w:ilvl w:val="0"/>
          <w:numId w:val="13"/>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lastRenderedPageBreak/>
        <w:t>Расширение каналов прямой связи инвестора с руководством муниципального образования;</w:t>
      </w:r>
    </w:p>
    <w:p w:rsidR="00B05089" w:rsidRPr="002F6028" w:rsidRDefault="00B05089" w:rsidP="00687171">
      <w:pPr>
        <w:pStyle w:val="a4"/>
        <w:numPr>
          <w:ilvl w:val="0"/>
          <w:numId w:val="13"/>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Реализация мер поддержки бизнеса в рамках реализации муниципальной программы по осуществлению инвестиционной деятельности, развитию предпринимательства и наращиванию налогового потенциала;</w:t>
      </w:r>
    </w:p>
    <w:p w:rsidR="002A141B" w:rsidRPr="002F6028" w:rsidRDefault="002A141B" w:rsidP="00687171">
      <w:pPr>
        <w:pStyle w:val="a4"/>
        <w:numPr>
          <w:ilvl w:val="0"/>
          <w:numId w:val="13"/>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Оптимизация административных процедур в сфере реализации инвестиционных проектов.</w:t>
      </w:r>
    </w:p>
    <w:p w:rsidR="002A141B" w:rsidRPr="002F6028" w:rsidRDefault="002A141B" w:rsidP="001F0478">
      <w:pPr>
        <w:pStyle w:val="a4"/>
        <w:spacing w:after="0"/>
        <w:ind w:right="142"/>
        <w:jc w:val="both"/>
        <w:rPr>
          <w:rFonts w:ascii="Times New Roman" w:hAnsi="Times New Roman" w:cs="Times New Roman"/>
          <w:sz w:val="28"/>
          <w:szCs w:val="28"/>
        </w:rPr>
      </w:pPr>
    </w:p>
    <w:p w:rsidR="00AD0D41" w:rsidRPr="002F6028" w:rsidRDefault="00511B47"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Р</w:t>
      </w:r>
      <w:r w:rsidR="00AD0D41" w:rsidRPr="002F6028">
        <w:rPr>
          <w:rFonts w:ascii="Times New Roman" w:hAnsi="Times New Roman" w:cs="Times New Roman"/>
          <w:b/>
          <w:sz w:val="28"/>
          <w:szCs w:val="28"/>
        </w:rPr>
        <w:t>азвитие сельскохозяйственного производства</w:t>
      </w:r>
    </w:p>
    <w:p w:rsidR="002A141B" w:rsidRPr="002F6028" w:rsidRDefault="002A141B" w:rsidP="001F0478">
      <w:pPr>
        <w:spacing w:after="0"/>
        <w:ind w:right="142"/>
        <w:jc w:val="both"/>
        <w:rPr>
          <w:rFonts w:ascii="Times New Roman" w:hAnsi="Times New Roman" w:cs="Times New Roman"/>
          <w:sz w:val="28"/>
          <w:szCs w:val="28"/>
        </w:rPr>
      </w:pPr>
      <w:r w:rsidRPr="002F6028">
        <w:rPr>
          <w:rFonts w:ascii="Times New Roman" w:hAnsi="Times New Roman" w:cs="Times New Roman"/>
          <w:b/>
          <w:sz w:val="28"/>
          <w:szCs w:val="28"/>
        </w:rPr>
        <w:t xml:space="preserve">       </w:t>
      </w:r>
      <w:r w:rsidR="0059172A" w:rsidRPr="002F6028">
        <w:rPr>
          <w:rFonts w:ascii="Times New Roman" w:hAnsi="Times New Roman" w:cs="Times New Roman"/>
          <w:b/>
          <w:sz w:val="28"/>
          <w:szCs w:val="28"/>
        </w:rPr>
        <w:t xml:space="preserve">  </w:t>
      </w:r>
      <w:r w:rsidRPr="002F6028">
        <w:rPr>
          <w:rFonts w:ascii="Times New Roman" w:hAnsi="Times New Roman" w:cs="Times New Roman"/>
          <w:b/>
          <w:sz w:val="28"/>
          <w:szCs w:val="28"/>
        </w:rPr>
        <w:t>Цель –</w:t>
      </w:r>
      <w:r w:rsidR="0059172A" w:rsidRPr="002F6028">
        <w:rPr>
          <w:rFonts w:ascii="Times New Roman" w:eastAsia="HiddenHorzOCR" w:hAnsi="Times New Roman" w:cs="Times New Roman"/>
          <w:sz w:val="28"/>
          <w:szCs w:val="28"/>
          <w:lang w:eastAsia="ru-RU"/>
        </w:rPr>
        <w:t xml:space="preserve"> </w:t>
      </w:r>
      <w:r w:rsidR="0059172A" w:rsidRPr="002F6028">
        <w:rPr>
          <w:rFonts w:ascii="Times New Roman" w:hAnsi="Times New Roman" w:cs="Times New Roman"/>
          <w:sz w:val="28"/>
          <w:szCs w:val="28"/>
        </w:rPr>
        <w:t>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экологичного производства и ускоренного воспроизводства имеющихся ресурсов.</w:t>
      </w:r>
    </w:p>
    <w:p w:rsidR="002A141B" w:rsidRPr="002F6028" w:rsidRDefault="002A141B"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 xml:space="preserve">       Задачи:</w:t>
      </w:r>
    </w:p>
    <w:p w:rsidR="0002153C" w:rsidRPr="002F6028" w:rsidRDefault="00FE5342" w:rsidP="00687171">
      <w:pPr>
        <w:pStyle w:val="a4"/>
        <w:numPr>
          <w:ilvl w:val="0"/>
          <w:numId w:val="14"/>
        </w:numPr>
        <w:autoSpaceDE w:val="0"/>
        <w:autoSpaceDN w:val="0"/>
        <w:adjustRightInd w:val="0"/>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 </w:t>
      </w:r>
      <w:r w:rsidR="0004036A" w:rsidRPr="002F6028">
        <w:rPr>
          <w:rFonts w:ascii="Times New Roman" w:eastAsia="Times New Roman" w:hAnsi="Times New Roman" w:cs="Times New Roman"/>
          <w:sz w:val="28"/>
          <w:szCs w:val="28"/>
          <w:lang w:eastAsia="ru-RU"/>
        </w:rPr>
        <w:t>У</w:t>
      </w:r>
      <w:r w:rsidR="0002153C" w:rsidRPr="002F6028">
        <w:rPr>
          <w:rFonts w:ascii="Times New Roman" w:eastAsia="Times New Roman" w:hAnsi="Times New Roman" w:cs="Times New Roman"/>
          <w:sz w:val="28"/>
          <w:szCs w:val="28"/>
          <w:lang w:eastAsia="ru-RU"/>
        </w:rPr>
        <w:t>величение объемов производства продукции агропромышленного комплекса Глазовского района, особенно в основных секторах специализации – молочном  производстве;</w:t>
      </w:r>
    </w:p>
    <w:p w:rsidR="0002153C" w:rsidRPr="002F6028" w:rsidRDefault="00F873C4" w:rsidP="00687171">
      <w:pPr>
        <w:pStyle w:val="a4"/>
        <w:numPr>
          <w:ilvl w:val="0"/>
          <w:numId w:val="14"/>
        </w:numPr>
        <w:autoSpaceDE w:val="0"/>
        <w:autoSpaceDN w:val="0"/>
        <w:adjustRightInd w:val="0"/>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П</w:t>
      </w:r>
      <w:r w:rsidR="0002153C" w:rsidRPr="002F6028">
        <w:rPr>
          <w:rFonts w:ascii="Times New Roman" w:eastAsia="Times New Roman" w:hAnsi="Times New Roman" w:cs="Times New Roman"/>
          <w:sz w:val="28"/>
          <w:szCs w:val="28"/>
          <w:lang w:eastAsia="ru-RU"/>
        </w:rPr>
        <w:t>овышение конкурентоспособности местных товаропроизводителей за счет внедрения новых технологий и повышения производительности труда;</w:t>
      </w:r>
    </w:p>
    <w:p w:rsidR="0002153C" w:rsidRPr="002F6028" w:rsidRDefault="00F873C4" w:rsidP="00687171">
      <w:pPr>
        <w:pStyle w:val="a4"/>
        <w:numPr>
          <w:ilvl w:val="0"/>
          <w:numId w:val="14"/>
        </w:numPr>
        <w:autoSpaceDE w:val="0"/>
        <w:autoSpaceDN w:val="0"/>
        <w:adjustRightInd w:val="0"/>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О</w:t>
      </w:r>
      <w:r w:rsidR="0002153C" w:rsidRPr="002F6028">
        <w:rPr>
          <w:rFonts w:ascii="Times New Roman" w:eastAsia="Times New Roman" w:hAnsi="Times New Roman" w:cs="Times New Roman"/>
          <w:sz w:val="28"/>
          <w:szCs w:val="28"/>
          <w:lang w:eastAsia="ru-RU"/>
        </w:rPr>
        <w:t>беспечение государственной поддержки ра</w:t>
      </w:r>
      <w:r w:rsidR="008D38A1" w:rsidRPr="002F6028">
        <w:rPr>
          <w:rFonts w:ascii="Times New Roman" w:eastAsia="Times New Roman" w:hAnsi="Times New Roman" w:cs="Times New Roman"/>
          <w:sz w:val="28"/>
          <w:szCs w:val="28"/>
          <w:lang w:eastAsia="ru-RU"/>
        </w:rPr>
        <w:t>звития всех форм хозяйствования.</w:t>
      </w:r>
    </w:p>
    <w:p w:rsidR="0002153C" w:rsidRPr="002F6028" w:rsidRDefault="0002153C" w:rsidP="001F0478">
      <w:pPr>
        <w:spacing w:after="0"/>
        <w:ind w:right="142"/>
        <w:jc w:val="both"/>
        <w:rPr>
          <w:rFonts w:ascii="Times New Roman" w:hAnsi="Times New Roman" w:cs="Times New Roman"/>
          <w:b/>
          <w:sz w:val="28"/>
          <w:szCs w:val="28"/>
        </w:rPr>
      </w:pPr>
    </w:p>
    <w:p w:rsidR="00AD0D41" w:rsidRPr="002F6028" w:rsidRDefault="00F873C4"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С</w:t>
      </w:r>
      <w:r w:rsidR="00AD0D41" w:rsidRPr="002F6028">
        <w:rPr>
          <w:rFonts w:ascii="Times New Roman" w:hAnsi="Times New Roman" w:cs="Times New Roman"/>
          <w:b/>
          <w:sz w:val="28"/>
          <w:szCs w:val="28"/>
        </w:rPr>
        <w:t>оздание условий для развития бизнеса</w:t>
      </w:r>
    </w:p>
    <w:p w:rsidR="0059172A" w:rsidRPr="002F6028" w:rsidRDefault="00C63FEE"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 xml:space="preserve">       </w:t>
      </w:r>
      <w:r w:rsidR="0059172A" w:rsidRPr="002F6028">
        <w:rPr>
          <w:rFonts w:ascii="Times New Roman" w:hAnsi="Times New Roman" w:cs="Times New Roman"/>
          <w:b/>
          <w:sz w:val="28"/>
          <w:szCs w:val="28"/>
        </w:rPr>
        <w:t>Цель –</w:t>
      </w:r>
      <w:r w:rsidR="00F873C4" w:rsidRPr="002F6028">
        <w:rPr>
          <w:rFonts w:ascii="Times New Roman" w:eastAsia="Times New Roman" w:hAnsi="Times New Roman" w:cs="Times New Roman"/>
          <w:sz w:val="28"/>
          <w:szCs w:val="28"/>
        </w:rPr>
        <w:t xml:space="preserve"> Создание благоприятных условий для развития малого и среднего предпринимательства</w:t>
      </w:r>
      <w:r w:rsidR="009C5F88" w:rsidRPr="002F6028">
        <w:rPr>
          <w:rFonts w:ascii="Times New Roman" w:eastAsia="Times New Roman" w:hAnsi="Times New Roman" w:cs="Times New Roman"/>
          <w:sz w:val="28"/>
          <w:szCs w:val="28"/>
        </w:rPr>
        <w:t>.</w:t>
      </w:r>
    </w:p>
    <w:p w:rsidR="0059172A" w:rsidRPr="002F6028" w:rsidRDefault="0059172A"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 xml:space="preserve">       Задачи:</w:t>
      </w:r>
    </w:p>
    <w:p w:rsidR="00F873C4" w:rsidRPr="002F6028" w:rsidRDefault="00F873C4" w:rsidP="00687171">
      <w:pPr>
        <w:numPr>
          <w:ilvl w:val="0"/>
          <w:numId w:val="15"/>
        </w:numPr>
        <w:tabs>
          <w:tab w:val="num" w:pos="1440"/>
        </w:tabs>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Увеличение вклада малого и среднего предпринимательства в экономику Глазовского района;</w:t>
      </w:r>
    </w:p>
    <w:p w:rsidR="00F873C4" w:rsidRPr="002F6028" w:rsidRDefault="00F873C4" w:rsidP="00687171">
      <w:pPr>
        <w:numPr>
          <w:ilvl w:val="0"/>
          <w:numId w:val="15"/>
        </w:numPr>
        <w:tabs>
          <w:tab w:val="num" w:pos="1440"/>
        </w:tabs>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Увеличение числа занятого населения в малом и среднем предпринимательстве;</w:t>
      </w:r>
    </w:p>
    <w:p w:rsidR="00F873C4" w:rsidRPr="002F6028" w:rsidRDefault="00F873C4" w:rsidP="00687171">
      <w:pPr>
        <w:numPr>
          <w:ilvl w:val="0"/>
          <w:numId w:val="15"/>
        </w:numPr>
        <w:tabs>
          <w:tab w:val="num" w:pos="1440"/>
        </w:tabs>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F873C4" w:rsidRPr="002F6028" w:rsidRDefault="00F873C4" w:rsidP="00687171">
      <w:pPr>
        <w:numPr>
          <w:ilvl w:val="0"/>
          <w:numId w:val="15"/>
        </w:numPr>
        <w:tabs>
          <w:tab w:val="num" w:pos="1440"/>
        </w:tabs>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Содействие дальнейшему укреплению социального статуса, повышению имиджа предпринимательства;</w:t>
      </w:r>
    </w:p>
    <w:p w:rsidR="00F873C4" w:rsidRPr="002F6028" w:rsidRDefault="00F873C4" w:rsidP="00687171">
      <w:pPr>
        <w:numPr>
          <w:ilvl w:val="0"/>
          <w:numId w:val="15"/>
        </w:numPr>
        <w:tabs>
          <w:tab w:val="num" w:pos="1440"/>
        </w:tabs>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lastRenderedPageBreak/>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F873C4" w:rsidRPr="002F6028" w:rsidRDefault="00F873C4" w:rsidP="00687171">
      <w:pPr>
        <w:pStyle w:val="a4"/>
        <w:numPr>
          <w:ilvl w:val="0"/>
          <w:numId w:val="15"/>
        </w:num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Содействие росту конкурентоспособности и продвижению продукции субъектов предпринимательства на рынок</w:t>
      </w:r>
      <w:r w:rsidR="008D38A1" w:rsidRPr="002F6028">
        <w:rPr>
          <w:rFonts w:ascii="Times New Roman" w:hAnsi="Times New Roman" w:cs="Times New Roman"/>
          <w:sz w:val="28"/>
          <w:szCs w:val="28"/>
        </w:rPr>
        <w:t>.</w:t>
      </w:r>
    </w:p>
    <w:p w:rsidR="00A07E52" w:rsidRPr="002F6028" w:rsidRDefault="00A07E52" w:rsidP="00A07E52">
      <w:pPr>
        <w:spacing w:after="0"/>
        <w:ind w:right="142"/>
        <w:jc w:val="both"/>
        <w:rPr>
          <w:rFonts w:ascii="Times New Roman" w:hAnsi="Times New Roman" w:cs="Times New Roman"/>
          <w:sz w:val="28"/>
          <w:szCs w:val="28"/>
        </w:rPr>
      </w:pPr>
    </w:p>
    <w:p w:rsidR="00A07E52" w:rsidRPr="002F6028" w:rsidRDefault="00A07E52" w:rsidP="00A07E52">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Внедрение института оценки регулирующего воздействия</w:t>
      </w:r>
    </w:p>
    <w:p w:rsidR="00A07E52" w:rsidRPr="002F6028" w:rsidRDefault="00A07E52" w:rsidP="00A07E52">
      <w:pPr>
        <w:spacing w:after="0"/>
        <w:ind w:right="142" w:firstLine="708"/>
        <w:jc w:val="both"/>
        <w:rPr>
          <w:rFonts w:ascii="Times New Roman" w:hAnsi="Times New Roman" w:cs="Times New Roman"/>
          <w:sz w:val="28"/>
          <w:szCs w:val="28"/>
        </w:rPr>
      </w:pPr>
      <w:r w:rsidRPr="002F6028">
        <w:rPr>
          <w:rFonts w:ascii="Times New Roman" w:hAnsi="Times New Roman" w:cs="Times New Roman"/>
          <w:b/>
          <w:sz w:val="28"/>
          <w:szCs w:val="28"/>
        </w:rPr>
        <w:t>Целью</w:t>
      </w:r>
      <w:r w:rsidRPr="002F6028">
        <w:rPr>
          <w:rFonts w:ascii="Times New Roman" w:hAnsi="Times New Roman" w:cs="Times New Roman"/>
          <w:sz w:val="28"/>
          <w:szCs w:val="28"/>
        </w:rPr>
        <w:t xml:space="preserve"> внедрения института оценки регулирующего воздействия является улучшение инвестиционного климата и создание благоприятных условий для развития предпринимательства.</w:t>
      </w:r>
    </w:p>
    <w:p w:rsidR="00A07E52" w:rsidRPr="002F6028" w:rsidRDefault="00A07E52" w:rsidP="00A07E52">
      <w:pPr>
        <w:spacing w:after="0"/>
        <w:ind w:right="142" w:firstLine="708"/>
        <w:jc w:val="both"/>
        <w:rPr>
          <w:rFonts w:ascii="Times New Roman" w:hAnsi="Times New Roman" w:cs="Times New Roman"/>
          <w:b/>
          <w:sz w:val="28"/>
          <w:szCs w:val="28"/>
        </w:rPr>
      </w:pPr>
      <w:r w:rsidRPr="002F6028">
        <w:rPr>
          <w:rFonts w:ascii="Times New Roman" w:hAnsi="Times New Roman" w:cs="Times New Roman"/>
          <w:sz w:val="28"/>
          <w:szCs w:val="28"/>
        </w:rPr>
        <w:t xml:space="preserve">Для достижения поставленной цели необходимо решение следующих </w:t>
      </w:r>
      <w:r w:rsidRPr="002F6028">
        <w:rPr>
          <w:rFonts w:ascii="Times New Roman" w:hAnsi="Times New Roman" w:cs="Times New Roman"/>
          <w:b/>
          <w:sz w:val="28"/>
          <w:szCs w:val="28"/>
        </w:rPr>
        <w:t>задач:</w:t>
      </w:r>
    </w:p>
    <w:p w:rsidR="00A07E52" w:rsidRPr="002F6028" w:rsidRDefault="008D38A1" w:rsidP="00616D56">
      <w:pPr>
        <w:pStyle w:val="a4"/>
        <w:numPr>
          <w:ilvl w:val="0"/>
          <w:numId w:val="23"/>
        </w:numPr>
        <w:tabs>
          <w:tab w:val="left" w:pos="567"/>
        </w:tabs>
        <w:spacing w:after="0"/>
        <w:ind w:left="567" w:right="142" w:firstLine="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07E52" w:rsidRPr="002F6028">
        <w:rPr>
          <w:rFonts w:ascii="Times New Roman" w:hAnsi="Times New Roman" w:cs="Times New Roman"/>
          <w:sz w:val="28"/>
          <w:szCs w:val="28"/>
        </w:rPr>
        <w:t>расширение предметной области оценки регулирующего воздействия;</w:t>
      </w:r>
    </w:p>
    <w:p w:rsidR="00A07E52" w:rsidRPr="002F6028" w:rsidRDefault="008D38A1" w:rsidP="00616D56">
      <w:pPr>
        <w:pStyle w:val="a4"/>
        <w:numPr>
          <w:ilvl w:val="0"/>
          <w:numId w:val="23"/>
        </w:numPr>
        <w:tabs>
          <w:tab w:val="left" w:pos="567"/>
        </w:tabs>
        <w:spacing w:after="0"/>
        <w:ind w:left="567" w:right="142" w:firstLine="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07E52" w:rsidRPr="002F6028">
        <w:rPr>
          <w:rFonts w:ascii="Times New Roman" w:hAnsi="Times New Roman" w:cs="Times New Roman"/>
          <w:sz w:val="28"/>
          <w:szCs w:val="28"/>
        </w:rPr>
        <w:t>распространение процедур оценки регулирующего воздействия на нормативно-правовые акты;</w:t>
      </w:r>
    </w:p>
    <w:p w:rsidR="00A07E52" w:rsidRPr="002F6028" w:rsidRDefault="008D38A1" w:rsidP="00616D56">
      <w:pPr>
        <w:pStyle w:val="a4"/>
        <w:numPr>
          <w:ilvl w:val="0"/>
          <w:numId w:val="23"/>
        </w:numPr>
        <w:tabs>
          <w:tab w:val="left" w:pos="567"/>
        </w:tabs>
        <w:spacing w:after="0"/>
        <w:ind w:left="567" w:right="142" w:firstLine="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07E52" w:rsidRPr="002F6028">
        <w:rPr>
          <w:rFonts w:ascii="Times New Roman" w:hAnsi="Times New Roman" w:cs="Times New Roman"/>
          <w:sz w:val="28"/>
          <w:szCs w:val="28"/>
        </w:rPr>
        <w:t>выстраивание процедур публичного обсуждения на основе привлечения к нему представителей профессиональных сообществ;</w:t>
      </w:r>
    </w:p>
    <w:p w:rsidR="00A07E52" w:rsidRPr="002F6028" w:rsidRDefault="008D38A1" w:rsidP="00616D56">
      <w:pPr>
        <w:pStyle w:val="a4"/>
        <w:numPr>
          <w:ilvl w:val="0"/>
          <w:numId w:val="23"/>
        </w:numPr>
        <w:tabs>
          <w:tab w:val="left" w:pos="567"/>
        </w:tabs>
        <w:spacing w:after="0"/>
        <w:ind w:left="567" w:right="142" w:firstLine="0"/>
        <w:jc w:val="both"/>
        <w:rPr>
          <w:rFonts w:ascii="Times New Roman" w:hAnsi="Times New Roman" w:cs="Times New Roman"/>
          <w:sz w:val="28"/>
          <w:szCs w:val="28"/>
        </w:rPr>
      </w:pPr>
      <w:r w:rsidRPr="002F6028">
        <w:rPr>
          <w:rFonts w:ascii="Times New Roman" w:hAnsi="Times New Roman" w:cs="Times New Roman"/>
          <w:sz w:val="28"/>
          <w:szCs w:val="28"/>
        </w:rPr>
        <w:t xml:space="preserve"> </w:t>
      </w:r>
      <w:r w:rsidR="00A07E52" w:rsidRPr="002F6028">
        <w:rPr>
          <w:rFonts w:ascii="Times New Roman" w:hAnsi="Times New Roman" w:cs="Times New Roman"/>
          <w:sz w:val="28"/>
          <w:szCs w:val="28"/>
        </w:rPr>
        <w:t>проведение ревизии действующего законодательства в части устаревших и не соответствующих целям улучшения предпринимательского и инвестиционного климата правовых актов.</w:t>
      </w:r>
    </w:p>
    <w:p w:rsidR="00A07E52" w:rsidRPr="002F6028" w:rsidRDefault="00A07E52" w:rsidP="008D38A1">
      <w:pPr>
        <w:pStyle w:val="a4"/>
        <w:spacing w:after="0"/>
        <w:ind w:left="0" w:right="142"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Реализация поставленных задач позволит создать механизм, позволяющий эффективно препятствовать принятию нормативных правовых актов, положениями которых вводятся избыточные административные и иные ограничения, обязанности, необоснованные расходы у субъектов предпринимательской и иной деятельности, а также бюджетов всех уровней. </w:t>
      </w:r>
    </w:p>
    <w:p w:rsidR="0059172A" w:rsidRPr="002F6028" w:rsidRDefault="0059172A" w:rsidP="00A07E52">
      <w:pPr>
        <w:spacing w:after="0"/>
        <w:ind w:right="142" w:firstLine="426"/>
        <w:jc w:val="both"/>
        <w:rPr>
          <w:rFonts w:ascii="Times New Roman" w:hAnsi="Times New Roman" w:cs="Times New Roman"/>
          <w:b/>
          <w:sz w:val="28"/>
          <w:szCs w:val="28"/>
        </w:rPr>
      </w:pPr>
    </w:p>
    <w:p w:rsidR="008E3B0E" w:rsidRPr="002F6028" w:rsidRDefault="008E3B0E" w:rsidP="008E3B0E">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Развитие лесного хозяйства</w:t>
      </w:r>
    </w:p>
    <w:p w:rsidR="008E3B0E" w:rsidRPr="002F6028" w:rsidRDefault="008E3B0E" w:rsidP="00A07E52">
      <w:pPr>
        <w:spacing w:after="0"/>
        <w:ind w:right="142" w:firstLine="426"/>
        <w:jc w:val="both"/>
        <w:rPr>
          <w:rFonts w:ascii="Times New Roman" w:hAnsi="Times New Roman" w:cs="Times New Roman"/>
          <w:sz w:val="28"/>
          <w:szCs w:val="28"/>
        </w:rPr>
      </w:pPr>
      <w:r w:rsidRPr="002F6028">
        <w:rPr>
          <w:rFonts w:ascii="Times New Roman" w:hAnsi="Times New Roman" w:cs="Times New Roman"/>
          <w:b/>
          <w:sz w:val="28"/>
          <w:szCs w:val="28"/>
        </w:rPr>
        <w:t>Целью</w:t>
      </w:r>
      <w:r w:rsidRPr="002F6028">
        <w:rPr>
          <w:rFonts w:ascii="Times New Roman" w:hAnsi="Times New Roman" w:cs="Times New Roman"/>
          <w:sz w:val="28"/>
          <w:szCs w:val="28"/>
        </w:rPr>
        <w:t xml:space="preserve"> в области лесных отношений является: повышение эффективности использования, охраны, защиты и воспроизводства лесов, обеспечение стабильного удовлетворения общественных потребностей в ресурсах и полезных свойствах леса при гарантированном сохранении ресурсно–экологического потенциала лесов.</w:t>
      </w:r>
    </w:p>
    <w:p w:rsidR="008E3B0E" w:rsidRPr="002F6028" w:rsidRDefault="008E3B0E" w:rsidP="00A07E52">
      <w:pPr>
        <w:spacing w:after="0"/>
        <w:ind w:right="142" w:firstLine="426"/>
        <w:jc w:val="both"/>
        <w:rPr>
          <w:rFonts w:ascii="Times New Roman" w:hAnsi="Times New Roman" w:cs="Times New Roman"/>
          <w:sz w:val="28"/>
          <w:szCs w:val="28"/>
        </w:rPr>
      </w:pPr>
      <w:r w:rsidRPr="002F6028">
        <w:rPr>
          <w:rFonts w:ascii="Times New Roman" w:hAnsi="Times New Roman" w:cs="Times New Roman"/>
          <w:sz w:val="28"/>
          <w:szCs w:val="28"/>
        </w:rPr>
        <w:t xml:space="preserve">Для достижения поставленной цели необходимо решение следующих </w:t>
      </w:r>
      <w:r w:rsidRPr="002F6028">
        <w:rPr>
          <w:rFonts w:ascii="Times New Roman" w:hAnsi="Times New Roman" w:cs="Times New Roman"/>
          <w:b/>
          <w:sz w:val="28"/>
          <w:szCs w:val="28"/>
        </w:rPr>
        <w:t>задач</w:t>
      </w:r>
      <w:r w:rsidRPr="002F6028">
        <w:rPr>
          <w:rFonts w:ascii="Times New Roman" w:hAnsi="Times New Roman" w:cs="Times New Roman"/>
          <w:sz w:val="28"/>
          <w:szCs w:val="28"/>
        </w:rPr>
        <w:t>:</w:t>
      </w:r>
    </w:p>
    <w:p w:rsidR="008E3B0E" w:rsidRPr="002F6028" w:rsidRDefault="008E3B0E" w:rsidP="00616D56">
      <w:pPr>
        <w:pStyle w:val="a4"/>
        <w:numPr>
          <w:ilvl w:val="0"/>
          <w:numId w:val="23"/>
        </w:numPr>
        <w:spacing w:after="0"/>
        <w:ind w:left="0" w:right="142" w:firstLine="567"/>
        <w:jc w:val="both"/>
        <w:rPr>
          <w:rFonts w:ascii="Times New Roman" w:hAnsi="Times New Roman" w:cs="Times New Roman"/>
          <w:b/>
          <w:sz w:val="28"/>
          <w:szCs w:val="28"/>
        </w:rPr>
      </w:pPr>
      <w:r w:rsidRPr="002F6028">
        <w:rPr>
          <w:rFonts w:ascii="Times New Roman" w:hAnsi="Times New Roman" w:cs="Times New Roman"/>
          <w:sz w:val="28"/>
          <w:szCs w:val="28"/>
        </w:rPr>
        <w:t xml:space="preserve"> создание условий для рационального и интенсивного использования лесов при сохранении их экологических функций и биологического разнообразия, а также повышение эффективности контроля за использованием и воспроизводством лесов;</w:t>
      </w:r>
    </w:p>
    <w:p w:rsidR="008E3B0E" w:rsidRPr="002F6028" w:rsidRDefault="008E3B0E" w:rsidP="00616D56">
      <w:pPr>
        <w:pStyle w:val="a4"/>
        <w:numPr>
          <w:ilvl w:val="0"/>
          <w:numId w:val="23"/>
        </w:numPr>
        <w:spacing w:after="0"/>
        <w:ind w:left="0" w:right="142" w:firstLine="567"/>
        <w:jc w:val="both"/>
        <w:rPr>
          <w:rFonts w:ascii="Times New Roman" w:hAnsi="Times New Roman" w:cs="Times New Roman"/>
          <w:b/>
          <w:sz w:val="28"/>
          <w:szCs w:val="28"/>
        </w:rPr>
      </w:pPr>
      <w:r w:rsidRPr="002F6028">
        <w:rPr>
          <w:rFonts w:ascii="Times New Roman" w:hAnsi="Times New Roman" w:cs="Times New Roman"/>
          <w:sz w:val="28"/>
          <w:szCs w:val="28"/>
        </w:rPr>
        <w:lastRenderedPageBreak/>
        <w:t xml:space="preserve"> сокращение потерь лесного хозяйства от пожаров, вредных организмов и незаконных рубок.</w:t>
      </w:r>
    </w:p>
    <w:p w:rsidR="008E3B0E" w:rsidRPr="002F6028" w:rsidRDefault="008E3B0E" w:rsidP="008E3B0E">
      <w:pPr>
        <w:spacing w:after="0"/>
        <w:ind w:right="142" w:firstLine="567"/>
        <w:jc w:val="both"/>
        <w:rPr>
          <w:rFonts w:ascii="Times New Roman" w:hAnsi="Times New Roman" w:cs="Times New Roman"/>
          <w:b/>
          <w:sz w:val="28"/>
          <w:szCs w:val="28"/>
        </w:rPr>
      </w:pPr>
      <w:r w:rsidRPr="002F6028">
        <w:rPr>
          <w:rFonts w:ascii="Times New Roman" w:hAnsi="Times New Roman" w:cs="Times New Roman"/>
          <w:sz w:val="28"/>
          <w:szCs w:val="28"/>
        </w:rPr>
        <w:t>Для реализации задач должны быть усилены как противопожарные, так и санитарные мероприятия, включающие уборку погибшей и поврежд</w:t>
      </w:r>
      <w:r w:rsidR="00B9431B" w:rsidRPr="002F6028">
        <w:rPr>
          <w:rFonts w:ascii="Times New Roman" w:hAnsi="Times New Roman" w:cs="Times New Roman"/>
          <w:sz w:val="28"/>
          <w:szCs w:val="28"/>
        </w:rPr>
        <w:t>е</w:t>
      </w:r>
      <w:r w:rsidRPr="002F6028">
        <w:rPr>
          <w:rFonts w:ascii="Times New Roman" w:hAnsi="Times New Roman" w:cs="Times New Roman"/>
          <w:sz w:val="28"/>
          <w:szCs w:val="28"/>
        </w:rPr>
        <w:t xml:space="preserve">нной древесины. Планомерно вестись работы по воспроизводству лесов и рациональному использованию их богатств. Лесные участки в первую очередь должны передаваться в аренду ответственным лесопользователям, которые выполняют все необходимые мероприятия по сохранению и восстановлению лесов. </w:t>
      </w:r>
    </w:p>
    <w:p w:rsidR="008E3B0E" w:rsidRPr="002F6028" w:rsidRDefault="008E3B0E" w:rsidP="008E3B0E">
      <w:pPr>
        <w:pStyle w:val="a4"/>
        <w:spacing w:after="0"/>
        <w:ind w:left="1926" w:right="142"/>
        <w:jc w:val="both"/>
        <w:rPr>
          <w:rFonts w:ascii="Times New Roman" w:hAnsi="Times New Roman" w:cs="Times New Roman"/>
          <w:b/>
          <w:sz w:val="28"/>
          <w:szCs w:val="28"/>
        </w:rPr>
      </w:pPr>
    </w:p>
    <w:p w:rsidR="0059172A" w:rsidRPr="002F6028" w:rsidRDefault="00C63FEE"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Эффективное управление муниципальными финансами</w:t>
      </w:r>
    </w:p>
    <w:p w:rsidR="0059172A" w:rsidRPr="002F6028" w:rsidRDefault="002963A8" w:rsidP="001F0478">
      <w:pPr>
        <w:spacing w:after="0"/>
        <w:ind w:right="142"/>
        <w:jc w:val="both"/>
        <w:rPr>
          <w:rFonts w:ascii="Times New Roman" w:hAnsi="Times New Roman" w:cs="Times New Roman"/>
          <w:sz w:val="28"/>
          <w:szCs w:val="28"/>
        </w:rPr>
      </w:pPr>
      <w:r w:rsidRPr="002F6028">
        <w:rPr>
          <w:rFonts w:ascii="Times New Roman" w:hAnsi="Times New Roman" w:cs="Times New Roman"/>
          <w:b/>
          <w:sz w:val="28"/>
          <w:szCs w:val="28"/>
        </w:rPr>
        <w:t xml:space="preserve">       </w:t>
      </w:r>
      <w:r w:rsidR="0059172A" w:rsidRPr="002F6028">
        <w:rPr>
          <w:rFonts w:ascii="Times New Roman" w:hAnsi="Times New Roman" w:cs="Times New Roman"/>
          <w:b/>
          <w:sz w:val="28"/>
          <w:szCs w:val="28"/>
        </w:rPr>
        <w:t xml:space="preserve">Цель </w:t>
      </w:r>
      <w:r w:rsidR="000C0E87" w:rsidRPr="002F6028">
        <w:rPr>
          <w:rFonts w:ascii="Times New Roman" w:hAnsi="Times New Roman" w:cs="Times New Roman"/>
          <w:b/>
          <w:sz w:val="28"/>
          <w:szCs w:val="28"/>
        </w:rPr>
        <w:t>–</w:t>
      </w:r>
      <w:r w:rsidR="0059172A" w:rsidRPr="002F6028">
        <w:rPr>
          <w:rFonts w:ascii="Times New Roman" w:hAnsi="Times New Roman" w:cs="Times New Roman"/>
          <w:b/>
          <w:sz w:val="28"/>
          <w:szCs w:val="28"/>
        </w:rPr>
        <w:t xml:space="preserve"> </w:t>
      </w:r>
      <w:r w:rsidR="000C0E87" w:rsidRPr="002F6028">
        <w:rPr>
          <w:rFonts w:ascii="Times New Roman" w:hAnsi="Times New Roman" w:cs="Times New Roman"/>
          <w:sz w:val="28"/>
          <w:szCs w:val="28"/>
        </w:rPr>
        <w:t>Создание условий для повышения эффективности бюджетных расходов и качества упра</w:t>
      </w:r>
      <w:r w:rsidRPr="002F6028">
        <w:rPr>
          <w:rFonts w:ascii="Times New Roman" w:hAnsi="Times New Roman" w:cs="Times New Roman"/>
          <w:sz w:val="28"/>
          <w:szCs w:val="28"/>
        </w:rPr>
        <w:t>вления муниципальными финансами</w:t>
      </w:r>
      <w:r w:rsidR="000C0E87" w:rsidRPr="002F6028">
        <w:rPr>
          <w:rFonts w:ascii="Times New Roman" w:hAnsi="Times New Roman" w:cs="Times New Roman"/>
          <w:sz w:val="28"/>
          <w:szCs w:val="28"/>
        </w:rPr>
        <w:t>, пов</w:t>
      </w:r>
      <w:r w:rsidR="00F667F4" w:rsidRPr="002F6028">
        <w:rPr>
          <w:rFonts w:ascii="Times New Roman" w:hAnsi="Times New Roman" w:cs="Times New Roman"/>
          <w:sz w:val="28"/>
          <w:szCs w:val="28"/>
        </w:rPr>
        <w:t>ышения качества финансового менед</w:t>
      </w:r>
      <w:r w:rsidR="000C0E87" w:rsidRPr="002F6028">
        <w:rPr>
          <w:rFonts w:ascii="Times New Roman" w:hAnsi="Times New Roman" w:cs="Times New Roman"/>
          <w:sz w:val="28"/>
          <w:szCs w:val="28"/>
        </w:rPr>
        <w:t>жмента  в секторе муниципального управления</w:t>
      </w:r>
    </w:p>
    <w:p w:rsidR="00A32ECF" w:rsidRPr="002F6028" w:rsidRDefault="0059172A"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 xml:space="preserve">       Задачи:</w:t>
      </w:r>
    </w:p>
    <w:p w:rsidR="00A32ECF" w:rsidRPr="002F6028" w:rsidRDefault="002963A8" w:rsidP="00687171">
      <w:pPr>
        <w:pStyle w:val="a4"/>
        <w:numPr>
          <w:ilvl w:val="0"/>
          <w:numId w:val="16"/>
        </w:numPr>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Д</w:t>
      </w:r>
      <w:r w:rsidR="00A32ECF" w:rsidRPr="002F6028">
        <w:rPr>
          <w:rFonts w:ascii="Times New Roman" w:eastAsia="Times New Roman" w:hAnsi="Times New Roman" w:cs="Times New Roman"/>
          <w:sz w:val="28"/>
          <w:szCs w:val="28"/>
          <w:lang w:eastAsia="ru-RU"/>
        </w:rPr>
        <w:t>олгосрочное и среднесрочное бюджетное планирование;</w:t>
      </w:r>
    </w:p>
    <w:p w:rsidR="00A32ECF" w:rsidRPr="002F6028" w:rsidRDefault="000C0E87" w:rsidP="00687171">
      <w:pPr>
        <w:pStyle w:val="a4"/>
        <w:numPr>
          <w:ilvl w:val="0"/>
          <w:numId w:val="16"/>
        </w:numPr>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П</w:t>
      </w:r>
      <w:r w:rsidR="00A32ECF" w:rsidRPr="002F6028">
        <w:rPr>
          <w:rFonts w:ascii="Times New Roman" w:eastAsia="Times New Roman" w:hAnsi="Times New Roman" w:cs="Times New Roman"/>
          <w:sz w:val="28"/>
          <w:szCs w:val="28"/>
          <w:lang w:eastAsia="ru-RU"/>
        </w:rPr>
        <w:t>овышение эффективности бюджетных расходов, оптимизация действующих расходных обязательств;</w:t>
      </w:r>
    </w:p>
    <w:p w:rsidR="00A32ECF" w:rsidRPr="002F6028" w:rsidRDefault="000C0E87" w:rsidP="00687171">
      <w:pPr>
        <w:pStyle w:val="a4"/>
        <w:numPr>
          <w:ilvl w:val="0"/>
          <w:numId w:val="16"/>
        </w:numPr>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М</w:t>
      </w:r>
      <w:r w:rsidR="00A32ECF" w:rsidRPr="002F6028">
        <w:rPr>
          <w:rFonts w:ascii="Times New Roman" w:eastAsia="Times New Roman" w:hAnsi="Times New Roman" w:cs="Times New Roman"/>
          <w:sz w:val="28"/>
          <w:szCs w:val="28"/>
          <w:lang w:eastAsia="ru-RU"/>
        </w:rPr>
        <w:t xml:space="preserve">аксимальное использование программно-целевого принципа бюджетного планирования, ориентированного на цели развития муниципального образования «Глазовский район»; </w:t>
      </w:r>
    </w:p>
    <w:p w:rsidR="00A32ECF" w:rsidRPr="002F6028" w:rsidRDefault="000C0E87" w:rsidP="00687171">
      <w:pPr>
        <w:pStyle w:val="a4"/>
        <w:numPr>
          <w:ilvl w:val="0"/>
          <w:numId w:val="16"/>
        </w:numPr>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Э</w:t>
      </w:r>
      <w:r w:rsidR="00A32ECF" w:rsidRPr="002F6028">
        <w:rPr>
          <w:rFonts w:ascii="Times New Roman" w:eastAsia="Times New Roman" w:hAnsi="Times New Roman" w:cs="Times New Roman"/>
          <w:sz w:val="28"/>
          <w:szCs w:val="28"/>
          <w:lang w:eastAsia="ru-RU"/>
        </w:rPr>
        <w:t>кономия средств местного бюджета за счет совершенствования процедур закупки товаров и услуг, размещение муниципального заказа путем проведения торгов в форме конкурса, аукциона, которые способствуют развитию конкуренции за право исполнения муниципального заказа, привлечение к участию в торгах широкого круга участников;</w:t>
      </w:r>
    </w:p>
    <w:p w:rsidR="00A32ECF" w:rsidRPr="002F6028" w:rsidRDefault="009D0C15" w:rsidP="00687171">
      <w:pPr>
        <w:pStyle w:val="a4"/>
        <w:numPr>
          <w:ilvl w:val="0"/>
          <w:numId w:val="16"/>
        </w:numPr>
        <w:spacing w:after="0"/>
        <w:ind w:right="142"/>
        <w:jc w:val="both"/>
        <w:rPr>
          <w:rFonts w:ascii="Times New Roman" w:eastAsia="Calibri" w:hAnsi="Times New Roman" w:cs="Times New Roman"/>
          <w:sz w:val="28"/>
          <w:szCs w:val="28"/>
          <w:lang w:eastAsia="ru-RU"/>
        </w:rPr>
      </w:pPr>
      <w:r w:rsidRPr="002F6028">
        <w:rPr>
          <w:rFonts w:ascii="Times New Roman" w:eastAsia="Times New Roman" w:hAnsi="Times New Roman" w:cs="Times New Roman"/>
          <w:sz w:val="28"/>
          <w:szCs w:val="28"/>
          <w:lang w:eastAsia="ru-RU"/>
        </w:rPr>
        <w:t>О</w:t>
      </w:r>
      <w:r w:rsidR="00A32ECF" w:rsidRPr="002F6028">
        <w:rPr>
          <w:rFonts w:ascii="Times New Roman" w:eastAsia="Calibri" w:hAnsi="Times New Roman" w:cs="Times New Roman"/>
          <w:sz w:val="28"/>
          <w:szCs w:val="28"/>
          <w:lang w:val="x-none" w:eastAsia="ru-RU"/>
        </w:rPr>
        <w:t>рганизация внутреннего финансового контроля в соответс</w:t>
      </w:r>
      <w:r w:rsidR="00A32ECF" w:rsidRPr="002F6028">
        <w:rPr>
          <w:rFonts w:ascii="Times New Roman" w:eastAsia="Calibri" w:hAnsi="Times New Roman" w:cs="Times New Roman"/>
          <w:sz w:val="28"/>
          <w:szCs w:val="28"/>
          <w:lang w:eastAsia="ru-RU"/>
        </w:rPr>
        <w:t>т</w:t>
      </w:r>
      <w:r w:rsidR="00A32ECF" w:rsidRPr="002F6028">
        <w:rPr>
          <w:rFonts w:ascii="Times New Roman" w:eastAsia="Calibri" w:hAnsi="Times New Roman" w:cs="Times New Roman"/>
          <w:sz w:val="28"/>
          <w:szCs w:val="28"/>
          <w:lang w:val="x-none" w:eastAsia="ru-RU"/>
        </w:rPr>
        <w:t>вии с Порядком  осуществления главными распорядителями средств бюджета муниципального образования "Глазовский район" внутреннего финансового контроля и внутреннего финансового аудита</w:t>
      </w:r>
      <w:r w:rsidR="00A32ECF" w:rsidRPr="002F6028">
        <w:rPr>
          <w:rFonts w:ascii="Times New Roman" w:eastAsia="Calibri" w:hAnsi="Times New Roman" w:cs="Times New Roman"/>
          <w:sz w:val="28"/>
          <w:szCs w:val="28"/>
          <w:lang w:eastAsia="ru-RU"/>
        </w:rPr>
        <w:t>;</w:t>
      </w:r>
    </w:p>
    <w:p w:rsidR="00A32ECF" w:rsidRPr="002F6028" w:rsidRDefault="009D0C15" w:rsidP="00687171">
      <w:pPr>
        <w:pStyle w:val="a4"/>
        <w:numPr>
          <w:ilvl w:val="0"/>
          <w:numId w:val="16"/>
        </w:numPr>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С</w:t>
      </w:r>
      <w:r w:rsidR="00A32ECF" w:rsidRPr="002F6028">
        <w:rPr>
          <w:rFonts w:ascii="Times New Roman" w:eastAsia="Times New Roman" w:hAnsi="Times New Roman" w:cs="Times New Roman"/>
          <w:sz w:val="28"/>
          <w:szCs w:val="28"/>
          <w:lang w:eastAsia="ru-RU"/>
        </w:rPr>
        <w:t>овершенствование качества управления бюджетным процессом;</w:t>
      </w:r>
    </w:p>
    <w:p w:rsidR="00A32ECF" w:rsidRPr="002F6028" w:rsidRDefault="009D0C15" w:rsidP="00687171">
      <w:pPr>
        <w:pStyle w:val="a4"/>
        <w:numPr>
          <w:ilvl w:val="0"/>
          <w:numId w:val="16"/>
        </w:numPr>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С</w:t>
      </w:r>
      <w:r w:rsidR="00A32ECF" w:rsidRPr="002F6028">
        <w:rPr>
          <w:rFonts w:ascii="Times New Roman" w:eastAsia="Times New Roman" w:hAnsi="Times New Roman" w:cs="Times New Roman"/>
          <w:sz w:val="28"/>
          <w:szCs w:val="28"/>
          <w:lang w:eastAsia="ru-RU"/>
        </w:rPr>
        <w:t xml:space="preserve">облюдение при выработке  бюджетной политики муниципального образования «Глазовский район» показателей долгосрочной сбалансированности и устойчивости  местного бюджета, предельного дефицита, допустимости долговой нагрузки, расходов на обслуживание муниципального долга, применение критериев эффективности привлечения и использования заемных средств, организация учета </w:t>
      </w:r>
      <w:r w:rsidR="00A32ECF" w:rsidRPr="002F6028">
        <w:rPr>
          <w:rFonts w:ascii="Times New Roman" w:eastAsia="Times New Roman" w:hAnsi="Times New Roman" w:cs="Times New Roman"/>
          <w:sz w:val="28"/>
          <w:szCs w:val="28"/>
          <w:lang w:eastAsia="ru-RU"/>
        </w:rPr>
        <w:lastRenderedPageBreak/>
        <w:t>муниципальных долговых обязательств в муниципальной долговой книге  на основании формализованного, прозрачного порядка.</w:t>
      </w:r>
    </w:p>
    <w:p w:rsidR="00A32ECF" w:rsidRPr="002F6028" w:rsidRDefault="00A32ECF" w:rsidP="001F0478">
      <w:pPr>
        <w:spacing w:after="0"/>
        <w:ind w:right="142" w:firstLine="708"/>
        <w:jc w:val="both"/>
        <w:rPr>
          <w:rFonts w:ascii="Times New Roman" w:eastAsia="Times New Roman" w:hAnsi="Times New Roman" w:cs="Times New Roman"/>
          <w:sz w:val="28"/>
          <w:szCs w:val="28"/>
          <w:lang w:eastAsia="ru-RU"/>
        </w:rPr>
      </w:pPr>
    </w:p>
    <w:p w:rsidR="00AD0D41" w:rsidRPr="002F6028" w:rsidRDefault="004E5A17"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2.3.</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Создание условий для ком</w:t>
      </w:r>
      <w:r w:rsidR="005E5634" w:rsidRPr="002F6028">
        <w:rPr>
          <w:rFonts w:ascii="Times New Roman" w:hAnsi="Times New Roman" w:cs="Times New Roman"/>
          <w:b/>
          <w:sz w:val="28"/>
          <w:szCs w:val="28"/>
        </w:rPr>
        <w:t>фортного проживания граждан</w:t>
      </w:r>
    </w:p>
    <w:p w:rsidR="009D0C15" w:rsidRPr="002F6028" w:rsidRDefault="009D0C15" w:rsidP="001F0478">
      <w:pPr>
        <w:spacing w:after="0"/>
        <w:ind w:right="142"/>
        <w:jc w:val="both"/>
        <w:rPr>
          <w:rFonts w:ascii="Times New Roman" w:hAnsi="Times New Roman" w:cs="Times New Roman"/>
          <w:b/>
          <w:sz w:val="28"/>
          <w:szCs w:val="28"/>
        </w:rPr>
      </w:pPr>
    </w:p>
    <w:p w:rsidR="0059172A" w:rsidRPr="002F6028" w:rsidRDefault="009D0C15"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У</w:t>
      </w:r>
      <w:r w:rsidR="00AD0D41" w:rsidRPr="002F6028">
        <w:rPr>
          <w:rFonts w:ascii="Times New Roman" w:hAnsi="Times New Roman" w:cs="Times New Roman"/>
          <w:b/>
          <w:sz w:val="28"/>
          <w:szCs w:val="28"/>
        </w:rPr>
        <w:t>лучшение жилищных условий граждан</w:t>
      </w:r>
    </w:p>
    <w:p w:rsidR="0087427A" w:rsidRPr="002F6028" w:rsidRDefault="0087427A" w:rsidP="0087427A">
      <w:pPr>
        <w:autoSpaceDE w:val="0"/>
        <w:autoSpaceDN w:val="0"/>
        <w:adjustRightInd w:val="0"/>
        <w:spacing w:after="0"/>
        <w:ind w:right="142"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Цель</w:t>
      </w:r>
      <w:r w:rsidRPr="002F6028">
        <w:rPr>
          <w:rFonts w:ascii="Times New Roman" w:eastAsia="Times New Roman" w:hAnsi="Times New Roman" w:cs="Times New Roman"/>
          <w:sz w:val="28"/>
          <w:szCs w:val="28"/>
          <w:lang w:eastAsia="ru-RU"/>
        </w:rPr>
        <w:t xml:space="preserve"> </w:t>
      </w:r>
      <w:r w:rsidRPr="002F6028">
        <w:rPr>
          <w:rFonts w:ascii="Times New Roman" w:hAnsi="Times New Roman" w:cs="Times New Roman"/>
          <w:sz w:val="28"/>
          <w:szCs w:val="28"/>
        </w:rPr>
        <w:t>–</w:t>
      </w:r>
      <w:r w:rsidRPr="002F6028">
        <w:rPr>
          <w:rFonts w:ascii="Times New Roman" w:eastAsia="Times New Roman" w:hAnsi="Times New Roman" w:cs="Times New Roman"/>
          <w:sz w:val="28"/>
          <w:szCs w:val="28"/>
          <w:lang w:eastAsia="ru-RU"/>
        </w:rPr>
        <w:t xml:space="preserve"> Формирование рынка доступного жилья, улучшение жилищных условий и обеспечение комфортного проживания граждан района.    </w:t>
      </w:r>
    </w:p>
    <w:p w:rsidR="0087427A" w:rsidRPr="002F6028" w:rsidRDefault="0087427A" w:rsidP="0087427A">
      <w:pPr>
        <w:autoSpaceDE w:val="0"/>
        <w:autoSpaceDN w:val="0"/>
        <w:adjustRightInd w:val="0"/>
        <w:spacing w:after="0"/>
        <w:ind w:right="142" w:firstLine="708"/>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Задачи:</w:t>
      </w:r>
    </w:p>
    <w:p w:rsidR="0087427A" w:rsidRPr="002F6028" w:rsidRDefault="0087427A" w:rsidP="00616D56">
      <w:pPr>
        <w:pStyle w:val="a4"/>
        <w:numPr>
          <w:ilvl w:val="0"/>
          <w:numId w:val="38"/>
        </w:numPr>
        <w:autoSpaceDE w:val="0"/>
        <w:autoSpaceDN w:val="0"/>
        <w:adjustRightInd w:val="0"/>
        <w:spacing w:after="0"/>
        <w:ind w:right="142"/>
        <w:jc w:val="both"/>
        <w:rPr>
          <w:rFonts w:ascii="Times New Roman" w:hAnsi="Times New Roman" w:cs="Times New Roman"/>
          <w:bCs/>
          <w:sz w:val="28"/>
          <w:szCs w:val="28"/>
        </w:rPr>
      </w:pPr>
      <w:r w:rsidRPr="002F6028">
        <w:rPr>
          <w:rFonts w:ascii="Times New Roman" w:hAnsi="Times New Roman" w:cs="Times New Roman"/>
          <w:bCs/>
          <w:sz w:val="28"/>
          <w:szCs w:val="28"/>
        </w:rPr>
        <w:t>Оказание содействия в обеспечении жильем отдельной категории граждан в рамках федеральных и республиканских  программ (переселение граждан из аварийного жилищного фонда, предоставление социальных выплат молодым и малоимущим семьям на приобретение или строительство жилья, приобретение жилья детям-сиротам, использование договоров социального найма в отношении граждан, нуждающихся в жилых помещениях);</w:t>
      </w:r>
    </w:p>
    <w:p w:rsidR="00EA1EFE" w:rsidRPr="002F6028" w:rsidRDefault="000547E6" w:rsidP="00D813B4">
      <w:pPr>
        <w:pStyle w:val="a4"/>
        <w:numPr>
          <w:ilvl w:val="0"/>
          <w:numId w:val="38"/>
        </w:numPr>
        <w:autoSpaceDE w:val="0"/>
        <w:autoSpaceDN w:val="0"/>
        <w:adjustRightInd w:val="0"/>
        <w:spacing w:after="0"/>
        <w:ind w:right="142"/>
        <w:jc w:val="both"/>
        <w:rPr>
          <w:rFonts w:ascii="Times New Roman" w:hAnsi="Times New Roman" w:cs="Times New Roman"/>
          <w:bCs/>
          <w:sz w:val="28"/>
          <w:szCs w:val="28"/>
        </w:rPr>
      </w:pPr>
      <w:r w:rsidRPr="002F6028">
        <w:rPr>
          <w:rFonts w:ascii="Times New Roman" w:hAnsi="Times New Roman" w:cs="Times New Roman"/>
          <w:bCs/>
          <w:sz w:val="28"/>
          <w:szCs w:val="28"/>
        </w:rPr>
        <w:t>Поддержка проектов комплексного освоения территории, предусматривающих обеспечение инженерной инфраструктурой за счет привлечения частных инвестиций</w:t>
      </w:r>
      <w:r w:rsidR="00D813B4" w:rsidRPr="002F6028">
        <w:rPr>
          <w:rFonts w:ascii="Times New Roman" w:hAnsi="Times New Roman" w:cs="Times New Roman"/>
          <w:bCs/>
          <w:sz w:val="28"/>
          <w:szCs w:val="28"/>
        </w:rPr>
        <w:t>.</w:t>
      </w:r>
    </w:p>
    <w:p w:rsidR="00014504" w:rsidRPr="002F6028" w:rsidRDefault="00014504" w:rsidP="00014504">
      <w:pPr>
        <w:autoSpaceDE w:val="0"/>
        <w:autoSpaceDN w:val="0"/>
        <w:adjustRightInd w:val="0"/>
        <w:spacing w:after="0"/>
        <w:ind w:right="142"/>
        <w:jc w:val="both"/>
        <w:rPr>
          <w:rFonts w:ascii="Times New Roman" w:hAnsi="Times New Roman" w:cs="Times New Roman"/>
          <w:bCs/>
          <w:sz w:val="28"/>
          <w:szCs w:val="28"/>
        </w:rPr>
      </w:pPr>
    </w:p>
    <w:p w:rsidR="00014504" w:rsidRPr="002F6028" w:rsidRDefault="00014504" w:rsidP="00014504">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Территориальное планирование</w:t>
      </w:r>
    </w:p>
    <w:p w:rsidR="0087427A" w:rsidRPr="002F6028" w:rsidRDefault="0087427A" w:rsidP="0087427A">
      <w:pPr>
        <w:spacing w:after="0"/>
        <w:ind w:right="142" w:firstLine="709"/>
        <w:jc w:val="both"/>
        <w:rPr>
          <w:rFonts w:ascii="Times New Roman" w:hAnsi="Times New Roman" w:cs="Times New Roman"/>
          <w:sz w:val="28"/>
          <w:szCs w:val="28"/>
        </w:rPr>
      </w:pPr>
      <w:r w:rsidRPr="002F6028">
        <w:rPr>
          <w:rFonts w:ascii="Times New Roman" w:hAnsi="Times New Roman" w:cs="Times New Roman"/>
          <w:b/>
          <w:sz w:val="28"/>
          <w:szCs w:val="28"/>
        </w:rPr>
        <w:t>Целью</w:t>
      </w:r>
      <w:r w:rsidRPr="002F6028">
        <w:rPr>
          <w:rFonts w:ascii="Times New Roman" w:hAnsi="Times New Roman" w:cs="Times New Roman"/>
          <w:sz w:val="28"/>
          <w:szCs w:val="28"/>
        </w:rPr>
        <w:t xml:space="preserve"> системы планирования пространственного развития является обеспечение организации строительства, в том числе жилищного,  одновременно устанавливая прозрачные и устойчивые правила для застройщиков и инвесторов, завершение до 2016 года разработки и утверждения генеральных планов и правил землепользования и застройки муниципальных образований – сельских поселений на территории Глазовского района.</w:t>
      </w:r>
    </w:p>
    <w:p w:rsidR="0087427A" w:rsidRPr="002F6028" w:rsidRDefault="0087427A" w:rsidP="0087427A">
      <w:pPr>
        <w:spacing w:after="0"/>
        <w:ind w:right="142"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Для достижения поставленной цели необходимо решение следующих </w:t>
      </w:r>
      <w:r w:rsidRPr="002F6028">
        <w:rPr>
          <w:rFonts w:ascii="Times New Roman" w:hAnsi="Times New Roman" w:cs="Times New Roman"/>
          <w:b/>
          <w:sz w:val="28"/>
          <w:szCs w:val="28"/>
        </w:rPr>
        <w:t>задач</w:t>
      </w:r>
      <w:r w:rsidRPr="002F6028">
        <w:rPr>
          <w:rFonts w:ascii="Times New Roman" w:hAnsi="Times New Roman" w:cs="Times New Roman"/>
          <w:sz w:val="28"/>
          <w:szCs w:val="28"/>
        </w:rPr>
        <w:t>:</w:t>
      </w:r>
    </w:p>
    <w:p w:rsidR="0087427A" w:rsidRPr="002F6028" w:rsidRDefault="0087427A" w:rsidP="00616D56">
      <w:pPr>
        <w:pStyle w:val="a4"/>
        <w:numPr>
          <w:ilvl w:val="0"/>
          <w:numId w:val="28"/>
        </w:numPr>
        <w:spacing w:after="0"/>
        <w:ind w:left="709" w:right="142" w:hanging="283"/>
        <w:jc w:val="both"/>
        <w:rPr>
          <w:rFonts w:ascii="Times New Roman" w:hAnsi="Times New Roman" w:cs="Times New Roman"/>
          <w:b/>
          <w:sz w:val="28"/>
          <w:szCs w:val="28"/>
        </w:rPr>
      </w:pPr>
      <w:r w:rsidRPr="002F6028">
        <w:rPr>
          <w:rFonts w:ascii="Times New Roman" w:hAnsi="Times New Roman" w:cs="Times New Roman"/>
          <w:sz w:val="28"/>
          <w:szCs w:val="28"/>
        </w:rPr>
        <w:t>Проведение эффективной градостроительной политики, предусматривающей сбалансированное развитие новых и ранее застроенных территорий;</w:t>
      </w:r>
    </w:p>
    <w:p w:rsidR="0087427A" w:rsidRPr="002F6028" w:rsidRDefault="0087427A" w:rsidP="00616D56">
      <w:pPr>
        <w:pStyle w:val="a4"/>
        <w:numPr>
          <w:ilvl w:val="0"/>
          <w:numId w:val="28"/>
        </w:numPr>
        <w:spacing w:after="0"/>
        <w:ind w:left="709" w:right="142" w:hanging="283"/>
        <w:jc w:val="both"/>
        <w:rPr>
          <w:rFonts w:ascii="Times New Roman" w:hAnsi="Times New Roman" w:cs="Times New Roman"/>
          <w:b/>
          <w:sz w:val="28"/>
          <w:szCs w:val="28"/>
        </w:rPr>
      </w:pPr>
      <w:r w:rsidRPr="002F6028">
        <w:rPr>
          <w:rFonts w:ascii="Times New Roman" w:hAnsi="Times New Roman" w:cs="Times New Roman"/>
          <w:sz w:val="28"/>
          <w:szCs w:val="28"/>
        </w:rPr>
        <w:t>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87427A" w:rsidRPr="002F6028" w:rsidRDefault="0087427A" w:rsidP="00616D56">
      <w:pPr>
        <w:pStyle w:val="a4"/>
        <w:numPr>
          <w:ilvl w:val="0"/>
          <w:numId w:val="28"/>
        </w:numPr>
        <w:spacing w:after="0"/>
        <w:ind w:left="709" w:right="142" w:hanging="283"/>
        <w:jc w:val="both"/>
        <w:rPr>
          <w:rFonts w:ascii="Times New Roman" w:hAnsi="Times New Roman" w:cs="Times New Roman"/>
          <w:b/>
          <w:sz w:val="28"/>
          <w:szCs w:val="28"/>
        </w:rPr>
      </w:pPr>
      <w:r w:rsidRPr="002F6028">
        <w:rPr>
          <w:rFonts w:ascii="Times New Roman" w:hAnsi="Times New Roman" w:cs="Times New Roman"/>
          <w:sz w:val="28"/>
          <w:szCs w:val="28"/>
        </w:rPr>
        <w:t xml:space="preserve">Оперативное внесение изменений в документы территориального и градостроительного зонирования; </w:t>
      </w:r>
    </w:p>
    <w:p w:rsidR="0087427A" w:rsidRPr="002F6028" w:rsidRDefault="0087427A" w:rsidP="00616D56">
      <w:pPr>
        <w:pStyle w:val="a4"/>
        <w:numPr>
          <w:ilvl w:val="0"/>
          <w:numId w:val="28"/>
        </w:numPr>
        <w:spacing w:after="0"/>
        <w:ind w:left="709" w:right="142" w:hanging="283"/>
        <w:jc w:val="both"/>
        <w:rPr>
          <w:rFonts w:ascii="Times New Roman" w:hAnsi="Times New Roman" w:cs="Times New Roman"/>
          <w:b/>
          <w:sz w:val="28"/>
          <w:szCs w:val="28"/>
        </w:rPr>
      </w:pPr>
      <w:r w:rsidRPr="002F6028">
        <w:rPr>
          <w:rFonts w:ascii="Times New Roman" w:hAnsi="Times New Roman" w:cs="Times New Roman"/>
          <w:sz w:val="28"/>
          <w:szCs w:val="28"/>
        </w:rPr>
        <w:lastRenderedPageBreak/>
        <w:t>Разработка нормативов градостроительного проектирования муниципального района;</w:t>
      </w:r>
    </w:p>
    <w:p w:rsidR="0087427A" w:rsidRPr="002F6028" w:rsidRDefault="0087427A" w:rsidP="00616D56">
      <w:pPr>
        <w:pStyle w:val="a4"/>
        <w:numPr>
          <w:ilvl w:val="0"/>
          <w:numId w:val="28"/>
        </w:numPr>
        <w:spacing w:after="0"/>
        <w:ind w:left="709" w:right="142" w:hanging="283"/>
        <w:jc w:val="both"/>
        <w:rPr>
          <w:rFonts w:ascii="Times New Roman" w:hAnsi="Times New Roman" w:cs="Times New Roman"/>
          <w:b/>
          <w:sz w:val="28"/>
          <w:szCs w:val="28"/>
        </w:rPr>
      </w:pPr>
      <w:proofErr w:type="gramStart"/>
      <w:r w:rsidRPr="002F6028">
        <w:rPr>
          <w:rFonts w:ascii="Times New Roman" w:hAnsi="Times New Roman" w:cs="Times New Roman"/>
          <w:sz w:val="28"/>
          <w:szCs w:val="28"/>
        </w:rPr>
        <w:t>Контроль за</w:t>
      </w:r>
      <w:proofErr w:type="gramEnd"/>
      <w:r w:rsidRPr="002F6028">
        <w:rPr>
          <w:rFonts w:ascii="Times New Roman" w:hAnsi="Times New Roman" w:cs="Times New Roman"/>
          <w:sz w:val="28"/>
          <w:szCs w:val="28"/>
        </w:rPr>
        <w:t xml:space="preserve"> соблюдением законодательства о градостроительной деятельности, в том числе, за соблюдением административных процедур.</w:t>
      </w:r>
    </w:p>
    <w:p w:rsidR="0087427A" w:rsidRPr="002F6028" w:rsidRDefault="0087427A" w:rsidP="0087427A">
      <w:pPr>
        <w:spacing w:after="0"/>
        <w:ind w:right="142" w:firstLine="709"/>
        <w:jc w:val="both"/>
        <w:rPr>
          <w:rFonts w:ascii="Times New Roman" w:hAnsi="Times New Roman" w:cs="Times New Roman"/>
          <w:sz w:val="28"/>
          <w:szCs w:val="28"/>
        </w:rPr>
      </w:pPr>
    </w:p>
    <w:p w:rsidR="0087427A" w:rsidRPr="002F6028" w:rsidRDefault="0087427A" w:rsidP="0087427A">
      <w:pPr>
        <w:spacing w:after="0"/>
        <w:ind w:right="142" w:firstLine="709"/>
        <w:jc w:val="both"/>
        <w:rPr>
          <w:rFonts w:ascii="Times New Roman" w:hAnsi="Times New Roman" w:cs="Times New Roman"/>
          <w:b/>
          <w:sz w:val="28"/>
          <w:szCs w:val="28"/>
        </w:rPr>
      </w:pPr>
      <w:r w:rsidRPr="002F6028">
        <w:rPr>
          <w:rFonts w:ascii="Times New Roman" w:hAnsi="Times New Roman" w:cs="Times New Roman"/>
          <w:sz w:val="28"/>
          <w:szCs w:val="28"/>
        </w:rPr>
        <w:t>Реализация поставленных задач позволит к 2025 году: обеспечить территорию муниципального образования документами территориального планирования и градостроительного зонирования, документацией по планировке территории.</w:t>
      </w:r>
    </w:p>
    <w:p w:rsidR="0087427A" w:rsidRPr="002F6028" w:rsidRDefault="0087427A" w:rsidP="00014504">
      <w:pPr>
        <w:spacing w:after="0"/>
        <w:ind w:right="142" w:firstLine="851"/>
        <w:jc w:val="both"/>
        <w:rPr>
          <w:rFonts w:ascii="Times New Roman" w:hAnsi="Times New Roman" w:cs="Times New Roman"/>
          <w:b/>
          <w:sz w:val="28"/>
          <w:szCs w:val="28"/>
        </w:rPr>
      </w:pPr>
    </w:p>
    <w:p w:rsidR="00AD0D41" w:rsidRPr="002F6028" w:rsidRDefault="00685E7E"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Э</w:t>
      </w:r>
      <w:r w:rsidR="00AD0D41" w:rsidRPr="002F6028">
        <w:rPr>
          <w:rFonts w:ascii="Times New Roman" w:hAnsi="Times New Roman" w:cs="Times New Roman"/>
          <w:b/>
          <w:sz w:val="28"/>
          <w:szCs w:val="28"/>
        </w:rPr>
        <w:t>ффективное коммунальное хозяйство</w:t>
      </w:r>
    </w:p>
    <w:p w:rsidR="0059172A" w:rsidRPr="002F6028" w:rsidRDefault="00BF5F6A" w:rsidP="001F0478">
      <w:pPr>
        <w:spacing w:after="0"/>
        <w:ind w:right="142"/>
        <w:jc w:val="both"/>
        <w:rPr>
          <w:rFonts w:ascii="Times New Roman" w:hAnsi="Times New Roman" w:cs="Times New Roman"/>
          <w:sz w:val="28"/>
          <w:szCs w:val="28"/>
        </w:rPr>
      </w:pPr>
      <w:r w:rsidRPr="002F6028">
        <w:rPr>
          <w:rFonts w:ascii="Times New Roman" w:hAnsi="Times New Roman" w:cs="Times New Roman"/>
          <w:b/>
          <w:sz w:val="28"/>
          <w:szCs w:val="28"/>
        </w:rPr>
        <w:t xml:space="preserve">       </w:t>
      </w:r>
      <w:r w:rsidR="0059172A" w:rsidRPr="002F6028">
        <w:rPr>
          <w:rFonts w:ascii="Times New Roman" w:hAnsi="Times New Roman" w:cs="Times New Roman"/>
          <w:b/>
          <w:sz w:val="28"/>
          <w:szCs w:val="28"/>
        </w:rPr>
        <w:t xml:space="preserve">Цель - </w:t>
      </w:r>
      <w:r w:rsidR="002963A8" w:rsidRPr="002F6028">
        <w:rPr>
          <w:rFonts w:ascii="Times New Roman" w:hAnsi="Times New Roman" w:cs="Times New Roman"/>
          <w:sz w:val="28"/>
          <w:szCs w:val="28"/>
        </w:rPr>
        <w:t>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r w:rsidR="002512C7" w:rsidRPr="002F6028">
        <w:rPr>
          <w:rFonts w:ascii="Times New Roman" w:hAnsi="Times New Roman" w:cs="Times New Roman"/>
          <w:sz w:val="28"/>
          <w:szCs w:val="28"/>
        </w:rPr>
        <w:t>.</w:t>
      </w:r>
    </w:p>
    <w:p w:rsidR="004E5A17" w:rsidRPr="002F6028" w:rsidRDefault="0059172A"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 xml:space="preserve">       Задачи:</w:t>
      </w:r>
    </w:p>
    <w:p w:rsidR="002963A8" w:rsidRPr="002F6028" w:rsidRDefault="002963A8" w:rsidP="00616D56">
      <w:pPr>
        <w:pStyle w:val="a4"/>
        <w:numPr>
          <w:ilvl w:val="0"/>
          <w:numId w:val="20"/>
        </w:numPr>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Обеспечение бесперебойной и безаварийной работы коммунального комплекса.</w:t>
      </w:r>
    </w:p>
    <w:p w:rsidR="002963A8" w:rsidRPr="002F6028" w:rsidRDefault="002963A8" w:rsidP="00616D56">
      <w:pPr>
        <w:pStyle w:val="a4"/>
        <w:numPr>
          <w:ilvl w:val="0"/>
          <w:numId w:val="20"/>
        </w:numPr>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Модернизация системы коммунальной инфраструктуры муниципального образования «Глазовский район».</w:t>
      </w:r>
    </w:p>
    <w:p w:rsidR="002963A8" w:rsidRPr="002F6028" w:rsidRDefault="002963A8" w:rsidP="00616D56">
      <w:pPr>
        <w:pStyle w:val="a4"/>
        <w:numPr>
          <w:ilvl w:val="0"/>
          <w:numId w:val="20"/>
        </w:numPr>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Повышение эффективности работы коммунального комплекса (снижение издержек). </w:t>
      </w:r>
    </w:p>
    <w:p w:rsidR="002963A8" w:rsidRPr="002F6028" w:rsidRDefault="002963A8" w:rsidP="00616D56">
      <w:pPr>
        <w:pStyle w:val="a4"/>
        <w:numPr>
          <w:ilvl w:val="0"/>
          <w:numId w:val="20"/>
        </w:numPr>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Обеспечение коммунальной инфраструктурой существующих и строящихся объектов на территории муниципального образования «Глазовский район».</w:t>
      </w:r>
    </w:p>
    <w:p w:rsidR="002963A8" w:rsidRPr="002F6028" w:rsidRDefault="002963A8" w:rsidP="00616D56">
      <w:pPr>
        <w:pStyle w:val="a4"/>
        <w:numPr>
          <w:ilvl w:val="0"/>
          <w:numId w:val="20"/>
        </w:numPr>
        <w:spacing w:after="0"/>
        <w:ind w:right="142"/>
        <w:jc w:val="both"/>
        <w:rPr>
          <w:rFonts w:ascii="Times New Roman" w:hAnsi="Times New Roman" w:cs="Times New Roman"/>
          <w:b/>
          <w:sz w:val="28"/>
          <w:szCs w:val="28"/>
        </w:rPr>
      </w:pPr>
      <w:r w:rsidRPr="002F6028">
        <w:rPr>
          <w:rFonts w:ascii="Times New Roman" w:eastAsia="Times New Roman" w:hAnsi="Times New Roman" w:cs="Times New Roman"/>
          <w:bCs/>
          <w:sz w:val="28"/>
          <w:szCs w:val="28"/>
          <w:lang w:eastAsia="ru-RU"/>
        </w:rPr>
        <w:t>Повышение качества предоставляемых потребителям коммунальных услуг.</w:t>
      </w:r>
    </w:p>
    <w:p w:rsidR="003A134F" w:rsidRPr="002F6028" w:rsidRDefault="003A134F" w:rsidP="00616D56">
      <w:pPr>
        <w:pStyle w:val="a4"/>
        <w:numPr>
          <w:ilvl w:val="0"/>
          <w:numId w:val="20"/>
        </w:numPr>
        <w:spacing w:after="0"/>
        <w:jc w:val="both"/>
        <w:rPr>
          <w:rFonts w:ascii="Times New Roman" w:hAnsi="Times New Roman" w:cs="Times New Roman"/>
          <w:sz w:val="28"/>
          <w:szCs w:val="28"/>
        </w:rPr>
      </w:pPr>
      <w:r w:rsidRPr="002F6028">
        <w:rPr>
          <w:rFonts w:ascii="Times New Roman" w:hAnsi="Times New Roman" w:cs="Times New Roman"/>
          <w:sz w:val="28"/>
          <w:szCs w:val="28"/>
        </w:rPr>
        <w:t>Привлечение частных инвестиций в сферу жилищно-коммунального хозяйства путем заключения договоров концессии;</w:t>
      </w:r>
    </w:p>
    <w:p w:rsidR="003A134F" w:rsidRPr="002F6028" w:rsidRDefault="003A134F" w:rsidP="00616D56">
      <w:pPr>
        <w:pStyle w:val="a4"/>
        <w:numPr>
          <w:ilvl w:val="0"/>
          <w:numId w:val="20"/>
        </w:num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Заключение предприятиями ЖКХ </w:t>
      </w:r>
      <w:proofErr w:type="spellStart"/>
      <w:r w:rsidRPr="002F6028">
        <w:rPr>
          <w:rFonts w:ascii="Times New Roman" w:hAnsi="Times New Roman" w:cs="Times New Roman"/>
          <w:sz w:val="28"/>
          <w:szCs w:val="28"/>
        </w:rPr>
        <w:t>энергосервисных</w:t>
      </w:r>
      <w:proofErr w:type="spellEnd"/>
      <w:r w:rsidRPr="002F6028">
        <w:rPr>
          <w:rFonts w:ascii="Times New Roman" w:hAnsi="Times New Roman" w:cs="Times New Roman"/>
          <w:sz w:val="28"/>
          <w:szCs w:val="28"/>
        </w:rPr>
        <w:t xml:space="preserve"> договоров, с целью выполнения энергосберегающих мероприятий на объектах ЖКХ;</w:t>
      </w:r>
    </w:p>
    <w:p w:rsidR="003A134F" w:rsidRPr="002F6028" w:rsidRDefault="003A134F" w:rsidP="00616D56">
      <w:pPr>
        <w:pStyle w:val="a4"/>
        <w:numPr>
          <w:ilvl w:val="0"/>
          <w:numId w:val="20"/>
        </w:numPr>
        <w:spacing w:after="0"/>
        <w:jc w:val="both"/>
        <w:rPr>
          <w:rFonts w:ascii="Times New Roman" w:hAnsi="Times New Roman" w:cs="Times New Roman"/>
          <w:sz w:val="28"/>
          <w:szCs w:val="28"/>
        </w:rPr>
      </w:pPr>
      <w:r w:rsidRPr="002F6028">
        <w:rPr>
          <w:rFonts w:ascii="Times New Roman" w:hAnsi="Times New Roman" w:cs="Times New Roman"/>
          <w:sz w:val="28"/>
          <w:szCs w:val="28"/>
        </w:rPr>
        <w:t>Разработка и внедрение инвестиционных проектов по обеспечению новых земельных участков инженерной инфраструктурой для целей жилищного строительства;</w:t>
      </w:r>
    </w:p>
    <w:p w:rsidR="003A134F" w:rsidRPr="002F6028" w:rsidRDefault="003A134F" w:rsidP="00616D56">
      <w:pPr>
        <w:pStyle w:val="a4"/>
        <w:numPr>
          <w:ilvl w:val="0"/>
          <w:numId w:val="20"/>
        </w:numPr>
        <w:spacing w:after="0"/>
        <w:jc w:val="both"/>
        <w:rPr>
          <w:rFonts w:ascii="Times New Roman" w:hAnsi="Times New Roman" w:cs="Times New Roman"/>
          <w:sz w:val="28"/>
          <w:szCs w:val="28"/>
        </w:rPr>
      </w:pPr>
      <w:r w:rsidRPr="002F6028">
        <w:rPr>
          <w:rFonts w:ascii="Times New Roman" w:hAnsi="Times New Roman" w:cs="Times New Roman"/>
          <w:sz w:val="28"/>
          <w:szCs w:val="28"/>
        </w:rPr>
        <w:lastRenderedPageBreak/>
        <w:t>Переход на использование наиболее эффективных технологий, применяемых при модернизации (строительстве) объектов коммунальной инфраструктуры;</w:t>
      </w:r>
    </w:p>
    <w:p w:rsidR="003A134F" w:rsidRPr="002F6028" w:rsidRDefault="003A134F" w:rsidP="00616D56">
      <w:pPr>
        <w:pStyle w:val="a4"/>
        <w:numPr>
          <w:ilvl w:val="0"/>
          <w:numId w:val="20"/>
        </w:numPr>
        <w:spacing w:after="0"/>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Разработка и утверждение инвестиционных программ организаций коммунального комплекса, направленных на повышение качества предоставления коммунальных услуг потребителям, снижение их стоимости, определение источников финансирования, включая заемные внебюджетные средства.</w:t>
      </w:r>
    </w:p>
    <w:p w:rsidR="000046E6" w:rsidRPr="002F6028" w:rsidRDefault="000046E6" w:rsidP="003A134F">
      <w:pPr>
        <w:spacing w:after="0"/>
        <w:ind w:right="142"/>
        <w:jc w:val="both"/>
        <w:rPr>
          <w:rFonts w:ascii="Times New Roman" w:hAnsi="Times New Roman" w:cs="Times New Roman"/>
          <w:b/>
          <w:sz w:val="28"/>
          <w:szCs w:val="28"/>
        </w:rPr>
      </w:pPr>
    </w:p>
    <w:p w:rsidR="000046E6" w:rsidRPr="002F6028" w:rsidRDefault="000046E6" w:rsidP="003A134F">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Автодорожное хозяйство</w:t>
      </w:r>
    </w:p>
    <w:p w:rsidR="000046E6" w:rsidRPr="002F6028" w:rsidRDefault="000046E6" w:rsidP="000046E6">
      <w:pPr>
        <w:spacing w:after="0"/>
        <w:ind w:right="142"/>
        <w:jc w:val="both"/>
        <w:rPr>
          <w:rFonts w:ascii="Times New Roman" w:hAnsi="Times New Roman" w:cs="Times New Roman"/>
          <w:sz w:val="28"/>
          <w:szCs w:val="28"/>
        </w:rPr>
      </w:pPr>
      <w:r w:rsidRPr="002F6028">
        <w:rPr>
          <w:rFonts w:ascii="Times New Roman" w:hAnsi="Times New Roman" w:cs="Times New Roman"/>
          <w:b/>
          <w:sz w:val="28"/>
          <w:szCs w:val="28"/>
        </w:rPr>
        <w:t>Целями</w:t>
      </w:r>
      <w:r w:rsidRPr="002F6028">
        <w:rPr>
          <w:rFonts w:ascii="Times New Roman" w:hAnsi="Times New Roman" w:cs="Times New Roman"/>
          <w:sz w:val="28"/>
          <w:szCs w:val="28"/>
        </w:rPr>
        <w:t xml:space="preserve"> развития дорожного хозяйства являются:</w:t>
      </w:r>
    </w:p>
    <w:p w:rsidR="000046E6" w:rsidRPr="002F6028" w:rsidRDefault="000046E6" w:rsidP="00616D56">
      <w:pPr>
        <w:pStyle w:val="a4"/>
        <w:numPr>
          <w:ilvl w:val="0"/>
          <w:numId w:val="26"/>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сохранение существующей сети автомобильных дорог общего пользования;</w:t>
      </w:r>
    </w:p>
    <w:p w:rsidR="000046E6" w:rsidRPr="002F6028" w:rsidRDefault="000046E6" w:rsidP="00616D56">
      <w:pPr>
        <w:pStyle w:val="a4"/>
        <w:numPr>
          <w:ilvl w:val="0"/>
          <w:numId w:val="26"/>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повышение комплексной безопасности дорожного движения.</w:t>
      </w:r>
    </w:p>
    <w:p w:rsidR="000046E6" w:rsidRPr="002F6028" w:rsidRDefault="000046E6" w:rsidP="000046E6">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 xml:space="preserve">Для достижения поставленной цели необходимо решение следующих </w:t>
      </w:r>
      <w:r w:rsidRPr="002F6028">
        <w:rPr>
          <w:rFonts w:ascii="Times New Roman" w:hAnsi="Times New Roman" w:cs="Times New Roman"/>
          <w:b/>
          <w:sz w:val="28"/>
          <w:szCs w:val="28"/>
        </w:rPr>
        <w:t>задач</w:t>
      </w:r>
      <w:r w:rsidRPr="002F6028">
        <w:rPr>
          <w:rFonts w:ascii="Times New Roman" w:hAnsi="Times New Roman" w:cs="Times New Roman"/>
          <w:sz w:val="28"/>
          <w:szCs w:val="28"/>
        </w:rPr>
        <w:t>:</w:t>
      </w:r>
    </w:p>
    <w:p w:rsidR="000046E6" w:rsidRPr="002F6028" w:rsidRDefault="000046E6" w:rsidP="00616D56">
      <w:pPr>
        <w:pStyle w:val="a4"/>
        <w:numPr>
          <w:ilvl w:val="0"/>
          <w:numId w:val="27"/>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 xml:space="preserve">проведение ремонта автомобильных дорог общего пользования и искусственных сооружений на них; </w:t>
      </w:r>
    </w:p>
    <w:p w:rsidR="000046E6" w:rsidRPr="002F6028" w:rsidRDefault="000046E6" w:rsidP="00616D56">
      <w:pPr>
        <w:pStyle w:val="a4"/>
        <w:numPr>
          <w:ilvl w:val="0"/>
          <w:numId w:val="27"/>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 xml:space="preserve">реконструкция деревянных мостов, находящихся в </w:t>
      </w:r>
      <w:proofErr w:type="spellStart"/>
      <w:r w:rsidRPr="002F6028">
        <w:rPr>
          <w:rFonts w:ascii="Times New Roman" w:hAnsi="Times New Roman" w:cs="Times New Roman"/>
          <w:sz w:val="28"/>
          <w:szCs w:val="28"/>
        </w:rPr>
        <w:t>ремонтонепригодном</w:t>
      </w:r>
      <w:proofErr w:type="spellEnd"/>
      <w:r w:rsidRPr="002F6028">
        <w:rPr>
          <w:rFonts w:ascii="Times New Roman" w:hAnsi="Times New Roman" w:cs="Times New Roman"/>
          <w:sz w:val="28"/>
          <w:szCs w:val="28"/>
        </w:rPr>
        <w:t xml:space="preserve"> состоянии</w:t>
      </w:r>
      <w:r w:rsidR="002A76E3" w:rsidRPr="002F6028">
        <w:rPr>
          <w:rFonts w:ascii="Times New Roman" w:hAnsi="Times New Roman" w:cs="Times New Roman"/>
          <w:sz w:val="28"/>
          <w:szCs w:val="28"/>
        </w:rPr>
        <w:t>.</w:t>
      </w:r>
    </w:p>
    <w:p w:rsidR="0059172A" w:rsidRPr="002F6028" w:rsidRDefault="0059172A" w:rsidP="001F0478">
      <w:pPr>
        <w:spacing w:after="0"/>
        <w:ind w:right="142"/>
        <w:jc w:val="both"/>
        <w:rPr>
          <w:rFonts w:ascii="Times New Roman" w:hAnsi="Times New Roman" w:cs="Times New Roman"/>
          <w:b/>
          <w:sz w:val="28"/>
          <w:szCs w:val="28"/>
        </w:rPr>
      </w:pPr>
    </w:p>
    <w:p w:rsidR="002F66D2" w:rsidRPr="002F6028" w:rsidRDefault="002F66D2"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Повышение экологической безопасности и защита окружающей среды</w:t>
      </w:r>
    </w:p>
    <w:p w:rsidR="002F66D2" w:rsidRPr="002F6028" w:rsidRDefault="002F66D2" w:rsidP="002F66D2">
      <w:pPr>
        <w:spacing w:after="0"/>
        <w:ind w:right="142" w:firstLine="708"/>
        <w:jc w:val="both"/>
        <w:rPr>
          <w:rFonts w:ascii="Times New Roman" w:hAnsi="Times New Roman" w:cs="Times New Roman"/>
          <w:sz w:val="28"/>
          <w:szCs w:val="28"/>
        </w:rPr>
      </w:pPr>
      <w:r w:rsidRPr="002F6028">
        <w:rPr>
          <w:rFonts w:ascii="Times New Roman" w:hAnsi="Times New Roman" w:cs="Times New Roman"/>
          <w:b/>
          <w:sz w:val="28"/>
          <w:szCs w:val="28"/>
        </w:rPr>
        <w:t>Целью</w:t>
      </w:r>
      <w:r w:rsidRPr="002F6028">
        <w:rPr>
          <w:rFonts w:ascii="Times New Roman" w:hAnsi="Times New Roman" w:cs="Times New Roman"/>
          <w:sz w:val="28"/>
          <w:szCs w:val="28"/>
        </w:rPr>
        <w:t xml:space="preserve"> в сфере охраны окружающей среды и обеспечения экологической безопасности является сохранение благоприятной окружающей среды, повышение уровня экологической безопасности.</w:t>
      </w:r>
    </w:p>
    <w:p w:rsidR="002F66D2" w:rsidRPr="002F6028" w:rsidRDefault="002F66D2" w:rsidP="002F66D2">
      <w:pPr>
        <w:spacing w:after="0"/>
        <w:ind w:right="142" w:firstLine="708"/>
        <w:jc w:val="both"/>
        <w:rPr>
          <w:rFonts w:ascii="Times New Roman" w:hAnsi="Times New Roman" w:cs="Times New Roman"/>
          <w:sz w:val="28"/>
          <w:szCs w:val="28"/>
        </w:rPr>
      </w:pPr>
      <w:r w:rsidRPr="002F6028">
        <w:rPr>
          <w:rFonts w:ascii="Times New Roman" w:hAnsi="Times New Roman" w:cs="Times New Roman"/>
          <w:sz w:val="28"/>
          <w:szCs w:val="28"/>
        </w:rPr>
        <w:t xml:space="preserve">Для достижения поставленных целей необходимо решение следующих </w:t>
      </w:r>
      <w:r w:rsidRPr="002F6028">
        <w:rPr>
          <w:rFonts w:ascii="Times New Roman" w:hAnsi="Times New Roman" w:cs="Times New Roman"/>
          <w:b/>
          <w:sz w:val="28"/>
          <w:szCs w:val="28"/>
        </w:rPr>
        <w:t>задач</w:t>
      </w:r>
      <w:r w:rsidRPr="002F6028">
        <w:rPr>
          <w:rFonts w:ascii="Times New Roman" w:hAnsi="Times New Roman" w:cs="Times New Roman"/>
          <w:sz w:val="28"/>
          <w:szCs w:val="28"/>
        </w:rPr>
        <w:t>:</w:t>
      </w:r>
    </w:p>
    <w:p w:rsidR="002F66D2" w:rsidRPr="002F6028" w:rsidRDefault="002F66D2" w:rsidP="00616D56">
      <w:pPr>
        <w:pStyle w:val="a4"/>
        <w:numPr>
          <w:ilvl w:val="0"/>
          <w:numId w:val="24"/>
        </w:numPr>
        <w:spacing w:after="0"/>
        <w:ind w:left="0" w:right="142" w:firstLine="567"/>
        <w:jc w:val="both"/>
        <w:rPr>
          <w:rFonts w:ascii="Times New Roman" w:hAnsi="Times New Roman" w:cs="Times New Roman"/>
          <w:b/>
          <w:sz w:val="28"/>
          <w:szCs w:val="28"/>
        </w:rPr>
      </w:pPr>
      <w:r w:rsidRPr="002F6028">
        <w:rPr>
          <w:rFonts w:ascii="Times New Roman" w:hAnsi="Times New Roman" w:cs="Times New Roman"/>
          <w:sz w:val="28"/>
          <w:szCs w:val="28"/>
        </w:rPr>
        <w:t xml:space="preserve"> стабилизация экологической обстановки и улучшение качества жизни населения района;</w:t>
      </w:r>
    </w:p>
    <w:p w:rsidR="002F66D2" w:rsidRPr="002F6028" w:rsidRDefault="002F66D2" w:rsidP="00616D56">
      <w:pPr>
        <w:pStyle w:val="a4"/>
        <w:numPr>
          <w:ilvl w:val="0"/>
          <w:numId w:val="24"/>
        </w:numPr>
        <w:spacing w:after="0"/>
        <w:ind w:left="0" w:right="142" w:firstLine="567"/>
        <w:jc w:val="both"/>
        <w:rPr>
          <w:rFonts w:ascii="Times New Roman" w:hAnsi="Times New Roman" w:cs="Times New Roman"/>
          <w:b/>
          <w:sz w:val="28"/>
          <w:szCs w:val="28"/>
        </w:rPr>
      </w:pPr>
      <w:r w:rsidRPr="002F6028">
        <w:rPr>
          <w:rFonts w:ascii="Times New Roman" w:hAnsi="Times New Roman" w:cs="Times New Roman"/>
          <w:sz w:val="28"/>
          <w:szCs w:val="28"/>
        </w:rPr>
        <w:t xml:space="preserve"> экономическое стимулирование хозяйствующих субъектов по снижению негативного воздействия на окружающую среду;</w:t>
      </w:r>
    </w:p>
    <w:p w:rsidR="002F66D2" w:rsidRPr="002F6028" w:rsidRDefault="002F66D2" w:rsidP="00616D56">
      <w:pPr>
        <w:pStyle w:val="a4"/>
        <w:numPr>
          <w:ilvl w:val="0"/>
          <w:numId w:val="24"/>
        </w:numPr>
        <w:spacing w:after="0"/>
        <w:ind w:left="0" w:right="142" w:firstLine="567"/>
        <w:jc w:val="both"/>
        <w:rPr>
          <w:rFonts w:ascii="Times New Roman" w:hAnsi="Times New Roman" w:cs="Times New Roman"/>
          <w:b/>
          <w:sz w:val="28"/>
          <w:szCs w:val="28"/>
        </w:rPr>
      </w:pPr>
      <w:r w:rsidRPr="002F6028">
        <w:rPr>
          <w:rFonts w:ascii="Times New Roman" w:hAnsi="Times New Roman" w:cs="Times New Roman"/>
          <w:sz w:val="28"/>
          <w:szCs w:val="28"/>
        </w:rPr>
        <w:t xml:space="preserve"> сохранение биологического разнообразия и природных ресурсов;</w:t>
      </w:r>
    </w:p>
    <w:p w:rsidR="002F66D2" w:rsidRPr="002F6028" w:rsidRDefault="002F66D2" w:rsidP="00616D56">
      <w:pPr>
        <w:pStyle w:val="a4"/>
        <w:numPr>
          <w:ilvl w:val="0"/>
          <w:numId w:val="24"/>
        </w:numPr>
        <w:spacing w:after="0"/>
        <w:ind w:left="0" w:right="142" w:firstLine="567"/>
        <w:jc w:val="both"/>
        <w:rPr>
          <w:rFonts w:ascii="Times New Roman" w:hAnsi="Times New Roman" w:cs="Times New Roman"/>
          <w:b/>
          <w:sz w:val="28"/>
          <w:szCs w:val="28"/>
        </w:rPr>
      </w:pPr>
      <w:r w:rsidRPr="002F6028">
        <w:rPr>
          <w:rFonts w:ascii="Times New Roman" w:hAnsi="Times New Roman" w:cs="Times New Roman"/>
          <w:sz w:val="28"/>
          <w:szCs w:val="28"/>
        </w:rPr>
        <w:t xml:space="preserve"> повышение уровня экологической культуры граждан. </w:t>
      </w:r>
    </w:p>
    <w:p w:rsidR="002F66D2" w:rsidRPr="002F6028" w:rsidRDefault="002F66D2" w:rsidP="002F66D2">
      <w:pPr>
        <w:spacing w:after="0"/>
        <w:ind w:right="142"/>
        <w:jc w:val="both"/>
        <w:rPr>
          <w:rFonts w:ascii="Times New Roman" w:hAnsi="Times New Roman" w:cs="Times New Roman"/>
          <w:sz w:val="28"/>
          <w:szCs w:val="28"/>
        </w:rPr>
      </w:pPr>
      <w:r w:rsidRPr="002F6028">
        <w:rPr>
          <w:rFonts w:ascii="Times New Roman" w:hAnsi="Times New Roman" w:cs="Times New Roman"/>
          <w:sz w:val="28"/>
          <w:szCs w:val="28"/>
        </w:rPr>
        <w:t>Основными направлениями по решению поставленных задач являются:</w:t>
      </w:r>
    </w:p>
    <w:p w:rsidR="002F66D2" w:rsidRPr="002F6028" w:rsidRDefault="002F66D2" w:rsidP="00616D56">
      <w:pPr>
        <w:pStyle w:val="a4"/>
        <w:numPr>
          <w:ilvl w:val="0"/>
          <w:numId w:val="25"/>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защита окружающей среды и населения от неблагоприятного воздействия отходов производства и потребления, загрязнѐнности атмосферного воздуха, сточных и паводковых вод;</w:t>
      </w:r>
    </w:p>
    <w:p w:rsidR="002F66D2" w:rsidRPr="002F6028" w:rsidRDefault="002F66D2" w:rsidP="00616D56">
      <w:pPr>
        <w:pStyle w:val="a4"/>
        <w:numPr>
          <w:ilvl w:val="0"/>
          <w:numId w:val="25"/>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 xml:space="preserve">внедрение современных методов утилизации и переработки бытовых отходов с применением современных технологий, введение системы </w:t>
      </w:r>
      <w:r w:rsidRPr="002F6028">
        <w:rPr>
          <w:rFonts w:ascii="Times New Roman" w:hAnsi="Times New Roman" w:cs="Times New Roman"/>
          <w:sz w:val="28"/>
          <w:szCs w:val="28"/>
        </w:rPr>
        <w:lastRenderedPageBreak/>
        <w:t>раздельного сбора бытовых отходов; защита от загрязнения подземных вод – как ресурса питьевого водоснабжения;</w:t>
      </w:r>
    </w:p>
    <w:p w:rsidR="002F66D2" w:rsidRPr="002F6028" w:rsidRDefault="002F66D2" w:rsidP="00616D56">
      <w:pPr>
        <w:pStyle w:val="a4"/>
        <w:numPr>
          <w:ilvl w:val="0"/>
          <w:numId w:val="25"/>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привлечение к решению экологических вопросов частных инвесторов и реализация проектов на принципах государственно-частного партн</w:t>
      </w:r>
      <w:r w:rsidR="00B9431B" w:rsidRPr="002F6028">
        <w:rPr>
          <w:rFonts w:ascii="Times New Roman" w:hAnsi="Times New Roman" w:cs="Times New Roman"/>
          <w:sz w:val="28"/>
          <w:szCs w:val="28"/>
        </w:rPr>
        <w:t>е</w:t>
      </w:r>
      <w:r w:rsidRPr="002F6028">
        <w:rPr>
          <w:rFonts w:ascii="Times New Roman" w:hAnsi="Times New Roman" w:cs="Times New Roman"/>
          <w:sz w:val="28"/>
          <w:szCs w:val="28"/>
        </w:rPr>
        <w:t>рства;</w:t>
      </w:r>
    </w:p>
    <w:p w:rsidR="002F66D2" w:rsidRPr="002F6028" w:rsidRDefault="002F66D2" w:rsidP="00616D56">
      <w:pPr>
        <w:pStyle w:val="a4"/>
        <w:numPr>
          <w:ilvl w:val="0"/>
          <w:numId w:val="25"/>
        </w:numPr>
        <w:spacing w:after="0"/>
        <w:ind w:right="142"/>
        <w:jc w:val="both"/>
        <w:rPr>
          <w:rFonts w:ascii="Times New Roman" w:hAnsi="Times New Roman" w:cs="Times New Roman"/>
          <w:b/>
          <w:sz w:val="28"/>
          <w:szCs w:val="28"/>
        </w:rPr>
      </w:pPr>
      <w:r w:rsidRPr="002F6028">
        <w:rPr>
          <w:rFonts w:ascii="Times New Roman" w:hAnsi="Times New Roman" w:cs="Times New Roman"/>
          <w:sz w:val="28"/>
          <w:szCs w:val="28"/>
        </w:rPr>
        <w:t>привлечение республиканских средств на реализацию природоохранных мероприятий;</w:t>
      </w:r>
    </w:p>
    <w:p w:rsidR="002F66D2" w:rsidRPr="002F6028" w:rsidRDefault="002F66D2" w:rsidP="003A134F">
      <w:pPr>
        <w:spacing w:after="0"/>
        <w:ind w:right="142" w:firstLine="709"/>
        <w:jc w:val="both"/>
        <w:rPr>
          <w:rFonts w:ascii="Times New Roman" w:hAnsi="Times New Roman" w:cs="Times New Roman"/>
          <w:sz w:val="28"/>
          <w:szCs w:val="28"/>
        </w:rPr>
      </w:pPr>
      <w:r w:rsidRPr="002F6028">
        <w:rPr>
          <w:rFonts w:ascii="Times New Roman" w:hAnsi="Times New Roman" w:cs="Times New Roman"/>
          <w:sz w:val="28"/>
          <w:szCs w:val="28"/>
        </w:rPr>
        <w:t>С целью снижения количества несанкционированных свалок предстоит внедрение современных методов утилизации и переработки бытовых отходов, строительство 2 полигонов тв</w:t>
      </w:r>
      <w:r w:rsidR="00B9431B" w:rsidRPr="002F6028">
        <w:rPr>
          <w:rFonts w:ascii="Times New Roman" w:hAnsi="Times New Roman" w:cs="Times New Roman"/>
          <w:sz w:val="28"/>
          <w:szCs w:val="28"/>
        </w:rPr>
        <w:t>е</w:t>
      </w:r>
      <w:r w:rsidRPr="002F6028">
        <w:rPr>
          <w:rFonts w:ascii="Times New Roman" w:hAnsi="Times New Roman" w:cs="Times New Roman"/>
          <w:sz w:val="28"/>
          <w:szCs w:val="28"/>
        </w:rPr>
        <w:t>рдых бытовых отходов (далее – ТБО) в МО «</w:t>
      </w:r>
      <w:proofErr w:type="spellStart"/>
      <w:r w:rsidR="002F6028" w:rsidRPr="002F6028">
        <w:rPr>
          <w:rFonts w:ascii="Times New Roman" w:hAnsi="Times New Roman" w:cs="Times New Roman"/>
          <w:sz w:val="28"/>
          <w:szCs w:val="28"/>
        </w:rPr>
        <w:t>Штанигуртское</w:t>
      </w:r>
      <w:proofErr w:type="spellEnd"/>
      <w:r w:rsidRPr="002F6028">
        <w:rPr>
          <w:rFonts w:ascii="Times New Roman" w:hAnsi="Times New Roman" w:cs="Times New Roman"/>
          <w:sz w:val="28"/>
          <w:szCs w:val="28"/>
        </w:rPr>
        <w:t>» и МО «</w:t>
      </w:r>
      <w:proofErr w:type="spellStart"/>
      <w:r w:rsidRPr="002F6028">
        <w:rPr>
          <w:rFonts w:ascii="Times New Roman" w:hAnsi="Times New Roman" w:cs="Times New Roman"/>
          <w:sz w:val="28"/>
          <w:szCs w:val="28"/>
        </w:rPr>
        <w:t>Кожильское</w:t>
      </w:r>
      <w:proofErr w:type="spellEnd"/>
      <w:r w:rsidRPr="002F6028">
        <w:rPr>
          <w:rFonts w:ascii="Times New Roman" w:hAnsi="Times New Roman" w:cs="Times New Roman"/>
          <w:sz w:val="28"/>
          <w:szCs w:val="28"/>
        </w:rPr>
        <w:t>».</w:t>
      </w:r>
    </w:p>
    <w:p w:rsidR="00B60789" w:rsidRPr="002F6028" w:rsidRDefault="00DF6E20" w:rsidP="003A134F">
      <w:pPr>
        <w:spacing w:after="0"/>
        <w:ind w:right="142" w:firstLine="709"/>
        <w:jc w:val="both"/>
        <w:rPr>
          <w:rFonts w:ascii="Times New Roman" w:hAnsi="Times New Roman" w:cs="Times New Roman"/>
          <w:sz w:val="28"/>
          <w:szCs w:val="28"/>
        </w:rPr>
      </w:pPr>
      <w:r w:rsidRPr="002F6028">
        <w:rPr>
          <w:rFonts w:ascii="Times New Roman" w:hAnsi="Times New Roman" w:cs="Times New Roman"/>
          <w:sz w:val="28"/>
          <w:szCs w:val="28"/>
        </w:rPr>
        <w:t>Начаты</w:t>
      </w:r>
      <w:r w:rsidR="002F66D2" w:rsidRPr="002F6028">
        <w:rPr>
          <w:rFonts w:ascii="Times New Roman" w:hAnsi="Times New Roman" w:cs="Times New Roman"/>
          <w:sz w:val="28"/>
          <w:szCs w:val="28"/>
        </w:rPr>
        <w:t xml:space="preserve"> работ</w:t>
      </w:r>
      <w:r w:rsidRPr="002F6028">
        <w:rPr>
          <w:rFonts w:ascii="Times New Roman" w:hAnsi="Times New Roman" w:cs="Times New Roman"/>
          <w:sz w:val="28"/>
          <w:szCs w:val="28"/>
        </w:rPr>
        <w:t>ы</w:t>
      </w:r>
      <w:r w:rsidR="002F66D2" w:rsidRPr="002F6028">
        <w:rPr>
          <w:rFonts w:ascii="Times New Roman" w:hAnsi="Times New Roman" w:cs="Times New Roman"/>
          <w:sz w:val="28"/>
          <w:szCs w:val="28"/>
        </w:rPr>
        <w:t xml:space="preserve"> по </w:t>
      </w:r>
      <w:r w:rsidRPr="002F6028">
        <w:rPr>
          <w:rFonts w:ascii="Times New Roman" w:hAnsi="Times New Roman" w:cs="Times New Roman"/>
          <w:sz w:val="28"/>
          <w:szCs w:val="28"/>
        </w:rPr>
        <w:t>восстановлению функционирования канализационной</w:t>
      </w:r>
      <w:r w:rsidR="00B60789" w:rsidRPr="002F6028">
        <w:rPr>
          <w:rFonts w:ascii="Times New Roman" w:hAnsi="Times New Roman" w:cs="Times New Roman"/>
          <w:sz w:val="28"/>
          <w:szCs w:val="28"/>
        </w:rPr>
        <w:t xml:space="preserve"> </w:t>
      </w:r>
      <w:r w:rsidRPr="002F6028">
        <w:rPr>
          <w:rFonts w:ascii="Times New Roman" w:hAnsi="Times New Roman" w:cs="Times New Roman"/>
          <w:sz w:val="28"/>
          <w:szCs w:val="28"/>
        </w:rPr>
        <w:t>системы</w:t>
      </w:r>
      <w:r w:rsidR="00B60789" w:rsidRPr="002F6028">
        <w:rPr>
          <w:rFonts w:ascii="Times New Roman" w:hAnsi="Times New Roman" w:cs="Times New Roman"/>
          <w:sz w:val="28"/>
          <w:szCs w:val="28"/>
        </w:rPr>
        <w:t xml:space="preserve"> </w:t>
      </w:r>
      <w:proofErr w:type="gramStart"/>
      <w:r w:rsidR="00B60789" w:rsidRPr="002F6028">
        <w:rPr>
          <w:rFonts w:ascii="Times New Roman" w:hAnsi="Times New Roman" w:cs="Times New Roman"/>
          <w:sz w:val="28"/>
          <w:szCs w:val="28"/>
        </w:rPr>
        <w:t>в</w:t>
      </w:r>
      <w:proofErr w:type="gramEnd"/>
      <w:r w:rsidR="00B60789" w:rsidRPr="002F6028">
        <w:rPr>
          <w:rFonts w:ascii="Times New Roman" w:hAnsi="Times New Roman" w:cs="Times New Roman"/>
          <w:sz w:val="28"/>
          <w:szCs w:val="28"/>
        </w:rPr>
        <w:t xml:space="preserve"> с. Понино.</w:t>
      </w:r>
    </w:p>
    <w:p w:rsidR="002F66D2" w:rsidRPr="002F6028" w:rsidRDefault="002F66D2" w:rsidP="003A134F">
      <w:pPr>
        <w:spacing w:after="0"/>
        <w:ind w:right="142"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Одним из важных направлений </w:t>
      </w:r>
      <w:r w:rsidR="00B60789" w:rsidRPr="002F6028">
        <w:rPr>
          <w:rFonts w:ascii="Times New Roman" w:hAnsi="Times New Roman" w:cs="Times New Roman"/>
          <w:sz w:val="28"/>
          <w:szCs w:val="28"/>
        </w:rPr>
        <w:t xml:space="preserve">этой </w:t>
      </w:r>
      <w:r w:rsidRPr="002F6028">
        <w:rPr>
          <w:rFonts w:ascii="Times New Roman" w:hAnsi="Times New Roman" w:cs="Times New Roman"/>
          <w:sz w:val="28"/>
          <w:szCs w:val="28"/>
        </w:rPr>
        <w:t>работы является привлечение республиканских средств на реализацию природоохранных мероприятий. Реализация поставленных задач позволит к 2025 году: сохранить благоприятную окружающую среду, обеспечить экологи</w:t>
      </w:r>
      <w:r w:rsidR="00B60789" w:rsidRPr="002F6028">
        <w:rPr>
          <w:rFonts w:ascii="Times New Roman" w:hAnsi="Times New Roman" w:cs="Times New Roman"/>
          <w:sz w:val="28"/>
          <w:szCs w:val="28"/>
        </w:rPr>
        <w:t>ческую безопасность населения района</w:t>
      </w:r>
      <w:r w:rsidRPr="002F6028">
        <w:rPr>
          <w:rFonts w:ascii="Times New Roman" w:hAnsi="Times New Roman" w:cs="Times New Roman"/>
          <w:sz w:val="28"/>
          <w:szCs w:val="28"/>
        </w:rPr>
        <w:t>; снизить негативное воздействия на окружающую среду, предотвратить неблагоприятные экологические ситуа</w:t>
      </w:r>
      <w:r w:rsidR="00B60789" w:rsidRPr="002F6028">
        <w:rPr>
          <w:rFonts w:ascii="Times New Roman" w:hAnsi="Times New Roman" w:cs="Times New Roman"/>
          <w:sz w:val="28"/>
          <w:szCs w:val="28"/>
        </w:rPr>
        <w:t>ции и нанесение ущерба природе.</w:t>
      </w:r>
    </w:p>
    <w:p w:rsidR="00014504" w:rsidRPr="002F6028" w:rsidRDefault="00014504" w:rsidP="001F0478">
      <w:pPr>
        <w:spacing w:after="0"/>
        <w:ind w:right="142"/>
        <w:jc w:val="both"/>
        <w:rPr>
          <w:rFonts w:ascii="Times New Roman" w:hAnsi="Times New Roman" w:cs="Times New Roman"/>
          <w:b/>
          <w:sz w:val="28"/>
          <w:szCs w:val="28"/>
        </w:rPr>
      </w:pPr>
    </w:p>
    <w:p w:rsidR="00AD0D41" w:rsidRPr="002F6028" w:rsidRDefault="00546876"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2.4</w:t>
      </w:r>
      <w:r w:rsidR="004E5A17" w:rsidRPr="002F6028">
        <w:rPr>
          <w:rFonts w:ascii="Times New Roman" w:hAnsi="Times New Roman" w:cs="Times New Roman"/>
          <w:b/>
          <w:sz w:val="28"/>
          <w:szCs w:val="28"/>
        </w:rPr>
        <w:t>.</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 xml:space="preserve">Развитие </w:t>
      </w:r>
      <w:r w:rsidR="007139F2" w:rsidRPr="002F6028">
        <w:rPr>
          <w:rFonts w:ascii="Times New Roman" w:hAnsi="Times New Roman" w:cs="Times New Roman"/>
          <w:b/>
          <w:sz w:val="28"/>
          <w:szCs w:val="28"/>
        </w:rPr>
        <w:t>социальной сферы</w:t>
      </w:r>
    </w:p>
    <w:p w:rsidR="00685E7E" w:rsidRPr="002F6028" w:rsidRDefault="00685E7E" w:rsidP="001F0478">
      <w:pPr>
        <w:spacing w:after="0"/>
        <w:ind w:right="142"/>
        <w:jc w:val="both"/>
        <w:rPr>
          <w:rFonts w:ascii="Times New Roman" w:hAnsi="Times New Roman" w:cs="Times New Roman"/>
          <w:b/>
          <w:sz w:val="28"/>
          <w:szCs w:val="28"/>
        </w:rPr>
      </w:pPr>
    </w:p>
    <w:p w:rsidR="005A2186" w:rsidRPr="002F6028" w:rsidRDefault="00685E7E" w:rsidP="00BF3727">
      <w:pPr>
        <w:shd w:val="clear" w:color="auto" w:fill="FFFFFF"/>
        <w:spacing w:after="0"/>
        <w:ind w:right="142"/>
        <w:jc w:val="both"/>
        <w:textAlignment w:val="baseline"/>
        <w:rPr>
          <w:rFonts w:ascii="Times New Roman" w:hAnsi="Times New Roman" w:cs="Times New Roman"/>
          <w:b/>
          <w:sz w:val="28"/>
          <w:szCs w:val="28"/>
        </w:rPr>
      </w:pPr>
      <w:r w:rsidRPr="002F6028">
        <w:rPr>
          <w:rFonts w:ascii="Times New Roman" w:hAnsi="Times New Roman" w:cs="Times New Roman"/>
          <w:b/>
          <w:sz w:val="28"/>
          <w:szCs w:val="28"/>
        </w:rPr>
        <w:t>П</w:t>
      </w:r>
      <w:r w:rsidR="00AD0D41" w:rsidRPr="002F6028">
        <w:rPr>
          <w:rFonts w:ascii="Times New Roman" w:hAnsi="Times New Roman" w:cs="Times New Roman"/>
          <w:b/>
          <w:sz w:val="28"/>
          <w:szCs w:val="28"/>
        </w:rPr>
        <w:t>овышение качества образования</w:t>
      </w:r>
    </w:p>
    <w:p w:rsidR="00BF3727" w:rsidRPr="002F6028" w:rsidRDefault="005A2186" w:rsidP="00BF3727">
      <w:pPr>
        <w:autoSpaceDE w:val="0"/>
        <w:autoSpaceDN w:val="0"/>
        <w:adjustRightInd w:val="0"/>
        <w:spacing w:after="0"/>
        <w:ind w:right="142" w:firstLine="708"/>
        <w:jc w:val="both"/>
        <w:rPr>
          <w:rFonts w:ascii="Times New Roman" w:hAnsi="Times New Roman" w:cs="Times New Roman"/>
          <w:sz w:val="28"/>
          <w:szCs w:val="28"/>
        </w:rPr>
      </w:pPr>
      <w:proofErr w:type="gramStart"/>
      <w:r w:rsidRPr="002F6028">
        <w:rPr>
          <w:rFonts w:ascii="Times New Roman" w:eastAsia="Times New Roman" w:hAnsi="Times New Roman" w:cs="Times New Roman"/>
          <w:b/>
          <w:sz w:val="28"/>
          <w:szCs w:val="28"/>
          <w:lang w:eastAsia="ru-RU"/>
        </w:rPr>
        <w:t>Цель</w:t>
      </w:r>
      <w:r w:rsidRPr="002F6028">
        <w:rPr>
          <w:rFonts w:ascii="Times New Roman" w:eastAsia="Times New Roman" w:hAnsi="Times New Roman" w:cs="Times New Roman"/>
          <w:sz w:val="28"/>
          <w:szCs w:val="28"/>
          <w:lang w:eastAsia="ru-RU"/>
        </w:rPr>
        <w:t xml:space="preserve"> – определение приоритетов развития дошкольного, общего и дополнительного образования на период до 2025 года, </w:t>
      </w:r>
      <w:r w:rsidR="004E71C2" w:rsidRPr="002F6028">
        <w:rPr>
          <w:rFonts w:ascii="Times New Roman" w:eastAsia="Times New Roman" w:hAnsi="Times New Roman" w:cs="Times New Roman"/>
          <w:sz w:val="28"/>
          <w:szCs w:val="28"/>
          <w:lang w:eastAsia="ru-RU"/>
        </w:rPr>
        <w:t>о</w:t>
      </w:r>
      <w:r w:rsidR="004E71C2" w:rsidRPr="002F6028">
        <w:rPr>
          <w:rFonts w:ascii="Times New Roman" w:hAnsi="Times New Roman" w:cs="Times New Roman"/>
          <w:sz w:val="28"/>
          <w:szCs w:val="28"/>
        </w:rPr>
        <w:t>рганизация предоставления, повышения качества и доступности дошкольного, общего, дополнительного образования детей на территории муниципального образования «Глазовский район», создание условий для успешной социализации и самореализации детей и молодежи, сохранения и укрепления здоровья детей и подростков, улучшения качества организации отдыха, оздоровления,  занятости детей</w:t>
      </w:r>
      <w:r w:rsidR="00BF3727" w:rsidRPr="002F6028">
        <w:rPr>
          <w:rFonts w:ascii="Times New Roman" w:hAnsi="Times New Roman" w:cs="Times New Roman"/>
          <w:sz w:val="28"/>
          <w:szCs w:val="28"/>
        </w:rPr>
        <w:t>.</w:t>
      </w:r>
      <w:proofErr w:type="gramEnd"/>
    </w:p>
    <w:p w:rsidR="005A2186" w:rsidRPr="002F6028" w:rsidRDefault="00235443" w:rsidP="001F0478">
      <w:pPr>
        <w:tabs>
          <w:tab w:val="num" w:pos="-180"/>
          <w:tab w:val="left" w:pos="360"/>
          <w:tab w:val="left" w:pos="540"/>
        </w:tabs>
        <w:spacing w:after="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b/>
          <w:sz w:val="28"/>
          <w:szCs w:val="28"/>
          <w:lang w:eastAsia="ru-RU"/>
        </w:rPr>
        <w:tab/>
      </w:r>
      <w:r w:rsidRPr="002F6028">
        <w:rPr>
          <w:rFonts w:ascii="Times New Roman" w:eastAsia="Times New Roman" w:hAnsi="Times New Roman" w:cs="Times New Roman"/>
          <w:b/>
          <w:sz w:val="28"/>
          <w:szCs w:val="28"/>
          <w:lang w:eastAsia="ru-RU"/>
        </w:rPr>
        <w:tab/>
      </w:r>
      <w:r w:rsidRPr="002F6028">
        <w:rPr>
          <w:rFonts w:ascii="Times New Roman" w:eastAsia="Times New Roman" w:hAnsi="Times New Roman" w:cs="Times New Roman"/>
          <w:b/>
          <w:sz w:val="28"/>
          <w:szCs w:val="28"/>
          <w:lang w:eastAsia="ru-RU"/>
        </w:rPr>
        <w:tab/>
      </w:r>
      <w:r w:rsidR="005A2186" w:rsidRPr="002F6028">
        <w:rPr>
          <w:rFonts w:ascii="Times New Roman" w:eastAsia="Times New Roman" w:hAnsi="Times New Roman" w:cs="Times New Roman"/>
          <w:b/>
          <w:sz w:val="28"/>
          <w:szCs w:val="28"/>
          <w:lang w:eastAsia="ru-RU"/>
        </w:rPr>
        <w:t>Задачи</w:t>
      </w:r>
      <w:r w:rsidR="005A2186" w:rsidRPr="002F6028">
        <w:rPr>
          <w:rFonts w:ascii="Times New Roman" w:eastAsia="Times New Roman" w:hAnsi="Times New Roman" w:cs="Times New Roman"/>
          <w:sz w:val="28"/>
          <w:szCs w:val="28"/>
          <w:lang w:eastAsia="ru-RU"/>
        </w:rPr>
        <w:t>:</w:t>
      </w:r>
    </w:p>
    <w:p w:rsidR="004E71C2" w:rsidRPr="002F6028" w:rsidRDefault="004E71C2" w:rsidP="00616D56">
      <w:pPr>
        <w:pStyle w:val="a4"/>
        <w:numPr>
          <w:ilvl w:val="0"/>
          <w:numId w:val="41"/>
        </w:numPr>
        <w:jc w:val="both"/>
        <w:rPr>
          <w:rFonts w:ascii="Times New Roman" w:hAnsi="Times New Roman" w:cs="Times New Roman"/>
          <w:sz w:val="28"/>
          <w:szCs w:val="28"/>
        </w:rPr>
      </w:pPr>
      <w:r w:rsidRPr="002F6028">
        <w:rPr>
          <w:rFonts w:ascii="Times New Roman" w:hAnsi="Times New Roman" w:cs="Times New Roman"/>
          <w:bCs/>
          <w:sz w:val="28"/>
          <w:szCs w:val="28"/>
        </w:rPr>
        <w:t xml:space="preserve">Организация предоставления </w:t>
      </w:r>
      <w:r w:rsidRPr="002F6028">
        <w:rPr>
          <w:rFonts w:ascii="Times New Roman" w:hAnsi="Times New Roman" w:cs="Times New Roman"/>
          <w:sz w:val="28"/>
          <w:szCs w:val="28"/>
        </w:rPr>
        <w:t>общедоступного и бесплатного дошкольного образования на территории муниципального образования «Глазовский район», п</w:t>
      </w:r>
      <w:r w:rsidRPr="002F6028">
        <w:rPr>
          <w:rFonts w:ascii="Times New Roman" w:hAnsi="Times New Roman" w:cs="Times New Roman"/>
          <w:bCs/>
          <w:sz w:val="28"/>
          <w:szCs w:val="28"/>
        </w:rPr>
        <w:t>овышение его доступности и качества</w:t>
      </w:r>
    </w:p>
    <w:p w:rsidR="004E71C2" w:rsidRPr="002F6028" w:rsidRDefault="004E71C2" w:rsidP="00616D56">
      <w:pPr>
        <w:pStyle w:val="a4"/>
        <w:numPr>
          <w:ilvl w:val="0"/>
          <w:numId w:val="41"/>
        </w:numPr>
        <w:jc w:val="both"/>
        <w:rPr>
          <w:rFonts w:ascii="Times New Roman" w:hAnsi="Times New Roman" w:cs="Times New Roman"/>
          <w:sz w:val="28"/>
          <w:szCs w:val="28"/>
        </w:rPr>
      </w:pPr>
      <w:r w:rsidRPr="002F6028">
        <w:rPr>
          <w:rFonts w:ascii="Times New Roman" w:hAnsi="Times New Roman" w:cs="Times New Roman"/>
          <w:sz w:val="28"/>
          <w:szCs w:val="28"/>
        </w:rPr>
        <w:t xml:space="preserve">Организация предоставления и повышения качества общего образования по основным общеобразовательным программам  муниципального </w:t>
      </w:r>
      <w:r w:rsidRPr="002F6028">
        <w:rPr>
          <w:rFonts w:ascii="Times New Roman" w:hAnsi="Times New Roman" w:cs="Times New Roman"/>
          <w:sz w:val="28"/>
          <w:szCs w:val="28"/>
        </w:rPr>
        <w:lastRenderedPageBreak/>
        <w:t>образования «Глазовский район», обеспечение равного доступа к качественному образованию для всех категорий детей.</w:t>
      </w:r>
    </w:p>
    <w:p w:rsidR="004E71C2" w:rsidRPr="002F6028" w:rsidRDefault="004E71C2" w:rsidP="00616D56">
      <w:pPr>
        <w:pStyle w:val="a4"/>
        <w:numPr>
          <w:ilvl w:val="0"/>
          <w:numId w:val="41"/>
        </w:numPr>
        <w:jc w:val="both"/>
        <w:rPr>
          <w:rFonts w:ascii="Times New Roman" w:hAnsi="Times New Roman" w:cs="Times New Roman"/>
          <w:sz w:val="28"/>
          <w:szCs w:val="28"/>
        </w:rPr>
      </w:pPr>
      <w:r w:rsidRPr="002F6028">
        <w:rPr>
          <w:rFonts w:ascii="Times New Roman" w:hAnsi="Times New Roman" w:cs="Times New Roman"/>
          <w:bCs/>
          <w:sz w:val="28"/>
          <w:szCs w:val="28"/>
        </w:rPr>
        <w:t xml:space="preserve">Организация предоставления, повышения качества и доступности дополнительного образования детей на территории </w:t>
      </w:r>
      <w:r w:rsidRPr="002F6028">
        <w:rPr>
          <w:rFonts w:ascii="Times New Roman" w:hAnsi="Times New Roman" w:cs="Times New Roman"/>
          <w:sz w:val="28"/>
          <w:szCs w:val="28"/>
        </w:rPr>
        <w:t>муниципального образования «Глазовский район»</w:t>
      </w:r>
      <w:r w:rsidRPr="002F6028">
        <w:rPr>
          <w:rFonts w:ascii="Times New Roman" w:hAnsi="Times New Roman" w:cs="Times New Roman"/>
          <w:bCs/>
          <w:sz w:val="28"/>
          <w:szCs w:val="28"/>
        </w:rPr>
        <w:t>, способного обеспечить дальнейшую самореализацию личности, её профессиональное самоопределение.</w:t>
      </w:r>
    </w:p>
    <w:p w:rsidR="004E71C2" w:rsidRPr="002F6028" w:rsidRDefault="004E71C2" w:rsidP="00616D56">
      <w:pPr>
        <w:pStyle w:val="a4"/>
        <w:numPr>
          <w:ilvl w:val="0"/>
          <w:numId w:val="41"/>
        </w:numPr>
        <w:jc w:val="both"/>
        <w:rPr>
          <w:rFonts w:ascii="Times New Roman" w:hAnsi="Times New Roman" w:cs="Times New Roman"/>
          <w:sz w:val="28"/>
          <w:szCs w:val="28"/>
        </w:rPr>
      </w:pPr>
      <w:r w:rsidRPr="002F6028">
        <w:rPr>
          <w:rFonts w:ascii="Times New Roman" w:hAnsi="Times New Roman" w:cs="Times New Roman"/>
          <w:sz w:val="28"/>
          <w:szCs w:val="28"/>
        </w:rPr>
        <w:t>Повышение эффективности и результативности системы образования муниципального образования «Глазовский район».</w:t>
      </w:r>
    </w:p>
    <w:p w:rsidR="004E71C2" w:rsidRPr="002F6028" w:rsidRDefault="004E71C2" w:rsidP="00616D56">
      <w:pPr>
        <w:pStyle w:val="a4"/>
        <w:numPr>
          <w:ilvl w:val="0"/>
          <w:numId w:val="41"/>
        </w:numPr>
        <w:tabs>
          <w:tab w:val="left" w:pos="360"/>
          <w:tab w:val="left" w:pos="540"/>
        </w:tabs>
        <w:spacing w:after="0"/>
        <w:ind w:right="142"/>
        <w:jc w:val="both"/>
        <w:rPr>
          <w:rFonts w:ascii="Times New Roman" w:eastAsia="Times New Roman" w:hAnsi="Times New Roman" w:cs="Times New Roman"/>
          <w:spacing w:val="2"/>
          <w:sz w:val="28"/>
          <w:szCs w:val="28"/>
          <w:lang w:eastAsia="ru-RU"/>
        </w:rPr>
      </w:pPr>
      <w:r w:rsidRPr="002F6028">
        <w:rPr>
          <w:rFonts w:ascii="Times New Roman" w:hAnsi="Times New Roman" w:cs="Times New Roman"/>
          <w:sz w:val="28"/>
          <w:szCs w:val="28"/>
        </w:rPr>
        <w:t xml:space="preserve">  Создание экономических, правовых, организационных условий, обеспечивающих эффективное функционирование системы детского оздоровления и отдыха</w:t>
      </w:r>
    </w:p>
    <w:p w:rsidR="00812AEA" w:rsidRPr="002F6028" w:rsidRDefault="00812AEA" w:rsidP="00812AEA">
      <w:pPr>
        <w:pStyle w:val="a4"/>
        <w:tabs>
          <w:tab w:val="left" w:pos="360"/>
          <w:tab w:val="left" w:pos="540"/>
        </w:tabs>
        <w:spacing w:after="0"/>
        <w:ind w:right="142"/>
        <w:jc w:val="both"/>
        <w:rPr>
          <w:rFonts w:ascii="Times New Roman" w:hAnsi="Times New Roman" w:cs="Times New Roman"/>
          <w:sz w:val="28"/>
          <w:szCs w:val="28"/>
        </w:rPr>
      </w:pPr>
    </w:p>
    <w:p w:rsidR="00812AEA" w:rsidRPr="002F6028" w:rsidRDefault="00812AEA" w:rsidP="00812AEA">
      <w:pPr>
        <w:pStyle w:val="a4"/>
        <w:tabs>
          <w:tab w:val="left" w:pos="360"/>
          <w:tab w:val="left" w:pos="540"/>
        </w:tabs>
        <w:spacing w:after="0"/>
        <w:ind w:right="142" w:hanging="720"/>
        <w:jc w:val="both"/>
        <w:rPr>
          <w:rFonts w:ascii="Times New Roman" w:hAnsi="Times New Roman" w:cs="Times New Roman"/>
          <w:b/>
          <w:sz w:val="28"/>
          <w:szCs w:val="28"/>
        </w:rPr>
      </w:pPr>
      <w:r w:rsidRPr="002F6028">
        <w:rPr>
          <w:rFonts w:ascii="Times New Roman" w:hAnsi="Times New Roman" w:cs="Times New Roman"/>
          <w:b/>
          <w:sz w:val="28"/>
          <w:szCs w:val="28"/>
        </w:rPr>
        <w:t>Реализация молодёжной политики</w:t>
      </w:r>
    </w:p>
    <w:p w:rsidR="00812AEA" w:rsidRPr="002F6028" w:rsidRDefault="00812AEA" w:rsidP="00812AEA">
      <w:pPr>
        <w:pStyle w:val="a4"/>
        <w:tabs>
          <w:tab w:val="left" w:pos="360"/>
          <w:tab w:val="left" w:pos="540"/>
        </w:tabs>
        <w:spacing w:after="0"/>
        <w:ind w:left="0" w:right="142" w:firstLine="709"/>
        <w:jc w:val="both"/>
        <w:rPr>
          <w:rFonts w:ascii="Times New Roman" w:hAnsi="Times New Roman" w:cs="Times New Roman"/>
          <w:bCs/>
          <w:sz w:val="28"/>
          <w:szCs w:val="28"/>
        </w:rPr>
      </w:pPr>
      <w:r w:rsidRPr="002F6028">
        <w:rPr>
          <w:rFonts w:ascii="Times New Roman" w:hAnsi="Times New Roman" w:cs="Times New Roman"/>
          <w:b/>
          <w:sz w:val="28"/>
          <w:szCs w:val="28"/>
        </w:rPr>
        <w:t xml:space="preserve">Цель – </w:t>
      </w:r>
      <w:r w:rsidRPr="002F6028">
        <w:rPr>
          <w:rFonts w:ascii="Times New Roman" w:hAnsi="Times New Roman" w:cs="Times New Roman"/>
          <w:bCs/>
          <w:sz w:val="28"/>
          <w:szCs w:val="28"/>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p w:rsidR="00812AEA" w:rsidRPr="002F6028" w:rsidRDefault="00812AEA" w:rsidP="00812AEA">
      <w:pPr>
        <w:pStyle w:val="a4"/>
        <w:tabs>
          <w:tab w:val="left" w:pos="360"/>
          <w:tab w:val="left" w:pos="540"/>
        </w:tabs>
        <w:spacing w:after="0"/>
        <w:ind w:left="0" w:right="142" w:firstLine="709"/>
        <w:jc w:val="both"/>
        <w:rPr>
          <w:rFonts w:ascii="Times New Roman" w:hAnsi="Times New Roman" w:cs="Times New Roman"/>
          <w:b/>
          <w:bCs/>
          <w:sz w:val="28"/>
          <w:szCs w:val="28"/>
        </w:rPr>
      </w:pPr>
      <w:r w:rsidRPr="002F6028">
        <w:rPr>
          <w:rFonts w:ascii="Times New Roman" w:hAnsi="Times New Roman" w:cs="Times New Roman"/>
          <w:b/>
          <w:bCs/>
          <w:sz w:val="28"/>
          <w:szCs w:val="28"/>
        </w:rPr>
        <w:t>Задачи:</w:t>
      </w:r>
    </w:p>
    <w:p w:rsidR="00812AEA" w:rsidRPr="002F6028" w:rsidRDefault="00812AEA" w:rsidP="00616D56">
      <w:pPr>
        <w:pStyle w:val="a4"/>
        <w:numPr>
          <w:ilvl w:val="0"/>
          <w:numId w:val="42"/>
        </w:numPr>
        <w:spacing w:after="0"/>
        <w:ind w:left="34" w:right="21" w:firstLine="326"/>
        <w:jc w:val="both"/>
        <w:rPr>
          <w:rFonts w:ascii="Times New Roman" w:hAnsi="Times New Roman" w:cs="Times New Roman"/>
          <w:sz w:val="28"/>
          <w:szCs w:val="28"/>
          <w:lang w:eastAsia="ar-SA"/>
        </w:rPr>
      </w:pPr>
      <w:r w:rsidRPr="002F6028">
        <w:rPr>
          <w:rFonts w:ascii="Times New Roman" w:hAnsi="Times New Roman" w:cs="Times New Roman"/>
          <w:sz w:val="28"/>
          <w:szCs w:val="28"/>
          <w:lang w:eastAsia="ar-SA"/>
        </w:rPr>
        <w:t>совершенствование системы гражданско-патриотического воспитания, способствующего вовлечению подростков и молодежи Глазовского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812AEA" w:rsidRPr="002F6028" w:rsidRDefault="00812AEA" w:rsidP="00616D56">
      <w:pPr>
        <w:pStyle w:val="a4"/>
        <w:numPr>
          <w:ilvl w:val="0"/>
          <w:numId w:val="42"/>
        </w:numPr>
        <w:autoSpaceDE w:val="0"/>
        <w:autoSpaceDN w:val="0"/>
        <w:adjustRightInd w:val="0"/>
        <w:spacing w:after="0"/>
        <w:ind w:left="34" w:firstLine="326"/>
        <w:jc w:val="both"/>
        <w:outlineLvl w:val="3"/>
        <w:rPr>
          <w:rFonts w:ascii="Times New Roman" w:hAnsi="Times New Roman" w:cs="Times New Roman"/>
          <w:sz w:val="28"/>
          <w:szCs w:val="28"/>
          <w:lang w:eastAsia="ru-RU"/>
        </w:rPr>
      </w:pPr>
      <w:r w:rsidRPr="002F6028">
        <w:rPr>
          <w:rFonts w:ascii="Times New Roman" w:hAnsi="Times New Roman" w:cs="Times New Roman"/>
          <w:sz w:val="28"/>
          <w:szCs w:val="28"/>
          <w:lang w:eastAsia="ar-SA"/>
        </w:rPr>
        <w:t>создание условий и гарантий, направленных на развитие и поддержку молодёжи, её самореализацию в интересах общества и государства;</w:t>
      </w:r>
    </w:p>
    <w:p w:rsidR="00812AEA" w:rsidRPr="002F6028" w:rsidRDefault="00812AEA" w:rsidP="00616D56">
      <w:pPr>
        <w:pStyle w:val="a4"/>
        <w:numPr>
          <w:ilvl w:val="0"/>
          <w:numId w:val="42"/>
        </w:numPr>
        <w:spacing w:after="0"/>
        <w:ind w:left="34" w:right="21" w:firstLine="326"/>
        <w:jc w:val="both"/>
        <w:rPr>
          <w:rFonts w:ascii="Times New Roman" w:hAnsi="Times New Roman" w:cs="Times New Roman"/>
          <w:sz w:val="28"/>
          <w:szCs w:val="28"/>
        </w:rPr>
      </w:pPr>
      <w:r w:rsidRPr="002F6028">
        <w:rPr>
          <w:rFonts w:ascii="Times New Roman" w:hAnsi="Times New Roman" w:cs="Times New Roman"/>
          <w:sz w:val="28"/>
          <w:szCs w:val="28"/>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812AEA" w:rsidRPr="002F6028" w:rsidRDefault="00812AEA" w:rsidP="00616D56">
      <w:pPr>
        <w:pStyle w:val="a4"/>
        <w:numPr>
          <w:ilvl w:val="0"/>
          <w:numId w:val="42"/>
        </w:numPr>
        <w:tabs>
          <w:tab w:val="left" w:pos="360"/>
          <w:tab w:val="left" w:pos="540"/>
        </w:tabs>
        <w:spacing w:after="0"/>
        <w:ind w:left="0" w:right="142" w:firstLine="360"/>
        <w:jc w:val="both"/>
        <w:rPr>
          <w:rFonts w:ascii="Times New Roman" w:eastAsia="Times New Roman" w:hAnsi="Times New Roman" w:cs="Times New Roman"/>
          <w:spacing w:val="2"/>
          <w:sz w:val="28"/>
          <w:szCs w:val="28"/>
          <w:lang w:eastAsia="ru-RU"/>
        </w:rPr>
      </w:pPr>
      <w:r w:rsidRPr="002F6028">
        <w:rPr>
          <w:rFonts w:ascii="Times New Roman" w:hAnsi="Times New Roman" w:cs="Times New Roman"/>
          <w:sz w:val="28"/>
          <w:szCs w:val="28"/>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развитию студенческих трудовых отрядов, организации временных детских разновозрастных коллективов (сводные отряды)</w:t>
      </w:r>
    </w:p>
    <w:p w:rsidR="00BF3727" w:rsidRPr="002F6028" w:rsidRDefault="00BF3727" w:rsidP="001F0478">
      <w:pPr>
        <w:spacing w:after="0"/>
        <w:ind w:right="142"/>
        <w:jc w:val="both"/>
        <w:rPr>
          <w:rFonts w:ascii="Times New Roman" w:hAnsi="Times New Roman" w:cs="Times New Roman"/>
          <w:b/>
          <w:sz w:val="28"/>
          <w:szCs w:val="28"/>
        </w:rPr>
      </w:pPr>
    </w:p>
    <w:p w:rsidR="00B110D5" w:rsidRPr="002F6028" w:rsidRDefault="00B110D5"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Развитие культуры</w:t>
      </w:r>
    </w:p>
    <w:p w:rsidR="00B110D5" w:rsidRPr="002F6028" w:rsidRDefault="00B110D5" w:rsidP="00B110D5">
      <w:pPr>
        <w:suppressAutoHyphens/>
        <w:autoSpaceDE w:val="0"/>
        <w:autoSpaceDN w:val="0"/>
        <w:adjustRightInd w:val="0"/>
        <w:spacing w:before="40" w:after="40"/>
        <w:ind w:right="142" w:firstLine="708"/>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 xml:space="preserve">Цель — </w:t>
      </w:r>
      <w:r w:rsidRPr="002F6028">
        <w:rPr>
          <w:rFonts w:ascii="Times New Roman" w:hAnsi="Times New Roman" w:cs="Times New Roman"/>
          <w:sz w:val="28"/>
          <w:szCs w:val="28"/>
        </w:rPr>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r w:rsidRPr="002F6028">
        <w:rPr>
          <w:rFonts w:ascii="Times New Roman" w:eastAsia="Times New Roman" w:hAnsi="Times New Roman" w:cs="Times New Roman"/>
          <w:b/>
          <w:sz w:val="28"/>
          <w:szCs w:val="28"/>
          <w:lang w:eastAsia="ru-RU"/>
        </w:rPr>
        <w:t>.</w:t>
      </w:r>
    </w:p>
    <w:p w:rsidR="00B110D5" w:rsidRPr="002F6028" w:rsidRDefault="00B110D5" w:rsidP="00B110D5">
      <w:pPr>
        <w:suppressAutoHyphens/>
        <w:autoSpaceDE w:val="0"/>
        <w:autoSpaceDN w:val="0"/>
        <w:adjustRightInd w:val="0"/>
        <w:spacing w:before="40" w:after="40"/>
        <w:ind w:right="142" w:firstLine="708"/>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lastRenderedPageBreak/>
        <w:t>Задачи:</w:t>
      </w:r>
    </w:p>
    <w:p w:rsidR="00B110D5" w:rsidRPr="002F6028" w:rsidRDefault="00B110D5" w:rsidP="00616D56">
      <w:pPr>
        <w:pStyle w:val="a4"/>
        <w:numPr>
          <w:ilvl w:val="0"/>
          <w:numId w:val="40"/>
        </w:numPr>
        <w:suppressAutoHyphens/>
        <w:autoSpaceDE w:val="0"/>
        <w:autoSpaceDN w:val="0"/>
        <w:adjustRightInd w:val="0"/>
        <w:spacing w:before="40" w:after="40"/>
        <w:ind w:right="142"/>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Совершенствование системы библиотечного обслуживания, повышение качества и доступности библиотечных услуг для населения Глазовского района;</w:t>
      </w:r>
    </w:p>
    <w:p w:rsidR="00B110D5" w:rsidRPr="002F6028" w:rsidRDefault="00B110D5" w:rsidP="00616D56">
      <w:pPr>
        <w:pStyle w:val="a4"/>
        <w:numPr>
          <w:ilvl w:val="0"/>
          <w:numId w:val="40"/>
        </w:numPr>
        <w:autoSpaceDE w:val="0"/>
        <w:autoSpaceDN w:val="0"/>
        <w:adjustRightInd w:val="0"/>
        <w:spacing w:before="40" w:after="40" w:line="240" w:lineRule="auto"/>
        <w:jc w:val="both"/>
        <w:rPr>
          <w:rFonts w:ascii="Times New Roman" w:eastAsia="Times New Roman" w:hAnsi="Times New Roman" w:cs="Times New Roman"/>
          <w:bCs/>
          <w:sz w:val="28"/>
          <w:szCs w:val="28"/>
          <w:lang w:eastAsia="ru-RU"/>
        </w:rPr>
      </w:pPr>
      <w:r w:rsidRPr="002F6028">
        <w:rPr>
          <w:rFonts w:ascii="Times New Roman" w:eastAsia="Times New Roman" w:hAnsi="Times New Roman" w:cs="Times New Roman"/>
          <w:bCs/>
          <w:sz w:val="28"/>
          <w:szCs w:val="28"/>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B110D5" w:rsidRPr="002F6028" w:rsidRDefault="00B110D5" w:rsidP="00616D56">
      <w:pPr>
        <w:pStyle w:val="a4"/>
        <w:numPr>
          <w:ilvl w:val="0"/>
          <w:numId w:val="40"/>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Сохранение и развитие национальных культур народов, проживающих на территории Глазовского района</w:t>
      </w:r>
      <w:r w:rsidRPr="002F6028">
        <w:rPr>
          <w:rFonts w:ascii="Times New Roman" w:eastAsia="Times New Roman" w:hAnsi="Times New Roman" w:cs="Times New Roman"/>
          <w:bCs/>
          <w:sz w:val="28"/>
          <w:szCs w:val="28"/>
          <w:lang w:eastAsia="ru-RU"/>
        </w:rPr>
        <w:t>, укрепление их духовной общности;</w:t>
      </w:r>
    </w:p>
    <w:p w:rsidR="00B110D5" w:rsidRPr="002F6028" w:rsidRDefault="00B110D5" w:rsidP="00616D56">
      <w:pPr>
        <w:pStyle w:val="a4"/>
        <w:numPr>
          <w:ilvl w:val="0"/>
          <w:numId w:val="40"/>
        </w:numPr>
        <w:tabs>
          <w:tab w:val="left" w:pos="330"/>
        </w:tabs>
        <w:autoSpaceDE w:val="0"/>
        <w:autoSpaceDN w:val="0"/>
        <w:adjustRightInd w:val="0"/>
        <w:spacing w:before="60" w:after="60" w:line="240" w:lineRule="auto"/>
        <w:jc w:val="both"/>
        <w:rPr>
          <w:rStyle w:val="apple-style-span"/>
          <w:rFonts w:ascii="Times New Roman" w:hAnsi="Times New Roman" w:cs="Times New Roman"/>
          <w:sz w:val="28"/>
          <w:szCs w:val="28"/>
          <w:shd w:val="clear" w:color="auto" w:fill="FFFFFF"/>
        </w:rPr>
      </w:pPr>
      <w:r w:rsidRPr="002F6028">
        <w:rPr>
          <w:rStyle w:val="apple-style-span"/>
          <w:rFonts w:ascii="Times New Roman" w:hAnsi="Times New Roman" w:cs="Times New Roman"/>
          <w:sz w:val="28"/>
          <w:szCs w:val="28"/>
          <w:shd w:val="clear" w:color="auto" w:fill="FFFFFF"/>
        </w:rPr>
        <w:t>Развитие кадрового потенциала сферы культуры.</w:t>
      </w:r>
    </w:p>
    <w:p w:rsidR="00B110D5" w:rsidRPr="002F6028" w:rsidRDefault="00B110D5" w:rsidP="002B1EC8">
      <w:pPr>
        <w:pStyle w:val="a4"/>
        <w:tabs>
          <w:tab w:val="left" w:pos="0"/>
        </w:tabs>
        <w:autoSpaceDE w:val="0"/>
        <w:autoSpaceDN w:val="0"/>
        <w:adjustRightInd w:val="0"/>
        <w:spacing w:before="60" w:after="60" w:line="240" w:lineRule="auto"/>
        <w:ind w:left="0" w:hanging="420"/>
        <w:rPr>
          <w:rFonts w:ascii="Times New Roman" w:hAnsi="Times New Roman" w:cs="Times New Roman"/>
          <w:b/>
          <w:sz w:val="28"/>
          <w:szCs w:val="28"/>
        </w:rPr>
      </w:pPr>
      <w:r w:rsidRPr="002F6028">
        <w:rPr>
          <w:rFonts w:ascii="Times New Roman" w:hAnsi="Times New Roman" w:cs="Times New Roman"/>
          <w:sz w:val="24"/>
          <w:szCs w:val="24"/>
          <w:shd w:val="clear" w:color="auto" w:fill="FFFFFF"/>
        </w:rPr>
        <w:tab/>
        <w:t xml:space="preserve"> </w:t>
      </w:r>
    </w:p>
    <w:p w:rsidR="00032244" w:rsidRPr="002F6028" w:rsidRDefault="00032244" w:rsidP="00032244">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Развитие туризма</w:t>
      </w:r>
    </w:p>
    <w:p w:rsidR="00032244" w:rsidRPr="002F6028" w:rsidRDefault="00032244" w:rsidP="00032244">
      <w:pPr>
        <w:autoSpaceDE w:val="0"/>
        <w:autoSpaceDN w:val="0"/>
        <w:adjustRightInd w:val="0"/>
        <w:spacing w:after="0"/>
        <w:ind w:firstLine="709"/>
        <w:jc w:val="both"/>
        <w:rPr>
          <w:rFonts w:ascii="Times New Roman" w:hAnsi="Times New Roman" w:cs="Times New Roman"/>
          <w:i/>
          <w:sz w:val="28"/>
          <w:szCs w:val="28"/>
        </w:rPr>
      </w:pPr>
      <w:r w:rsidRPr="002F6028">
        <w:rPr>
          <w:rFonts w:ascii="Times New Roman" w:eastAsia="Times New Roman" w:hAnsi="Times New Roman" w:cs="Times New Roman"/>
          <w:b/>
          <w:sz w:val="28"/>
          <w:szCs w:val="28"/>
          <w:lang w:eastAsia="ru-RU"/>
        </w:rPr>
        <w:t>Целью</w:t>
      </w:r>
      <w:r w:rsidRPr="002F6028">
        <w:rPr>
          <w:rFonts w:ascii="Times New Roman" w:hAnsi="Times New Roman" w:cs="Times New Roman"/>
          <w:bCs/>
          <w:sz w:val="28"/>
          <w:szCs w:val="28"/>
        </w:rPr>
        <w:t xml:space="preserve"> является с</w:t>
      </w:r>
      <w:r w:rsidRPr="002F6028">
        <w:rPr>
          <w:rFonts w:ascii="Times New Roman" w:hAnsi="Times New Roman" w:cs="Times New Roman"/>
          <w:sz w:val="28"/>
          <w:szCs w:val="28"/>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032244" w:rsidRPr="002F6028" w:rsidRDefault="00032244" w:rsidP="00032244">
      <w:pPr>
        <w:suppressAutoHyphens/>
        <w:autoSpaceDE w:val="0"/>
        <w:autoSpaceDN w:val="0"/>
        <w:adjustRightInd w:val="0"/>
        <w:spacing w:after="0"/>
        <w:ind w:right="142" w:firstLine="708"/>
        <w:jc w:val="both"/>
        <w:rPr>
          <w:rFonts w:ascii="Times New Roman" w:eastAsia="Times New Roman" w:hAnsi="Times New Roman" w:cs="Times New Roman"/>
          <w:b/>
          <w:sz w:val="28"/>
          <w:szCs w:val="28"/>
          <w:lang w:eastAsia="ru-RU"/>
        </w:rPr>
      </w:pPr>
      <w:r w:rsidRPr="002F6028">
        <w:rPr>
          <w:rFonts w:ascii="Times New Roman" w:eastAsia="Times New Roman" w:hAnsi="Times New Roman" w:cs="Times New Roman"/>
          <w:b/>
          <w:sz w:val="28"/>
          <w:szCs w:val="28"/>
          <w:lang w:eastAsia="ru-RU"/>
        </w:rPr>
        <w:t>Задачи:</w:t>
      </w:r>
    </w:p>
    <w:p w:rsidR="00032244" w:rsidRPr="002F6028" w:rsidRDefault="00032244" w:rsidP="00616D56">
      <w:pPr>
        <w:pStyle w:val="a4"/>
        <w:numPr>
          <w:ilvl w:val="0"/>
          <w:numId w:val="37"/>
        </w:numPr>
        <w:snapToGrid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создание центра, занимающегося развитием туризма в </w:t>
      </w:r>
      <w:proofErr w:type="spellStart"/>
      <w:r w:rsidRPr="002F6028">
        <w:rPr>
          <w:rFonts w:ascii="Times New Roman" w:hAnsi="Times New Roman" w:cs="Times New Roman"/>
          <w:sz w:val="28"/>
          <w:szCs w:val="28"/>
        </w:rPr>
        <w:t>Глазовском</w:t>
      </w:r>
      <w:proofErr w:type="spellEnd"/>
      <w:r w:rsidRPr="002F6028">
        <w:rPr>
          <w:rFonts w:ascii="Times New Roman" w:hAnsi="Times New Roman" w:cs="Times New Roman"/>
          <w:sz w:val="28"/>
          <w:szCs w:val="28"/>
        </w:rPr>
        <w:t xml:space="preserve"> районе;</w:t>
      </w:r>
    </w:p>
    <w:p w:rsidR="00032244" w:rsidRPr="002F6028" w:rsidRDefault="00032244" w:rsidP="00616D56">
      <w:pPr>
        <w:pStyle w:val="a4"/>
        <w:numPr>
          <w:ilvl w:val="0"/>
          <w:numId w:val="37"/>
        </w:numPr>
        <w:snapToGrid w:val="0"/>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формирование системы продвижения туристского продукта и рекламно-информационного обеспечения туристской отрасли; </w:t>
      </w:r>
    </w:p>
    <w:p w:rsidR="00032244" w:rsidRPr="002F6028" w:rsidRDefault="00032244" w:rsidP="00616D56">
      <w:pPr>
        <w:pStyle w:val="a4"/>
        <w:numPr>
          <w:ilvl w:val="0"/>
          <w:numId w:val="37"/>
        </w:numPr>
        <w:spacing w:after="0"/>
        <w:jc w:val="both"/>
        <w:rPr>
          <w:rFonts w:ascii="Times New Roman" w:hAnsi="Times New Roman" w:cs="Times New Roman"/>
          <w:sz w:val="28"/>
          <w:szCs w:val="28"/>
        </w:rPr>
      </w:pPr>
      <w:r w:rsidRPr="002F6028">
        <w:rPr>
          <w:rFonts w:ascii="Times New Roman" w:hAnsi="Times New Roman" w:cs="Times New Roman"/>
          <w:sz w:val="28"/>
          <w:szCs w:val="28"/>
        </w:rPr>
        <w:t>увеличение внутреннего и въездного туристских потоков;</w:t>
      </w:r>
    </w:p>
    <w:p w:rsidR="00032244" w:rsidRPr="002F6028" w:rsidRDefault="00032244" w:rsidP="00616D56">
      <w:pPr>
        <w:pStyle w:val="a4"/>
        <w:numPr>
          <w:ilvl w:val="0"/>
          <w:numId w:val="37"/>
        </w:num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содействие развитию инфраструктуры и материальной базы туризма; </w:t>
      </w:r>
    </w:p>
    <w:p w:rsidR="00032244" w:rsidRPr="002F6028" w:rsidRDefault="00032244" w:rsidP="00616D56">
      <w:pPr>
        <w:pStyle w:val="a4"/>
        <w:numPr>
          <w:ilvl w:val="0"/>
          <w:numId w:val="37"/>
        </w:numPr>
        <w:spacing w:after="0"/>
        <w:jc w:val="both"/>
        <w:rPr>
          <w:rFonts w:ascii="Times New Roman" w:hAnsi="Times New Roman" w:cs="Times New Roman"/>
          <w:sz w:val="28"/>
          <w:szCs w:val="28"/>
        </w:rPr>
      </w:pPr>
      <w:r w:rsidRPr="002F6028">
        <w:rPr>
          <w:rFonts w:ascii="Times New Roman" w:hAnsi="Times New Roman" w:cs="Times New Roman"/>
          <w:sz w:val="28"/>
          <w:szCs w:val="28"/>
        </w:rPr>
        <w:t>повышение качества и доступности предоставляемых туристских услуг;</w:t>
      </w:r>
    </w:p>
    <w:p w:rsidR="00032244" w:rsidRPr="002F6028" w:rsidRDefault="00032244" w:rsidP="00616D56">
      <w:pPr>
        <w:pStyle w:val="a4"/>
        <w:numPr>
          <w:ilvl w:val="0"/>
          <w:numId w:val="37"/>
        </w:numPr>
        <w:spacing w:after="0"/>
        <w:jc w:val="both"/>
        <w:rPr>
          <w:rFonts w:ascii="Times New Roman" w:hAnsi="Times New Roman" w:cs="Times New Roman"/>
          <w:sz w:val="28"/>
          <w:szCs w:val="28"/>
        </w:rPr>
      </w:pPr>
      <w:r w:rsidRPr="002F6028">
        <w:rPr>
          <w:rFonts w:ascii="Times New Roman" w:hAnsi="Times New Roman" w:cs="Times New Roman"/>
          <w:sz w:val="28"/>
          <w:szCs w:val="28"/>
        </w:rPr>
        <w:t>увеличение разнообразия турпродуктов;</w:t>
      </w:r>
    </w:p>
    <w:p w:rsidR="00032244" w:rsidRPr="002F6028" w:rsidRDefault="00032244" w:rsidP="00616D56">
      <w:pPr>
        <w:pStyle w:val="a4"/>
        <w:numPr>
          <w:ilvl w:val="0"/>
          <w:numId w:val="37"/>
        </w:numPr>
        <w:spacing w:after="0"/>
        <w:jc w:val="both"/>
        <w:rPr>
          <w:rFonts w:ascii="Times New Roman" w:hAnsi="Times New Roman" w:cs="Times New Roman"/>
          <w:sz w:val="28"/>
          <w:szCs w:val="28"/>
        </w:rPr>
      </w:pPr>
      <w:r w:rsidRPr="002F6028">
        <w:rPr>
          <w:rFonts w:ascii="Times New Roman" w:hAnsi="Times New Roman" w:cs="Times New Roman"/>
          <w:sz w:val="28"/>
          <w:szCs w:val="28"/>
        </w:rPr>
        <w:t xml:space="preserve">создание благоприятных условий для развития малого и среднего предпринимательства, привлечения инвестиций в сферу туризма; </w:t>
      </w:r>
    </w:p>
    <w:p w:rsidR="00032244" w:rsidRPr="002F6028" w:rsidRDefault="00032244" w:rsidP="00616D56">
      <w:pPr>
        <w:pStyle w:val="a4"/>
        <w:numPr>
          <w:ilvl w:val="0"/>
          <w:numId w:val="37"/>
        </w:numPr>
        <w:autoSpaceDE w:val="0"/>
        <w:autoSpaceDN w:val="0"/>
        <w:adjustRightInd w:val="0"/>
        <w:spacing w:after="0"/>
        <w:jc w:val="both"/>
        <w:rPr>
          <w:rFonts w:ascii="Times New Roman" w:hAnsi="Times New Roman" w:cs="Times New Roman"/>
          <w:bCs/>
          <w:sz w:val="28"/>
          <w:szCs w:val="28"/>
        </w:rPr>
      </w:pPr>
      <w:r w:rsidRPr="002F6028">
        <w:rPr>
          <w:rFonts w:ascii="Times New Roman" w:hAnsi="Times New Roman" w:cs="Times New Roman"/>
          <w:iCs/>
          <w:sz w:val="28"/>
          <w:szCs w:val="28"/>
        </w:rPr>
        <w:t>формирование экономической заинтересованности населения Глазовского района в развитии, благоустройстве территории поселений.</w:t>
      </w:r>
    </w:p>
    <w:p w:rsidR="00032244" w:rsidRPr="002F6028" w:rsidRDefault="00032244" w:rsidP="00032244">
      <w:pPr>
        <w:spacing w:after="0"/>
        <w:ind w:right="142"/>
        <w:jc w:val="both"/>
        <w:rPr>
          <w:rFonts w:ascii="Times New Roman" w:hAnsi="Times New Roman" w:cs="Times New Roman"/>
          <w:b/>
          <w:sz w:val="28"/>
          <w:szCs w:val="28"/>
        </w:rPr>
      </w:pPr>
    </w:p>
    <w:p w:rsidR="00AD0D41" w:rsidRPr="002F6028" w:rsidRDefault="00235443" w:rsidP="001F0478">
      <w:pPr>
        <w:spacing w:after="0"/>
        <w:ind w:right="142"/>
        <w:jc w:val="both"/>
        <w:rPr>
          <w:rFonts w:ascii="Times New Roman" w:hAnsi="Times New Roman" w:cs="Times New Roman"/>
          <w:b/>
          <w:sz w:val="28"/>
          <w:szCs w:val="28"/>
        </w:rPr>
      </w:pPr>
      <w:r w:rsidRPr="002F6028">
        <w:rPr>
          <w:rFonts w:ascii="Times New Roman" w:hAnsi="Times New Roman" w:cs="Times New Roman"/>
          <w:b/>
          <w:sz w:val="28"/>
          <w:szCs w:val="28"/>
        </w:rPr>
        <w:t>Сохранение здоровья и ф</w:t>
      </w:r>
      <w:r w:rsidR="00AD0D41" w:rsidRPr="002F6028">
        <w:rPr>
          <w:rFonts w:ascii="Times New Roman" w:hAnsi="Times New Roman" w:cs="Times New Roman"/>
          <w:b/>
          <w:sz w:val="28"/>
          <w:szCs w:val="28"/>
        </w:rPr>
        <w:t>ормирование здорового образа жизни</w:t>
      </w:r>
    </w:p>
    <w:p w:rsidR="00D96160" w:rsidRPr="002F6028" w:rsidRDefault="00235443" w:rsidP="00D96160">
      <w:pPr>
        <w:spacing w:after="0"/>
        <w:ind w:right="142"/>
        <w:jc w:val="both"/>
        <w:rPr>
          <w:rFonts w:ascii="Times New Roman" w:eastAsia="Times New Roman" w:hAnsi="Times New Roman" w:cs="Times New Roman"/>
          <w:spacing w:val="2"/>
          <w:sz w:val="28"/>
          <w:szCs w:val="28"/>
          <w:lang w:eastAsia="ru-RU"/>
        </w:rPr>
      </w:pPr>
      <w:r w:rsidRPr="002F6028">
        <w:rPr>
          <w:rFonts w:ascii="Times New Roman" w:hAnsi="Times New Roman" w:cs="Times New Roman"/>
          <w:sz w:val="28"/>
          <w:szCs w:val="28"/>
        </w:rPr>
        <w:t xml:space="preserve">  </w:t>
      </w:r>
      <w:r w:rsidRPr="002F6028">
        <w:rPr>
          <w:rFonts w:ascii="Times New Roman" w:hAnsi="Times New Roman" w:cs="Times New Roman"/>
          <w:sz w:val="28"/>
          <w:szCs w:val="28"/>
        </w:rPr>
        <w:tab/>
      </w:r>
      <w:r w:rsidR="004E292E" w:rsidRPr="002F6028">
        <w:rPr>
          <w:rFonts w:ascii="Times New Roman" w:eastAsia="Times New Roman" w:hAnsi="Times New Roman" w:cs="Times New Roman"/>
          <w:b/>
          <w:spacing w:val="2"/>
          <w:sz w:val="28"/>
          <w:szCs w:val="28"/>
          <w:lang w:eastAsia="ru-RU"/>
        </w:rPr>
        <w:t>Цель</w:t>
      </w:r>
      <w:r w:rsidR="004E292E" w:rsidRPr="002F6028">
        <w:rPr>
          <w:rFonts w:ascii="Times New Roman" w:eastAsia="Times New Roman" w:hAnsi="Times New Roman" w:cs="Times New Roman"/>
          <w:spacing w:val="2"/>
          <w:sz w:val="28"/>
          <w:szCs w:val="28"/>
          <w:lang w:eastAsia="ru-RU"/>
        </w:rPr>
        <w:t xml:space="preserve"> </w:t>
      </w:r>
      <w:r w:rsidR="00EA1EFF" w:rsidRPr="002F6028">
        <w:rPr>
          <w:rFonts w:ascii="Times New Roman" w:hAnsi="Times New Roman" w:cs="Times New Roman"/>
          <w:sz w:val="28"/>
          <w:szCs w:val="28"/>
        </w:rPr>
        <w:t>–</w:t>
      </w:r>
      <w:r w:rsidR="00FD3210" w:rsidRPr="002F6028">
        <w:rPr>
          <w:rFonts w:ascii="Times New Roman" w:eastAsia="Times New Roman" w:hAnsi="Times New Roman" w:cs="Times New Roman"/>
          <w:spacing w:val="2"/>
          <w:sz w:val="28"/>
          <w:szCs w:val="28"/>
          <w:lang w:eastAsia="ru-RU"/>
        </w:rPr>
        <w:t xml:space="preserve"> </w:t>
      </w:r>
      <w:r w:rsidR="00D96160" w:rsidRPr="002F6028">
        <w:rPr>
          <w:rFonts w:ascii="Times New Roman" w:hAnsi="Times New Roman" w:cs="Times New Roman"/>
          <w:sz w:val="28"/>
          <w:szCs w:val="28"/>
        </w:rPr>
        <w:t xml:space="preserve">создание условий для оказания медицинской помощи населению, </w:t>
      </w:r>
      <w:r w:rsidR="00D96160" w:rsidRPr="002F6028">
        <w:rPr>
          <w:rFonts w:ascii="Times New Roman" w:eastAsia="Times New Roman" w:hAnsi="Times New Roman" w:cs="Times New Roman"/>
          <w:spacing w:val="2"/>
          <w:sz w:val="28"/>
          <w:szCs w:val="28"/>
          <w:lang w:eastAsia="ru-RU"/>
        </w:rPr>
        <w:t>ф</w:t>
      </w:r>
      <w:r w:rsidR="00D96160" w:rsidRPr="002F6028">
        <w:rPr>
          <w:rFonts w:ascii="Times New Roman" w:hAnsi="Times New Roman" w:cs="Times New Roman"/>
          <w:sz w:val="28"/>
          <w:szCs w:val="28"/>
        </w:rPr>
        <w:t>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0E328A" w:rsidRPr="002F6028" w:rsidRDefault="000E328A" w:rsidP="00235443">
      <w:pPr>
        <w:shd w:val="clear" w:color="auto" w:fill="FFFFFF"/>
        <w:spacing w:after="0"/>
        <w:ind w:right="142" w:firstLine="708"/>
        <w:jc w:val="both"/>
        <w:textAlignment w:val="baseline"/>
        <w:rPr>
          <w:rFonts w:ascii="Times New Roman" w:eastAsia="Times New Roman" w:hAnsi="Times New Roman" w:cs="Times New Roman"/>
          <w:b/>
          <w:spacing w:val="2"/>
          <w:sz w:val="28"/>
          <w:szCs w:val="28"/>
          <w:lang w:eastAsia="ru-RU"/>
        </w:rPr>
      </w:pPr>
      <w:r w:rsidRPr="002F6028">
        <w:rPr>
          <w:rFonts w:ascii="Times New Roman" w:eastAsia="Times New Roman" w:hAnsi="Times New Roman" w:cs="Times New Roman"/>
          <w:b/>
          <w:spacing w:val="2"/>
          <w:sz w:val="28"/>
          <w:szCs w:val="28"/>
          <w:lang w:eastAsia="ru-RU"/>
        </w:rPr>
        <w:t>Задачи:</w:t>
      </w:r>
    </w:p>
    <w:p w:rsidR="00251084" w:rsidRPr="002F6028" w:rsidRDefault="00D16526" w:rsidP="00616D56">
      <w:pPr>
        <w:pStyle w:val="p5"/>
        <w:numPr>
          <w:ilvl w:val="0"/>
          <w:numId w:val="43"/>
        </w:numPr>
        <w:shd w:val="clear" w:color="auto" w:fill="FFFFFF"/>
        <w:spacing w:before="39" w:beforeAutospacing="0" w:after="39" w:afterAutospacing="0"/>
        <w:jc w:val="both"/>
        <w:rPr>
          <w:sz w:val="28"/>
          <w:szCs w:val="28"/>
        </w:rPr>
      </w:pPr>
      <w:r w:rsidRPr="002F6028">
        <w:rPr>
          <w:sz w:val="28"/>
          <w:szCs w:val="28"/>
          <w:shd w:val="clear" w:color="auto" w:fill="FFFFFF"/>
        </w:rPr>
        <w:t>С</w:t>
      </w:r>
      <w:r w:rsidR="00251084" w:rsidRPr="002F6028">
        <w:rPr>
          <w:sz w:val="28"/>
          <w:szCs w:val="28"/>
          <w:shd w:val="clear" w:color="auto" w:fill="FFFFFF"/>
        </w:rPr>
        <w:t>оздание</w:t>
      </w:r>
      <w:r w:rsidR="00251084" w:rsidRPr="002F6028">
        <w:rPr>
          <w:sz w:val="28"/>
          <w:szCs w:val="28"/>
        </w:rPr>
        <w:t xml:space="preserve"> условий для привлечения населения к активному здоровому образу жизни;</w:t>
      </w:r>
    </w:p>
    <w:p w:rsidR="00235443" w:rsidRPr="002F6028" w:rsidRDefault="00235443"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hAnsi="Times New Roman" w:cs="Times New Roman"/>
          <w:sz w:val="28"/>
          <w:szCs w:val="28"/>
        </w:rPr>
        <w:lastRenderedPageBreak/>
        <w:t>Увеличение охвата населения различными формами профилактических мероприятий с целью проведения пропаганды здорового образа жизни;</w:t>
      </w:r>
    </w:p>
    <w:p w:rsidR="00235443" w:rsidRPr="002F6028" w:rsidRDefault="00235443"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hAnsi="Times New Roman" w:cs="Times New Roman"/>
          <w:sz w:val="28"/>
          <w:szCs w:val="28"/>
        </w:rPr>
        <w:t>Повышение уровня санитарно-гигиенических знаний населения района;</w:t>
      </w:r>
    </w:p>
    <w:p w:rsidR="00235443" w:rsidRPr="002F6028" w:rsidRDefault="00235443"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hAnsi="Times New Roman" w:cs="Times New Roman"/>
          <w:sz w:val="28"/>
          <w:szCs w:val="28"/>
        </w:rPr>
        <w:t>Создание эффективного межведомственного взаимодействия в вопросах охраны здоровья населения;</w:t>
      </w:r>
    </w:p>
    <w:p w:rsidR="00FD3210" w:rsidRPr="002F6028" w:rsidRDefault="000E328A"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eastAsia="Times New Roman" w:hAnsi="Times New Roman" w:cs="Times New Roman"/>
          <w:spacing w:val="2"/>
          <w:sz w:val="28"/>
          <w:szCs w:val="28"/>
          <w:lang w:eastAsia="ru-RU"/>
        </w:rPr>
        <w:t>Р</w:t>
      </w:r>
      <w:r w:rsidR="00FD3210" w:rsidRPr="002F6028">
        <w:rPr>
          <w:rFonts w:ascii="Times New Roman" w:eastAsia="Times New Roman" w:hAnsi="Times New Roman" w:cs="Times New Roman"/>
          <w:spacing w:val="2"/>
          <w:sz w:val="28"/>
          <w:szCs w:val="28"/>
          <w:lang w:eastAsia="ru-RU"/>
        </w:rPr>
        <w:t>азработка и реализация комплекса мер по пропаганде физической культуры и спорта как важнейшей составляющей здорового образа жизни;</w:t>
      </w:r>
    </w:p>
    <w:p w:rsidR="00FD3210" w:rsidRPr="002F6028" w:rsidRDefault="000E328A"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eastAsia="Times New Roman" w:hAnsi="Times New Roman" w:cs="Times New Roman"/>
          <w:spacing w:val="2"/>
          <w:sz w:val="28"/>
          <w:szCs w:val="28"/>
          <w:lang w:eastAsia="ru-RU"/>
        </w:rPr>
        <w:t>Р</w:t>
      </w:r>
      <w:r w:rsidR="00FD3210" w:rsidRPr="002F6028">
        <w:rPr>
          <w:rFonts w:ascii="Times New Roman" w:eastAsia="Times New Roman" w:hAnsi="Times New Roman" w:cs="Times New Roman"/>
          <w:spacing w:val="2"/>
          <w:sz w:val="28"/>
          <w:szCs w:val="28"/>
          <w:lang w:eastAsia="ru-RU"/>
        </w:rPr>
        <w:t>еализация и совершенствование физического воспитания различных категорий и групп населения, в том числе в образовательных учреждениях и учреждениях дополнительного образования;</w:t>
      </w:r>
    </w:p>
    <w:p w:rsidR="00FD3210" w:rsidRPr="002F6028" w:rsidRDefault="000E328A"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eastAsia="Times New Roman" w:hAnsi="Times New Roman" w:cs="Times New Roman"/>
          <w:spacing w:val="2"/>
          <w:sz w:val="28"/>
          <w:szCs w:val="28"/>
          <w:lang w:eastAsia="ru-RU"/>
        </w:rPr>
        <w:t>С</w:t>
      </w:r>
      <w:r w:rsidR="00FD3210" w:rsidRPr="002F6028">
        <w:rPr>
          <w:rFonts w:ascii="Times New Roman" w:eastAsia="Times New Roman" w:hAnsi="Times New Roman" w:cs="Times New Roman"/>
          <w:spacing w:val="2"/>
          <w:sz w:val="28"/>
          <w:szCs w:val="28"/>
          <w:lang w:eastAsia="ru-RU"/>
        </w:rPr>
        <w:t xml:space="preserve">овершенствование подготовки спортсменов высокого класса и спортивного резерва для повышения конкурентоспособности на республиканских и российских соревнованиях; </w:t>
      </w:r>
    </w:p>
    <w:p w:rsidR="00FD3210" w:rsidRPr="002F6028" w:rsidRDefault="000E328A" w:rsidP="00616D56">
      <w:pPr>
        <w:pStyle w:val="a4"/>
        <w:numPr>
          <w:ilvl w:val="0"/>
          <w:numId w:val="18"/>
        </w:num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r w:rsidRPr="002F6028">
        <w:rPr>
          <w:rFonts w:ascii="Times New Roman" w:eastAsia="Times New Roman" w:hAnsi="Times New Roman" w:cs="Times New Roman"/>
          <w:spacing w:val="2"/>
          <w:sz w:val="28"/>
          <w:szCs w:val="28"/>
          <w:lang w:eastAsia="ru-RU"/>
        </w:rPr>
        <w:t>Р</w:t>
      </w:r>
      <w:r w:rsidR="00FD3210" w:rsidRPr="002F6028">
        <w:rPr>
          <w:rFonts w:ascii="Times New Roman" w:eastAsia="Times New Roman" w:hAnsi="Times New Roman" w:cs="Times New Roman"/>
          <w:spacing w:val="2"/>
          <w:sz w:val="28"/>
          <w:szCs w:val="28"/>
          <w:lang w:eastAsia="ru-RU"/>
        </w:rPr>
        <w:t>азвитие инфраструктуры сферы физической культуры и спорта и совершенствование финансового обеспечения физкультурно-спортивной деятельности.</w:t>
      </w:r>
    </w:p>
    <w:p w:rsidR="00BF3727" w:rsidRPr="002F6028" w:rsidRDefault="00BF3727" w:rsidP="00BF3727">
      <w:pPr>
        <w:shd w:val="clear" w:color="auto" w:fill="FFFFFF"/>
        <w:spacing w:after="0"/>
        <w:ind w:right="142"/>
        <w:jc w:val="both"/>
        <w:textAlignment w:val="baseline"/>
        <w:rPr>
          <w:rFonts w:ascii="Times New Roman" w:eastAsia="Times New Roman" w:hAnsi="Times New Roman" w:cs="Times New Roman"/>
          <w:spacing w:val="2"/>
          <w:sz w:val="28"/>
          <w:szCs w:val="28"/>
          <w:lang w:eastAsia="ru-RU"/>
        </w:rPr>
      </w:pPr>
    </w:p>
    <w:p w:rsidR="00A117C3" w:rsidRPr="002F6028" w:rsidRDefault="00A117C3" w:rsidP="00A117C3">
      <w:pPr>
        <w:shd w:val="clear" w:color="auto" w:fill="FFFFFF"/>
        <w:spacing w:after="0"/>
        <w:ind w:right="142"/>
        <w:jc w:val="both"/>
        <w:textAlignment w:val="baseline"/>
        <w:rPr>
          <w:rFonts w:ascii="Times New Roman" w:hAnsi="Times New Roman" w:cs="Times New Roman"/>
          <w:b/>
          <w:sz w:val="28"/>
          <w:szCs w:val="28"/>
        </w:rPr>
      </w:pPr>
      <w:r w:rsidRPr="002F6028">
        <w:rPr>
          <w:rFonts w:ascii="Times New Roman" w:hAnsi="Times New Roman" w:cs="Times New Roman"/>
          <w:b/>
          <w:sz w:val="28"/>
          <w:szCs w:val="28"/>
        </w:rPr>
        <w:t>Социальная поддержка населения</w:t>
      </w:r>
    </w:p>
    <w:p w:rsidR="00A117C3" w:rsidRPr="002F6028" w:rsidRDefault="00A117C3" w:rsidP="00A117C3">
      <w:pPr>
        <w:shd w:val="clear" w:color="auto" w:fill="FFFFFF"/>
        <w:spacing w:after="0"/>
        <w:ind w:right="142" w:firstLine="708"/>
        <w:jc w:val="both"/>
        <w:textAlignment w:val="baseline"/>
        <w:rPr>
          <w:rStyle w:val="FontStyle85"/>
          <w:sz w:val="28"/>
          <w:szCs w:val="28"/>
        </w:rPr>
      </w:pPr>
      <w:r w:rsidRPr="002F6028">
        <w:rPr>
          <w:rStyle w:val="FontStyle85"/>
          <w:b/>
          <w:sz w:val="28"/>
          <w:szCs w:val="28"/>
        </w:rPr>
        <w:t>Цель</w:t>
      </w:r>
      <w:r w:rsidRPr="002F6028">
        <w:rPr>
          <w:rStyle w:val="FontStyle85"/>
          <w:sz w:val="28"/>
          <w:szCs w:val="28"/>
        </w:rPr>
        <w:t xml:space="preserve"> – рост благосостояния граждан - получателей мер социальной поддержки.</w:t>
      </w:r>
    </w:p>
    <w:p w:rsidR="00A117C3" w:rsidRPr="002F6028" w:rsidRDefault="00A117C3" w:rsidP="00A117C3">
      <w:pPr>
        <w:shd w:val="clear" w:color="auto" w:fill="FFFFFF"/>
        <w:spacing w:after="0"/>
        <w:ind w:right="142" w:firstLine="708"/>
        <w:jc w:val="both"/>
        <w:textAlignment w:val="baseline"/>
        <w:rPr>
          <w:rStyle w:val="FontStyle85"/>
          <w:b/>
          <w:sz w:val="28"/>
          <w:szCs w:val="28"/>
        </w:rPr>
      </w:pPr>
      <w:r w:rsidRPr="002F6028">
        <w:rPr>
          <w:rStyle w:val="FontStyle85"/>
          <w:b/>
          <w:sz w:val="28"/>
          <w:szCs w:val="28"/>
        </w:rPr>
        <w:t>Задачи:</w:t>
      </w:r>
    </w:p>
    <w:p w:rsidR="00A117C3" w:rsidRPr="002F6028" w:rsidRDefault="00A117C3" w:rsidP="00616D56">
      <w:pPr>
        <w:pStyle w:val="a4"/>
        <w:numPr>
          <w:ilvl w:val="0"/>
          <w:numId w:val="29"/>
        </w:numPr>
        <w:jc w:val="both"/>
        <w:rPr>
          <w:rFonts w:ascii="Times New Roman" w:hAnsi="Times New Roman" w:cs="Times New Roman"/>
          <w:b/>
          <w:sz w:val="28"/>
          <w:szCs w:val="28"/>
        </w:rPr>
      </w:pPr>
      <w:r w:rsidRPr="002F6028">
        <w:rPr>
          <w:rFonts w:ascii="Times New Roman" w:hAnsi="Times New Roman" w:cs="Times New Roman"/>
          <w:sz w:val="28"/>
          <w:szCs w:val="28"/>
        </w:rPr>
        <w:t>повышение качества жизни семей с детьми, всестороннее укрепление института семьи как формы гармоничной жизнедеятельности личности;</w:t>
      </w:r>
    </w:p>
    <w:p w:rsidR="00A117C3" w:rsidRPr="002F6028" w:rsidRDefault="00A117C3" w:rsidP="00616D56">
      <w:pPr>
        <w:pStyle w:val="a4"/>
        <w:numPr>
          <w:ilvl w:val="0"/>
          <w:numId w:val="29"/>
        </w:numPr>
        <w:jc w:val="both"/>
        <w:rPr>
          <w:rFonts w:ascii="Times New Roman" w:hAnsi="Times New Roman" w:cs="Times New Roman"/>
          <w:b/>
          <w:sz w:val="28"/>
          <w:szCs w:val="28"/>
        </w:rPr>
      </w:pPr>
      <w:r w:rsidRPr="002F6028">
        <w:rPr>
          <w:rFonts w:ascii="Times New Roman" w:hAnsi="Times New Roman" w:cs="Times New Roman"/>
          <w:bCs/>
          <w:sz w:val="28"/>
          <w:szCs w:val="28"/>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A117C3" w:rsidRPr="002F6028" w:rsidRDefault="00A117C3" w:rsidP="00616D56">
      <w:pPr>
        <w:pStyle w:val="a4"/>
        <w:numPr>
          <w:ilvl w:val="0"/>
          <w:numId w:val="29"/>
        </w:numPr>
        <w:jc w:val="both"/>
        <w:rPr>
          <w:rFonts w:ascii="Times New Roman" w:hAnsi="Times New Roman" w:cs="Times New Roman"/>
          <w:b/>
          <w:sz w:val="28"/>
          <w:szCs w:val="28"/>
        </w:rPr>
      </w:pPr>
      <w:r w:rsidRPr="002F6028">
        <w:rPr>
          <w:rFonts w:ascii="Times New Roman" w:hAnsi="Times New Roman" w:cs="Times New Roman"/>
          <w:bCs/>
          <w:sz w:val="28"/>
          <w:szCs w:val="2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A117C3" w:rsidRPr="002F6028" w:rsidRDefault="00A117C3" w:rsidP="00616D56">
      <w:pPr>
        <w:pStyle w:val="a4"/>
        <w:numPr>
          <w:ilvl w:val="0"/>
          <w:numId w:val="29"/>
        </w:numPr>
        <w:jc w:val="both"/>
        <w:rPr>
          <w:rFonts w:ascii="Times New Roman" w:hAnsi="Times New Roman" w:cs="Times New Roman"/>
          <w:b/>
          <w:sz w:val="28"/>
          <w:szCs w:val="28"/>
        </w:rPr>
      </w:pPr>
      <w:r w:rsidRPr="002F6028">
        <w:rPr>
          <w:rFonts w:ascii="Times New Roman" w:hAnsi="Times New Roman" w:cs="Times New Roman"/>
          <w:sz w:val="28"/>
          <w:szCs w:val="28"/>
        </w:rPr>
        <w:t>создание условий по оказанию мер социальной поддержки гражданам по оплате жилого помещения и коммунальных услуг;</w:t>
      </w:r>
    </w:p>
    <w:p w:rsidR="00A117C3" w:rsidRPr="002F6028" w:rsidRDefault="00A117C3" w:rsidP="00616D56">
      <w:pPr>
        <w:pStyle w:val="a4"/>
        <w:numPr>
          <w:ilvl w:val="0"/>
          <w:numId w:val="29"/>
        </w:numPr>
        <w:jc w:val="both"/>
        <w:rPr>
          <w:rFonts w:ascii="Times New Roman" w:hAnsi="Times New Roman" w:cs="Times New Roman"/>
          <w:b/>
          <w:sz w:val="28"/>
          <w:szCs w:val="28"/>
        </w:rPr>
      </w:pPr>
      <w:r w:rsidRPr="002F6028">
        <w:rPr>
          <w:rFonts w:ascii="Times New Roman" w:hAnsi="Times New Roman" w:cs="Times New Roman"/>
          <w:sz w:val="28"/>
          <w:szCs w:val="28"/>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p w:rsidR="007139F2" w:rsidRPr="002F6028" w:rsidRDefault="007139F2" w:rsidP="00EA1EFF">
      <w:pPr>
        <w:spacing w:after="0"/>
        <w:jc w:val="both"/>
        <w:rPr>
          <w:rFonts w:ascii="Times New Roman" w:hAnsi="Times New Roman" w:cs="Times New Roman"/>
          <w:b/>
          <w:sz w:val="28"/>
          <w:szCs w:val="28"/>
        </w:rPr>
      </w:pPr>
      <w:r w:rsidRPr="002F6028">
        <w:rPr>
          <w:rFonts w:ascii="Times New Roman" w:hAnsi="Times New Roman" w:cs="Times New Roman"/>
          <w:b/>
          <w:sz w:val="28"/>
          <w:szCs w:val="28"/>
        </w:rPr>
        <w:lastRenderedPageBreak/>
        <w:t>Развитие архивного дела</w:t>
      </w:r>
    </w:p>
    <w:p w:rsidR="007139F2" w:rsidRPr="002F6028" w:rsidRDefault="007139F2" w:rsidP="00EA1EFF">
      <w:pPr>
        <w:spacing w:after="0"/>
        <w:ind w:firstLine="708"/>
        <w:jc w:val="both"/>
        <w:rPr>
          <w:rFonts w:ascii="Times New Roman" w:hAnsi="Times New Roman" w:cs="Times New Roman"/>
          <w:sz w:val="28"/>
          <w:szCs w:val="28"/>
        </w:rPr>
      </w:pPr>
      <w:r w:rsidRPr="002F6028">
        <w:rPr>
          <w:rFonts w:ascii="Times New Roman" w:hAnsi="Times New Roman" w:cs="Times New Roman"/>
          <w:b/>
          <w:sz w:val="28"/>
          <w:szCs w:val="28"/>
        </w:rPr>
        <w:t>Целью</w:t>
      </w:r>
      <w:r w:rsidRPr="002F6028">
        <w:rPr>
          <w:rFonts w:ascii="Times New Roman" w:hAnsi="Times New Roman" w:cs="Times New Roman"/>
          <w:sz w:val="28"/>
          <w:szCs w:val="28"/>
        </w:rPr>
        <w:t xml:space="preserve"> является обеспечение хранения, комплектования, уч</w:t>
      </w:r>
      <w:r w:rsidR="00B9431B" w:rsidRPr="002F6028">
        <w:rPr>
          <w:rFonts w:ascii="Times New Roman" w:hAnsi="Times New Roman" w:cs="Times New Roman"/>
          <w:sz w:val="28"/>
          <w:szCs w:val="28"/>
        </w:rPr>
        <w:t>е</w:t>
      </w:r>
      <w:r w:rsidRPr="002F6028">
        <w:rPr>
          <w:rFonts w:ascii="Times New Roman" w:hAnsi="Times New Roman" w:cs="Times New Roman"/>
          <w:sz w:val="28"/>
          <w:szCs w:val="28"/>
        </w:rPr>
        <w:t xml:space="preserve">та и использования документов Архивного фонда </w:t>
      </w:r>
      <w:r w:rsidR="00FF4CB6" w:rsidRPr="002F6028">
        <w:rPr>
          <w:rFonts w:ascii="Times New Roman" w:hAnsi="Times New Roman" w:cs="Times New Roman"/>
          <w:sz w:val="28"/>
          <w:szCs w:val="28"/>
        </w:rPr>
        <w:t>Глазовского района</w:t>
      </w:r>
      <w:r w:rsidRPr="002F6028">
        <w:rPr>
          <w:rFonts w:ascii="Times New Roman" w:hAnsi="Times New Roman" w:cs="Times New Roman"/>
          <w:sz w:val="28"/>
          <w:szCs w:val="28"/>
        </w:rPr>
        <w:t xml:space="preserve"> и других архивных документов в интересах граждан, общества и государства.</w:t>
      </w:r>
    </w:p>
    <w:p w:rsidR="007139F2" w:rsidRPr="002F6028" w:rsidRDefault="007139F2" w:rsidP="00FA14E4">
      <w:pPr>
        <w:spacing w:after="120"/>
        <w:jc w:val="both"/>
        <w:rPr>
          <w:rFonts w:ascii="Times New Roman" w:hAnsi="Times New Roman" w:cs="Times New Roman"/>
          <w:sz w:val="28"/>
          <w:szCs w:val="28"/>
        </w:rPr>
      </w:pPr>
      <w:r w:rsidRPr="002F6028">
        <w:rPr>
          <w:rFonts w:ascii="Times New Roman" w:hAnsi="Times New Roman" w:cs="Times New Roman"/>
          <w:sz w:val="28"/>
          <w:szCs w:val="28"/>
        </w:rPr>
        <w:t xml:space="preserve">Для достижения поставленной цели необходимо решение следующих </w:t>
      </w:r>
      <w:r w:rsidRPr="002F6028">
        <w:rPr>
          <w:rFonts w:ascii="Times New Roman" w:hAnsi="Times New Roman" w:cs="Times New Roman"/>
          <w:b/>
          <w:sz w:val="28"/>
          <w:szCs w:val="28"/>
        </w:rPr>
        <w:t>задач:</w:t>
      </w:r>
    </w:p>
    <w:p w:rsidR="007139F2" w:rsidRPr="002F6028" w:rsidRDefault="007139F2" w:rsidP="00616D56">
      <w:pPr>
        <w:pStyle w:val="a4"/>
        <w:numPr>
          <w:ilvl w:val="0"/>
          <w:numId w:val="30"/>
        </w:numPr>
        <w:spacing w:after="120"/>
        <w:jc w:val="both"/>
        <w:rPr>
          <w:rFonts w:ascii="Times New Roman" w:hAnsi="Times New Roman" w:cs="Times New Roman"/>
          <w:b/>
          <w:sz w:val="28"/>
          <w:szCs w:val="28"/>
        </w:rPr>
      </w:pPr>
      <w:r w:rsidRPr="002F6028">
        <w:rPr>
          <w:rFonts w:ascii="Times New Roman" w:hAnsi="Times New Roman" w:cs="Times New Roman"/>
          <w:sz w:val="28"/>
          <w:szCs w:val="28"/>
        </w:rPr>
        <w:t>повышение эффективности системы управления архивным делом. Нормативно-правовое, методическое и кадровое обеспечение архивной отрасли;</w:t>
      </w:r>
    </w:p>
    <w:p w:rsidR="007139F2" w:rsidRPr="002F6028" w:rsidRDefault="007139F2" w:rsidP="00616D56">
      <w:pPr>
        <w:pStyle w:val="a4"/>
        <w:numPr>
          <w:ilvl w:val="0"/>
          <w:numId w:val="30"/>
        </w:numPr>
        <w:jc w:val="both"/>
        <w:rPr>
          <w:rFonts w:ascii="Times New Roman" w:hAnsi="Times New Roman" w:cs="Times New Roman"/>
          <w:b/>
          <w:sz w:val="28"/>
          <w:szCs w:val="28"/>
        </w:rPr>
      </w:pPr>
      <w:r w:rsidRPr="002F6028">
        <w:rPr>
          <w:rFonts w:ascii="Times New Roman" w:hAnsi="Times New Roman" w:cs="Times New Roman"/>
          <w:sz w:val="28"/>
          <w:szCs w:val="28"/>
        </w:rPr>
        <w:t xml:space="preserve">создание условий для постоянного хранения документов Архивного фонда как составной части информационных ресурсов и историко-культурного наследия </w:t>
      </w:r>
      <w:r w:rsidR="00FF4CB6" w:rsidRPr="002F6028">
        <w:rPr>
          <w:rFonts w:ascii="Times New Roman" w:hAnsi="Times New Roman" w:cs="Times New Roman"/>
          <w:sz w:val="28"/>
          <w:szCs w:val="28"/>
        </w:rPr>
        <w:t>района</w:t>
      </w:r>
      <w:r w:rsidRPr="002F6028">
        <w:rPr>
          <w:rFonts w:ascii="Times New Roman" w:hAnsi="Times New Roman" w:cs="Times New Roman"/>
          <w:sz w:val="28"/>
          <w:szCs w:val="28"/>
        </w:rPr>
        <w:t>;</w:t>
      </w:r>
    </w:p>
    <w:p w:rsidR="007139F2" w:rsidRPr="002F6028" w:rsidRDefault="007139F2" w:rsidP="00616D56">
      <w:pPr>
        <w:pStyle w:val="a4"/>
        <w:numPr>
          <w:ilvl w:val="0"/>
          <w:numId w:val="30"/>
        </w:numPr>
        <w:jc w:val="both"/>
        <w:rPr>
          <w:rFonts w:ascii="Times New Roman" w:hAnsi="Times New Roman" w:cs="Times New Roman"/>
          <w:b/>
          <w:sz w:val="28"/>
          <w:szCs w:val="28"/>
        </w:rPr>
      </w:pPr>
      <w:r w:rsidRPr="002F6028">
        <w:rPr>
          <w:rFonts w:ascii="Times New Roman" w:hAnsi="Times New Roman" w:cs="Times New Roman"/>
          <w:sz w:val="28"/>
          <w:szCs w:val="28"/>
        </w:rPr>
        <w:t>повышение качества и доступности услуг в области архивного дела, расширение доступа населения к документам Архивного фонда;</w:t>
      </w:r>
    </w:p>
    <w:p w:rsidR="007139F2" w:rsidRPr="002F6028" w:rsidRDefault="007139F2" w:rsidP="00616D56">
      <w:pPr>
        <w:pStyle w:val="a4"/>
        <w:numPr>
          <w:ilvl w:val="0"/>
          <w:numId w:val="30"/>
        </w:numPr>
        <w:spacing w:after="0"/>
        <w:jc w:val="both"/>
        <w:rPr>
          <w:rFonts w:ascii="Times New Roman" w:hAnsi="Times New Roman" w:cs="Times New Roman"/>
          <w:b/>
          <w:sz w:val="28"/>
          <w:szCs w:val="28"/>
        </w:rPr>
      </w:pPr>
      <w:r w:rsidRPr="002F6028">
        <w:rPr>
          <w:rFonts w:ascii="Times New Roman" w:hAnsi="Times New Roman" w:cs="Times New Roman"/>
          <w:sz w:val="28"/>
          <w:szCs w:val="28"/>
        </w:rPr>
        <w:t>удовлетворение потребностей населения на получение информации, содержащейся в архивных документах, хранящихся в государственных и муниципальных архивах.</w:t>
      </w:r>
    </w:p>
    <w:p w:rsidR="00EA1EFF" w:rsidRPr="002F6028" w:rsidRDefault="00EA1EFF" w:rsidP="00EA1EFF">
      <w:pPr>
        <w:pStyle w:val="a4"/>
        <w:spacing w:after="0"/>
        <w:jc w:val="both"/>
        <w:rPr>
          <w:rFonts w:ascii="Times New Roman" w:hAnsi="Times New Roman" w:cs="Times New Roman"/>
          <w:b/>
          <w:sz w:val="28"/>
          <w:szCs w:val="28"/>
        </w:rPr>
      </w:pPr>
    </w:p>
    <w:p w:rsidR="00AD0D41" w:rsidRPr="002F6028" w:rsidRDefault="00BA0DA9" w:rsidP="00687171">
      <w:pPr>
        <w:pStyle w:val="a4"/>
        <w:numPr>
          <w:ilvl w:val="0"/>
          <w:numId w:val="10"/>
        </w:numPr>
        <w:spacing w:after="0"/>
        <w:ind w:right="142"/>
        <w:jc w:val="center"/>
        <w:rPr>
          <w:rFonts w:ascii="Times New Roman" w:hAnsi="Times New Roman" w:cs="Times New Roman"/>
          <w:b/>
          <w:sz w:val="28"/>
          <w:szCs w:val="28"/>
        </w:rPr>
      </w:pPr>
      <w:r w:rsidRPr="002F6028">
        <w:rPr>
          <w:rFonts w:ascii="Times New Roman" w:hAnsi="Times New Roman" w:cs="Times New Roman"/>
          <w:b/>
          <w:sz w:val="28"/>
          <w:szCs w:val="28"/>
        </w:rPr>
        <w:t xml:space="preserve"> </w:t>
      </w:r>
      <w:r w:rsidR="00E9087B" w:rsidRPr="002F6028">
        <w:rPr>
          <w:rFonts w:ascii="Times New Roman" w:hAnsi="Times New Roman" w:cs="Times New Roman"/>
          <w:b/>
          <w:sz w:val="28"/>
          <w:szCs w:val="28"/>
        </w:rPr>
        <w:t xml:space="preserve">Пространственное </w:t>
      </w:r>
      <w:r w:rsidR="00AD0D41" w:rsidRPr="002F6028">
        <w:rPr>
          <w:rFonts w:ascii="Times New Roman" w:hAnsi="Times New Roman" w:cs="Times New Roman"/>
          <w:b/>
          <w:sz w:val="28"/>
          <w:szCs w:val="28"/>
        </w:rPr>
        <w:t>развитие Глазов</w:t>
      </w:r>
      <w:r w:rsidR="005F52F4" w:rsidRPr="002F6028">
        <w:rPr>
          <w:rFonts w:ascii="Times New Roman" w:hAnsi="Times New Roman" w:cs="Times New Roman"/>
          <w:b/>
          <w:sz w:val="28"/>
          <w:szCs w:val="28"/>
        </w:rPr>
        <w:t>ского района</w:t>
      </w:r>
    </w:p>
    <w:p w:rsidR="004727BB" w:rsidRPr="002F6028" w:rsidRDefault="004727BB" w:rsidP="001F0478">
      <w:pPr>
        <w:spacing w:after="0"/>
        <w:ind w:right="142"/>
        <w:jc w:val="both"/>
        <w:rPr>
          <w:rFonts w:ascii="Times New Roman" w:hAnsi="Times New Roman" w:cs="Times New Roman"/>
          <w:b/>
          <w:sz w:val="28"/>
          <w:szCs w:val="28"/>
        </w:rPr>
      </w:pPr>
    </w:p>
    <w:p w:rsidR="00E846D4" w:rsidRPr="002F6028" w:rsidRDefault="00E846D4" w:rsidP="001F0478">
      <w:pPr>
        <w:spacing w:after="0"/>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t>Многофункциональные терри</w:t>
      </w:r>
      <w:r w:rsidR="005F52F4" w:rsidRPr="002F6028">
        <w:rPr>
          <w:rFonts w:ascii="Times New Roman" w:eastAsia="Calibri" w:hAnsi="Times New Roman" w:cs="Times New Roman"/>
          <w:b/>
          <w:sz w:val="28"/>
          <w:szCs w:val="28"/>
        </w:rPr>
        <w:t>ториально-планировочные системы</w:t>
      </w:r>
    </w:p>
    <w:p w:rsidR="00E846D4" w:rsidRPr="002F6028" w:rsidRDefault="00E846D4" w:rsidP="001F0478">
      <w:pPr>
        <w:spacing w:after="0"/>
        <w:ind w:right="142" w:firstLine="709"/>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В соответствии со Схемой территориального планирования муниципального образования «Глазовский район», разработанной Мастерской территориального проектирования ОАО «Гипрогор» территория муниципального образования  «Глазовский район» включена в Глазовскую многофункциональную территориально-планировочную систему (ТПС). Полюсом роста в данной ТПС является г.Глазов (крупный промышленный центр севера Удмуртий).  Основная экономическая специализация системы обусловлена развитием лесопромышленного кластера, формированием Чепецкой промышленно-производственной зоны (в г. Глазове) и развитием отдельных видов рекреации в Глазовском районе. </w:t>
      </w:r>
    </w:p>
    <w:p w:rsidR="00E846D4" w:rsidRPr="002F6028" w:rsidRDefault="00E846D4" w:rsidP="00D31CEE">
      <w:pPr>
        <w:autoSpaceDE w:val="0"/>
        <w:autoSpaceDN w:val="0"/>
        <w:adjustRightInd w:val="0"/>
        <w:spacing w:after="0"/>
        <w:ind w:right="142" w:firstLine="708"/>
        <w:jc w:val="both"/>
        <w:rPr>
          <w:rFonts w:ascii="Times New Roman" w:eastAsia="Calibri" w:hAnsi="Times New Roman" w:cs="Times New Roman"/>
          <w:sz w:val="28"/>
          <w:szCs w:val="28"/>
        </w:rPr>
      </w:pPr>
      <w:proofErr w:type="gramStart"/>
      <w:r w:rsidRPr="002F6028">
        <w:rPr>
          <w:rFonts w:ascii="Times New Roman" w:eastAsia="Calibri" w:hAnsi="Times New Roman" w:cs="Times New Roman"/>
          <w:sz w:val="28"/>
          <w:szCs w:val="28"/>
        </w:rPr>
        <w:t xml:space="preserve">В соответствии с разработанной Министерством регионального развития РФ «Концепцией совершенствования региональной политики в Российской Федерации» Глазовский район включен в одну из 5 зон опережающего развития Удмуртской Республики — </w:t>
      </w:r>
      <w:r w:rsidRPr="002F6028">
        <w:rPr>
          <w:rFonts w:ascii="Times New Roman" w:eastAsia="Calibri" w:hAnsi="Times New Roman" w:cs="Times New Roman"/>
          <w:bCs/>
          <w:sz w:val="28"/>
          <w:szCs w:val="28"/>
        </w:rPr>
        <w:t>лесопромышленный кластер</w:t>
      </w:r>
      <w:r w:rsidRPr="002F6028">
        <w:rPr>
          <w:rFonts w:ascii="Times New Roman" w:eastAsia="Calibri" w:hAnsi="Times New Roman" w:cs="Times New Roman"/>
          <w:sz w:val="28"/>
          <w:szCs w:val="28"/>
        </w:rPr>
        <w:t>.</w:t>
      </w:r>
      <w:proofErr w:type="gramEnd"/>
      <w:r w:rsidRPr="002F6028">
        <w:rPr>
          <w:rFonts w:ascii="Times New Roman" w:eastAsia="Calibri" w:hAnsi="Times New Roman" w:cs="Times New Roman"/>
          <w:sz w:val="28"/>
          <w:szCs w:val="28"/>
        </w:rPr>
        <w:t xml:space="preserve"> Следовательно, в перспективе на территории района планируется развитие деятельности по заготовке и переработке древесины, производству пиломатериалов, домостроению и др. </w:t>
      </w:r>
    </w:p>
    <w:p w:rsidR="00E846D4" w:rsidRPr="002F6028" w:rsidRDefault="00E846D4" w:rsidP="00D31CEE">
      <w:pPr>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lastRenderedPageBreak/>
        <w:t xml:space="preserve">Стратегией социально-экономического развития Удмуртской Республики до 2025 года, проектом Схемы территориального планирования Удмуртской Республики (СТП УР) намечено дальнейшее развитие АПК Глазовского района и создание в районе </w:t>
      </w:r>
      <w:r w:rsidRPr="002F6028">
        <w:rPr>
          <w:rFonts w:ascii="Times New Roman" w:eastAsia="Calibri" w:hAnsi="Times New Roman" w:cs="Times New Roman"/>
          <w:bCs/>
          <w:sz w:val="28"/>
          <w:szCs w:val="28"/>
        </w:rPr>
        <w:t>агропромышленного парка.</w:t>
      </w:r>
      <w:r w:rsidRPr="002F6028">
        <w:rPr>
          <w:rFonts w:ascii="Times New Roman" w:eastAsia="Calibri" w:hAnsi="Times New Roman" w:cs="Times New Roman"/>
          <w:b/>
          <w:bCs/>
          <w:sz w:val="28"/>
          <w:szCs w:val="28"/>
        </w:rPr>
        <w:t xml:space="preserve"> </w:t>
      </w:r>
      <w:r w:rsidRPr="002F6028">
        <w:rPr>
          <w:rFonts w:ascii="Times New Roman" w:eastAsia="Calibri" w:hAnsi="Times New Roman" w:cs="Times New Roman"/>
          <w:sz w:val="28"/>
          <w:szCs w:val="28"/>
        </w:rPr>
        <w:t>Площадь парка составит ориентировочно 100-200 га. Специализация его сельскохозяйственного производства (пригородного типа): мясо-молочное животноводство, свиноводство, птицеводство, растениеводство картофеле-овощеводческого направления.</w:t>
      </w:r>
    </w:p>
    <w:p w:rsidR="00E846D4" w:rsidRPr="002F6028" w:rsidRDefault="00E846D4" w:rsidP="00D31CEE">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В проекте СТП УР предлагается также развитие в районе рекреационной деятельности и территориальное расширение существующей </w:t>
      </w:r>
      <w:r w:rsidRPr="002F6028">
        <w:rPr>
          <w:rFonts w:ascii="Times New Roman" w:eastAsia="Calibri" w:hAnsi="Times New Roman" w:cs="Times New Roman"/>
          <w:bCs/>
          <w:sz w:val="28"/>
          <w:szCs w:val="28"/>
        </w:rPr>
        <w:t>Глазовской рекреационной зоны</w:t>
      </w:r>
      <w:r w:rsidRPr="002F6028">
        <w:rPr>
          <w:rFonts w:ascii="Times New Roman" w:eastAsia="Calibri" w:hAnsi="Times New Roman" w:cs="Times New Roman"/>
          <w:b/>
          <w:bCs/>
          <w:sz w:val="28"/>
          <w:szCs w:val="28"/>
        </w:rPr>
        <w:t xml:space="preserve"> </w:t>
      </w:r>
      <w:r w:rsidRPr="002F6028">
        <w:rPr>
          <w:rFonts w:ascii="Times New Roman" w:eastAsia="Calibri" w:hAnsi="Times New Roman" w:cs="Times New Roman"/>
          <w:sz w:val="28"/>
          <w:szCs w:val="28"/>
        </w:rPr>
        <w:t xml:space="preserve">со значительным увеличением ее единовременной емкости. Планируется также развитие здесь туризма и эффективное использование в этих целях высокого природного и историко-культурного потенциала территории района. </w:t>
      </w:r>
    </w:p>
    <w:p w:rsidR="00E846D4" w:rsidRPr="002F6028" w:rsidRDefault="00E846D4" w:rsidP="00D31CEE">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С учетом предложений Стратегии социально-экономического развития Удмуртской Республики до 2025 года, проекта Схемы территориального планирования Удмуртской Республики, главными перспективными направлениями развития экономической баз</w:t>
      </w:r>
      <w:r w:rsidR="006F166C" w:rsidRPr="002F6028">
        <w:rPr>
          <w:rFonts w:ascii="Times New Roman" w:eastAsia="Calibri" w:hAnsi="Times New Roman" w:cs="Times New Roman"/>
          <w:sz w:val="28"/>
          <w:szCs w:val="28"/>
        </w:rPr>
        <w:t xml:space="preserve">ы района </w:t>
      </w:r>
      <w:r w:rsidRPr="002F6028">
        <w:rPr>
          <w:rFonts w:ascii="Times New Roman" w:eastAsia="Calibri" w:hAnsi="Times New Roman" w:cs="Times New Roman"/>
          <w:sz w:val="28"/>
          <w:szCs w:val="28"/>
        </w:rPr>
        <w:t xml:space="preserve">определены: </w:t>
      </w:r>
    </w:p>
    <w:p w:rsidR="00E846D4" w:rsidRPr="002F6028" w:rsidRDefault="00E846D4"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D31CEE"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развитие агропромышленного комплекса (с усилением специализации пригородного типа), диверсификация производств АПК; </w:t>
      </w:r>
    </w:p>
    <w:p w:rsidR="00E846D4" w:rsidRPr="002F6028" w:rsidRDefault="00E846D4"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D31CEE"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развитие промышленности: лесной и деревообрабатывающей, а также перерабатывающих производств; </w:t>
      </w:r>
    </w:p>
    <w:p w:rsidR="00E846D4" w:rsidRPr="002F6028" w:rsidRDefault="00E846D4"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D31CEE"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развитие рекреационной деятельности, формирование рекреационно-туристической инфраструктуры; </w:t>
      </w:r>
    </w:p>
    <w:p w:rsidR="00E846D4" w:rsidRPr="002F6028" w:rsidRDefault="00E846D4"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D31CEE"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формирование и развитие транспортно-логистической инфраструктуры. </w:t>
      </w:r>
    </w:p>
    <w:p w:rsidR="00E846D4" w:rsidRPr="002F6028" w:rsidRDefault="00E846D4" w:rsidP="00D31CEE">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Территории муниципальных образований «</w:t>
      </w:r>
      <w:proofErr w:type="spellStart"/>
      <w:r w:rsidRPr="002F6028">
        <w:rPr>
          <w:rFonts w:ascii="Times New Roman" w:eastAsia="Calibri" w:hAnsi="Times New Roman" w:cs="Times New Roman"/>
          <w:sz w:val="28"/>
          <w:szCs w:val="28"/>
        </w:rPr>
        <w:t>Гулековское</w:t>
      </w:r>
      <w:proofErr w:type="spellEnd"/>
      <w:r w:rsidRPr="002F6028">
        <w:rPr>
          <w:rFonts w:ascii="Times New Roman" w:eastAsia="Calibri" w:hAnsi="Times New Roman" w:cs="Times New Roman"/>
          <w:sz w:val="28"/>
          <w:szCs w:val="28"/>
        </w:rPr>
        <w:t>» и «</w:t>
      </w:r>
      <w:proofErr w:type="spellStart"/>
      <w:r w:rsidRPr="002F6028">
        <w:rPr>
          <w:rFonts w:ascii="Times New Roman" w:eastAsia="Calibri" w:hAnsi="Times New Roman" w:cs="Times New Roman"/>
          <w:sz w:val="28"/>
          <w:szCs w:val="28"/>
        </w:rPr>
        <w:t>Кожильское</w:t>
      </w:r>
      <w:proofErr w:type="spellEnd"/>
      <w:r w:rsidRPr="002F6028">
        <w:rPr>
          <w:rFonts w:ascii="Times New Roman" w:eastAsia="Calibri" w:hAnsi="Times New Roman" w:cs="Times New Roman"/>
          <w:sz w:val="28"/>
          <w:szCs w:val="28"/>
        </w:rPr>
        <w:t xml:space="preserve">» </w:t>
      </w:r>
      <w:r w:rsidR="00EA1EFF" w:rsidRPr="002F6028">
        <w:rPr>
          <w:rFonts w:ascii="Times New Roman" w:hAnsi="Times New Roman" w:cs="Times New Roman"/>
          <w:sz w:val="28"/>
          <w:szCs w:val="28"/>
        </w:rPr>
        <w:t>–</w:t>
      </w:r>
      <w:r w:rsidR="00D31CEE"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это территории приоритетного и интенсивного развития сельскохозяйственного производства, так называемые «точки роста». </w:t>
      </w:r>
    </w:p>
    <w:p w:rsidR="00E846D4" w:rsidRPr="002F6028" w:rsidRDefault="00E846D4" w:rsidP="001F0478">
      <w:pPr>
        <w:spacing w:after="0"/>
        <w:ind w:right="142"/>
        <w:jc w:val="both"/>
        <w:rPr>
          <w:rFonts w:ascii="Times New Roman" w:eastAsia="Calibri" w:hAnsi="Times New Roman" w:cs="Times New Roman"/>
          <w:b/>
          <w:sz w:val="28"/>
          <w:szCs w:val="28"/>
        </w:rPr>
      </w:pPr>
    </w:p>
    <w:p w:rsidR="00E846D4" w:rsidRPr="002F6028" w:rsidRDefault="00E846D4" w:rsidP="00300723">
      <w:pPr>
        <w:spacing w:after="0"/>
        <w:ind w:right="142"/>
        <w:jc w:val="center"/>
        <w:rPr>
          <w:rFonts w:ascii="Times New Roman" w:eastAsia="Calibri" w:hAnsi="Times New Roman" w:cs="Times New Roman"/>
          <w:b/>
          <w:sz w:val="28"/>
          <w:szCs w:val="28"/>
        </w:rPr>
      </w:pPr>
      <w:r w:rsidRPr="002F6028">
        <w:rPr>
          <w:rFonts w:ascii="Times New Roman" w:eastAsia="Calibri" w:hAnsi="Times New Roman" w:cs="Times New Roman"/>
          <w:b/>
          <w:sz w:val="28"/>
          <w:szCs w:val="28"/>
        </w:rPr>
        <w:t>Перспективы пространственн</w:t>
      </w:r>
      <w:r w:rsidR="005F52F4" w:rsidRPr="002F6028">
        <w:rPr>
          <w:rFonts w:ascii="Times New Roman" w:eastAsia="Calibri" w:hAnsi="Times New Roman" w:cs="Times New Roman"/>
          <w:b/>
          <w:sz w:val="28"/>
          <w:szCs w:val="28"/>
        </w:rPr>
        <w:t>ого развития Глазовского района</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Глазовский район – агропромышленный район. В районе сосредоточено 4,7% всех сельскохозяйственных угодий Республики и около 5% пашни. Район производит в среднем 8,2% продукции сельского хозяйства. В перспективе в сельском хозяйстве района сохранится ведущая роль животноводства, прежде всего молочного скотоводства.</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Исходя из природно-экономических условий района, сложившегося уровня развития сельского хозяйства и соотношения его основных отраслей, приоритетными направлениями его развития предполагаются:</w:t>
      </w:r>
    </w:p>
    <w:p w:rsidR="00511362" w:rsidRPr="002F6028" w:rsidRDefault="00511362" w:rsidP="00511362">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ускоренное развитие молочного скотоводства в сельхозпредприятиях района;</w:t>
      </w:r>
    </w:p>
    <w:p w:rsidR="00511362" w:rsidRPr="002F6028" w:rsidRDefault="00511362" w:rsidP="00511362">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lastRenderedPageBreak/>
        <w:t>- развитие мясного скотоводства в крестьянских - фермерских хозяйствах;</w:t>
      </w:r>
    </w:p>
    <w:p w:rsidR="00511362" w:rsidRPr="002F6028" w:rsidRDefault="00511362" w:rsidP="00511362">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-усиление ориентации растениеводства на развитие и укрепление кормовой базы;</w:t>
      </w:r>
    </w:p>
    <w:p w:rsidR="00511362" w:rsidRPr="002F6028" w:rsidRDefault="00511362" w:rsidP="00511362">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-участие района на базе сложившегося молочного </w:t>
      </w:r>
      <w:proofErr w:type="spellStart"/>
      <w:r w:rsidRPr="002F6028">
        <w:rPr>
          <w:rFonts w:ascii="Times New Roman" w:eastAsia="Calibri" w:hAnsi="Times New Roman" w:cs="Times New Roman"/>
          <w:sz w:val="28"/>
          <w:szCs w:val="28"/>
        </w:rPr>
        <w:t>подкомплекса</w:t>
      </w:r>
      <w:proofErr w:type="spellEnd"/>
      <w:r w:rsidRPr="002F6028">
        <w:rPr>
          <w:rFonts w:ascii="Times New Roman" w:eastAsia="Calibri" w:hAnsi="Times New Roman" w:cs="Times New Roman"/>
          <w:sz w:val="28"/>
          <w:szCs w:val="28"/>
        </w:rPr>
        <w:t xml:space="preserve"> в формировании в Удмуртской Республике молочного кластера.</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В перспективе животноводство сохранит свою специализацию. Ведущей его отраслью останется молочное скотоводство. Для расширения производства молока  к 2020 году планируется реализовать инвестиционные проекты по строительству животноводческих помещений на 400 и более скотомест в 5 </w:t>
      </w:r>
      <w:proofErr w:type="spellStart"/>
      <w:r w:rsidRPr="002F6028">
        <w:rPr>
          <w:rFonts w:ascii="Times New Roman" w:eastAsia="Calibri" w:hAnsi="Times New Roman" w:cs="Times New Roman"/>
          <w:sz w:val="28"/>
          <w:szCs w:val="28"/>
        </w:rPr>
        <w:t>сельхозорганизациях</w:t>
      </w:r>
      <w:proofErr w:type="spellEnd"/>
      <w:r w:rsidRPr="002F6028">
        <w:rPr>
          <w:rFonts w:ascii="Times New Roman" w:eastAsia="Calibri" w:hAnsi="Times New Roman" w:cs="Times New Roman"/>
          <w:sz w:val="28"/>
          <w:szCs w:val="28"/>
        </w:rPr>
        <w:t>: ООО «Октябрьский», ООО «</w:t>
      </w:r>
      <w:proofErr w:type="spellStart"/>
      <w:r w:rsidRPr="002F6028">
        <w:rPr>
          <w:rFonts w:ascii="Times New Roman" w:eastAsia="Calibri" w:hAnsi="Times New Roman" w:cs="Times New Roman"/>
          <w:sz w:val="28"/>
          <w:szCs w:val="28"/>
        </w:rPr>
        <w:t>Чура</w:t>
      </w:r>
      <w:proofErr w:type="spellEnd"/>
      <w:r w:rsidRPr="002F6028">
        <w:rPr>
          <w:rFonts w:ascii="Times New Roman" w:eastAsia="Calibri" w:hAnsi="Times New Roman" w:cs="Times New Roman"/>
          <w:sz w:val="28"/>
          <w:szCs w:val="28"/>
        </w:rPr>
        <w:t>», СПК «</w:t>
      </w:r>
      <w:proofErr w:type="spellStart"/>
      <w:r w:rsidRPr="002F6028">
        <w:rPr>
          <w:rFonts w:ascii="Times New Roman" w:eastAsia="Calibri" w:hAnsi="Times New Roman" w:cs="Times New Roman"/>
          <w:sz w:val="28"/>
          <w:szCs w:val="28"/>
        </w:rPr>
        <w:t>Коммунар»</w:t>
      </w:r>
      <w:proofErr w:type="gramStart"/>
      <w:r w:rsidRPr="002F6028">
        <w:rPr>
          <w:rFonts w:ascii="Times New Roman" w:eastAsia="Calibri" w:hAnsi="Times New Roman" w:cs="Times New Roman"/>
          <w:sz w:val="28"/>
          <w:szCs w:val="28"/>
        </w:rPr>
        <w:t>,С</w:t>
      </w:r>
      <w:proofErr w:type="gramEnd"/>
      <w:r w:rsidRPr="002F6028">
        <w:rPr>
          <w:rFonts w:ascii="Times New Roman" w:eastAsia="Calibri" w:hAnsi="Times New Roman" w:cs="Times New Roman"/>
          <w:sz w:val="28"/>
          <w:szCs w:val="28"/>
        </w:rPr>
        <w:t>ПК</w:t>
      </w:r>
      <w:proofErr w:type="spellEnd"/>
      <w:r w:rsidRPr="002F6028">
        <w:rPr>
          <w:rFonts w:ascii="Times New Roman" w:eastAsia="Calibri" w:hAnsi="Times New Roman" w:cs="Times New Roman"/>
          <w:sz w:val="28"/>
          <w:szCs w:val="28"/>
        </w:rPr>
        <w:t xml:space="preserve"> «</w:t>
      </w:r>
      <w:proofErr w:type="spellStart"/>
      <w:r w:rsidRPr="002F6028">
        <w:rPr>
          <w:rFonts w:ascii="Times New Roman" w:eastAsia="Calibri" w:hAnsi="Times New Roman" w:cs="Times New Roman"/>
          <w:sz w:val="28"/>
          <w:szCs w:val="28"/>
        </w:rPr>
        <w:t>Парзинский</w:t>
      </w:r>
      <w:proofErr w:type="spellEnd"/>
      <w:r w:rsidRPr="002F6028">
        <w:rPr>
          <w:rFonts w:ascii="Times New Roman" w:eastAsia="Calibri" w:hAnsi="Times New Roman" w:cs="Times New Roman"/>
          <w:sz w:val="28"/>
          <w:szCs w:val="28"/>
        </w:rPr>
        <w:t>», СПК «Луч».</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Развитие сельскохозяйственного производства МО «</w:t>
      </w:r>
      <w:proofErr w:type="spellStart"/>
      <w:r w:rsidRPr="002F6028">
        <w:rPr>
          <w:rFonts w:ascii="Times New Roman" w:eastAsia="Calibri" w:hAnsi="Times New Roman" w:cs="Times New Roman"/>
          <w:sz w:val="28"/>
          <w:szCs w:val="28"/>
        </w:rPr>
        <w:t>Верхнебогатырское</w:t>
      </w:r>
      <w:proofErr w:type="spellEnd"/>
      <w:r w:rsidRPr="002F6028">
        <w:rPr>
          <w:rFonts w:ascii="Times New Roman" w:eastAsia="Calibri" w:hAnsi="Times New Roman" w:cs="Times New Roman"/>
          <w:sz w:val="28"/>
          <w:szCs w:val="28"/>
        </w:rPr>
        <w:t>» предполагает развитие крестьянских - фермерских хозяйств, приоритетной отраслью развития которых, будет мясное скотоводство.</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Для более интенсивного использования земель сельскохозяйственного назначения в МО «</w:t>
      </w:r>
      <w:proofErr w:type="spellStart"/>
      <w:r w:rsidRPr="002F6028">
        <w:rPr>
          <w:rFonts w:ascii="Times New Roman" w:eastAsia="Calibri" w:hAnsi="Times New Roman" w:cs="Times New Roman"/>
          <w:sz w:val="28"/>
          <w:szCs w:val="28"/>
        </w:rPr>
        <w:t>Понинское</w:t>
      </w:r>
      <w:proofErr w:type="spellEnd"/>
      <w:r w:rsidRPr="002F6028">
        <w:rPr>
          <w:rFonts w:ascii="Times New Roman" w:eastAsia="Calibri" w:hAnsi="Times New Roman" w:cs="Times New Roman"/>
          <w:sz w:val="28"/>
          <w:szCs w:val="28"/>
        </w:rPr>
        <w:t>» и МО «</w:t>
      </w:r>
      <w:proofErr w:type="spellStart"/>
      <w:r w:rsidRPr="002F6028">
        <w:rPr>
          <w:rFonts w:ascii="Times New Roman" w:eastAsia="Calibri" w:hAnsi="Times New Roman" w:cs="Times New Roman"/>
          <w:sz w:val="28"/>
          <w:szCs w:val="28"/>
        </w:rPr>
        <w:t>Верхнебогатырское</w:t>
      </w:r>
      <w:proofErr w:type="spellEnd"/>
      <w:r w:rsidRPr="002F6028">
        <w:rPr>
          <w:rFonts w:ascii="Times New Roman" w:eastAsia="Calibri" w:hAnsi="Times New Roman" w:cs="Times New Roman"/>
          <w:sz w:val="28"/>
          <w:szCs w:val="28"/>
        </w:rPr>
        <w:t xml:space="preserve">», так называемых «Заречной» стороной территории Глазовского района, предполагается присоединить </w:t>
      </w:r>
      <w:proofErr w:type="spellStart"/>
      <w:r w:rsidRPr="002F6028">
        <w:rPr>
          <w:rFonts w:ascii="Times New Roman" w:eastAsia="Calibri" w:hAnsi="Times New Roman" w:cs="Times New Roman"/>
          <w:sz w:val="28"/>
          <w:szCs w:val="28"/>
        </w:rPr>
        <w:t>микропредприятия</w:t>
      </w:r>
      <w:proofErr w:type="spellEnd"/>
      <w:r w:rsidRPr="002F6028">
        <w:rPr>
          <w:rFonts w:ascii="Times New Roman" w:eastAsia="Calibri" w:hAnsi="Times New Roman" w:cs="Times New Roman"/>
          <w:sz w:val="28"/>
          <w:szCs w:val="28"/>
        </w:rPr>
        <w:t xml:space="preserve"> </w:t>
      </w:r>
      <w:proofErr w:type="gramStart"/>
      <w:r w:rsidRPr="002F6028">
        <w:rPr>
          <w:rFonts w:ascii="Times New Roman" w:eastAsia="Calibri" w:hAnsi="Times New Roman" w:cs="Times New Roman"/>
          <w:sz w:val="28"/>
          <w:szCs w:val="28"/>
        </w:rPr>
        <w:t>к</w:t>
      </w:r>
      <w:proofErr w:type="gramEnd"/>
      <w:r w:rsidRPr="002F6028">
        <w:rPr>
          <w:rFonts w:ascii="Times New Roman" w:eastAsia="Calibri" w:hAnsi="Times New Roman" w:cs="Times New Roman"/>
          <w:sz w:val="28"/>
          <w:szCs w:val="28"/>
        </w:rPr>
        <w:t xml:space="preserve"> более крупным. Модернизация и укрупнение хозяйства позволит получать долгосрочные кредиты на расширение сельскохозяйственного производства, более эффективно использовать имеющуюся технику.</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Важной  отраслью  специализации  животноводства станет птицеводство мясного направления, представленное «Удмуртской птицефабрикой», расположенной на территории МО «</w:t>
      </w:r>
      <w:proofErr w:type="spellStart"/>
      <w:r w:rsidRPr="002F6028">
        <w:rPr>
          <w:rFonts w:ascii="Times New Roman" w:eastAsia="Calibri" w:hAnsi="Times New Roman" w:cs="Times New Roman"/>
          <w:sz w:val="28"/>
          <w:szCs w:val="28"/>
        </w:rPr>
        <w:t>Штанигурское</w:t>
      </w:r>
      <w:proofErr w:type="spellEnd"/>
      <w:r w:rsidRPr="002F6028">
        <w:rPr>
          <w:rFonts w:ascii="Times New Roman" w:eastAsia="Calibri" w:hAnsi="Times New Roman" w:cs="Times New Roman"/>
          <w:sz w:val="28"/>
          <w:szCs w:val="28"/>
        </w:rPr>
        <w:t xml:space="preserve">». </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Предусматривается дальнейшее развитие племенного дела. Сегодня в </w:t>
      </w:r>
      <w:proofErr w:type="spellStart"/>
      <w:r w:rsidRPr="002F6028">
        <w:rPr>
          <w:rFonts w:ascii="Times New Roman" w:eastAsia="Calibri" w:hAnsi="Times New Roman" w:cs="Times New Roman"/>
          <w:sz w:val="28"/>
          <w:szCs w:val="28"/>
        </w:rPr>
        <w:t>Глазовском</w:t>
      </w:r>
      <w:proofErr w:type="spellEnd"/>
      <w:r w:rsidRPr="002F6028">
        <w:rPr>
          <w:rFonts w:ascii="Times New Roman" w:eastAsia="Calibri" w:hAnsi="Times New Roman" w:cs="Times New Roman"/>
          <w:sz w:val="28"/>
          <w:szCs w:val="28"/>
        </w:rPr>
        <w:t xml:space="preserve"> районе функционирует СПК «Коммунар» (МО «</w:t>
      </w:r>
      <w:proofErr w:type="spellStart"/>
      <w:r w:rsidRPr="002F6028">
        <w:rPr>
          <w:rFonts w:ascii="Times New Roman" w:eastAsia="Calibri" w:hAnsi="Times New Roman" w:cs="Times New Roman"/>
          <w:sz w:val="28"/>
          <w:szCs w:val="28"/>
        </w:rPr>
        <w:t>Гулековское</w:t>
      </w:r>
      <w:proofErr w:type="spellEnd"/>
      <w:r w:rsidRPr="002F6028">
        <w:rPr>
          <w:rFonts w:ascii="Times New Roman" w:eastAsia="Calibri" w:hAnsi="Times New Roman" w:cs="Times New Roman"/>
          <w:sz w:val="28"/>
          <w:szCs w:val="28"/>
        </w:rPr>
        <w:t>»). Два сельхозпредприятия ООО «</w:t>
      </w:r>
      <w:proofErr w:type="spellStart"/>
      <w:r w:rsidRPr="002F6028">
        <w:rPr>
          <w:rFonts w:ascii="Times New Roman" w:eastAsia="Calibri" w:hAnsi="Times New Roman" w:cs="Times New Roman"/>
          <w:sz w:val="28"/>
          <w:szCs w:val="28"/>
        </w:rPr>
        <w:t>Чура</w:t>
      </w:r>
      <w:proofErr w:type="spellEnd"/>
      <w:r w:rsidRPr="002F6028">
        <w:rPr>
          <w:rFonts w:ascii="Times New Roman" w:eastAsia="Calibri" w:hAnsi="Times New Roman" w:cs="Times New Roman"/>
          <w:sz w:val="28"/>
          <w:szCs w:val="28"/>
        </w:rPr>
        <w:t>» (МО «</w:t>
      </w:r>
      <w:proofErr w:type="spellStart"/>
      <w:r w:rsidRPr="002F6028">
        <w:rPr>
          <w:rFonts w:ascii="Times New Roman" w:eastAsia="Calibri" w:hAnsi="Times New Roman" w:cs="Times New Roman"/>
          <w:sz w:val="28"/>
          <w:szCs w:val="28"/>
        </w:rPr>
        <w:t>Кожильское</w:t>
      </w:r>
      <w:proofErr w:type="spellEnd"/>
      <w:r w:rsidRPr="002F6028">
        <w:rPr>
          <w:rFonts w:ascii="Times New Roman" w:eastAsia="Calibri" w:hAnsi="Times New Roman" w:cs="Times New Roman"/>
          <w:sz w:val="28"/>
          <w:szCs w:val="28"/>
        </w:rPr>
        <w:t>») и СПК «Луч» (МО «</w:t>
      </w:r>
      <w:proofErr w:type="spellStart"/>
      <w:r w:rsidRPr="002F6028">
        <w:rPr>
          <w:rFonts w:ascii="Times New Roman" w:eastAsia="Calibri" w:hAnsi="Times New Roman" w:cs="Times New Roman"/>
          <w:sz w:val="28"/>
          <w:szCs w:val="28"/>
        </w:rPr>
        <w:t>Гулековское</w:t>
      </w:r>
      <w:proofErr w:type="spellEnd"/>
      <w:r w:rsidRPr="002F6028">
        <w:rPr>
          <w:rFonts w:ascii="Times New Roman" w:eastAsia="Calibri" w:hAnsi="Times New Roman" w:cs="Times New Roman"/>
          <w:sz w:val="28"/>
          <w:szCs w:val="28"/>
        </w:rPr>
        <w:t>») готовятся к получению статуса племенных хозяйств.  Создание собственных племенных хозяйств будет способствовать обеспечению хозяйств района  племенными животными и повышению продуктивности скота. В СПК «Коммунар» продажа племенного скота ежегодно составляет не менее 10% от общего поголовья коров- 65 голов.</w:t>
      </w:r>
    </w:p>
    <w:p w:rsidR="00511362" w:rsidRPr="002F6028" w:rsidRDefault="00511362" w:rsidP="00511362">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Три семеноводческих хозяйства: ООО «</w:t>
      </w:r>
      <w:proofErr w:type="spellStart"/>
      <w:r w:rsidRPr="002F6028">
        <w:rPr>
          <w:rFonts w:ascii="Times New Roman" w:eastAsia="Calibri" w:hAnsi="Times New Roman" w:cs="Times New Roman"/>
          <w:sz w:val="28"/>
          <w:szCs w:val="28"/>
        </w:rPr>
        <w:t>Чура</w:t>
      </w:r>
      <w:proofErr w:type="spellEnd"/>
      <w:r w:rsidRPr="002F6028">
        <w:rPr>
          <w:rFonts w:ascii="Times New Roman" w:eastAsia="Calibri" w:hAnsi="Times New Roman" w:cs="Times New Roman"/>
          <w:sz w:val="28"/>
          <w:szCs w:val="28"/>
        </w:rPr>
        <w:t>», СПК «</w:t>
      </w:r>
      <w:proofErr w:type="spellStart"/>
      <w:r w:rsidRPr="002F6028">
        <w:rPr>
          <w:rFonts w:ascii="Times New Roman" w:eastAsia="Calibri" w:hAnsi="Times New Roman" w:cs="Times New Roman"/>
          <w:sz w:val="28"/>
          <w:szCs w:val="28"/>
        </w:rPr>
        <w:t>Кожильский</w:t>
      </w:r>
      <w:proofErr w:type="spellEnd"/>
      <w:r w:rsidRPr="002F6028">
        <w:rPr>
          <w:rFonts w:ascii="Times New Roman" w:eastAsia="Calibri" w:hAnsi="Times New Roman" w:cs="Times New Roman"/>
          <w:sz w:val="28"/>
          <w:szCs w:val="28"/>
        </w:rPr>
        <w:t xml:space="preserve">», СПК «Коммунар» смогут обеспечивать все хозяйства района </w:t>
      </w:r>
      <w:proofErr w:type="spellStart"/>
      <w:r w:rsidRPr="002F6028">
        <w:rPr>
          <w:rFonts w:ascii="Times New Roman" w:eastAsia="Calibri" w:hAnsi="Times New Roman" w:cs="Times New Roman"/>
          <w:sz w:val="28"/>
          <w:szCs w:val="28"/>
        </w:rPr>
        <w:t>высокопродукционными</w:t>
      </w:r>
      <w:proofErr w:type="spellEnd"/>
      <w:r w:rsidRPr="002F6028">
        <w:rPr>
          <w:rFonts w:ascii="Times New Roman" w:eastAsia="Calibri" w:hAnsi="Times New Roman" w:cs="Times New Roman"/>
          <w:sz w:val="28"/>
          <w:szCs w:val="28"/>
        </w:rPr>
        <w:t xml:space="preserve"> семенами зерновых и зернобобовых культур, остальные хозяйства района могут заниматься производством зерна на кормовые цели. </w:t>
      </w:r>
    </w:p>
    <w:p w:rsidR="00E846D4" w:rsidRPr="002F6028" w:rsidRDefault="00E846D4" w:rsidP="00D16526">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bCs/>
          <w:sz w:val="28"/>
          <w:szCs w:val="28"/>
        </w:rPr>
        <w:lastRenderedPageBreak/>
        <w:t>Особенностью развития</w:t>
      </w:r>
      <w:r w:rsidRPr="002F6028">
        <w:rPr>
          <w:rFonts w:ascii="Times New Roman" w:eastAsia="Calibri" w:hAnsi="Times New Roman" w:cs="Times New Roman"/>
          <w:b/>
          <w:bCs/>
          <w:sz w:val="28"/>
          <w:szCs w:val="28"/>
        </w:rPr>
        <w:t xml:space="preserve"> </w:t>
      </w:r>
      <w:r w:rsidRPr="002F6028">
        <w:rPr>
          <w:rFonts w:ascii="Times New Roman" w:eastAsia="Calibri" w:hAnsi="Times New Roman" w:cs="Times New Roman"/>
          <w:sz w:val="28"/>
          <w:szCs w:val="28"/>
        </w:rPr>
        <w:t xml:space="preserve">сельскохозяйственного производства Глазовского района является роль сырьевой зоны для предприятий г. Глазова, перерабатывающих </w:t>
      </w:r>
      <w:r w:rsidR="006F166C" w:rsidRPr="002F6028">
        <w:rPr>
          <w:rFonts w:ascii="Times New Roman" w:eastAsia="Calibri" w:hAnsi="Times New Roman" w:cs="Times New Roman"/>
          <w:sz w:val="28"/>
          <w:szCs w:val="28"/>
        </w:rPr>
        <w:t>сельскохозяйственную продукцию.</w:t>
      </w:r>
      <w:r w:rsidR="009C049A"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Основная часть, произведенной в районе продукции животноводства перерабатывается на п</w:t>
      </w:r>
      <w:r w:rsidR="006F166C" w:rsidRPr="002F6028">
        <w:rPr>
          <w:rFonts w:ascii="Times New Roman" w:eastAsia="Calibri" w:hAnsi="Times New Roman" w:cs="Times New Roman"/>
          <w:sz w:val="28"/>
          <w:szCs w:val="28"/>
        </w:rPr>
        <w:t>редприятиях г. Глазова</w:t>
      </w:r>
      <w:r w:rsidRPr="002F6028">
        <w:rPr>
          <w:rFonts w:ascii="Times New Roman" w:eastAsia="Calibri" w:hAnsi="Times New Roman" w:cs="Times New Roman"/>
          <w:sz w:val="28"/>
          <w:szCs w:val="28"/>
        </w:rPr>
        <w:t>, лишь незначительная часть –</w:t>
      </w:r>
      <w:r w:rsidR="009C049A"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на предприятиях района: в Глазовском РАЙПО </w:t>
      </w:r>
      <w:proofErr w:type="gramStart"/>
      <w:r w:rsidRPr="002F6028">
        <w:rPr>
          <w:rFonts w:ascii="Times New Roman" w:eastAsia="Calibri" w:hAnsi="Times New Roman" w:cs="Times New Roman"/>
          <w:sz w:val="28"/>
          <w:szCs w:val="28"/>
        </w:rPr>
        <w:t>и ООО</w:t>
      </w:r>
      <w:proofErr w:type="gramEnd"/>
      <w:r w:rsidRPr="002F6028">
        <w:rPr>
          <w:rFonts w:ascii="Times New Roman" w:eastAsia="Calibri" w:hAnsi="Times New Roman" w:cs="Times New Roman"/>
          <w:sz w:val="28"/>
          <w:szCs w:val="28"/>
        </w:rPr>
        <w:t xml:space="preserve"> «Продстройторг», производящих, </w:t>
      </w:r>
      <w:r w:rsidR="006F166C" w:rsidRPr="002F6028">
        <w:rPr>
          <w:rFonts w:ascii="Times New Roman" w:eastAsia="Calibri" w:hAnsi="Times New Roman" w:cs="Times New Roman"/>
          <w:sz w:val="28"/>
          <w:szCs w:val="28"/>
        </w:rPr>
        <w:t xml:space="preserve">в основном, колбасные изделия. </w:t>
      </w:r>
    </w:p>
    <w:p w:rsidR="00E846D4" w:rsidRPr="002F6028" w:rsidRDefault="00E846D4"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Приоритетными направлениями в промышленности останутся: развитие лесопромышленного комплекса и перерабатывающих производств на малых предприятиях (в том числе в структуре планируемого агропромышленного парка) и в подсобных хозяйствах сельхозпредприятий. Схемой территориального планирования района предлагается также диверсификация перерабатывающих производств путем создания разнообразных малых предприятий в соответствии с планируемой диверсификацией сельс</w:t>
      </w:r>
      <w:r w:rsidR="006F166C" w:rsidRPr="002F6028">
        <w:rPr>
          <w:rFonts w:ascii="Times New Roman" w:eastAsia="Calibri" w:hAnsi="Times New Roman" w:cs="Times New Roman"/>
          <w:sz w:val="28"/>
          <w:szCs w:val="28"/>
        </w:rPr>
        <w:t xml:space="preserve">кохозяйственного производства. </w:t>
      </w:r>
      <w:r w:rsidRPr="002F6028">
        <w:rPr>
          <w:rFonts w:ascii="Times New Roman" w:eastAsia="Calibri" w:hAnsi="Times New Roman" w:cs="Times New Roman"/>
          <w:sz w:val="28"/>
          <w:szCs w:val="28"/>
        </w:rPr>
        <w:t xml:space="preserve">При этом промышленность района будет развиваться, как на традиционных (д. Дзякино), так и на новых территориях – местах создания новых предприятий </w:t>
      </w:r>
      <w:r w:rsidR="00AE1A5E" w:rsidRPr="002F6028">
        <w:rPr>
          <w:rFonts w:ascii="Times New Roman" w:eastAsia="Calibri" w:hAnsi="Times New Roman" w:cs="Times New Roman"/>
          <w:sz w:val="28"/>
          <w:szCs w:val="28"/>
        </w:rPr>
        <w:t>перерабатывающей промышленности (</w:t>
      </w:r>
      <w:proofErr w:type="spellStart"/>
      <w:r w:rsidR="00AE1A5E" w:rsidRPr="002F6028">
        <w:rPr>
          <w:rFonts w:ascii="Times New Roman" w:eastAsia="Calibri" w:hAnsi="Times New Roman" w:cs="Times New Roman"/>
          <w:sz w:val="28"/>
          <w:szCs w:val="28"/>
        </w:rPr>
        <w:t>д</w:t>
      </w:r>
      <w:proofErr w:type="gramStart"/>
      <w:r w:rsidR="00AE1A5E" w:rsidRPr="002F6028">
        <w:rPr>
          <w:rFonts w:ascii="Times New Roman" w:eastAsia="Calibri" w:hAnsi="Times New Roman" w:cs="Times New Roman"/>
          <w:sz w:val="28"/>
          <w:szCs w:val="28"/>
        </w:rPr>
        <w:t>.К</w:t>
      </w:r>
      <w:proofErr w:type="gramEnd"/>
      <w:r w:rsidR="00AE1A5E" w:rsidRPr="002F6028">
        <w:rPr>
          <w:rFonts w:ascii="Times New Roman" w:eastAsia="Calibri" w:hAnsi="Times New Roman" w:cs="Times New Roman"/>
          <w:sz w:val="28"/>
          <w:szCs w:val="28"/>
        </w:rPr>
        <w:t>очишево</w:t>
      </w:r>
      <w:proofErr w:type="spellEnd"/>
      <w:r w:rsidR="00AE1A5E" w:rsidRPr="002F6028">
        <w:rPr>
          <w:rFonts w:ascii="Times New Roman" w:eastAsia="Calibri" w:hAnsi="Times New Roman" w:cs="Times New Roman"/>
          <w:sz w:val="28"/>
          <w:szCs w:val="28"/>
        </w:rPr>
        <w:t>).</w:t>
      </w:r>
    </w:p>
    <w:p w:rsidR="00E846D4" w:rsidRPr="002F6028" w:rsidRDefault="00D16526"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Социальная инфраструктура</w:t>
      </w:r>
      <w:r w:rsidR="00E846D4" w:rsidRPr="002F6028">
        <w:rPr>
          <w:rFonts w:ascii="Times New Roman" w:eastAsia="Calibri" w:hAnsi="Times New Roman" w:cs="Times New Roman"/>
          <w:sz w:val="28"/>
          <w:szCs w:val="28"/>
        </w:rPr>
        <w:t xml:space="preserve"> составляет каркас градостроительной деятельности на территории Глазовского района. </w:t>
      </w:r>
    </w:p>
    <w:p w:rsidR="00E846D4" w:rsidRPr="002F6028" w:rsidRDefault="00E846D4"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bCs/>
          <w:sz w:val="28"/>
          <w:szCs w:val="28"/>
        </w:rPr>
        <w:t xml:space="preserve">Одним из приоритетных направлений </w:t>
      </w:r>
      <w:r w:rsidRPr="002F6028">
        <w:rPr>
          <w:rFonts w:ascii="Times New Roman" w:eastAsia="Calibri" w:hAnsi="Times New Roman" w:cs="Times New Roman"/>
          <w:sz w:val="28"/>
          <w:szCs w:val="28"/>
        </w:rPr>
        <w:t xml:space="preserve">социально-экономической политики Администрации района является развитие системы социально-культурного обслуживания населения. </w:t>
      </w:r>
    </w:p>
    <w:p w:rsidR="00D25866" w:rsidRPr="002F6028" w:rsidRDefault="00D25866"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На сегодняшний день</w:t>
      </w:r>
      <w:r w:rsidR="00E846D4" w:rsidRPr="002F6028">
        <w:rPr>
          <w:rFonts w:ascii="Times New Roman" w:eastAsia="Calibri" w:hAnsi="Times New Roman" w:cs="Times New Roman"/>
          <w:sz w:val="28"/>
          <w:szCs w:val="28"/>
        </w:rPr>
        <w:t xml:space="preserve"> на территории района </w:t>
      </w:r>
      <w:r w:rsidRPr="002F6028">
        <w:rPr>
          <w:rFonts w:ascii="Times New Roman" w:eastAsia="Calibri" w:hAnsi="Times New Roman" w:cs="Times New Roman"/>
          <w:sz w:val="28"/>
          <w:szCs w:val="28"/>
        </w:rPr>
        <w:t>существуют</w:t>
      </w:r>
      <w:r w:rsidR="00E846D4" w:rsidRPr="002F6028">
        <w:rPr>
          <w:rFonts w:ascii="Times New Roman" w:eastAsia="Calibri" w:hAnsi="Times New Roman" w:cs="Times New Roman"/>
          <w:sz w:val="28"/>
          <w:szCs w:val="28"/>
        </w:rPr>
        <w:t xml:space="preserve"> подцентры социально-культурного развития – цент</w:t>
      </w:r>
      <w:r w:rsidRPr="002F6028">
        <w:rPr>
          <w:rFonts w:ascii="Times New Roman" w:eastAsia="Calibri" w:hAnsi="Times New Roman" w:cs="Times New Roman"/>
          <w:sz w:val="28"/>
          <w:szCs w:val="28"/>
        </w:rPr>
        <w:t>ры сельских поселений.</w:t>
      </w:r>
    </w:p>
    <w:p w:rsidR="00E846D4" w:rsidRPr="002F6028" w:rsidRDefault="00E846D4"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Центры поселенческого уровня – административные центры муниципальных сельских поселений должны включать в себя полный комплекс учреждений обслуживания стандартного типа и повседневного пользования. </w:t>
      </w:r>
    </w:p>
    <w:p w:rsidR="00E846D4" w:rsidRPr="002F6028" w:rsidRDefault="00E846D4" w:rsidP="009C049A">
      <w:pPr>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Прочие населенные пункты, относящиеся к сельским рядовым, будут иметь сеть объектов повседневного спроса и удобные связи с близлежащим центром социально-культурного обслуживания.</w:t>
      </w:r>
    </w:p>
    <w:p w:rsidR="00E846D4" w:rsidRPr="002F6028" w:rsidRDefault="00E846D4"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Большое значение будет уделяться развитию жилищного строительства. Предусматривается выделение земельных участков под микрорайоны новой жилой застройки в следующих муниципальных образованиях и сельских населенных пунктах: МО «Адамское»; МО «Верхнебогатырское» (д. Симашур, д. Верхняя Богатырка); МО «Гулековское» (д. Удм. Ключи, д. Гулеково, д. Педоново); МО «Качкашурское» (д. Качкашур, д. Большой Лудошур); МО «Кожильское» (д. Кожиль, с. Дзякино); МО «Октябрьское» ( с. </w:t>
      </w:r>
      <w:r w:rsidRPr="002F6028">
        <w:rPr>
          <w:rFonts w:ascii="Times New Roman" w:eastAsia="Calibri" w:hAnsi="Times New Roman" w:cs="Times New Roman"/>
          <w:sz w:val="28"/>
          <w:szCs w:val="28"/>
        </w:rPr>
        <w:lastRenderedPageBreak/>
        <w:t>Октябрьский);</w:t>
      </w:r>
      <w:r w:rsidR="009C049A"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МО «Парзинское» (д. Новые Парзи); МО «Понинское» ( с. Понино); МО «Штанигуртское» (д. Штанигурт, д. Азамай, д. Полынга — расширение границ населенных пунктов). </w:t>
      </w:r>
    </w:p>
    <w:p w:rsidR="001769AB" w:rsidRPr="002F6028" w:rsidRDefault="00E25B3B" w:rsidP="009C049A">
      <w:pPr>
        <w:autoSpaceDE w:val="0"/>
        <w:autoSpaceDN w:val="0"/>
        <w:adjustRightInd w:val="0"/>
        <w:spacing w:after="0"/>
        <w:ind w:right="142" w:firstLine="708"/>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Согласно Плана</w:t>
      </w:r>
      <w:r w:rsidR="001769AB" w:rsidRPr="002F6028">
        <w:rPr>
          <w:rFonts w:ascii="Times New Roman" w:eastAsia="Calibri" w:hAnsi="Times New Roman" w:cs="Times New Roman"/>
          <w:sz w:val="28"/>
          <w:szCs w:val="28"/>
        </w:rPr>
        <w:t xml:space="preserve"> меро</w:t>
      </w:r>
      <w:r w:rsidRPr="002F6028">
        <w:rPr>
          <w:rFonts w:ascii="Times New Roman" w:eastAsia="Calibri" w:hAnsi="Times New Roman" w:cs="Times New Roman"/>
          <w:sz w:val="28"/>
          <w:szCs w:val="28"/>
        </w:rPr>
        <w:t xml:space="preserve">приятий по реализации стратегии </w:t>
      </w:r>
      <w:r w:rsidR="001769AB" w:rsidRPr="002F6028">
        <w:rPr>
          <w:rFonts w:ascii="Times New Roman" w:eastAsia="Calibri" w:hAnsi="Times New Roman" w:cs="Times New Roman"/>
          <w:sz w:val="28"/>
          <w:szCs w:val="28"/>
        </w:rPr>
        <w:t xml:space="preserve">социально-экономического развития Удмуртской Республики на период до 2025 года </w:t>
      </w:r>
      <w:r w:rsidRPr="002F6028">
        <w:rPr>
          <w:rFonts w:ascii="Times New Roman" w:eastAsia="Calibri" w:hAnsi="Times New Roman" w:cs="Times New Roman"/>
          <w:sz w:val="28"/>
          <w:szCs w:val="28"/>
        </w:rPr>
        <w:t>в таблице представлен П</w:t>
      </w:r>
      <w:r w:rsidR="001769AB" w:rsidRPr="002F6028">
        <w:rPr>
          <w:rFonts w:ascii="Times New Roman" w:eastAsia="Calibri" w:hAnsi="Times New Roman" w:cs="Times New Roman"/>
          <w:sz w:val="28"/>
          <w:szCs w:val="28"/>
        </w:rPr>
        <w:t>еречень приоритетных проектов, направленных на развитие социальной инфраструктуры в Глазовс</w:t>
      </w:r>
      <w:r w:rsidRPr="002F6028">
        <w:rPr>
          <w:rFonts w:ascii="Times New Roman" w:eastAsia="Calibri" w:hAnsi="Times New Roman" w:cs="Times New Roman"/>
          <w:sz w:val="28"/>
          <w:szCs w:val="28"/>
        </w:rPr>
        <w:t>ком районе</w:t>
      </w:r>
      <w:r w:rsidR="001769AB" w:rsidRPr="002F6028">
        <w:rPr>
          <w:rFonts w:ascii="Times New Roman" w:eastAsia="Calibri" w:hAnsi="Times New Roman" w:cs="Times New Roman"/>
          <w:sz w:val="28"/>
          <w:szCs w:val="28"/>
        </w:rPr>
        <w:t>.</w:t>
      </w:r>
    </w:p>
    <w:p w:rsidR="00E25B3B" w:rsidRPr="002F6028" w:rsidRDefault="00E25B3B" w:rsidP="001769AB">
      <w:pPr>
        <w:autoSpaceDE w:val="0"/>
        <w:autoSpaceDN w:val="0"/>
        <w:adjustRightInd w:val="0"/>
        <w:spacing w:after="0"/>
        <w:ind w:right="142"/>
        <w:jc w:val="both"/>
        <w:rPr>
          <w:rFonts w:ascii="Times New Roman" w:eastAsia="Calibri" w:hAnsi="Times New Roman" w:cs="Times New Roman"/>
          <w:sz w:val="28"/>
          <w:szCs w:val="28"/>
        </w:rPr>
      </w:pPr>
    </w:p>
    <w:p w:rsidR="00A80839" w:rsidRPr="002F6028" w:rsidRDefault="001769AB" w:rsidP="001769AB">
      <w:pPr>
        <w:autoSpaceDE w:val="0"/>
        <w:autoSpaceDN w:val="0"/>
        <w:adjustRightInd w:val="0"/>
        <w:spacing w:after="0"/>
        <w:ind w:right="142"/>
        <w:jc w:val="center"/>
        <w:rPr>
          <w:rFonts w:ascii="Times New Roman" w:eastAsia="Calibri" w:hAnsi="Times New Roman" w:cs="Times New Roman"/>
          <w:b/>
          <w:sz w:val="28"/>
          <w:szCs w:val="28"/>
        </w:rPr>
      </w:pPr>
      <w:r w:rsidRPr="002F6028">
        <w:rPr>
          <w:rFonts w:ascii="Times New Roman" w:eastAsia="Calibri" w:hAnsi="Times New Roman" w:cs="Times New Roman"/>
          <w:b/>
          <w:sz w:val="28"/>
          <w:szCs w:val="28"/>
        </w:rPr>
        <w:t>Перечень приоритетных проектов, направленных на развитие социальной инфраструктуры, предполагаемых к реализации в 2015-202</w:t>
      </w:r>
      <w:r w:rsidR="005F52F4" w:rsidRPr="002F6028">
        <w:rPr>
          <w:rFonts w:ascii="Times New Roman" w:eastAsia="Calibri" w:hAnsi="Times New Roman" w:cs="Times New Roman"/>
          <w:b/>
          <w:sz w:val="28"/>
          <w:szCs w:val="28"/>
        </w:rPr>
        <w:t>0 годах и на период до</w:t>
      </w:r>
      <w:r w:rsidR="00892D23" w:rsidRPr="002F6028">
        <w:rPr>
          <w:rFonts w:ascii="Times New Roman" w:eastAsia="Calibri" w:hAnsi="Times New Roman" w:cs="Times New Roman"/>
          <w:b/>
          <w:sz w:val="28"/>
          <w:szCs w:val="28"/>
        </w:rPr>
        <w:t xml:space="preserve"> </w:t>
      </w:r>
      <w:r w:rsidR="005F52F4" w:rsidRPr="002F6028">
        <w:rPr>
          <w:rFonts w:ascii="Times New Roman" w:eastAsia="Calibri" w:hAnsi="Times New Roman" w:cs="Times New Roman"/>
          <w:b/>
          <w:sz w:val="28"/>
          <w:szCs w:val="28"/>
        </w:rPr>
        <w:t>2025 года</w:t>
      </w:r>
    </w:p>
    <w:tbl>
      <w:tblPr>
        <w:tblStyle w:val="a3"/>
        <w:tblW w:w="0" w:type="auto"/>
        <w:tblLook w:val="04A0" w:firstRow="1" w:lastRow="0" w:firstColumn="1" w:lastColumn="0" w:noHBand="0" w:noVBand="1"/>
      </w:tblPr>
      <w:tblGrid>
        <w:gridCol w:w="9571"/>
      </w:tblGrid>
      <w:tr w:rsidR="002F6028" w:rsidRPr="002F6028" w:rsidTr="00EA1EFF">
        <w:tc>
          <w:tcPr>
            <w:tcW w:w="9571" w:type="dxa"/>
            <w:shd w:val="clear" w:color="auto" w:fill="auto"/>
          </w:tcPr>
          <w:p w:rsidR="00A80839" w:rsidRPr="002F6028" w:rsidRDefault="00A80839" w:rsidP="005F52F4">
            <w:pPr>
              <w:autoSpaceDE w:val="0"/>
              <w:autoSpaceDN w:val="0"/>
              <w:adjustRightInd w:val="0"/>
              <w:spacing w:line="276" w:lineRule="auto"/>
              <w:ind w:right="142"/>
              <w:jc w:val="center"/>
              <w:rPr>
                <w:rFonts w:ascii="Times New Roman" w:eastAsia="Calibri" w:hAnsi="Times New Roman" w:cs="Times New Roman"/>
                <w:b/>
                <w:sz w:val="28"/>
                <w:szCs w:val="28"/>
              </w:rPr>
            </w:pPr>
            <w:r w:rsidRPr="002F6028">
              <w:rPr>
                <w:rFonts w:ascii="Times New Roman" w:eastAsia="Calibri" w:hAnsi="Times New Roman" w:cs="Times New Roman"/>
                <w:b/>
                <w:sz w:val="28"/>
                <w:szCs w:val="28"/>
              </w:rPr>
              <w:t>Наименование и месторасположение объекта</w:t>
            </w:r>
          </w:p>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t>Коммунальное строительство:</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1.Реконструкция  очистных сооружений </w:t>
            </w:r>
            <w:proofErr w:type="gramStart"/>
            <w:r w:rsidRPr="002F6028">
              <w:rPr>
                <w:rFonts w:ascii="Times New Roman" w:eastAsia="Calibri" w:hAnsi="Times New Roman" w:cs="Times New Roman"/>
                <w:sz w:val="28"/>
                <w:szCs w:val="28"/>
              </w:rPr>
              <w:t>в</w:t>
            </w:r>
            <w:proofErr w:type="gramEnd"/>
            <w:r w:rsidRPr="002F6028">
              <w:rPr>
                <w:rFonts w:ascii="Times New Roman" w:eastAsia="Calibri" w:hAnsi="Times New Roman" w:cs="Times New Roman"/>
                <w:sz w:val="28"/>
                <w:szCs w:val="28"/>
              </w:rPr>
              <w:t xml:space="preserve"> с. Понино Глазовского района</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2.Строительство водопроводной сети по ул</w:t>
            </w:r>
            <w:proofErr w:type="gramStart"/>
            <w:r w:rsidRPr="002F6028">
              <w:rPr>
                <w:rFonts w:ascii="Times New Roman" w:eastAsia="Calibri" w:hAnsi="Times New Roman" w:cs="Times New Roman"/>
                <w:sz w:val="28"/>
                <w:szCs w:val="28"/>
              </w:rPr>
              <w:t>.П</w:t>
            </w:r>
            <w:proofErr w:type="gramEnd"/>
            <w:r w:rsidRPr="002F6028">
              <w:rPr>
                <w:rFonts w:ascii="Times New Roman" w:eastAsia="Calibri" w:hAnsi="Times New Roman" w:cs="Times New Roman"/>
                <w:sz w:val="28"/>
                <w:szCs w:val="28"/>
              </w:rPr>
              <w:t>одлесная, Третья в д.Солдырь Глазовского района</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t>Газификация:</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3.Газораспределительные сети д. Пусошур, д</w:t>
            </w:r>
            <w:proofErr w:type="gramStart"/>
            <w:r w:rsidRPr="002F6028">
              <w:rPr>
                <w:rFonts w:ascii="Times New Roman" w:eastAsia="Calibri" w:hAnsi="Times New Roman" w:cs="Times New Roman"/>
                <w:sz w:val="28"/>
                <w:szCs w:val="28"/>
              </w:rPr>
              <w:t>.У</w:t>
            </w:r>
            <w:proofErr w:type="gramEnd"/>
            <w:r w:rsidRPr="002F6028">
              <w:rPr>
                <w:rFonts w:ascii="Times New Roman" w:eastAsia="Calibri" w:hAnsi="Times New Roman" w:cs="Times New Roman"/>
                <w:sz w:val="28"/>
                <w:szCs w:val="28"/>
              </w:rPr>
              <w:t>раково, д.Отогурт Глазовского района (12 2 км)</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4.Газораспределительные сети д. Кочишево, д. Удмуртские Парзи, д. Татарские Парзи</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5.Глазовского района (16,4 км)</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6.Газораспределительные сети с. </w:t>
            </w:r>
            <w:proofErr w:type="spellStart"/>
            <w:r w:rsidRPr="002F6028">
              <w:rPr>
                <w:rFonts w:ascii="Times New Roman" w:eastAsia="Calibri" w:hAnsi="Times New Roman" w:cs="Times New Roman"/>
                <w:sz w:val="28"/>
                <w:szCs w:val="28"/>
              </w:rPr>
              <w:t>Парзи</w:t>
            </w:r>
            <w:proofErr w:type="spellEnd"/>
            <w:r w:rsidRPr="002F6028">
              <w:rPr>
                <w:rFonts w:ascii="Times New Roman" w:eastAsia="Calibri" w:hAnsi="Times New Roman" w:cs="Times New Roman"/>
                <w:sz w:val="28"/>
                <w:szCs w:val="28"/>
              </w:rPr>
              <w:t xml:space="preserve"> Глазовского района (18</w:t>
            </w:r>
            <w:r w:rsidR="00AE1A5E" w:rsidRPr="002F6028">
              <w:rPr>
                <w:rFonts w:ascii="Times New Roman" w:eastAsia="Calibri" w:hAnsi="Times New Roman" w:cs="Times New Roman"/>
                <w:sz w:val="28"/>
                <w:szCs w:val="28"/>
              </w:rPr>
              <w:t>,</w:t>
            </w:r>
            <w:r w:rsidRPr="002F6028">
              <w:rPr>
                <w:rFonts w:ascii="Times New Roman" w:eastAsia="Calibri" w:hAnsi="Times New Roman" w:cs="Times New Roman"/>
                <w:sz w:val="28"/>
                <w:szCs w:val="28"/>
              </w:rPr>
              <w:t xml:space="preserve"> 0 км)</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7.Газораспределительные сети д. </w:t>
            </w:r>
            <w:proofErr w:type="spellStart"/>
            <w:r w:rsidRPr="002F6028">
              <w:rPr>
                <w:rFonts w:ascii="Times New Roman" w:eastAsia="Calibri" w:hAnsi="Times New Roman" w:cs="Times New Roman"/>
                <w:sz w:val="28"/>
                <w:szCs w:val="28"/>
              </w:rPr>
              <w:t>Штанигурт</w:t>
            </w:r>
            <w:proofErr w:type="spellEnd"/>
            <w:r w:rsidRPr="002F6028">
              <w:rPr>
                <w:rFonts w:ascii="Times New Roman" w:eastAsia="Calibri" w:hAnsi="Times New Roman" w:cs="Times New Roman"/>
                <w:sz w:val="28"/>
                <w:szCs w:val="28"/>
              </w:rPr>
              <w:t xml:space="preserve"> Глазовского района (6</w:t>
            </w:r>
            <w:r w:rsidR="00AE1A5E" w:rsidRPr="002F6028">
              <w:rPr>
                <w:rFonts w:ascii="Times New Roman" w:eastAsia="Calibri" w:hAnsi="Times New Roman" w:cs="Times New Roman"/>
                <w:sz w:val="28"/>
                <w:szCs w:val="28"/>
              </w:rPr>
              <w:t>,</w:t>
            </w:r>
            <w:r w:rsidRPr="002F6028">
              <w:rPr>
                <w:rFonts w:ascii="Times New Roman" w:eastAsia="Calibri" w:hAnsi="Times New Roman" w:cs="Times New Roman"/>
                <w:sz w:val="28"/>
                <w:szCs w:val="28"/>
              </w:rPr>
              <w:t xml:space="preserve"> 0 км)</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8.Газораспределительные сети с. </w:t>
            </w:r>
            <w:proofErr w:type="spellStart"/>
            <w:r w:rsidRPr="002F6028">
              <w:rPr>
                <w:rFonts w:ascii="Times New Roman" w:eastAsia="Calibri" w:hAnsi="Times New Roman" w:cs="Times New Roman"/>
                <w:sz w:val="28"/>
                <w:szCs w:val="28"/>
              </w:rPr>
              <w:t>Дзякино</w:t>
            </w:r>
            <w:proofErr w:type="spellEnd"/>
            <w:r w:rsidRPr="002F6028">
              <w:rPr>
                <w:rFonts w:ascii="Times New Roman" w:eastAsia="Calibri" w:hAnsi="Times New Roman" w:cs="Times New Roman"/>
                <w:sz w:val="28"/>
                <w:szCs w:val="28"/>
              </w:rPr>
              <w:t xml:space="preserve"> Глазовского района (6</w:t>
            </w:r>
            <w:r w:rsidR="00AE1A5E" w:rsidRPr="002F6028">
              <w:rPr>
                <w:rFonts w:ascii="Times New Roman" w:eastAsia="Calibri" w:hAnsi="Times New Roman" w:cs="Times New Roman"/>
                <w:sz w:val="28"/>
                <w:szCs w:val="28"/>
              </w:rPr>
              <w:t>,</w:t>
            </w:r>
            <w:r w:rsidRPr="002F6028">
              <w:rPr>
                <w:rFonts w:ascii="Times New Roman" w:eastAsia="Calibri" w:hAnsi="Times New Roman" w:cs="Times New Roman"/>
                <w:sz w:val="28"/>
                <w:szCs w:val="28"/>
              </w:rPr>
              <w:t xml:space="preserve"> 0 км)</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t>Образование:</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9.Завершение строительства пристроя спортзала и столовой школы в д Гулеково</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10.Завершение строительства детского сада на 40 мест в д. Удм Ключи</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11.Капитальный ремонт здания средней школы </w:t>
            </w:r>
            <w:proofErr w:type="gramStart"/>
            <w:r w:rsidRPr="002F6028">
              <w:rPr>
                <w:rFonts w:ascii="Times New Roman" w:eastAsia="Calibri" w:hAnsi="Times New Roman" w:cs="Times New Roman"/>
                <w:sz w:val="28"/>
                <w:szCs w:val="28"/>
              </w:rPr>
              <w:t>в</w:t>
            </w:r>
            <w:proofErr w:type="gramEnd"/>
            <w:r w:rsidRPr="002F6028">
              <w:rPr>
                <w:rFonts w:ascii="Times New Roman" w:eastAsia="Calibri" w:hAnsi="Times New Roman" w:cs="Times New Roman"/>
                <w:sz w:val="28"/>
                <w:szCs w:val="28"/>
              </w:rPr>
              <w:t xml:space="preserve"> с. Дзякино</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proofErr w:type="gramStart"/>
            <w:r w:rsidRPr="002F6028">
              <w:rPr>
                <w:rFonts w:ascii="Times New Roman" w:eastAsia="Calibri" w:hAnsi="Times New Roman" w:cs="Times New Roman"/>
                <w:sz w:val="28"/>
                <w:szCs w:val="28"/>
              </w:rPr>
              <w:t>1</w:t>
            </w:r>
            <w:r w:rsidR="00AE1A5E" w:rsidRPr="002F6028">
              <w:rPr>
                <w:rFonts w:ascii="Times New Roman" w:eastAsia="Calibri" w:hAnsi="Times New Roman" w:cs="Times New Roman"/>
                <w:sz w:val="28"/>
                <w:szCs w:val="28"/>
              </w:rPr>
              <w:t>2</w:t>
            </w:r>
            <w:r w:rsidRPr="002F6028">
              <w:rPr>
                <w:rFonts w:ascii="Times New Roman" w:eastAsia="Calibri" w:hAnsi="Times New Roman" w:cs="Times New Roman"/>
                <w:sz w:val="28"/>
                <w:szCs w:val="28"/>
              </w:rPr>
              <w:t>.Капитальный ремонт здания школы в д. Качкашур (замена вн. инж. сетей, окон, дверей, ремонт стен</w:t>
            </w:r>
            <w:proofErr w:type="gramEnd"/>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w:t>
            </w:r>
            <w:r w:rsidR="00AE1A5E" w:rsidRPr="002F6028">
              <w:rPr>
                <w:rFonts w:ascii="Times New Roman" w:eastAsia="Calibri" w:hAnsi="Times New Roman" w:cs="Times New Roman"/>
                <w:sz w:val="28"/>
                <w:szCs w:val="28"/>
              </w:rPr>
              <w:t>3</w:t>
            </w:r>
            <w:r w:rsidRPr="002F6028">
              <w:rPr>
                <w:rFonts w:ascii="Times New Roman" w:eastAsia="Calibri" w:hAnsi="Times New Roman" w:cs="Times New Roman"/>
                <w:sz w:val="28"/>
                <w:szCs w:val="28"/>
              </w:rPr>
              <w:t>.Капитальный ремонт здания школы в д. Удм</w:t>
            </w:r>
            <w:proofErr w:type="gramStart"/>
            <w:r w:rsidRPr="002F6028">
              <w:rPr>
                <w:rFonts w:ascii="Times New Roman" w:eastAsia="Calibri" w:hAnsi="Times New Roman" w:cs="Times New Roman"/>
                <w:sz w:val="28"/>
                <w:szCs w:val="28"/>
              </w:rPr>
              <w:t>.К</w:t>
            </w:r>
            <w:proofErr w:type="gramEnd"/>
            <w:r w:rsidRPr="002F6028">
              <w:rPr>
                <w:rFonts w:ascii="Times New Roman" w:eastAsia="Calibri" w:hAnsi="Times New Roman" w:cs="Times New Roman"/>
                <w:sz w:val="28"/>
                <w:szCs w:val="28"/>
              </w:rPr>
              <w:t>лючи (замена вн. инж. сетей, окон, дверей, ремонт стен</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t>Культура:</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15.Строительство ДК в д. Удмуртские Ключи</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16.Капитальный ремонт здания МУК «Качкашурский Дом культуры»</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lastRenderedPageBreak/>
              <w:t>Здравоохранение:</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w:t>
            </w:r>
            <w:r w:rsidR="00AE1A5E" w:rsidRPr="002F6028">
              <w:rPr>
                <w:rFonts w:ascii="Times New Roman" w:eastAsia="Calibri" w:hAnsi="Times New Roman" w:cs="Times New Roman"/>
                <w:sz w:val="28"/>
                <w:szCs w:val="28"/>
              </w:rPr>
              <w:t>7</w:t>
            </w:r>
            <w:r w:rsidRPr="002F6028">
              <w:rPr>
                <w:rFonts w:ascii="Times New Roman" w:eastAsia="Calibri" w:hAnsi="Times New Roman" w:cs="Times New Roman"/>
                <w:sz w:val="28"/>
                <w:szCs w:val="28"/>
              </w:rPr>
              <w:t xml:space="preserve">.Строительство </w:t>
            </w:r>
            <w:proofErr w:type="gramStart"/>
            <w:r w:rsidRPr="002F6028">
              <w:rPr>
                <w:rFonts w:ascii="Times New Roman" w:eastAsia="Calibri" w:hAnsi="Times New Roman" w:cs="Times New Roman"/>
                <w:sz w:val="28"/>
                <w:szCs w:val="28"/>
              </w:rPr>
              <w:t>модульного</w:t>
            </w:r>
            <w:proofErr w:type="gramEnd"/>
            <w:r w:rsidRPr="002F6028">
              <w:rPr>
                <w:rFonts w:ascii="Times New Roman" w:eastAsia="Calibri" w:hAnsi="Times New Roman" w:cs="Times New Roman"/>
                <w:sz w:val="28"/>
                <w:szCs w:val="28"/>
              </w:rPr>
              <w:t xml:space="preserve"> </w:t>
            </w:r>
            <w:proofErr w:type="spellStart"/>
            <w:r w:rsidRPr="002F6028">
              <w:rPr>
                <w:rFonts w:ascii="Times New Roman" w:eastAsia="Calibri" w:hAnsi="Times New Roman" w:cs="Times New Roman"/>
                <w:sz w:val="28"/>
                <w:szCs w:val="28"/>
              </w:rPr>
              <w:t>ФАПа</w:t>
            </w:r>
            <w:proofErr w:type="spellEnd"/>
            <w:r w:rsidRPr="002F6028">
              <w:rPr>
                <w:rFonts w:ascii="Times New Roman" w:eastAsia="Calibri" w:hAnsi="Times New Roman" w:cs="Times New Roman"/>
                <w:sz w:val="28"/>
                <w:szCs w:val="28"/>
              </w:rPr>
              <w:t xml:space="preserve"> в д. Гулеково</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w:t>
            </w:r>
            <w:r w:rsidR="00AE1A5E" w:rsidRPr="002F6028">
              <w:rPr>
                <w:rFonts w:ascii="Times New Roman" w:eastAsia="Calibri" w:hAnsi="Times New Roman" w:cs="Times New Roman"/>
                <w:sz w:val="28"/>
                <w:szCs w:val="28"/>
              </w:rPr>
              <w:t>8</w:t>
            </w:r>
            <w:r w:rsidRPr="002F6028">
              <w:rPr>
                <w:rFonts w:ascii="Times New Roman" w:eastAsia="Calibri" w:hAnsi="Times New Roman" w:cs="Times New Roman"/>
                <w:sz w:val="28"/>
                <w:szCs w:val="28"/>
              </w:rPr>
              <w:t xml:space="preserve">.Строительство </w:t>
            </w:r>
            <w:proofErr w:type="gramStart"/>
            <w:r w:rsidRPr="002F6028">
              <w:rPr>
                <w:rFonts w:ascii="Times New Roman" w:eastAsia="Calibri" w:hAnsi="Times New Roman" w:cs="Times New Roman"/>
                <w:sz w:val="28"/>
                <w:szCs w:val="28"/>
              </w:rPr>
              <w:t>модульного</w:t>
            </w:r>
            <w:proofErr w:type="gramEnd"/>
            <w:r w:rsidRPr="002F6028">
              <w:rPr>
                <w:rFonts w:ascii="Times New Roman" w:eastAsia="Calibri" w:hAnsi="Times New Roman" w:cs="Times New Roman"/>
                <w:sz w:val="28"/>
                <w:szCs w:val="28"/>
              </w:rPr>
              <w:t xml:space="preserve"> </w:t>
            </w:r>
            <w:proofErr w:type="spellStart"/>
            <w:r w:rsidRPr="002F6028">
              <w:rPr>
                <w:rFonts w:ascii="Times New Roman" w:eastAsia="Calibri" w:hAnsi="Times New Roman" w:cs="Times New Roman"/>
                <w:sz w:val="28"/>
                <w:szCs w:val="28"/>
              </w:rPr>
              <w:t>ФАПа</w:t>
            </w:r>
            <w:proofErr w:type="spellEnd"/>
            <w:r w:rsidRPr="002F6028">
              <w:rPr>
                <w:rFonts w:ascii="Times New Roman" w:eastAsia="Calibri" w:hAnsi="Times New Roman" w:cs="Times New Roman"/>
                <w:sz w:val="28"/>
                <w:szCs w:val="28"/>
              </w:rPr>
              <w:t xml:space="preserve"> в д. Коротаево</w:t>
            </w:r>
          </w:p>
        </w:tc>
      </w:tr>
      <w:tr w:rsidR="002F6028" w:rsidRPr="002F6028" w:rsidTr="00EA1EFF">
        <w:tc>
          <w:tcPr>
            <w:tcW w:w="9571" w:type="dxa"/>
            <w:shd w:val="clear" w:color="auto" w:fill="auto"/>
          </w:tcPr>
          <w:p w:rsidR="00A80839" w:rsidRPr="002F6028" w:rsidRDefault="00AE1A5E"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19</w:t>
            </w:r>
            <w:r w:rsidR="00A80839" w:rsidRPr="002F6028">
              <w:rPr>
                <w:rFonts w:ascii="Times New Roman" w:eastAsia="Calibri" w:hAnsi="Times New Roman" w:cs="Times New Roman"/>
                <w:sz w:val="28"/>
                <w:szCs w:val="28"/>
              </w:rPr>
              <w:t xml:space="preserve">.Строительство модульного </w:t>
            </w:r>
            <w:proofErr w:type="spellStart"/>
            <w:r w:rsidR="00A80839" w:rsidRPr="002F6028">
              <w:rPr>
                <w:rFonts w:ascii="Times New Roman" w:eastAsia="Calibri" w:hAnsi="Times New Roman" w:cs="Times New Roman"/>
                <w:sz w:val="28"/>
                <w:szCs w:val="28"/>
              </w:rPr>
              <w:t>ФАПа</w:t>
            </w:r>
            <w:proofErr w:type="spellEnd"/>
            <w:r w:rsidR="00A80839" w:rsidRPr="002F6028">
              <w:rPr>
                <w:rFonts w:ascii="Times New Roman" w:eastAsia="Calibri" w:hAnsi="Times New Roman" w:cs="Times New Roman"/>
                <w:sz w:val="28"/>
                <w:szCs w:val="28"/>
              </w:rPr>
              <w:t xml:space="preserve"> в д. Сева</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2</w:t>
            </w:r>
            <w:r w:rsidR="00AE1A5E" w:rsidRPr="002F6028">
              <w:rPr>
                <w:rFonts w:ascii="Times New Roman" w:eastAsia="Calibri" w:hAnsi="Times New Roman" w:cs="Times New Roman"/>
                <w:sz w:val="28"/>
                <w:szCs w:val="28"/>
              </w:rPr>
              <w:t>0</w:t>
            </w:r>
            <w:r w:rsidRPr="002F6028">
              <w:rPr>
                <w:rFonts w:ascii="Times New Roman" w:eastAsia="Calibri" w:hAnsi="Times New Roman" w:cs="Times New Roman"/>
                <w:sz w:val="28"/>
                <w:szCs w:val="28"/>
              </w:rPr>
              <w:t xml:space="preserve">.Строительство </w:t>
            </w:r>
            <w:proofErr w:type="gramStart"/>
            <w:r w:rsidRPr="002F6028">
              <w:rPr>
                <w:rFonts w:ascii="Times New Roman" w:eastAsia="Calibri" w:hAnsi="Times New Roman" w:cs="Times New Roman"/>
                <w:sz w:val="28"/>
                <w:szCs w:val="28"/>
              </w:rPr>
              <w:t>модульного</w:t>
            </w:r>
            <w:proofErr w:type="gramEnd"/>
            <w:r w:rsidRPr="002F6028">
              <w:rPr>
                <w:rFonts w:ascii="Times New Roman" w:eastAsia="Calibri" w:hAnsi="Times New Roman" w:cs="Times New Roman"/>
                <w:sz w:val="28"/>
                <w:szCs w:val="28"/>
              </w:rPr>
              <w:t xml:space="preserve"> </w:t>
            </w:r>
            <w:proofErr w:type="spellStart"/>
            <w:r w:rsidRPr="002F6028">
              <w:rPr>
                <w:rFonts w:ascii="Times New Roman" w:eastAsia="Calibri" w:hAnsi="Times New Roman" w:cs="Times New Roman"/>
                <w:sz w:val="28"/>
                <w:szCs w:val="28"/>
              </w:rPr>
              <w:t>ФАПа</w:t>
            </w:r>
            <w:proofErr w:type="spellEnd"/>
            <w:r w:rsidRPr="002F6028">
              <w:rPr>
                <w:rFonts w:ascii="Times New Roman" w:eastAsia="Calibri" w:hAnsi="Times New Roman" w:cs="Times New Roman"/>
                <w:sz w:val="28"/>
                <w:szCs w:val="28"/>
              </w:rPr>
              <w:t xml:space="preserve"> в д. Чиргино</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2</w:t>
            </w:r>
            <w:r w:rsidR="00AE1A5E" w:rsidRPr="002F6028">
              <w:rPr>
                <w:rFonts w:ascii="Times New Roman" w:eastAsia="Calibri" w:hAnsi="Times New Roman" w:cs="Times New Roman"/>
                <w:sz w:val="28"/>
                <w:szCs w:val="28"/>
              </w:rPr>
              <w:t>1</w:t>
            </w:r>
            <w:r w:rsidRPr="002F6028">
              <w:rPr>
                <w:rFonts w:ascii="Times New Roman" w:eastAsia="Calibri" w:hAnsi="Times New Roman" w:cs="Times New Roman"/>
                <w:sz w:val="28"/>
                <w:szCs w:val="28"/>
              </w:rPr>
              <w:t xml:space="preserve">.Строительство </w:t>
            </w:r>
            <w:proofErr w:type="gramStart"/>
            <w:r w:rsidRPr="002F6028">
              <w:rPr>
                <w:rFonts w:ascii="Times New Roman" w:eastAsia="Calibri" w:hAnsi="Times New Roman" w:cs="Times New Roman"/>
                <w:sz w:val="28"/>
                <w:szCs w:val="28"/>
              </w:rPr>
              <w:t>модульного</w:t>
            </w:r>
            <w:proofErr w:type="gramEnd"/>
            <w:r w:rsidRPr="002F6028">
              <w:rPr>
                <w:rFonts w:ascii="Times New Roman" w:eastAsia="Calibri" w:hAnsi="Times New Roman" w:cs="Times New Roman"/>
                <w:sz w:val="28"/>
                <w:szCs w:val="28"/>
              </w:rPr>
              <w:t xml:space="preserve"> </w:t>
            </w:r>
            <w:proofErr w:type="spellStart"/>
            <w:r w:rsidRPr="002F6028">
              <w:rPr>
                <w:rFonts w:ascii="Times New Roman" w:eastAsia="Calibri" w:hAnsi="Times New Roman" w:cs="Times New Roman"/>
                <w:sz w:val="28"/>
                <w:szCs w:val="28"/>
              </w:rPr>
              <w:t>ФАПа</w:t>
            </w:r>
            <w:proofErr w:type="spellEnd"/>
            <w:r w:rsidRPr="002F6028">
              <w:rPr>
                <w:rFonts w:ascii="Times New Roman" w:eastAsia="Calibri" w:hAnsi="Times New Roman" w:cs="Times New Roman"/>
                <w:sz w:val="28"/>
                <w:szCs w:val="28"/>
              </w:rPr>
              <w:t xml:space="preserve"> в д. Педоново</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2</w:t>
            </w:r>
            <w:r w:rsidR="00AE1A5E" w:rsidRPr="002F6028">
              <w:rPr>
                <w:rFonts w:ascii="Times New Roman" w:eastAsia="Calibri" w:hAnsi="Times New Roman" w:cs="Times New Roman"/>
                <w:sz w:val="28"/>
                <w:szCs w:val="28"/>
              </w:rPr>
              <w:t>2</w:t>
            </w:r>
            <w:r w:rsidRPr="002F6028">
              <w:rPr>
                <w:rFonts w:ascii="Times New Roman" w:eastAsia="Calibri" w:hAnsi="Times New Roman" w:cs="Times New Roman"/>
                <w:sz w:val="28"/>
                <w:szCs w:val="28"/>
              </w:rPr>
              <w:t xml:space="preserve">.Капитальный ремонт </w:t>
            </w:r>
            <w:proofErr w:type="spellStart"/>
            <w:r w:rsidRPr="002F6028">
              <w:rPr>
                <w:rFonts w:ascii="Times New Roman" w:eastAsia="Calibri" w:hAnsi="Times New Roman" w:cs="Times New Roman"/>
                <w:sz w:val="28"/>
                <w:szCs w:val="28"/>
              </w:rPr>
              <w:t>ФАПа</w:t>
            </w:r>
            <w:proofErr w:type="spellEnd"/>
            <w:r w:rsidRPr="002F6028">
              <w:rPr>
                <w:rFonts w:ascii="Times New Roman" w:eastAsia="Calibri" w:hAnsi="Times New Roman" w:cs="Times New Roman"/>
                <w:sz w:val="28"/>
                <w:szCs w:val="28"/>
              </w:rPr>
              <w:t xml:space="preserve"> в д. Тугбулатово</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b/>
                <w:sz w:val="28"/>
                <w:szCs w:val="28"/>
              </w:rPr>
            </w:pPr>
            <w:r w:rsidRPr="002F6028">
              <w:rPr>
                <w:rFonts w:ascii="Times New Roman" w:eastAsia="Calibri" w:hAnsi="Times New Roman" w:cs="Times New Roman"/>
                <w:b/>
                <w:sz w:val="28"/>
                <w:szCs w:val="28"/>
              </w:rPr>
              <w:t>Физическая культура и спорт:</w:t>
            </w:r>
          </w:p>
        </w:tc>
      </w:tr>
      <w:tr w:rsidR="002F6028" w:rsidRPr="002F6028" w:rsidTr="00EA1EFF">
        <w:tc>
          <w:tcPr>
            <w:tcW w:w="9571" w:type="dxa"/>
            <w:shd w:val="clear" w:color="auto" w:fill="auto"/>
          </w:tcPr>
          <w:p w:rsidR="00A80839" w:rsidRPr="002F6028" w:rsidRDefault="00A80839" w:rsidP="00AE1A5E">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2</w:t>
            </w:r>
            <w:r w:rsidR="00AE1A5E" w:rsidRPr="002F6028">
              <w:rPr>
                <w:rFonts w:ascii="Times New Roman" w:eastAsia="Calibri" w:hAnsi="Times New Roman" w:cs="Times New Roman"/>
                <w:sz w:val="28"/>
                <w:szCs w:val="28"/>
              </w:rPr>
              <w:t>3</w:t>
            </w:r>
            <w:r w:rsidRPr="002F6028">
              <w:rPr>
                <w:rFonts w:ascii="Times New Roman" w:eastAsia="Calibri" w:hAnsi="Times New Roman" w:cs="Times New Roman"/>
                <w:sz w:val="28"/>
                <w:szCs w:val="28"/>
              </w:rPr>
              <w:t xml:space="preserve">.Капитальный ремонт спортивного зала </w:t>
            </w:r>
            <w:proofErr w:type="gramStart"/>
            <w:r w:rsidRPr="002F6028">
              <w:rPr>
                <w:rFonts w:ascii="Times New Roman" w:eastAsia="Calibri" w:hAnsi="Times New Roman" w:cs="Times New Roman"/>
                <w:sz w:val="28"/>
                <w:szCs w:val="28"/>
              </w:rPr>
              <w:t>при</w:t>
            </w:r>
            <w:proofErr w:type="gramEnd"/>
            <w:r w:rsidRPr="002F6028">
              <w:rPr>
                <w:rFonts w:ascii="Times New Roman" w:eastAsia="Calibri" w:hAnsi="Times New Roman" w:cs="Times New Roman"/>
                <w:sz w:val="28"/>
                <w:szCs w:val="28"/>
              </w:rPr>
              <w:t xml:space="preserve"> </w:t>
            </w:r>
            <w:proofErr w:type="gramStart"/>
            <w:r w:rsidRPr="002F6028">
              <w:rPr>
                <w:rFonts w:ascii="Times New Roman" w:eastAsia="Calibri" w:hAnsi="Times New Roman" w:cs="Times New Roman"/>
                <w:sz w:val="28"/>
                <w:szCs w:val="28"/>
              </w:rPr>
              <w:t>МУК</w:t>
            </w:r>
            <w:proofErr w:type="gramEnd"/>
            <w:r w:rsidRPr="002F6028">
              <w:rPr>
                <w:rFonts w:ascii="Times New Roman" w:eastAsia="Calibri" w:hAnsi="Times New Roman" w:cs="Times New Roman"/>
                <w:sz w:val="28"/>
                <w:szCs w:val="28"/>
              </w:rPr>
              <w:t xml:space="preserve"> «ЦКиС «Дружба» д Кожиль</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Природоохранные мероприятия</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Реконструкция крыш на объектах социальной сферы</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Замена окон на объектах социальной сферы </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Строительство жилых домов для работников бюджетной сферы, детей-сирот и детей, оставшихся без попечения родителей</w:t>
            </w:r>
          </w:p>
        </w:tc>
      </w:tr>
      <w:tr w:rsidR="002F6028"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Дорожное строительство</w:t>
            </w:r>
          </w:p>
        </w:tc>
      </w:tr>
      <w:tr w:rsidR="00A80839" w:rsidRPr="002F6028" w:rsidTr="00EA1EFF">
        <w:tc>
          <w:tcPr>
            <w:tcW w:w="9571" w:type="dxa"/>
            <w:shd w:val="clear" w:color="auto" w:fill="auto"/>
          </w:tcPr>
          <w:p w:rsidR="00A80839" w:rsidRPr="002F6028" w:rsidRDefault="00A80839" w:rsidP="00A80839">
            <w:pPr>
              <w:autoSpaceDE w:val="0"/>
              <w:autoSpaceDN w:val="0"/>
              <w:adjustRightInd w:val="0"/>
              <w:spacing w:line="276" w:lineRule="auto"/>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Разработка градостроительной документации в муниципальных образованиях</w:t>
            </w:r>
          </w:p>
        </w:tc>
      </w:tr>
    </w:tbl>
    <w:p w:rsidR="00E846D4" w:rsidRPr="002F6028" w:rsidRDefault="00E846D4" w:rsidP="001F0478">
      <w:pPr>
        <w:autoSpaceDE w:val="0"/>
        <w:autoSpaceDN w:val="0"/>
        <w:adjustRightInd w:val="0"/>
        <w:spacing w:after="0"/>
        <w:ind w:right="142"/>
        <w:jc w:val="both"/>
        <w:rPr>
          <w:rFonts w:ascii="Times New Roman" w:eastAsia="Calibri" w:hAnsi="Times New Roman" w:cs="Times New Roman"/>
          <w:sz w:val="28"/>
          <w:szCs w:val="28"/>
        </w:rPr>
      </w:pPr>
    </w:p>
    <w:p w:rsidR="00AD0D41" w:rsidRPr="002F6028" w:rsidRDefault="004E5A17" w:rsidP="00A74483">
      <w:pPr>
        <w:spacing w:after="0"/>
        <w:ind w:right="142"/>
        <w:jc w:val="center"/>
        <w:rPr>
          <w:rFonts w:ascii="Times New Roman" w:hAnsi="Times New Roman" w:cs="Times New Roman"/>
          <w:b/>
          <w:sz w:val="28"/>
          <w:szCs w:val="28"/>
        </w:rPr>
      </w:pPr>
      <w:r w:rsidRPr="002F6028">
        <w:rPr>
          <w:rFonts w:ascii="Times New Roman" w:hAnsi="Times New Roman" w:cs="Times New Roman"/>
          <w:b/>
          <w:sz w:val="28"/>
          <w:szCs w:val="28"/>
        </w:rPr>
        <w:t>4.</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Механизмы реализации стратегии муниципального образования «Г</w:t>
      </w:r>
      <w:r w:rsidR="005F52F4" w:rsidRPr="002F6028">
        <w:rPr>
          <w:rFonts w:ascii="Times New Roman" w:hAnsi="Times New Roman" w:cs="Times New Roman"/>
          <w:b/>
          <w:sz w:val="28"/>
          <w:szCs w:val="28"/>
        </w:rPr>
        <w:t>лазовский район»</w:t>
      </w:r>
    </w:p>
    <w:p w:rsidR="00F12A98" w:rsidRPr="002F6028" w:rsidRDefault="00F12A98" w:rsidP="00EA1EFF">
      <w:pPr>
        <w:spacing w:after="0"/>
        <w:ind w:right="142"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Успех реализации стратегии во многом зависит от  выбора адекватных механизмов, наличия ресурсов, от степени эффективности воздействия органов власти и общественности на все объекты хозяйствования (вне зависимости от форм собственности) в интересах достижения поставленных в стратегии целей.</w:t>
      </w:r>
    </w:p>
    <w:p w:rsidR="00F12A98" w:rsidRPr="002F6028" w:rsidRDefault="00F12A98" w:rsidP="00EA1EFF">
      <w:pPr>
        <w:spacing w:after="0"/>
        <w:ind w:right="142" w:firstLine="708"/>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 xml:space="preserve">Механизм реализации стратегии Глазовского района подразумевает комплекс мер, призванный обеспечить </w:t>
      </w:r>
      <w:r w:rsidR="00034E71" w:rsidRPr="002F6028">
        <w:rPr>
          <w:rFonts w:ascii="Times New Roman" w:eastAsia="Times New Roman" w:hAnsi="Times New Roman" w:cs="Times New Roman"/>
          <w:sz w:val="28"/>
          <w:szCs w:val="28"/>
          <w:lang w:eastAsia="ru-RU"/>
        </w:rPr>
        <w:t xml:space="preserve">достижение стратегической цели </w:t>
      </w:r>
      <w:r w:rsidRPr="002F6028">
        <w:rPr>
          <w:rFonts w:ascii="Times New Roman" w:eastAsia="Times New Roman" w:hAnsi="Times New Roman" w:cs="Times New Roman"/>
          <w:sz w:val="28"/>
          <w:szCs w:val="28"/>
          <w:lang w:eastAsia="ru-RU"/>
        </w:rPr>
        <w:t>и решения поставленных задач развития муниципа</w:t>
      </w:r>
      <w:r w:rsidR="00561165" w:rsidRPr="002F6028">
        <w:rPr>
          <w:rFonts w:ascii="Times New Roman" w:eastAsia="Times New Roman" w:hAnsi="Times New Roman" w:cs="Times New Roman"/>
          <w:sz w:val="28"/>
          <w:szCs w:val="28"/>
          <w:lang w:eastAsia="ru-RU"/>
        </w:rPr>
        <w:t>льного образования.</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w:t>
      </w:r>
      <w:r w:rsidR="00034E71"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Повышение эффективности муниципального управления за счет:</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034E71"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реализации административной реформы, снижения административных барьеров:</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034E71"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повышения качества управления муниципальными финансами, внедрение программно-целевых методов управления планирования;</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повышения эффективности управления муниципальным имуществом и земельными ресурсами, увеличения доходов бюджета от использования муниципального имущества, арендной платы и продажи земельных участков.</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2.</w:t>
      </w:r>
      <w:r w:rsidR="00034E71"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Обеспечение устойчивых темпов экономического роста за счет:</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lastRenderedPageBreak/>
        <w:t>- поддержки развития приоритетных отраслей экономики, увеличения объемов производства выпускаемой продукции;</w:t>
      </w:r>
    </w:p>
    <w:p w:rsidR="00491073"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w:t>
      </w:r>
      <w:r w:rsidR="00034E71"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поддержки и развития предпринимательства</w:t>
      </w:r>
      <w:r w:rsidR="00491073" w:rsidRPr="002F6028">
        <w:rPr>
          <w:rFonts w:ascii="Times New Roman" w:eastAsia="Calibri" w:hAnsi="Times New Roman" w:cs="Times New Roman"/>
          <w:sz w:val="28"/>
          <w:szCs w:val="28"/>
        </w:rPr>
        <w:t>;</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повышения инвестиционной привлекательности, привлечения инвестиций в район;</w:t>
      </w:r>
    </w:p>
    <w:p w:rsidR="00F12A98" w:rsidRPr="002F6028" w:rsidRDefault="00F12A98" w:rsidP="001F0478">
      <w:pPr>
        <w:autoSpaceDE w:val="0"/>
        <w:autoSpaceDN w:val="0"/>
        <w:adjustRightInd w:val="0"/>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развитие инфраструктуры района: транспортной, жилищно-коммунальной, энергетической, финансовой, социальной.</w:t>
      </w:r>
    </w:p>
    <w:p w:rsidR="00F12A98" w:rsidRPr="002F6028" w:rsidRDefault="00F12A98" w:rsidP="00EA1EFF">
      <w:pPr>
        <w:spacing w:after="0"/>
        <w:ind w:right="142" w:firstLine="709"/>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Достижение стратегической цели и решение поставленных задач развития муниципального образования «Глазовский район» будет осуществляться через систему инструментов стратегического планирования, предусматривающего:</w:t>
      </w:r>
    </w:p>
    <w:p w:rsidR="00F12A98" w:rsidRPr="002F6028" w:rsidRDefault="00F12A98" w:rsidP="001F0478">
      <w:pPr>
        <w:tabs>
          <w:tab w:val="left" w:pos="993"/>
        </w:tabs>
        <w:spacing w:after="0"/>
        <w:ind w:right="142"/>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1.</w:t>
      </w:r>
      <w:r w:rsidR="003971A9"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Разработку и реализацию Плана мероприятий по реализации Стратегии, содержащего приоритеты, цели, задачи, комплексы мероприятий, и конкретизирующего основные положения Стратегии; </w:t>
      </w:r>
    </w:p>
    <w:p w:rsidR="00F12A98" w:rsidRPr="002F6028" w:rsidRDefault="0044013A" w:rsidP="001F0478">
      <w:pPr>
        <w:tabs>
          <w:tab w:val="left" w:pos="993"/>
        </w:tabs>
        <w:spacing w:after="0"/>
        <w:ind w:right="142"/>
        <w:contextualSpacing/>
        <w:jc w:val="both"/>
        <w:rPr>
          <w:rFonts w:ascii="Times New Roman" w:eastAsia="Calibri" w:hAnsi="Times New Roman" w:cs="Times New Roman"/>
          <w:sz w:val="28"/>
          <w:szCs w:val="28"/>
        </w:rPr>
      </w:pPr>
      <w:r w:rsidRPr="002F6028">
        <w:rPr>
          <w:rFonts w:ascii="Times New Roman" w:eastAsia="Times New Roman" w:hAnsi="Times New Roman" w:cs="Times New Roman"/>
          <w:bCs/>
          <w:sz w:val="28"/>
          <w:szCs w:val="28"/>
          <w:lang w:eastAsia="ru-RU"/>
        </w:rPr>
        <w:t>2</w:t>
      </w:r>
      <w:r w:rsidR="00F12A98" w:rsidRPr="002F6028">
        <w:rPr>
          <w:rFonts w:ascii="Times New Roman" w:eastAsia="Times New Roman" w:hAnsi="Times New Roman" w:cs="Times New Roman"/>
          <w:bCs/>
          <w:sz w:val="28"/>
          <w:szCs w:val="28"/>
          <w:lang w:eastAsia="ru-RU"/>
        </w:rPr>
        <w:t>.</w:t>
      </w:r>
      <w:r w:rsidR="003971A9" w:rsidRPr="002F6028">
        <w:rPr>
          <w:rFonts w:ascii="Times New Roman" w:eastAsia="Times New Roman" w:hAnsi="Times New Roman" w:cs="Times New Roman"/>
          <w:bCs/>
          <w:sz w:val="28"/>
          <w:szCs w:val="28"/>
          <w:lang w:eastAsia="ru-RU"/>
        </w:rPr>
        <w:t xml:space="preserve"> </w:t>
      </w:r>
      <w:r w:rsidR="00F12A98" w:rsidRPr="002F6028">
        <w:rPr>
          <w:rFonts w:ascii="Times New Roman" w:eastAsia="Times New Roman" w:hAnsi="Times New Roman" w:cs="Times New Roman"/>
          <w:bCs/>
          <w:sz w:val="28"/>
          <w:szCs w:val="28"/>
          <w:lang w:eastAsia="ru-RU"/>
        </w:rPr>
        <w:t>П</w:t>
      </w:r>
      <w:r w:rsidR="00F12A98" w:rsidRPr="002F6028">
        <w:rPr>
          <w:rFonts w:ascii="Times New Roman" w:eastAsia="Calibri" w:hAnsi="Times New Roman" w:cs="Times New Roman"/>
          <w:sz w:val="28"/>
          <w:szCs w:val="28"/>
        </w:rPr>
        <w:t xml:space="preserve">рогнозирование социально-экономического развития муниципального образования «Глазовский район» на среднесрочный период и реализацию </w:t>
      </w:r>
      <w:r w:rsidR="00A27147" w:rsidRPr="002F6028">
        <w:rPr>
          <w:rFonts w:ascii="Times New Roman" w:hAnsi="Times New Roman" w:cs="Times New Roman"/>
          <w:sz w:val="28"/>
          <w:szCs w:val="28"/>
        </w:rPr>
        <w:t>Прогноза социально-экономического развития муниципального образования «Глазовский район» на 2016 год и плановый период 2017 и 2018 годов</w:t>
      </w:r>
      <w:r w:rsidR="00F12A98" w:rsidRPr="002F6028">
        <w:rPr>
          <w:rFonts w:ascii="Times New Roman" w:eastAsia="Calibri" w:hAnsi="Times New Roman" w:cs="Times New Roman"/>
          <w:sz w:val="28"/>
          <w:szCs w:val="28"/>
        </w:rPr>
        <w:t>, утвержденно</w:t>
      </w:r>
      <w:r w:rsidR="003971A9" w:rsidRPr="002F6028">
        <w:rPr>
          <w:rFonts w:ascii="Times New Roman" w:eastAsia="Calibri" w:hAnsi="Times New Roman" w:cs="Times New Roman"/>
          <w:sz w:val="28"/>
          <w:szCs w:val="28"/>
        </w:rPr>
        <w:t>й</w:t>
      </w:r>
      <w:r w:rsidR="00F12A98" w:rsidRPr="002F6028">
        <w:rPr>
          <w:rFonts w:ascii="Times New Roman" w:eastAsia="Calibri" w:hAnsi="Times New Roman" w:cs="Times New Roman"/>
          <w:sz w:val="28"/>
          <w:szCs w:val="28"/>
        </w:rPr>
        <w:t xml:space="preserve"> постановлением Администрации муниципального образования «Гл</w:t>
      </w:r>
      <w:r w:rsidR="00561165" w:rsidRPr="002F6028">
        <w:rPr>
          <w:rFonts w:ascii="Times New Roman" w:eastAsia="Calibri" w:hAnsi="Times New Roman" w:cs="Times New Roman"/>
          <w:sz w:val="28"/>
          <w:szCs w:val="28"/>
        </w:rPr>
        <w:t>азовский район»</w:t>
      </w:r>
      <w:r w:rsidR="00F12A98" w:rsidRPr="002F6028">
        <w:rPr>
          <w:rFonts w:ascii="Times New Roman" w:eastAsia="Calibri" w:hAnsi="Times New Roman" w:cs="Times New Roman"/>
          <w:sz w:val="28"/>
          <w:szCs w:val="28"/>
        </w:rPr>
        <w:t>;</w:t>
      </w:r>
      <w:r w:rsidR="00A27147" w:rsidRPr="002F6028">
        <w:rPr>
          <w:rFonts w:ascii="Times New Roman" w:eastAsia="Calibri" w:hAnsi="Times New Roman" w:cs="Times New Roman"/>
          <w:sz w:val="28"/>
          <w:szCs w:val="28"/>
        </w:rPr>
        <w:t xml:space="preserve"> </w:t>
      </w:r>
    </w:p>
    <w:p w:rsidR="00A27147" w:rsidRPr="002F6028" w:rsidRDefault="0044013A" w:rsidP="001F0478">
      <w:pPr>
        <w:tabs>
          <w:tab w:val="left" w:pos="993"/>
        </w:tabs>
        <w:spacing w:after="0"/>
        <w:ind w:right="142"/>
        <w:contextualSpacing/>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3</w:t>
      </w:r>
      <w:r w:rsidR="00A27147" w:rsidRPr="002F6028">
        <w:rPr>
          <w:rFonts w:ascii="Times New Roman" w:eastAsia="Calibri" w:hAnsi="Times New Roman" w:cs="Times New Roman"/>
          <w:sz w:val="28"/>
          <w:szCs w:val="28"/>
        </w:rPr>
        <w:t xml:space="preserve">. Принятие </w:t>
      </w:r>
      <w:r w:rsidR="00A27147" w:rsidRPr="002F6028">
        <w:rPr>
          <w:rFonts w:ascii="Times New Roman" w:hAnsi="Times New Roman" w:cs="Times New Roman"/>
          <w:sz w:val="28"/>
          <w:szCs w:val="28"/>
        </w:rPr>
        <w:t>бюджетного прогноза муниципального образования на долгосрочный период;</w:t>
      </w:r>
    </w:p>
    <w:p w:rsidR="00F12A98" w:rsidRPr="002F6028" w:rsidRDefault="00F12A98" w:rsidP="001F0478">
      <w:pPr>
        <w:tabs>
          <w:tab w:val="left" w:pos="993"/>
        </w:tabs>
        <w:spacing w:after="0"/>
        <w:ind w:right="142"/>
        <w:contextualSpacing/>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4.</w:t>
      </w:r>
      <w:r w:rsidR="003971A9"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Обеспечение реализации муниципальных программ, содержащих комплекс планируемых мероприятий, взаимоувязанных по задачам, срокам осуществления, исполнителям и ресурсам, позволяющих достигнуть цели и решить задачи социально-экономического развития Глазовского района наиболее эффективно. Перечень муниципальных программ муниципального образования «Глазовский район» на период реализации 2015-2020 год</w:t>
      </w:r>
      <w:r w:rsidR="0044013A" w:rsidRPr="002F6028">
        <w:rPr>
          <w:rFonts w:ascii="Times New Roman" w:eastAsia="Calibri" w:hAnsi="Times New Roman" w:cs="Times New Roman"/>
          <w:sz w:val="28"/>
          <w:szCs w:val="28"/>
        </w:rPr>
        <w:t>а</w:t>
      </w:r>
      <w:r w:rsidRPr="002F6028">
        <w:rPr>
          <w:rFonts w:ascii="Times New Roman" w:eastAsia="Calibri" w:hAnsi="Times New Roman" w:cs="Times New Roman"/>
          <w:sz w:val="28"/>
          <w:szCs w:val="28"/>
        </w:rPr>
        <w:t xml:space="preserve"> представлен в таблице.</w:t>
      </w:r>
    </w:p>
    <w:p w:rsidR="00F12A98" w:rsidRPr="002F6028" w:rsidRDefault="00F12A98" w:rsidP="00F12A98">
      <w:pPr>
        <w:tabs>
          <w:tab w:val="left" w:pos="993"/>
        </w:tabs>
        <w:spacing w:after="0"/>
        <w:contextualSpacing/>
        <w:jc w:val="both"/>
        <w:rPr>
          <w:rFonts w:ascii="Times New Roman" w:eastAsia="Calibri" w:hAnsi="Times New Roman" w:cs="Times New Roman"/>
          <w:sz w:val="28"/>
          <w:szCs w:val="28"/>
        </w:rPr>
      </w:pPr>
    </w:p>
    <w:p w:rsidR="005F52F4" w:rsidRPr="002F6028" w:rsidRDefault="00F12A98" w:rsidP="001F0478">
      <w:pPr>
        <w:autoSpaceDE w:val="0"/>
        <w:autoSpaceDN w:val="0"/>
        <w:adjustRightInd w:val="0"/>
        <w:spacing w:after="0"/>
        <w:ind w:right="-851"/>
        <w:jc w:val="center"/>
        <w:rPr>
          <w:rFonts w:ascii="Times New Roman" w:eastAsia="Calibri" w:hAnsi="Times New Roman" w:cs="Times New Roman"/>
          <w:b/>
          <w:sz w:val="28"/>
          <w:szCs w:val="28"/>
        </w:rPr>
      </w:pPr>
      <w:r w:rsidRPr="002F6028">
        <w:rPr>
          <w:rFonts w:ascii="Times New Roman" w:eastAsia="Calibri" w:hAnsi="Times New Roman" w:cs="Times New Roman"/>
          <w:b/>
          <w:sz w:val="28"/>
          <w:szCs w:val="28"/>
        </w:rPr>
        <w:t>Перечень муниципальных программ муниципального образования</w:t>
      </w:r>
    </w:p>
    <w:p w:rsidR="00F12A98" w:rsidRPr="002F6028" w:rsidRDefault="00F12A98" w:rsidP="001F0478">
      <w:pPr>
        <w:autoSpaceDE w:val="0"/>
        <w:autoSpaceDN w:val="0"/>
        <w:adjustRightInd w:val="0"/>
        <w:spacing w:after="0"/>
        <w:ind w:right="-851"/>
        <w:jc w:val="center"/>
        <w:rPr>
          <w:rFonts w:ascii="Times New Roman" w:eastAsia="Calibri" w:hAnsi="Times New Roman" w:cs="Times New Roman"/>
          <w:b/>
          <w:sz w:val="28"/>
          <w:szCs w:val="28"/>
        </w:rPr>
      </w:pPr>
      <w:r w:rsidRPr="002F6028">
        <w:rPr>
          <w:rFonts w:ascii="Times New Roman" w:eastAsia="Calibri" w:hAnsi="Times New Roman" w:cs="Times New Roman"/>
          <w:b/>
          <w:sz w:val="28"/>
          <w:szCs w:val="28"/>
        </w:rPr>
        <w:t xml:space="preserve"> «Глазовский район» на </w:t>
      </w:r>
      <w:r w:rsidR="005F52F4" w:rsidRPr="002F6028">
        <w:rPr>
          <w:rFonts w:ascii="Times New Roman" w:eastAsia="Calibri" w:hAnsi="Times New Roman" w:cs="Times New Roman"/>
          <w:b/>
          <w:sz w:val="28"/>
          <w:szCs w:val="28"/>
        </w:rPr>
        <w:t>период реализации 2015-2020 годов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788"/>
      </w:tblGrid>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Развитие образования и воспитание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1.1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дошкольного образования.</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1.2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общего образования</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1.3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дополнительного образования детей</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1.4</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Реализация молодежной политики</w:t>
            </w:r>
          </w:p>
        </w:tc>
      </w:tr>
      <w:tr w:rsidR="002F6028" w:rsidRPr="002F6028" w:rsidTr="009A01EC">
        <w:trPr>
          <w:trHeight w:val="33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lastRenderedPageBreak/>
              <w:t>1.5</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Управление системой образования</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1.6</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Организация отдыха, оздоровления и занятий детей в каникулярное время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Сохранение здоровья и формирование здорового образа жизни населения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2.1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Создание условий для развития физической культуры и спорта</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2.2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Создание условий для оказания медицинской помощи населению, профилактика заболеваний и формирование здорового образа жизни</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Развитие культуры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3.1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Организация библиотечного обслуживание населения</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3.2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Организация досуга, предоставление услуг организаций культуры и доступа к музейным ценностям</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3.3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местного народного творчества</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3.4.</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туризма в муниципальном образовании «Глазовский район»</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4</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Социальная поддержка населения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4.1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 xml:space="preserve">Социальная поддержка семьи и детей </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4.2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Обеспечение жильем отдельных категорий граждан, стимулирование улучшения жилищных условий на 2015-2020годы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4.3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Предоставление субсидий и льгот по оплате жилищно-коммунальных услуг (выполнение переданных полномочий)</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4.4</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Социальная поддержка   людей старшего поколения,  инвалидов,  отдельных  категорий граждан.</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5</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Создание условий для устойчивого экономического развития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5.1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 xml:space="preserve">Развитие сельского хозяйства и расширение рынка сельскохозяйственной продукции </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5.2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Создание благоприятных  условий для развития малого и среднего предпринимательства</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5.3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потребительского рынка</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6</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Обеспечение безопасности на территории муниципального образования «Глазовский район»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6.1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sz w:val="28"/>
                <w:szCs w:val="28"/>
              </w:rPr>
              <w:t xml:space="preserve">Предупреждение и ликвидация последствий чрезвычайных ситуаций, реализация мер пожарной безопасности </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lastRenderedPageBreak/>
              <w:t>6.2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Профилактика правонарушений на территории муниципального образования «Глазовский район»</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6.3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Гармонизация межэтнических отношений, участие в профилактике терроризма и экстремизма на территории муниципального образования «Глазовский район»</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7</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Муниципальное хозяйство на 2015-2020 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7.1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Территориальное развитие (градостроительство и землеустройство)</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7.2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Содержание и развитие коммунальной инфраструктуры и развитие транспортной системы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7.3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Благоустройство и охрана окружающей среды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7.4.</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Развитие транспортной системы муниципального образования «Глазовский район» на 2015-2020годы.</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8</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Энергосбережение и повышение энергетической эффективности</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9</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Муниципальное управление</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9.1</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Организация муниципального управления:</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9.2</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Управление муниципальными финансами</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9.3</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9.4</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Управление муниципальным имуществом и земельными ресурсами</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9.5</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 xml:space="preserve">Архивное дело </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jc w:val="center"/>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9.6</w:t>
            </w: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rsidR="00F12A98" w:rsidRPr="002F6028" w:rsidRDefault="00F12A98" w:rsidP="00F12A98">
            <w:pPr>
              <w:spacing w:before="40" w:after="40"/>
              <w:ind w:right="-282"/>
              <w:rPr>
                <w:rFonts w:ascii="Times New Roman" w:eastAsia="Times New Roman" w:hAnsi="Times New Roman" w:cs="Times New Roman"/>
                <w:sz w:val="28"/>
                <w:szCs w:val="28"/>
              </w:rPr>
            </w:pPr>
            <w:r w:rsidRPr="002F6028">
              <w:rPr>
                <w:rFonts w:ascii="Times New Roman" w:eastAsia="Times New Roman" w:hAnsi="Times New Roman" w:cs="Times New Roman"/>
                <w:sz w:val="28"/>
                <w:szCs w:val="28"/>
              </w:rPr>
              <w:t>Государственная регистрация актов гражданского состояния (выполнение переданных полномочий)</w:t>
            </w:r>
          </w:p>
        </w:tc>
      </w:tr>
      <w:tr w:rsidR="002F6028" w:rsidRPr="002F6028" w:rsidTr="009A01EC">
        <w:tc>
          <w:tcPr>
            <w:tcW w:w="851" w:type="dxa"/>
            <w:tcBorders>
              <w:top w:val="single" w:sz="4" w:space="0" w:color="auto"/>
              <w:left w:val="single" w:sz="4" w:space="0" w:color="auto"/>
              <w:bottom w:val="single" w:sz="4" w:space="0" w:color="auto"/>
              <w:right w:val="single" w:sz="4" w:space="0" w:color="auto"/>
            </w:tcBorders>
            <w:shd w:val="clear" w:color="auto" w:fill="auto"/>
          </w:tcPr>
          <w:p w:rsidR="00A74483" w:rsidRPr="002F6028" w:rsidRDefault="00A74483" w:rsidP="00F12A98">
            <w:pPr>
              <w:spacing w:before="40" w:after="40"/>
              <w:ind w:right="-282"/>
              <w:jc w:val="center"/>
              <w:rPr>
                <w:rFonts w:ascii="Times New Roman" w:eastAsia="Times New Roman" w:hAnsi="Times New Roman" w:cs="Times New Roman"/>
                <w:b/>
                <w:sz w:val="28"/>
                <w:szCs w:val="28"/>
              </w:rPr>
            </w:pPr>
            <w:r w:rsidRPr="002F6028">
              <w:rPr>
                <w:rFonts w:ascii="Times New Roman" w:eastAsia="Times New Roman" w:hAnsi="Times New Roman" w:cs="Times New Roman"/>
                <w:b/>
                <w:sz w:val="28"/>
                <w:szCs w:val="28"/>
              </w:rPr>
              <w:t>10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A74483" w:rsidRPr="002F6028" w:rsidRDefault="00A74483" w:rsidP="00A74483">
            <w:pPr>
              <w:spacing w:before="40" w:after="40"/>
              <w:ind w:right="-108"/>
              <w:rPr>
                <w:rFonts w:ascii="Times New Roman" w:eastAsia="Times New Roman" w:hAnsi="Times New Roman" w:cs="Times New Roman"/>
                <w:b/>
                <w:sz w:val="28"/>
                <w:szCs w:val="28"/>
              </w:rPr>
            </w:pPr>
            <w:r w:rsidRPr="002F6028">
              <w:rPr>
                <w:rFonts w:ascii="Times New Roman" w:hAnsi="Times New Roman" w:cs="Times New Roman"/>
                <w:b/>
                <w:bCs/>
                <w:sz w:val="28"/>
                <w:szCs w:val="28"/>
                <w:lang w:eastAsia="ru-RU"/>
              </w:rPr>
              <w:t>Комплексные меры противодействия немедицинскому потреблению наркотических средств и их незаконному обороту в Глазовском районе на 2015-2020 годы</w:t>
            </w:r>
          </w:p>
        </w:tc>
      </w:tr>
    </w:tbl>
    <w:p w:rsidR="00F12A98" w:rsidRPr="002F6028" w:rsidRDefault="00F12A98" w:rsidP="00F12A98">
      <w:pPr>
        <w:autoSpaceDE w:val="0"/>
        <w:autoSpaceDN w:val="0"/>
        <w:adjustRightInd w:val="0"/>
        <w:spacing w:after="0"/>
        <w:jc w:val="center"/>
        <w:rPr>
          <w:rFonts w:ascii="Times New Roman" w:eastAsia="Calibri" w:hAnsi="Times New Roman" w:cs="Times New Roman"/>
          <w:sz w:val="28"/>
          <w:szCs w:val="28"/>
        </w:rPr>
      </w:pPr>
    </w:p>
    <w:p w:rsidR="00F12A98" w:rsidRPr="002F6028" w:rsidRDefault="00491073" w:rsidP="00491073">
      <w:pPr>
        <w:pStyle w:val="a4"/>
        <w:numPr>
          <w:ilvl w:val="0"/>
          <w:numId w:val="11"/>
        </w:numPr>
        <w:autoSpaceDE w:val="0"/>
        <w:autoSpaceDN w:val="0"/>
        <w:adjustRightInd w:val="0"/>
        <w:spacing w:after="0"/>
        <w:ind w:left="0" w:firstLine="567"/>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 </w:t>
      </w:r>
      <w:r w:rsidR="00F12A98" w:rsidRPr="002F6028">
        <w:rPr>
          <w:rFonts w:ascii="Times New Roman" w:eastAsia="Calibri" w:hAnsi="Times New Roman" w:cs="Times New Roman"/>
          <w:sz w:val="28"/>
          <w:szCs w:val="28"/>
        </w:rPr>
        <w:t>Поддержка инвестиционных проектов,</w:t>
      </w:r>
      <w:r w:rsidR="00561165" w:rsidRPr="002F6028">
        <w:rPr>
          <w:rFonts w:ascii="Times New Roman" w:eastAsia="Calibri" w:hAnsi="Times New Roman" w:cs="Times New Roman"/>
          <w:sz w:val="28"/>
          <w:szCs w:val="28"/>
        </w:rPr>
        <w:t xml:space="preserve"> реализуемых на территории района, </w:t>
      </w:r>
      <w:r w:rsidR="00F12A98" w:rsidRPr="002F6028">
        <w:rPr>
          <w:rFonts w:ascii="Times New Roman" w:eastAsia="Calibri" w:hAnsi="Times New Roman" w:cs="Times New Roman"/>
          <w:sz w:val="28"/>
          <w:szCs w:val="28"/>
        </w:rPr>
        <w:t>содействие в их дальнейшей реализации. Перечень приоритетных инвестиционных проектов, реализуемых и предполагаемых к реализации на территории муниципального образования «Глазовский район» на период с 2015-202</w:t>
      </w:r>
      <w:r w:rsidR="00D40136" w:rsidRPr="002F6028">
        <w:rPr>
          <w:rFonts w:ascii="Times New Roman" w:eastAsia="Calibri" w:hAnsi="Times New Roman" w:cs="Times New Roman"/>
          <w:sz w:val="28"/>
          <w:szCs w:val="28"/>
        </w:rPr>
        <w:t>5</w:t>
      </w:r>
      <w:r w:rsidR="0044013A" w:rsidRPr="002F6028">
        <w:rPr>
          <w:rFonts w:ascii="Times New Roman" w:eastAsia="Calibri" w:hAnsi="Times New Roman" w:cs="Times New Roman"/>
          <w:sz w:val="28"/>
          <w:szCs w:val="28"/>
        </w:rPr>
        <w:t xml:space="preserve"> </w:t>
      </w:r>
      <w:r w:rsidR="00F12A98" w:rsidRPr="002F6028">
        <w:rPr>
          <w:rFonts w:ascii="Times New Roman" w:eastAsia="Calibri" w:hAnsi="Times New Roman" w:cs="Times New Roman"/>
          <w:sz w:val="28"/>
          <w:szCs w:val="28"/>
        </w:rPr>
        <w:t>год</w:t>
      </w:r>
      <w:r w:rsidR="0044013A" w:rsidRPr="002F6028">
        <w:rPr>
          <w:rFonts w:ascii="Times New Roman" w:eastAsia="Calibri" w:hAnsi="Times New Roman" w:cs="Times New Roman"/>
          <w:sz w:val="28"/>
          <w:szCs w:val="28"/>
        </w:rPr>
        <w:t>а</w:t>
      </w:r>
      <w:r w:rsidR="00F12A98" w:rsidRPr="002F6028">
        <w:rPr>
          <w:rFonts w:ascii="Times New Roman" w:eastAsia="Calibri" w:hAnsi="Times New Roman" w:cs="Times New Roman"/>
          <w:sz w:val="28"/>
          <w:szCs w:val="28"/>
        </w:rPr>
        <w:t xml:space="preserve"> представлен в таблице.</w:t>
      </w:r>
    </w:p>
    <w:p w:rsidR="00F12A98" w:rsidRPr="002F6028" w:rsidRDefault="00F12A98" w:rsidP="00DD072F">
      <w:pPr>
        <w:autoSpaceDE w:val="0"/>
        <w:autoSpaceDN w:val="0"/>
        <w:adjustRightInd w:val="0"/>
        <w:spacing w:after="0"/>
        <w:ind w:left="709"/>
        <w:jc w:val="both"/>
        <w:rPr>
          <w:rFonts w:ascii="Times New Roman" w:eastAsia="Calibri" w:hAnsi="Times New Roman" w:cs="Times New Roman"/>
          <w:sz w:val="28"/>
          <w:szCs w:val="28"/>
        </w:rPr>
      </w:pPr>
    </w:p>
    <w:p w:rsidR="00F12A98" w:rsidRPr="002F6028" w:rsidRDefault="00F12A98" w:rsidP="00DD072F">
      <w:pPr>
        <w:spacing w:after="0"/>
        <w:jc w:val="center"/>
        <w:rPr>
          <w:rFonts w:ascii="Times New Roman" w:eastAsia="Calibri" w:hAnsi="Times New Roman" w:cs="Times New Roman"/>
          <w:b/>
          <w:sz w:val="28"/>
          <w:szCs w:val="28"/>
        </w:rPr>
      </w:pPr>
      <w:r w:rsidRPr="002F6028">
        <w:rPr>
          <w:rFonts w:ascii="Times New Roman" w:eastAsia="Calibri" w:hAnsi="Times New Roman" w:cs="Times New Roman"/>
          <w:b/>
          <w:sz w:val="28"/>
          <w:szCs w:val="28"/>
        </w:rPr>
        <w:lastRenderedPageBreak/>
        <w:t>Перечень приоритетных инвестиционных проектов, реализуемых и предполагаемых к реализации на территории  муниципального образования «Глазовский район» на период с 2015-202</w:t>
      </w:r>
      <w:r w:rsidR="00D40136" w:rsidRPr="002F6028">
        <w:rPr>
          <w:rFonts w:ascii="Times New Roman" w:eastAsia="Calibri" w:hAnsi="Times New Roman" w:cs="Times New Roman"/>
          <w:b/>
          <w:sz w:val="28"/>
          <w:szCs w:val="28"/>
        </w:rPr>
        <w:t>5</w:t>
      </w:r>
      <w:r w:rsidR="0044013A" w:rsidRPr="002F6028">
        <w:rPr>
          <w:rFonts w:ascii="Times New Roman" w:eastAsia="Calibri" w:hAnsi="Times New Roman" w:cs="Times New Roman"/>
          <w:b/>
          <w:sz w:val="28"/>
          <w:szCs w:val="28"/>
        </w:rPr>
        <w:t xml:space="preserve"> </w:t>
      </w:r>
      <w:r w:rsidRPr="002F6028">
        <w:rPr>
          <w:rFonts w:ascii="Times New Roman" w:eastAsia="Calibri" w:hAnsi="Times New Roman" w:cs="Times New Roman"/>
          <w:b/>
          <w:sz w:val="28"/>
          <w:szCs w:val="28"/>
        </w:rPr>
        <w:t>год</w:t>
      </w:r>
      <w:r w:rsidR="0044013A" w:rsidRPr="002F6028">
        <w:rPr>
          <w:rFonts w:ascii="Times New Roman" w:eastAsia="Calibri" w:hAnsi="Times New Roman" w:cs="Times New Roman"/>
          <w:b/>
          <w:sz w:val="28"/>
          <w:szCs w:val="28"/>
        </w:rPr>
        <w:t>а</w:t>
      </w:r>
    </w:p>
    <w:tbl>
      <w:tblPr>
        <w:tblStyle w:val="1"/>
        <w:tblW w:w="9639" w:type="dxa"/>
        <w:tblInd w:w="108" w:type="dxa"/>
        <w:tblLook w:val="04A0" w:firstRow="1" w:lastRow="0" w:firstColumn="1" w:lastColumn="0" w:noHBand="0" w:noVBand="1"/>
      </w:tblPr>
      <w:tblGrid>
        <w:gridCol w:w="709"/>
        <w:gridCol w:w="6379"/>
        <w:gridCol w:w="2551"/>
      </w:tblGrid>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F12A98" w:rsidP="00CD797E">
            <w:pPr>
              <w:ind w:right="-327"/>
              <w:rPr>
                <w:rFonts w:ascii="Times New Roman" w:hAnsi="Times New Roman"/>
                <w:b/>
                <w:sz w:val="28"/>
                <w:szCs w:val="28"/>
              </w:rPr>
            </w:pPr>
            <w:r w:rsidRPr="002F6028">
              <w:rPr>
                <w:rFonts w:ascii="Times New Roman" w:hAnsi="Times New Roman"/>
                <w:b/>
                <w:sz w:val="28"/>
                <w:szCs w:val="28"/>
              </w:rPr>
              <w:t>№</w:t>
            </w:r>
          </w:p>
          <w:p w:rsidR="00CD797E" w:rsidRPr="002F6028" w:rsidRDefault="00CD797E" w:rsidP="00CD797E">
            <w:pPr>
              <w:ind w:right="-327"/>
              <w:rPr>
                <w:rFonts w:ascii="Times New Roman" w:hAnsi="Times New Roman"/>
                <w:b/>
                <w:sz w:val="28"/>
                <w:szCs w:val="28"/>
              </w:rPr>
            </w:pPr>
            <w:proofErr w:type="gramStart"/>
            <w:r w:rsidRPr="002F6028">
              <w:rPr>
                <w:rFonts w:ascii="Times New Roman" w:hAnsi="Times New Roman"/>
                <w:b/>
                <w:sz w:val="28"/>
                <w:szCs w:val="28"/>
              </w:rPr>
              <w:t>п</w:t>
            </w:r>
            <w:proofErr w:type="gramEnd"/>
            <w:r w:rsidRPr="002F6028">
              <w:rPr>
                <w:rFonts w:ascii="Times New Roman" w:hAnsi="Times New Roman"/>
                <w:b/>
                <w:sz w:val="28"/>
                <w:szCs w:val="28"/>
              </w:rPr>
              <w:t>/п</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F12A98" w:rsidP="00CD797E">
            <w:pPr>
              <w:ind w:right="-851"/>
              <w:rPr>
                <w:rFonts w:ascii="Times New Roman" w:hAnsi="Times New Roman"/>
                <w:b/>
                <w:sz w:val="28"/>
                <w:szCs w:val="28"/>
              </w:rPr>
            </w:pPr>
            <w:r w:rsidRPr="002F6028">
              <w:rPr>
                <w:rFonts w:ascii="Times New Roman" w:hAnsi="Times New Roman"/>
                <w:b/>
                <w:sz w:val="28"/>
                <w:szCs w:val="28"/>
              </w:rPr>
              <w:t>Наименование инвестиционного проекта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F12A98" w:rsidP="00CD797E">
            <w:pPr>
              <w:ind w:right="-851"/>
              <w:rPr>
                <w:rFonts w:ascii="Times New Roman" w:hAnsi="Times New Roman"/>
                <w:b/>
                <w:sz w:val="28"/>
                <w:szCs w:val="28"/>
              </w:rPr>
            </w:pPr>
            <w:r w:rsidRPr="002F6028">
              <w:rPr>
                <w:rFonts w:ascii="Times New Roman" w:hAnsi="Times New Roman"/>
                <w:b/>
                <w:sz w:val="28"/>
                <w:szCs w:val="28"/>
              </w:rPr>
              <w:t>Место реализации</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CD797E" w:rsidP="00CD797E">
            <w:pPr>
              <w:ind w:right="-327"/>
              <w:rPr>
                <w:rFonts w:ascii="Times New Roman" w:hAnsi="Times New Roman"/>
                <w:sz w:val="28"/>
                <w:szCs w:val="28"/>
              </w:rPr>
            </w:pPr>
            <w:r w:rsidRPr="002F6028">
              <w:rPr>
                <w:rFonts w:ascii="Times New Roman" w:hAnsi="Times New Roman"/>
                <w:sz w:val="28"/>
                <w:szCs w:val="28"/>
              </w:rPr>
              <w:t>1</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rPr>
                <w:rFonts w:ascii="Times New Roman" w:hAnsi="Times New Roman"/>
                <w:sz w:val="28"/>
                <w:szCs w:val="28"/>
              </w:rPr>
            </w:pPr>
            <w:r w:rsidRPr="002F6028">
              <w:rPr>
                <w:rFonts w:ascii="Times New Roman" w:hAnsi="Times New Roman"/>
                <w:sz w:val="28"/>
                <w:szCs w:val="28"/>
              </w:rPr>
              <w:t>Строительство  животноводческого помещения на 1200 голов крупного рогатого скота: коровник на 400 голов с доильным залом, телятни</w:t>
            </w:r>
            <w:r w:rsidR="0081298C" w:rsidRPr="002F6028">
              <w:rPr>
                <w:rFonts w:ascii="Times New Roman" w:hAnsi="Times New Roman"/>
                <w:sz w:val="28"/>
                <w:szCs w:val="28"/>
              </w:rPr>
              <w:t>к на 800 голов в СПК «Коммунар»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ind w:right="-108"/>
              <w:rPr>
                <w:rFonts w:ascii="Times New Roman" w:hAnsi="Times New Roman"/>
                <w:sz w:val="28"/>
                <w:szCs w:val="28"/>
              </w:rPr>
            </w:pPr>
            <w:r w:rsidRPr="002F6028">
              <w:rPr>
                <w:rFonts w:ascii="Times New Roman" w:hAnsi="Times New Roman"/>
                <w:sz w:val="28"/>
                <w:szCs w:val="28"/>
              </w:rPr>
              <w:t>Глазовский  район,</w:t>
            </w:r>
          </w:p>
          <w:p w:rsidR="00511362" w:rsidRPr="002F6028" w:rsidRDefault="00511362" w:rsidP="00CD797E">
            <w:pPr>
              <w:ind w:right="-108"/>
              <w:rPr>
                <w:rFonts w:ascii="Times New Roman" w:hAnsi="Times New Roman"/>
                <w:sz w:val="28"/>
                <w:szCs w:val="28"/>
              </w:rPr>
            </w:pPr>
            <w:r w:rsidRPr="002F6028">
              <w:rPr>
                <w:rFonts w:ascii="Times New Roman" w:hAnsi="Times New Roman"/>
                <w:sz w:val="28"/>
                <w:szCs w:val="28"/>
              </w:rPr>
              <w:t xml:space="preserve">д. </w:t>
            </w:r>
            <w:proofErr w:type="spellStart"/>
            <w:r w:rsidRPr="002F6028">
              <w:rPr>
                <w:rFonts w:ascii="Times New Roman" w:hAnsi="Times New Roman"/>
                <w:sz w:val="28"/>
                <w:szCs w:val="28"/>
              </w:rPr>
              <w:t>Удм</w:t>
            </w:r>
            <w:proofErr w:type="spellEnd"/>
            <w:r w:rsidRPr="002F6028">
              <w:rPr>
                <w:rFonts w:ascii="Times New Roman" w:hAnsi="Times New Roman"/>
                <w:sz w:val="28"/>
                <w:szCs w:val="28"/>
              </w:rPr>
              <w:t>.</w:t>
            </w:r>
            <w:r w:rsidR="007B3058" w:rsidRPr="002F6028">
              <w:rPr>
                <w:rFonts w:ascii="Times New Roman" w:hAnsi="Times New Roman"/>
                <w:sz w:val="28"/>
                <w:szCs w:val="28"/>
              </w:rPr>
              <w:t xml:space="preserve"> </w:t>
            </w:r>
            <w:r w:rsidRPr="002F6028">
              <w:rPr>
                <w:rFonts w:ascii="Times New Roman" w:hAnsi="Times New Roman"/>
                <w:sz w:val="28"/>
                <w:szCs w:val="28"/>
              </w:rPr>
              <w:t>Ключи</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CD797E" w:rsidP="00CD797E">
            <w:pPr>
              <w:ind w:right="-327"/>
              <w:rPr>
                <w:rFonts w:ascii="Times New Roman" w:hAnsi="Times New Roman"/>
                <w:sz w:val="28"/>
                <w:szCs w:val="28"/>
              </w:rPr>
            </w:pPr>
            <w:r w:rsidRPr="002F6028">
              <w:rPr>
                <w:rFonts w:ascii="Times New Roman" w:hAnsi="Times New Roman"/>
                <w:sz w:val="28"/>
                <w:szCs w:val="28"/>
              </w:rPr>
              <w:t>2</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ind w:right="34"/>
              <w:rPr>
                <w:rFonts w:ascii="Times New Roman" w:hAnsi="Times New Roman"/>
                <w:sz w:val="28"/>
                <w:szCs w:val="28"/>
              </w:rPr>
            </w:pPr>
            <w:r w:rsidRPr="002F6028">
              <w:rPr>
                <w:rFonts w:ascii="Times New Roman" w:hAnsi="Times New Roman"/>
                <w:sz w:val="28"/>
                <w:szCs w:val="28"/>
              </w:rPr>
              <w:t xml:space="preserve">«Строительство коровника на 400 голов в </w:t>
            </w:r>
            <w:r w:rsidR="0081298C" w:rsidRPr="002F6028">
              <w:rPr>
                <w:rFonts w:ascii="Times New Roman" w:hAnsi="Times New Roman"/>
                <w:sz w:val="28"/>
                <w:szCs w:val="28"/>
              </w:rPr>
              <w:t>ООО «</w:t>
            </w:r>
            <w:proofErr w:type="spellStart"/>
            <w:r w:rsidR="0081298C" w:rsidRPr="002F6028">
              <w:rPr>
                <w:rFonts w:ascii="Times New Roman" w:hAnsi="Times New Roman"/>
                <w:sz w:val="28"/>
                <w:szCs w:val="28"/>
              </w:rPr>
              <w:t>Чура</w:t>
            </w:r>
            <w:proofErr w:type="spellEnd"/>
            <w:r w:rsidR="0081298C" w:rsidRPr="002F6028">
              <w:rPr>
                <w:rFonts w:ascii="Times New Roman" w:hAnsi="Times New Roman"/>
                <w:sz w:val="28"/>
                <w:szCs w:val="28"/>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ind w:right="-108"/>
              <w:rPr>
                <w:rFonts w:ascii="Times New Roman" w:hAnsi="Times New Roman"/>
                <w:sz w:val="28"/>
                <w:szCs w:val="28"/>
              </w:rPr>
            </w:pPr>
            <w:r w:rsidRPr="002F6028">
              <w:rPr>
                <w:rFonts w:ascii="Times New Roman" w:hAnsi="Times New Roman"/>
                <w:sz w:val="28"/>
                <w:szCs w:val="28"/>
              </w:rPr>
              <w:t>Глазовский  район,</w:t>
            </w:r>
          </w:p>
          <w:p w:rsidR="00511362" w:rsidRPr="002F6028" w:rsidRDefault="00511362" w:rsidP="00CD797E">
            <w:pPr>
              <w:ind w:right="-108"/>
              <w:rPr>
                <w:rFonts w:ascii="Times New Roman" w:hAnsi="Times New Roman"/>
                <w:sz w:val="28"/>
                <w:szCs w:val="28"/>
              </w:rPr>
            </w:pPr>
            <w:r w:rsidRPr="002F6028">
              <w:rPr>
                <w:rFonts w:ascii="Times New Roman" w:hAnsi="Times New Roman"/>
                <w:sz w:val="28"/>
                <w:szCs w:val="28"/>
              </w:rPr>
              <w:t xml:space="preserve">д. </w:t>
            </w:r>
            <w:proofErr w:type="spellStart"/>
            <w:r w:rsidRPr="002F6028">
              <w:rPr>
                <w:rFonts w:ascii="Times New Roman" w:hAnsi="Times New Roman"/>
                <w:sz w:val="28"/>
                <w:szCs w:val="28"/>
              </w:rPr>
              <w:t>Чура</w:t>
            </w:r>
            <w:proofErr w:type="spellEnd"/>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CD797E" w:rsidP="00CD797E">
            <w:pPr>
              <w:ind w:right="-327"/>
              <w:rPr>
                <w:rFonts w:ascii="Times New Roman" w:hAnsi="Times New Roman"/>
                <w:sz w:val="28"/>
                <w:szCs w:val="28"/>
              </w:rPr>
            </w:pPr>
            <w:r w:rsidRPr="002F6028">
              <w:rPr>
                <w:rFonts w:ascii="Times New Roman" w:hAnsi="Times New Roman"/>
                <w:sz w:val="28"/>
                <w:szCs w:val="28"/>
              </w:rPr>
              <w:t>3</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rPr>
                <w:rFonts w:ascii="Times New Roman" w:hAnsi="Times New Roman"/>
                <w:sz w:val="28"/>
                <w:szCs w:val="28"/>
              </w:rPr>
            </w:pPr>
            <w:r w:rsidRPr="002F6028">
              <w:rPr>
                <w:rFonts w:ascii="Times New Roman" w:hAnsi="Times New Roman"/>
                <w:sz w:val="28"/>
                <w:szCs w:val="28"/>
              </w:rPr>
              <w:t xml:space="preserve">«Реконструкция доильного зала животноводческого комплекса № 2 в д. </w:t>
            </w:r>
            <w:proofErr w:type="spellStart"/>
            <w:r w:rsidRPr="002F6028">
              <w:rPr>
                <w:rFonts w:ascii="Times New Roman" w:hAnsi="Times New Roman"/>
                <w:sz w:val="28"/>
                <w:szCs w:val="28"/>
              </w:rPr>
              <w:t>Трубашур</w:t>
            </w:r>
            <w:proofErr w:type="spellEnd"/>
            <w:r w:rsidRPr="002F6028">
              <w:rPr>
                <w:rFonts w:ascii="Times New Roman" w:hAnsi="Times New Roman"/>
                <w:sz w:val="28"/>
                <w:szCs w:val="28"/>
              </w:rPr>
              <w:t xml:space="preserve"> на 600 голов коров</w:t>
            </w:r>
            <w:r w:rsidR="00032244" w:rsidRPr="002F6028">
              <w:rPr>
                <w:rFonts w:ascii="Times New Roman" w:hAnsi="Times New Roman"/>
                <w:sz w:val="28"/>
                <w:szCs w:val="28"/>
              </w:rPr>
              <w:t xml:space="preserve">, </w:t>
            </w:r>
            <w:r w:rsidR="0081298C" w:rsidRPr="002F6028">
              <w:rPr>
                <w:rFonts w:ascii="Times New Roman" w:hAnsi="Times New Roman"/>
                <w:sz w:val="28"/>
                <w:szCs w:val="28"/>
              </w:rPr>
              <w:t>ООО «Октябрьский»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д. </w:t>
            </w:r>
            <w:proofErr w:type="spellStart"/>
            <w:r w:rsidRPr="002F6028">
              <w:rPr>
                <w:rFonts w:ascii="Times New Roman" w:hAnsi="Times New Roman"/>
                <w:sz w:val="28"/>
                <w:szCs w:val="28"/>
              </w:rPr>
              <w:t>Трубашур</w:t>
            </w:r>
            <w:proofErr w:type="spellEnd"/>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CD797E" w:rsidP="00CD797E">
            <w:pPr>
              <w:ind w:right="-327"/>
              <w:rPr>
                <w:rFonts w:ascii="Times New Roman" w:hAnsi="Times New Roman"/>
                <w:sz w:val="28"/>
                <w:szCs w:val="28"/>
              </w:rPr>
            </w:pPr>
            <w:r w:rsidRPr="002F6028">
              <w:rPr>
                <w:rFonts w:ascii="Times New Roman" w:hAnsi="Times New Roman"/>
                <w:sz w:val="28"/>
                <w:szCs w:val="28"/>
              </w:rPr>
              <w:t>4</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032244" w:rsidP="00CD797E">
            <w:pPr>
              <w:ind w:right="34"/>
              <w:rPr>
                <w:rFonts w:ascii="Times New Roman" w:hAnsi="Times New Roman"/>
                <w:sz w:val="28"/>
                <w:szCs w:val="28"/>
              </w:rPr>
            </w:pPr>
            <w:r w:rsidRPr="002F6028">
              <w:rPr>
                <w:rFonts w:ascii="Times New Roman" w:hAnsi="Times New Roman"/>
                <w:sz w:val="28"/>
                <w:szCs w:val="28"/>
              </w:rPr>
              <w:t>Строительство  молочно-</w:t>
            </w:r>
            <w:r w:rsidR="00511362" w:rsidRPr="002F6028">
              <w:rPr>
                <w:rFonts w:ascii="Times New Roman" w:hAnsi="Times New Roman"/>
                <w:sz w:val="28"/>
                <w:szCs w:val="28"/>
              </w:rPr>
              <w:t>товарной фермы на 400</w:t>
            </w:r>
            <w:r w:rsidRPr="002F6028">
              <w:rPr>
                <w:rFonts w:ascii="Times New Roman" w:hAnsi="Times New Roman"/>
                <w:sz w:val="28"/>
                <w:szCs w:val="28"/>
              </w:rPr>
              <w:t xml:space="preserve"> </w:t>
            </w:r>
            <w:r w:rsidR="00511362" w:rsidRPr="002F6028">
              <w:rPr>
                <w:rFonts w:ascii="Times New Roman" w:hAnsi="Times New Roman"/>
                <w:sz w:val="28"/>
                <w:szCs w:val="28"/>
              </w:rPr>
              <w:t>голов дойного стада в СПК «Луч»</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11362" w:rsidRPr="002F6028" w:rsidRDefault="00511362"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w:t>
            </w:r>
          </w:p>
          <w:p w:rsidR="00511362" w:rsidRPr="002F6028" w:rsidRDefault="007B3058" w:rsidP="00CD797E">
            <w:pPr>
              <w:ind w:right="-108"/>
              <w:rPr>
                <w:rFonts w:ascii="Times New Roman" w:hAnsi="Times New Roman"/>
                <w:sz w:val="28"/>
                <w:szCs w:val="28"/>
              </w:rPr>
            </w:pPr>
            <w:r w:rsidRPr="002F6028">
              <w:rPr>
                <w:rFonts w:ascii="Times New Roman" w:hAnsi="Times New Roman"/>
                <w:sz w:val="28"/>
                <w:szCs w:val="28"/>
              </w:rPr>
              <w:t>д</w:t>
            </w:r>
            <w:r w:rsidR="00511362" w:rsidRPr="002F6028">
              <w:rPr>
                <w:rFonts w:ascii="Times New Roman" w:hAnsi="Times New Roman"/>
                <w:sz w:val="28"/>
                <w:szCs w:val="28"/>
              </w:rPr>
              <w:t>.</w:t>
            </w:r>
            <w:r w:rsidR="00032244" w:rsidRPr="002F6028">
              <w:rPr>
                <w:rFonts w:ascii="Times New Roman" w:hAnsi="Times New Roman"/>
                <w:sz w:val="28"/>
                <w:szCs w:val="28"/>
              </w:rPr>
              <w:t xml:space="preserve"> </w:t>
            </w:r>
            <w:proofErr w:type="spellStart"/>
            <w:r w:rsidR="00511362" w:rsidRPr="002F6028">
              <w:rPr>
                <w:rFonts w:ascii="Times New Roman" w:hAnsi="Times New Roman"/>
                <w:sz w:val="28"/>
                <w:szCs w:val="28"/>
              </w:rPr>
              <w:t>Гулеково</w:t>
            </w:r>
            <w:proofErr w:type="spellEnd"/>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12A98" w:rsidRPr="002F6028" w:rsidRDefault="00CD797E" w:rsidP="00CD797E">
            <w:pPr>
              <w:ind w:right="-327"/>
              <w:rPr>
                <w:rFonts w:ascii="Times New Roman" w:hAnsi="Times New Roman"/>
                <w:sz w:val="28"/>
                <w:szCs w:val="28"/>
              </w:rPr>
            </w:pPr>
            <w:r w:rsidRPr="002F6028">
              <w:rPr>
                <w:rFonts w:ascii="Times New Roman" w:hAnsi="Times New Roman"/>
                <w:sz w:val="28"/>
                <w:szCs w:val="28"/>
              </w:rPr>
              <w:t>5</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F12A98" w:rsidRPr="002F6028" w:rsidRDefault="00756119" w:rsidP="00CD797E">
            <w:pPr>
              <w:rPr>
                <w:rFonts w:ascii="Times New Roman" w:hAnsi="Times New Roman"/>
                <w:sz w:val="28"/>
                <w:szCs w:val="28"/>
              </w:rPr>
            </w:pPr>
            <w:r w:rsidRPr="002F6028">
              <w:rPr>
                <w:rFonts w:ascii="Times New Roman" w:hAnsi="Times New Roman"/>
                <w:sz w:val="28"/>
                <w:szCs w:val="28"/>
              </w:rPr>
              <w:t>Развитие полигона по утилизации твердых бытовых отходов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12A98" w:rsidRPr="002F6028" w:rsidRDefault="00756119" w:rsidP="00480F78">
            <w:pPr>
              <w:ind w:right="-108"/>
              <w:rPr>
                <w:rFonts w:ascii="Times New Roman" w:hAnsi="Times New Roman"/>
                <w:sz w:val="28"/>
                <w:szCs w:val="28"/>
              </w:rPr>
            </w:pPr>
            <w:r w:rsidRPr="002F6028">
              <w:rPr>
                <w:rFonts w:ascii="Times New Roman" w:hAnsi="Times New Roman"/>
                <w:sz w:val="28"/>
                <w:szCs w:val="28"/>
              </w:rPr>
              <w:t>Глазовский район, МО «</w:t>
            </w:r>
            <w:r w:rsidR="00480F78">
              <w:rPr>
                <w:rFonts w:ascii="Times New Roman" w:hAnsi="Times New Roman"/>
                <w:sz w:val="28"/>
                <w:szCs w:val="28"/>
              </w:rPr>
              <w:t>Штанигуртское</w:t>
            </w:r>
            <w:bookmarkStart w:id="0" w:name="_GoBack"/>
            <w:bookmarkEnd w:id="0"/>
            <w:r w:rsidRPr="002F6028">
              <w:rPr>
                <w:rFonts w:ascii="Times New Roman" w:hAnsi="Times New Roman"/>
                <w:sz w:val="28"/>
                <w:szCs w:val="28"/>
              </w:rPr>
              <w:t>»</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CD797E" w:rsidP="00CD797E">
            <w:pPr>
              <w:ind w:right="-327"/>
              <w:rPr>
                <w:rFonts w:ascii="Times New Roman" w:hAnsi="Times New Roman"/>
                <w:sz w:val="28"/>
                <w:szCs w:val="28"/>
              </w:rPr>
            </w:pPr>
            <w:r w:rsidRPr="002F6028">
              <w:rPr>
                <w:rFonts w:ascii="Times New Roman" w:hAnsi="Times New Roman"/>
                <w:sz w:val="28"/>
                <w:szCs w:val="28"/>
              </w:rPr>
              <w:t>6</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756119" w:rsidP="00CD797E">
            <w:pPr>
              <w:rPr>
                <w:rFonts w:ascii="Times New Roman" w:hAnsi="Times New Roman"/>
                <w:sz w:val="28"/>
                <w:szCs w:val="28"/>
              </w:rPr>
            </w:pPr>
            <w:r w:rsidRPr="002F6028">
              <w:rPr>
                <w:rFonts w:ascii="Times New Roman" w:hAnsi="Times New Roman"/>
                <w:sz w:val="28"/>
                <w:szCs w:val="28"/>
              </w:rPr>
              <w:t>Развитие полигона по утилизации твердых бытовых отходов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756119" w:rsidP="00CD797E">
            <w:pPr>
              <w:ind w:right="-108"/>
              <w:rPr>
                <w:rFonts w:ascii="Times New Roman" w:hAnsi="Times New Roman"/>
                <w:sz w:val="28"/>
                <w:szCs w:val="28"/>
              </w:rPr>
            </w:pPr>
            <w:r w:rsidRPr="002F6028">
              <w:rPr>
                <w:rFonts w:ascii="Times New Roman" w:hAnsi="Times New Roman"/>
                <w:sz w:val="28"/>
                <w:szCs w:val="28"/>
              </w:rPr>
              <w:t>Глазовский район, МО «</w:t>
            </w:r>
            <w:proofErr w:type="spellStart"/>
            <w:r w:rsidRPr="002F6028">
              <w:rPr>
                <w:rFonts w:ascii="Times New Roman" w:hAnsi="Times New Roman"/>
                <w:sz w:val="28"/>
                <w:szCs w:val="28"/>
              </w:rPr>
              <w:t>Кожильское</w:t>
            </w:r>
            <w:proofErr w:type="spellEnd"/>
            <w:r w:rsidRPr="002F6028">
              <w:rPr>
                <w:rFonts w:ascii="Times New Roman" w:hAnsi="Times New Roman"/>
                <w:sz w:val="28"/>
                <w:szCs w:val="28"/>
              </w:rPr>
              <w:t>»</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CD797E" w:rsidP="00CD797E">
            <w:pPr>
              <w:ind w:right="-327"/>
              <w:rPr>
                <w:rFonts w:ascii="Times New Roman" w:hAnsi="Times New Roman"/>
                <w:sz w:val="28"/>
                <w:szCs w:val="28"/>
              </w:rPr>
            </w:pPr>
            <w:r w:rsidRPr="002F6028">
              <w:rPr>
                <w:rFonts w:ascii="Times New Roman" w:hAnsi="Times New Roman"/>
                <w:sz w:val="28"/>
                <w:szCs w:val="28"/>
              </w:rPr>
              <w:t>7</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F12A98" w:rsidRPr="002F6028" w:rsidRDefault="00756119" w:rsidP="00CD797E">
            <w:pPr>
              <w:ind w:right="34"/>
              <w:rPr>
                <w:rFonts w:ascii="Times New Roman" w:hAnsi="Times New Roman"/>
                <w:sz w:val="28"/>
                <w:szCs w:val="28"/>
              </w:rPr>
            </w:pPr>
            <w:r w:rsidRPr="002F6028">
              <w:rPr>
                <w:rFonts w:ascii="Times New Roman" w:hAnsi="Times New Roman"/>
                <w:sz w:val="28"/>
                <w:szCs w:val="28"/>
              </w:rPr>
              <w:t>Расширение производств</w:t>
            </w:r>
            <w:proofErr w:type="gramStart"/>
            <w:r w:rsidRPr="002F6028">
              <w:rPr>
                <w:rFonts w:ascii="Times New Roman" w:hAnsi="Times New Roman"/>
                <w:sz w:val="28"/>
                <w:szCs w:val="28"/>
              </w:rPr>
              <w:t>а ООО</w:t>
            </w:r>
            <w:proofErr w:type="gramEnd"/>
            <w:r w:rsidRPr="002F6028">
              <w:rPr>
                <w:rFonts w:ascii="Times New Roman" w:hAnsi="Times New Roman"/>
                <w:sz w:val="28"/>
                <w:szCs w:val="28"/>
              </w:rPr>
              <w:t xml:space="preserve"> «Удмуртская птицефабрика»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12A98" w:rsidRPr="002F6028" w:rsidRDefault="00756119" w:rsidP="00CD797E">
            <w:pPr>
              <w:ind w:right="-108"/>
              <w:rPr>
                <w:rFonts w:ascii="Times New Roman" w:hAnsi="Times New Roman"/>
                <w:sz w:val="28"/>
                <w:szCs w:val="28"/>
              </w:rPr>
            </w:pPr>
            <w:r w:rsidRPr="002F6028">
              <w:rPr>
                <w:rFonts w:ascii="Times New Roman" w:hAnsi="Times New Roman"/>
                <w:sz w:val="28"/>
                <w:szCs w:val="28"/>
              </w:rPr>
              <w:t>Глазовский район, МО «</w:t>
            </w:r>
            <w:proofErr w:type="spellStart"/>
            <w:r w:rsidRPr="002F6028">
              <w:rPr>
                <w:rFonts w:ascii="Times New Roman" w:hAnsi="Times New Roman"/>
                <w:sz w:val="28"/>
                <w:szCs w:val="28"/>
              </w:rPr>
              <w:t>Ураковское</w:t>
            </w:r>
            <w:proofErr w:type="spellEnd"/>
            <w:r w:rsidRPr="002F6028">
              <w:rPr>
                <w:rFonts w:ascii="Times New Roman" w:hAnsi="Times New Roman"/>
                <w:sz w:val="28"/>
                <w:szCs w:val="28"/>
              </w:rPr>
              <w:t>»</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CD797E" w:rsidP="00CD797E">
            <w:pPr>
              <w:ind w:right="-327"/>
              <w:rPr>
                <w:rFonts w:ascii="Times New Roman" w:hAnsi="Times New Roman"/>
                <w:sz w:val="28"/>
                <w:szCs w:val="28"/>
              </w:rPr>
            </w:pPr>
            <w:r w:rsidRPr="002F6028">
              <w:rPr>
                <w:rFonts w:ascii="Times New Roman" w:hAnsi="Times New Roman"/>
                <w:sz w:val="28"/>
                <w:szCs w:val="28"/>
              </w:rPr>
              <w:t>8</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F12A98" w:rsidP="00CD797E">
            <w:pPr>
              <w:rPr>
                <w:rFonts w:ascii="Times New Roman" w:hAnsi="Times New Roman"/>
                <w:sz w:val="28"/>
                <w:szCs w:val="28"/>
              </w:rPr>
            </w:pPr>
            <w:r w:rsidRPr="002F6028">
              <w:rPr>
                <w:rFonts w:ascii="Times New Roman" w:hAnsi="Times New Roman"/>
                <w:sz w:val="28"/>
                <w:szCs w:val="28"/>
              </w:rPr>
              <w:t xml:space="preserve">Развитие внутреннего и выездного </w:t>
            </w:r>
            <w:r w:rsidR="00756119" w:rsidRPr="002F6028">
              <w:rPr>
                <w:rFonts w:ascii="Times New Roman" w:hAnsi="Times New Roman"/>
                <w:sz w:val="28"/>
                <w:szCs w:val="28"/>
              </w:rPr>
              <w:t xml:space="preserve">туризма в </w:t>
            </w:r>
            <w:proofErr w:type="spellStart"/>
            <w:r w:rsidR="00756119" w:rsidRPr="002F6028">
              <w:rPr>
                <w:rFonts w:ascii="Times New Roman" w:hAnsi="Times New Roman"/>
                <w:sz w:val="28"/>
                <w:szCs w:val="28"/>
              </w:rPr>
              <w:t>Глазовском</w:t>
            </w:r>
            <w:proofErr w:type="spellEnd"/>
            <w:r w:rsidR="00756119" w:rsidRPr="002F6028">
              <w:rPr>
                <w:rFonts w:ascii="Times New Roman" w:hAnsi="Times New Roman"/>
                <w:sz w:val="28"/>
                <w:szCs w:val="28"/>
              </w:rPr>
              <w:t xml:space="preserve"> районе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A98" w:rsidRPr="002F6028" w:rsidRDefault="00032244" w:rsidP="00CD797E">
            <w:pPr>
              <w:ind w:right="-108"/>
              <w:rPr>
                <w:rFonts w:ascii="Times New Roman" w:hAnsi="Times New Roman"/>
                <w:sz w:val="28"/>
                <w:szCs w:val="28"/>
              </w:rPr>
            </w:pPr>
            <w:r w:rsidRPr="002F6028">
              <w:rPr>
                <w:rFonts w:ascii="Times New Roman" w:hAnsi="Times New Roman"/>
                <w:sz w:val="28"/>
                <w:szCs w:val="28"/>
              </w:rPr>
              <w:t>Глазовский район,</w:t>
            </w:r>
            <w:r w:rsidR="00F12A98" w:rsidRPr="002F6028">
              <w:rPr>
                <w:rFonts w:ascii="Times New Roman" w:hAnsi="Times New Roman"/>
                <w:sz w:val="28"/>
                <w:szCs w:val="28"/>
              </w:rPr>
              <w:t xml:space="preserve"> д. Карасево</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32244" w:rsidRPr="002F6028" w:rsidRDefault="00CD797E" w:rsidP="00CD797E">
            <w:pPr>
              <w:ind w:right="-327"/>
              <w:rPr>
                <w:rFonts w:ascii="Times New Roman" w:hAnsi="Times New Roman"/>
                <w:sz w:val="28"/>
                <w:szCs w:val="28"/>
              </w:rPr>
            </w:pPr>
            <w:r w:rsidRPr="002F6028">
              <w:rPr>
                <w:rFonts w:ascii="Times New Roman" w:hAnsi="Times New Roman"/>
                <w:sz w:val="28"/>
                <w:szCs w:val="28"/>
              </w:rPr>
              <w:t>9</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32244" w:rsidRPr="002F6028" w:rsidRDefault="00032244" w:rsidP="00CD797E">
            <w:pPr>
              <w:rPr>
                <w:rFonts w:ascii="Times New Roman" w:hAnsi="Times New Roman"/>
                <w:sz w:val="28"/>
                <w:szCs w:val="28"/>
              </w:rPr>
            </w:pPr>
            <w:r w:rsidRPr="002F6028">
              <w:rPr>
                <w:rFonts w:ascii="Times New Roman" w:hAnsi="Times New Roman"/>
                <w:sz w:val="28"/>
                <w:szCs w:val="28"/>
              </w:rPr>
              <w:t>«</w:t>
            </w:r>
            <w:proofErr w:type="spellStart"/>
            <w:r w:rsidRPr="002F6028">
              <w:rPr>
                <w:rFonts w:ascii="Times New Roman" w:hAnsi="Times New Roman"/>
                <w:sz w:val="28"/>
                <w:szCs w:val="28"/>
              </w:rPr>
              <w:t>Утемкар</w:t>
            </w:r>
            <w:proofErr w:type="spellEnd"/>
            <w:r w:rsidRPr="002F6028">
              <w:rPr>
                <w:rFonts w:ascii="Times New Roman" w:hAnsi="Times New Roman"/>
                <w:sz w:val="28"/>
                <w:szCs w:val="28"/>
              </w:rPr>
              <w:t xml:space="preserve"> - торговые врата </w:t>
            </w:r>
            <w:proofErr w:type="spellStart"/>
            <w:r w:rsidRPr="002F6028">
              <w:rPr>
                <w:rFonts w:ascii="Times New Roman" w:hAnsi="Times New Roman"/>
                <w:sz w:val="28"/>
                <w:szCs w:val="28"/>
              </w:rPr>
              <w:t>Иднакара</w:t>
            </w:r>
            <w:proofErr w:type="spellEnd"/>
            <w:r w:rsidRPr="002F6028">
              <w:rPr>
                <w:rFonts w:ascii="Times New Roman" w:hAnsi="Times New Roman"/>
                <w:sz w:val="28"/>
                <w:szCs w:val="28"/>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32244" w:rsidRPr="002F6028" w:rsidRDefault="00032244"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w:t>
            </w:r>
          </w:p>
          <w:p w:rsidR="00032244" w:rsidRPr="002F6028" w:rsidRDefault="00032244" w:rsidP="00CD797E">
            <w:pPr>
              <w:ind w:right="-108"/>
              <w:rPr>
                <w:rFonts w:ascii="Times New Roman" w:hAnsi="Times New Roman"/>
                <w:sz w:val="28"/>
                <w:szCs w:val="28"/>
              </w:rPr>
            </w:pPr>
            <w:r w:rsidRPr="002F6028">
              <w:rPr>
                <w:rFonts w:ascii="Times New Roman" w:hAnsi="Times New Roman"/>
                <w:sz w:val="28"/>
                <w:szCs w:val="28"/>
              </w:rPr>
              <w:t>МО «</w:t>
            </w:r>
            <w:proofErr w:type="spellStart"/>
            <w:r w:rsidRPr="002F6028">
              <w:rPr>
                <w:rFonts w:ascii="Times New Roman" w:hAnsi="Times New Roman"/>
                <w:sz w:val="28"/>
                <w:szCs w:val="28"/>
              </w:rPr>
              <w:t>Верхнебогатыр-ское</w:t>
            </w:r>
            <w:proofErr w:type="spellEnd"/>
            <w:r w:rsidRPr="002F6028">
              <w:rPr>
                <w:rFonts w:ascii="Times New Roman" w:hAnsi="Times New Roman"/>
                <w:sz w:val="28"/>
                <w:szCs w:val="28"/>
              </w:rPr>
              <w:t>»</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32244" w:rsidRPr="002F6028" w:rsidRDefault="00CD797E" w:rsidP="00CD797E">
            <w:pPr>
              <w:ind w:right="-327"/>
              <w:rPr>
                <w:rFonts w:ascii="Times New Roman" w:hAnsi="Times New Roman"/>
                <w:sz w:val="28"/>
                <w:szCs w:val="28"/>
              </w:rPr>
            </w:pPr>
            <w:r w:rsidRPr="002F6028">
              <w:rPr>
                <w:rFonts w:ascii="Times New Roman" w:hAnsi="Times New Roman"/>
                <w:sz w:val="28"/>
                <w:szCs w:val="28"/>
              </w:rPr>
              <w:t>10</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32244" w:rsidRPr="002F6028" w:rsidRDefault="00032244" w:rsidP="00CD797E">
            <w:pPr>
              <w:rPr>
                <w:rFonts w:ascii="Times New Roman" w:hAnsi="Times New Roman"/>
                <w:sz w:val="28"/>
                <w:szCs w:val="28"/>
              </w:rPr>
            </w:pPr>
            <w:r w:rsidRPr="002F6028">
              <w:rPr>
                <w:rFonts w:ascii="Times New Roman" w:hAnsi="Times New Roman"/>
                <w:sz w:val="28"/>
                <w:szCs w:val="28"/>
              </w:rPr>
              <w:t>«</w:t>
            </w:r>
            <w:proofErr w:type="spellStart"/>
            <w:r w:rsidRPr="002F6028">
              <w:rPr>
                <w:rFonts w:ascii="Times New Roman" w:hAnsi="Times New Roman"/>
                <w:sz w:val="28"/>
                <w:szCs w:val="28"/>
              </w:rPr>
              <w:t>Эбгакар</w:t>
            </w:r>
            <w:proofErr w:type="spellEnd"/>
            <w:r w:rsidRPr="002F6028">
              <w:rPr>
                <w:rFonts w:ascii="Times New Roman" w:hAnsi="Times New Roman"/>
                <w:sz w:val="28"/>
                <w:szCs w:val="28"/>
              </w:rPr>
              <w:t xml:space="preserve"> - территория любви»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32244" w:rsidRPr="002F6028" w:rsidRDefault="00032244"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w:t>
            </w:r>
          </w:p>
          <w:p w:rsidR="00032244" w:rsidRPr="002F6028" w:rsidRDefault="00032244" w:rsidP="00CD797E">
            <w:pPr>
              <w:ind w:right="-108"/>
              <w:rPr>
                <w:rFonts w:ascii="Times New Roman" w:hAnsi="Times New Roman"/>
                <w:sz w:val="28"/>
                <w:szCs w:val="28"/>
              </w:rPr>
            </w:pPr>
            <w:r w:rsidRPr="002F6028">
              <w:rPr>
                <w:rFonts w:ascii="Times New Roman" w:hAnsi="Times New Roman"/>
                <w:sz w:val="28"/>
                <w:szCs w:val="28"/>
              </w:rPr>
              <w:t>МО «</w:t>
            </w:r>
            <w:proofErr w:type="spellStart"/>
            <w:r w:rsidRPr="002F6028">
              <w:rPr>
                <w:rFonts w:ascii="Times New Roman" w:hAnsi="Times New Roman"/>
                <w:sz w:val="28"/>
                <w:szCs w:val="28"/>
              </w:rPr>
              <w:t>Верхнебогатыр-ское</w:t>
            </w:r>
            <w:proofErr w:type="spellEnd"/>
            <w:r w:rsidRPr="002F6028">
              <w:rPr>
                <w:rFonts w:ascii="Times New Roman" w:hAnsi="Times New Roman"/>
                <w:sz w:val="28"/>
                <w:szCs w:val="28"/>
              </w:rPr>
              <w:t>»</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B3058" w:rsidRPr="002F6028" w:rsidRDefault="00CD797E" w:rsidP="00CD797E">
            <w:pPr>
              <w:ind w:right="-327"/>
              <w:rPr>
                <w:rFonts w:ascii="Times New Roman" w:hAnsi="Times New Roman"/>
                <w:sz w:val="28"/>
                <w:szCs w:val="28"/>
              </w:rPr>
            </w:pPr>
            <w:r w:rsidRPr="002F6028">
              <w:rPr>
                <w:rFonts w:ascii="Times New Roman" w:hAnsi="Times New Roman"/>
                <w:sz w:val="28"/>
                <w:szCs w:val="28"/>
              </w:rPr>
              <w:t>11</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B3058" w:rsidRPr="002F6028" w:rsidRDefault="007B3058" w:rsidP="00CD797E">
            <w:pPr>
              <w:rPr>
                <w:rFonts w:ascii="Times New Roman" w:hAnsi="Times New Roman"/>
                <w:sz w:val="28"/>
                <w:szCs w:val="28"/>
              </w:rPr>
            </w:pPr>
            <w:r w:rsidRPr="002F6028">
              <w:rPr>
                <w:rFonts w:ascii="Times New Roman" w:hAnsi="Times New Roman"/>
                <w:sz w:val="28"/>
                <w:szCs w:val="28"/>
              </w:rPr>
              <w:t>«Красная горка»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7B3058" w:rsidRPr="002F6028" w:rsidRDefault="007B3058"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w:t>
            </w:r>
          </w:p>
          <w:p w:rsidR="007B3058" w:rsidRPr="002F6028" w:rsidRDefault="007B3058" w:rsidP="00CD797E">
            <w:pPr>
              <w:ind w:right="-108"/>
              <w:rPr>
                <w:rFonts w:ascii="Times New Roman" w:hAnsi="Times New Roman"/>
                <w:sz w:val="28"/>
                <w:szCs w:val="28"/>
              </w:rPr>
            </w:pPr>
            <w:r w:rsidRPr="002F6028">
              <w:rPr>
                <w:rFonts w:ascii="Times New Roman" w:hAnsi="Times New Roman"/>
                <w:sz w:val="28"/>
                <w:szCs w:val="28"/>
              </w:rPr>
              <w:t xml:space="preserve">д. </w:t>
            </w:r>
            <w:proofErr w:type="spellStart"/>
            <w:r w:rsidRPr="002F6028">
              <w:rPr>
                <w:rFonts w:ascii="Times New Roman" w:hAnsi="Times New Roman"/>
                <w:sz w:val="28"/>
                <w:szCs w:val="28"/>
              </w:rPr>
              <w:t>Солдырь</w:t>
            </w:r>
            <w:proofErr w:type="spellEnd"/>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AE1A5E" w:rsidP="00CD797E">
            <w:pPr>
              <w:ind w:right="-851"/>
              <w:rPr>
                <w:rFonts w:ascii="Times New Roman" w:hAnsi="Times New Roman"/>
                <w:sz w:val="28"/>
                <w:szCs w:val="28"/>
              </w:rPr>
            </w:pPr>
            <w:r w:rsidRPr="002F6028">
              <w:rPr>
                <w:rFonts w:ascii="Times New Roman" w:hAnsi="Times New Roman"/>
                <w:sz w:val="28"/>
                <w:szCs w:val="28"/>
              </w:rPr>
              <w:t>12</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756119" w:rsidP="00CD797E">
            <w:pPr>
              <w:ind w:right="34"/>
              <w:rPr>
                <w:rFonts w:ascii="Times New Roman" w:hAnsi="Times New Roman"/>
                <w:sz w:val="28"/>
                <w:szCs w:val="28"/>
              </w:rPr>
            </w:pPr>
            <w:r w:rsidRPr="002F6028">
              <w:rPr>
                <w:rFonts w:ascii="Times New Roman" w:hAnsi="Times New Roman"/>
                <w:sz w:val="28"/>
                <w:szCs w:val="28"/>
              </w:rPr>
              <w:t>«Технологический комплекс термической переработки и утилизации куриного помета, с получением комплекса органических и минеральных удобрений и сопутствующей выработкой электрической и тепловой энергии», ООО «Энергоремонт»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756119"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w:t>
            </w:r>
          </w:p>
          <w:p w:rsidR="00756119" w:rsidRPr="002F6028" w:rsidRDefault="00756119" w:rsidP="00CD797E">
            <w:pPr>
              <w:ind w:right="-108"/>
              <w:rPr>
                <w:rFonts w:ascii="Times New Roman" w:hAnsi="Times New Roman"/>
                <w:sz w:val="28"/>
                <w:szCs w:val="28"/>
              </w:rPr>
            </w:pPr>
            <w:r w:rsidRPr="002F6028">
              <w:rPr>
                <w:rFonts w:ascii="Times New Roman" w:hAnsi="Times New Roman"/>
                <w:sz w:val="28"/>
                <w:szCs w:val="28"/>
              </w:rPr>
              <w:t>п. Дзякино</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AE1A5E" w:rsidP="00CD797E">
            <w:pPr>
              <w:ind w:right="-851"/>
              <w:rPr>
                <w:rFonts w:ascii="Times New Roman" w:hAnsi="Times New Roman"/>
                <w:sz w:val="28"/>
                <w:szCs w:val="28"/>
              </w:rPr>
            </w:pPr>
            <w:r w:rsidRPr="002F6028">
              <w:rPr>
                <w:rFonts w:ascii="Times New Roman" w:hAnsi="Times New Roman"/>
                <w:sz w:val="28"/>
                <w:szCs w:val="28"/>
              </w:rPr>
              <w:t>13</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119" w:rsidRPr="002F6028" w:rsidRDefault="00756119" w:rsidP="00CD797E">
            <w:pPr>
              <w:rPr>
                <w:rFonts w:ascii="Times New Roman" w:hAnsi="Times New Roman"/>
                <w:sz w:val="28"/>
                <w:szCs w:val="28"/>
              </w:rPr>
            </w:pPr>
            <w:r w:rsidRPr="002F6028">
              <w:rPr>
                <w:rFonts w:ascii="Times New Roman" w:hAnsi="Times New Roman"/>
                <w:sz w:val="28"/>
                <w:szCs w:val="28"/>
              </w:rPr>
              <w:t xml:space="preserve">Расширение производства грибов шампиньонов на базе зданий свинарника в поселке «Октябрьский» </w:t>
            </w:r>
            <w:r w:rsidRPr="002F6028">
              <w:rPr>
                <w:rFonts w:ascii="Times New Roman" w:hAnsi="Times New Roman"/>
                <w:sz w:val="28"/>
                <w:szCs w:val="28"/>
              </w:rPr>
              <w:lastRenderedPageBreak/>
              <w:t>Глазовского района», ООО «Лето»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119" w:rsidRPr="002F6028" w:rsidRDefault="00756119" w:rsidP="00CD797E">
            <w:pPr>
              <w:ind w:right="-108"/>
              <w:rPr>
                <w:rFonts w:ascii="Times New Roman" w:hAnsi="Times New Roman"/>
                <w:sz w:val="28"/>
                <w:szCs w:val="28"/>
              </w:rPr>
            </w:pPr>
            <w:r w:rsidRPr="002F6028">
              <w:rPr>
                <w:rFonts w:ascii="Times New Roman" w:hAnsi="Times New Roman"/>
                <w:sz w:val="28"/>
                <w:szCs w:val="28"/>
              </w:rPr>
              <w:lastRenderedPageBreak/>
              <w:t>Глазовский район, с. Октябрьское</w:t>
            </w:r>
          </w:p>
        </w:tc>
      </w:tr>
      <w:tr w:rsidR="002F6028" w:rsidRPr="002F6028" w:rsidTr="00CD797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56119" w:rsidRPr="002F6028" w:rsidRDefault="00AE1A5E" w:rsidP="00CD797E">
            <w:pPr>
              <w:ind w:right="-851"/>
              <w:rPr>
                <w:rFonts w:ascii="Times New Roman" w:hAnsi="Times New Roman"/>
                <w:sz w:val="28"/>
                <w:szCs w:val="28"/>
              </w:rPr>
            </w:pPr>
            <w:r w:rsidRPr="002F6028">
              <w:rPr>
                <w:rFonts w:ascii="Times New Roman" w:hAnsi="Times New Roman"/>
                <w:sz w:val="28"/>
                <w:szCs w:val="28"/>
              </w:rPr>
              <w:lastRenderedPageBreak/>
              <w:t>14</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119" w:rsidRPr="002F6028" w:rsidRDefault="00756119" w:rsidP="00CD797E">
            <w:pPr>
              <w:rPr>
                <w:rFonts w:ascii="Times New Roman" w:hAnsi="Times New Roman"/>
                <w:sz w:val="28"/>
                <w:szCs w:val="28"/>
              </w:rPr>
            </w:pPr>
            <w:r w:rsidRPr="002F6028">
              <w:rPr>
                <w:rFonts w:ascii="Times New Roman" w:hAnsi="Times New Roman"/>
                <w:sz w:val="28"/>
                <w:szCs w:val="28"/>
              </w:rPr>
              <w:t>Строительство освещенной лыжной трассы на базе спортивного комплекса «Снегирь» д. Адам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119" w:rsidRPr="002F6028" w:rsidRDefault="00756119" w:rsidP="00CD797E">
            <w:pPr>
              <w:ind w:right="-108"/>
              <w:rPr>
                <w:rFonts w:ascii="Times New Roman" w:hAnsi="Times New Roman"/>
                <w:sz w:val="28"/>
                <w:szCs w:val="28"/>
              </w:rPr>
            </w:pPr>
            <w:r w:rsidRPr="002F6028">
              <w:rPr>
                <w:rFonts w:ascii="Times New Roman" w:hAnsi="Times New Roman"/>
                <w:sz w:val="28"/>
                <w:szCs w:val="28"/>
              </w:rPr>
              <w:t xml:space="preserve">Глазовский район, </w:t>
            </w:r>
          </w:p>
          <w:p w:rsidR="00756119" w:rsidRPr="002F6028" w:rsidRDefault="00756119" w:rsidP="00CD797E">
            <w:pPr>
              <w:ind w:right="-108"/>
              <w:rPr>
                <w:rFonts w:ascii="Times New Roman" w:hAnsi="Times New Roman"/>
                <w:sz w:val="28"/>
                <w:szCs w:val="28"/>
              </w:rPr>
            </w:pPr>
            <w:r w:rsidRPr="002F6028">
              <w:rPr>
                <w:rFonts w:ascii="Times New Roman" w:hAnsi="Times New Roman"/>
                <w:sz w:val="28"/>
                <w:szCs w:val="28"/>
              </w:rPr>
              <w:t>д. Адам</w:t>
            </w:r>
          </w:p>
        </w:tc>
      </w:tr>
    </w:tbl>
    <w:p w:rsidR="007B3058" w:rsidRPr="002F6028" w:rsidRDefault="007B3058" w:rsidP="007B3058">
      <w:pPr>
        <w:pStyle w:val="a4"/>
        <w:spacing w:after="0"/>
        <w:ind w:left="0" w:firstLine="709"/>
        <w:jc w:val="both"/>
        <w:rPr>
          <w:rFonts w:ascii="Times New Roman" w:hAnsi="Times New Roman" w:cs="Times New Roman"/>
          <w:sz w:val="28"/>
          <w:szCs w:val="28"/>
        </w:rPr>
      </w:pPr>
      <w:r w:rsidRPr="002F6028">
        <w:rPr>
          <w:rFonts w:ascii="Times New Roman" w:hAnsi="Times New Roman" w:cs="Times New Roman"/>
          <w:sz w:val="28"/>
          <w:szCs w:val="28"/>
        </w:rPr>
        <w:t>«</w:t>
      </w:r>
      <w:proofErr w:type="spellStart"/>
      <w:r w:rsidRPr="002F6028">
        <w:rPr>
          <w:rFonts w:ascii="Times New Roman" w:hAnsi="Times New Roman" w:cs="Times New Roman"/>
          <w:sz w:val="28"/>
          <w:szCs w:val="28"/>
        </w:rPr>
        <w:t>Утемкар</w:t>
      </w:r>
      <w:proofErr w:type="spellEnd"/>
      <w:r w:rsidRPr="002F6028">
        <w:rPr>
          <w:rFonts w:ascii="Times New Roman" w:hAnsi="Times New Roman" w:cs="Times New Roman"/>
          <w:sz w:val="28"/>
          <w:szCs w:val="28"/>
        </w:rPr>
        <w:t xml:space="preserve"> – торговые врата </w:t>
      </w:r>
      <w:proofErr w:type="spellStart"/>
      <w:r w:rsidRPr="002F6028">
        <w:rPr>
          <w:rFonts w:ascii="Times New Roman" w:hAnsi="Times New Roman" w:cs="Times New Roman"/>
          <w:sz w:val="28"/>
          <w:szCs w:val="28"/>
        </w:rPr>
        <w:t>Иднакара</w:t>
      </w:r>
      <w:proofErr w:type="spellEnd"/>
      <w:r w:rsidRPr="002F6028">
        <w:rPr>
          <w:rFonts w:ascii="Times New Roman" w:hAnsi="Times New Roman" w:cs="Times New Roman"/>
          <w:sz w:val="28"/>
          <w:szCs w:val="28"/>
        </w:rPr>
        <w:t xml:space="preserve">». В ходе проекта предполагается реконструкция средневековой торговой пристани. На </w:t>
      </w:r>
      <w:proofErr w:type="gramStart"/>
      <w:r w:rsidRPr="002F6028">
        <w:rPr>
          <w:rFonts w:ascii="Times New Roman" w:hAnsi="Times New Roman" w:cs="Times New Roman"/>
          <w:sz w:val="28"/>
          <w:szCs w:val="28"/>
        </w:rPr>
        <w:t>базе</w:t>
      </w:r>
      <w:proofErr w:type="gramEnd"/>
      <w:r w:rsidRPr="002F6028">
        <w:rPr>
          <w:rFonts w:ascii="Times New Roman" w:hAnsi="Times New Roman" w:cs="Times New Roman"/>
          <w:sz w:val="28"/>
          <w:szCs w:val="28"/>
        </w:rPr>
        <w:t xml:space="preserve"> которой будут проходить ярмарки декоративно-прикладного искусства, фольклорные фестивали регионального значения.</w:t>
      </w:r>
    </w:p>
    <w:p w:rsidR="007B3058" w:rsidRPr="002F6028" w:rsidRDefault="007B3058" w:rsidP="007B3058">
      <w:pPr>
        <w:spacing w:after="0"/>
        <w:ind w:firstLine="709"/>
        <w:jc w:val="both"/>
        <w:rPr>
          <w:rFonts w:ascii="Times New Roman" w:hAnsi="Times New Roman" w:cs="Times New Roman"/>
          <w:sz w:val="28"/>
          <w:szCs w:val="28"/>
        </w:rPr>
      </w:pPr>
      <w:r w:rsidRPr="002F6028">
        <w:rPr>
          <w:rFonts w:ascii="Times New Roman" w:hAnsi="Times New Roman" w:cs="Times New Roman"/>
          <w:sz w:val="28"/>
          <w:szCs w:val="28"/>
        </w:rPr>
        <w:t>«</w:t>
      </w:r>
      <w:proofErr w:type="spellStart"/>
      <w:r w:rsidRPr="002F6028">
        <w:rPr>
          <w:rFonts w:ascii="Times New Roman" w:hAnsi="Times New Roman" w:cs="Times New Roman"/>
          <w:sz w:val="28"/>
          <w:szCs w:val="28"/>
        </w:rPr>
        <w:t>Эбгакар</w:t>
      </w:r>
      <w:proofErr w:type="spellEnd"/>
      <w:r w:rsidRPr="002F6028">
        <w:rPr>
          <w:rFonts w:ascii="Times New Roman" w:hAnsi="Times New Roman" w:cs="Times New Roman"/>
          <w:sz w:val="28"/>
          <w:szCs w:val="28"/>
        </w:rPr>
        <w:t xml:space="preserve"> – территория любви». Территория городища – место проведения свадебных обрядов, на </w:t>
      </w:r>
      <w:proofErr w:type="gramStart"/>
      <w:r w:rsidRPr="002F6028">
        <w:rPr>
          <w:rFonts w:ascii="Times New Roman" w:hAnsi="Times New Roman" w:cs="Times New Roman"/>
          <w:sz w:val="28"/>
          <w:szCs w:val="28"/>
        </w:rPr>
        <w:t>которой</w:t>
      </w:r>
      <w:proofErr w:type="gramEnd"/>
      <w:r w:rsidRPr="002F6028">
        <w:rPr>
          <w:rFonts w:ascii="Times New Roman" w:hAnsi="Times New Roman" w:cs="Times New Roman"/>
          <w:sz w:val="28"/>
          <w:szCs w:val="28"/>
        </w:rPr>
        <w:t xml:space="preserve"> предполагается установление гостевых домов, кемпинга, кафе. Предполагается организовать базу для проведения свадеб (выездных регистраций). </w:t>
      </w:r>
    </w:p>
    <w:p w:rsidR="007B3058" w:rsidRPr="002F6028" w:rsidRDefault="007B3058" w:rsidP="007B3058">
      <w:pPr>
        <w:pStyle w:val="a4"/>
        <w:spacing w:after="0"/>
        <w:ind w:left="0" w:firstLine="709"/>
        <w:jc w:val="both"/>
        <w:rPr>
          <w:rFonts w:ascii="Times New Roman" w:hAnsi="Times New Roman" w:cs="Times New Roman"/>
          <w:sz w:val="28"/>
          <w:szCs w:val="28"/>
        </w:rPr>
      </w:pPr>
      <w:r w:rsidRPr="002F6028">
        <w:rPr>
          <w:rFonts w:ascii="Times New Roman" w:hAnsi="Times New Roman" w:cs="Times New Roman"/>
          <w:sz w:val="28"/>
          <w:szCs w:val="28"/>
        </w:rPr>
        <w:t xml:space="preserve">«Красная горка». Туристическим центром будет территория стрельбища у </w:t>
      </w:r>
      <w:proofErr w:type="spellStart"/>
      <w:r w:rsidRPr="002F6028">
        <w:rPr>
          <w:rFonts w:ascii="Times New Roman" w:hAnsi="Times New Roman" w:cs="Times New Roman"/>
          <w:sz w:val="28"/>
          <w:szCs w:val="28"/>
        </w:rPr>
        <w:t>д</w:t>
      </w:r>
      <w:proofErr w:type="gramStart"/>
      <w:r w:rsidRPr="002F6028">
        <w:rPr>
          <w:rFonts w:ascii="Times New Roman" w:hAnsi="Times New Roman" w:cs="Times New Roman"/>
          <w:sz w:val="28"/>
          <w:szCs w:val="28"/>
        </w:rPr>
        <w:t>.С</w:t>
      </w:r>
      <w:proofErr w:type="gramEnd"/>
      <w:r w:rsidRPr="002F6028">
        <w:rPr>
          <w:rFonts w:ascii="Times New Roman" w:hAnsi="Times New Roman" w:cs="Times New Roman"/>
          <w:sz w:val="28"/>
          <w:szCs w:val="28"/>
        </w:rPr>
        <w:t>олдырь</w:t>
      </w:r>
      <w:proofErr w:type="spellEnd"/>
      <w:r w:rsidRPr="002F6028">
        <w:rPr>
          <w:rFonts w:ascii="Times New Roman" w:hAnsi="Times New Roman" w:cs="Times New Roman"/>
          <w:sz w:val="28"/>
          <w:szCs w:val="28"/>
        </w:rPr>
        <w:t>. На территории предполагается создать:</w:t>
      </w:r>
    </w:p>
    <w:p w:rsidR="007B3058" w:rsidRPr="002F6028" w:rsidRDefault="007B3058" w:rsidP="007B3058">
      <w:pPr>
        <w:pStyle w:val="a4"/>
        <w:spacing w:after="0"/>
        <w:ind w:left="426"/>
        <w:jc w:val="both"/>
        <w:rPr>
          <w:rFonts w:ascii="Times New Roman" w:hAnsi="Times New Roman" w:cs="Times New Roman"/>
          <w:sz w:val="28"/>
          <w:szCs w:val="28"/>
        </w:rPr>
      </w:pPr>
      <w:r w:rsidRPr="002F6028">
        <w:rPr>
          <w:rFonts w:ascii="Times New Roman" w:hAnsi="Times New Roman" w:cs="Times New Roman"/>
          <w:sz w:val="28"/>
          <w:szCs w:val="28"/>
        </w:rPr>
        <w:t>- центр спортивного туризма («веревочные джунгли»);</w:t>
      </w:r>
    </w:p>
    <w:p w:rsidR="007B3058" w:rsidRPr="002F6028" w:rsidRDefault="007B3058" w:rsidP="007B3058">
      <w:pPr>
        <w:pStyle w:val="a4"/>
        <w:spacing w:after="0"/>
        <w:ind w:left="426"/>
        <w:jc w:val="both"/>
        <w:rPr>
          <w:rFonts w:ascii="Times New Roman" w:hAnsi="Times New Roman" w:cs="Times New Roman"/>
          <w:sz w:val="28"/>
          <w:szCs w:val="28"/>
        </w:rPr>
      </w:pPr>
      <w:r w:rsidRPr="002F6028">
        <w:rPr>
          <w:rFonts w:ascii="Times New Roman" w:hAnsi="Times New Roman" w:cs="Times New Roman"/>
          <w:sz w:val="28"/>
          <w:szCs w:val="28"/>
        </w:rPr>
        <w:t>- смотровой площадки;</w:t>
      </w:r>
    </w:p>
    <w:p w:rsidR="007B3058" w:rsidRPr="002F6028" w:rsidRDefault="007B3058" w:rsidP="007B3058">
      <w:pPr>
        <w:pStyle w:val="a4"/>
        <w:spacing w:after="0"/>
        <w:ind w:left="426"/>
        <w:jc w:val="both"/>
        <w:rPr>
          <w:rFonts w:ascii="Times New Roman" w:hAnsi="Times New Roman" w:cs="Times New Roman"/>
          <w:sz w:val="28"/>
          <w:szCs w:val="28"/>
        </w:rPr>
      </w:pPr>
      <w:r w:rsidRPr="002F6028">
        <w:rPr>
          <w:rFonts w:ascii="Times New Roman" w:hAnsi="Times New Roman" w:cs="Times New Roman"/>
          <w:sz w:val="28"/>
          <w:szCs w:val="28"/>
        </w:rPr>
        <w:t>- оборудованное место для кемпинга;</w:t>
      </w:r>
    </w:p>
    <w:p w:rsidR="007B3058" w:rsidRPr="002F6028" w:rsidRDefault="007B3058" w:rsidP="007B3058">
      <w:pPr>
        <w:spacing w:after="0"/>
        <w:ind w:firstLine="426"/>
        <w:rPr>
          <w:rFonts w:ascii="Times New Roman" w:hAnsi="Times New Roman" w:cs="Times New Roman"/>
          <w:sz w:val="28"/>
          <w:szCs w:val="28"/>
        </w:rPr>
      </w:pPr>
      <w:r w:rsidRPr="002F6028">
        <w:rPr>
          <w:rFonts w:ascii="Times New Roman" w:hAnsi="Times New Roman" w:cs="Times New Roman"/>
          <w:sz w:val="28"/>
          <w:szCs w:val="28"/>
        </w:rPr>
        <w:t>- гостиничный комплекс.</w:t>
      </w:r>
    </w:p>
    <w:p w:rsidR="00F12A98" w:rsidRPr="002F6028" w:rsidRDefault="009A01EC" w:rsidP="009A01EC">
      <w:pPr>
        <w:pStyle w:val="a4"/>
        <w:numPr>
          <w:ilvl w:val="0"/>
          <w:numId w:val="11"/>
        </w:numPr>
        <w:autoSpaceDE w:val="0"/>
        <w:autoSpaceDN w:val="0"/>
        <w:adjustRightInd w:val="0"/>
        <w:spacing w:after="0"/>
        <w:ind w:left="0" w:firstLine="720"/>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 xml:space="preserve"> </w:t>
      </w:r>
      <w:r w:rsidR="00F12A98" w:rsidRPr="002F6028">
        <w:rPr>
          <w:rFonts w:ascii="Times New Roman" w:eastAsia="Calibri" w:hAnsi="Times New Roman" w:cs="Times New Roman"/>
          <w:sz w:val="28"/>
          <w:szCs w:val="28"/>
        </w:rPr>
        <w:t>Применение инструментов  Государственно-ч</w:t>
      </w:r>
      <w:r w:rsidR="00BB30D1" w:rsidRPr="002F6028">
        <w:rPr>
          <w:rFonts w:ascii="Times New Roman" w:eastAsia="Calibri" w:hAnsi="Times New Roman" w:cs="Times New Roman"/>
          <w:sz w:val="28"/>
          <w:szCs w:val="28"/>
        </w:rPr>
        <w:t>астного партнерства, как способа решения</w:t>
      </w:r>
      <w:r w:rsidR="00F12A98" w:rsidRPr="002F6028">
        <w:rPr>
          <w:rFonts w:ascii="Times New Roman" w:eastAsia="Calibri" w:hAnsi="Times New Roman" w:cs="Times New Roman"/>
          <w:sz w:val="28"/>
          <w:szCs w:val="28"/>
        </w:rPr>
        <w:t xml:space="preserve"> </w:t>
      </w:r>
      <w:r w:rsidR="00BB30D1" w:rsidRPr="002F6028">
        <w:rPr>
          <w:rFonts w:ascii="Times New Roman" w:eastAsia="Calibri" w:hAnsi="Times New Roman" w:cs="Times New Roman"/>
          <w:sz w:val="28"/>
          <w:szCs w:val="28"/>
        </w:rPr>
        <w:t>социально значимых вопросов путем привлечения частного бизнеса.</w:t>
      </w:r>
    </w:p>
    <w:p w:rsidR="00C11728" w:rsidRPr="002F6028" w:rsidRDefault="00C11728" w:rsidP="00391017">
      <w:pPr>
        <w:spacing w:after="0"/>
        <w:jc w:val="both"/>
        <w:rPr>
          <w:rFonts w:ascii="Times New Roman" w:hAnsi="Times New Roman" w:cs="Times New Roman"/>
          <w:b/>
          <w:sz w:val="28"/>
          <w:szCs w:val="28"/>
        </w:rPr>
      </w:pPr>
    </w:p>
    <w:p w:rsidR="00AD0D41" w:rsidRPr="002F6028" w:rsidRDefault="004E5A17" w:rsidP="00A74483">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5.</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Ожидаемые результаты реализации стратегии муниципального образо</w:t>
      </w:r>
      <w:r w:rsidR="005F52F4" w:rsidRPr="002F6028">
        <w:rPr>
          <w:rFonts w:ascii="Times New Roman" w:hAnsi="Times New Roman" w:cs="Times New Roman"/>
          <w:b/>
          <w:sz w:val="28"/>
          <w:szCs w:val="28"/>
        </w:rPr>
        <w:t>вания «Глазовский район»</w:t>
      </w:r>
    </w:p>
    <w:p w:rsidR="001F0478" w:rsidRPr="002F6028" w:rsidRDefault="001F0478" w:rsidP="0044013A">
      <w:pPr>
        <w:spacing w:after="0"/>
        <w:ind w:firstLine="709"/>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Для объективной оценки эффективности реализации Стратегии определены целевые индикаторы, характеризующие достижение основной цели:</w:t>
      </w:r>
      <w:r w:rsidR="00DD072F" w:rsidRPr="002F6028">
        <w:rPr>
          <w:rFonts w:ascii="Times New Roman" w:eastAsia="Calibri" w:hAnsi="Times New Roman" w:cs="Times New Roman"/>
          <w:sz w:val="28"/>
          <w:szCs w:val="28"/>
        </w:rPr>
        <w:t xml:space="preserve"> П</w:t>
      </w:r>
      <w:r w:rsidR="00DD072F" w:rsidRPr="002F6028">
        <w:rPr>
          <w:rFonts w:ascii="Times New Roman" w:hAnsi="Times New Roman" w:cs="Times New Roman"/>
          <w:sz w:val="28"/>
          <w:szCs w:val="28"/>
        </w:rPr>
        <w:t>овышение эффективности и устойчивости экономики и улучшение качества жизни населения Глазовского района.</w:t>
      </w:r>
    </w:p>
    <w:p w:rsidR="001F0478" w:rsidRPr="002F6028" w:rsidRDefault="001F0478" w:rsidP="0044013A">
      <w:pPr>
        <w:spacing w:after="0"/>
        <w:ind w:firstLine="709"/>
        <w:jc w:val="both"/>
        <w:rPr>
          <w:rFonts w:ascii="Times New Roman" w:eastAsia="Calibri" w:hAnsi="Times New Roman" w:cs="Times New Roman"/>
          <w:sz w:val="28"/>
          <w:szCs w:val="28"/>
        </w:rPr>
      </w:pPr>
      <w:r w:rsidRPr="002F6028">
        <w:rPr>
          <w:rFonts w:ascii="Times New Roman" w:eastAsia="Calibri" w:hAnsi="Times New Roman" w:cs="Times New Roman"/>
          <w:sz w:val="28"/>
          <w:szCs w:val="28"/>
        </w:rPr>
        <w:t>Значение конкретного целевого индикатора обусловлено степенью достижения целевых показателей соответствующих муниципальны</w:t>
      </w:r>
      <w:r w:rsidR="00DD072F" w:rsidRPr="002F6028">
        <w:rPr>
          <w:rFonts w:ascii="Times New Roman" w:eastAsia="Calibri" w:hAnsi="Times New Roman" w:cs="Times New Roman"/>
          <w:sz w:val="28"/>
          <w:szCs w:val="28"/>
        </w:rPr>
        <w:t>х программ</w:t>
      </w:r>
      <w:r w:rsidRPr="002F6028">
        <w:rPr>
          <w:rFonts w:ascii="Times New Roman" w:eastAsia="Calibri" w:hAnsi="Times New Roman" w:cs="Times New Roman"/>
          <w:sz w:val="28"/>
          <w:szCs w:val="28"/>
        </w:rPr>
        <w:t xml:space="preserve">, в том числе и показателей </w:t>
      </w:r>
      <w:proofErr w:type="gramStart"/>
      <w:r w:rsidRPr="002F6028">
        <w:rPr>
          <w:rFonts w:ascii="Times New Roman" w:eastAsia="Calibri" w:hAnsi="Times New Roman" w:cs="Times New Roman"/>
          <w:sz w:val="28"/>
          <w:szCs w:val="28"/>
        </w:rPr>
        <w:t>оценки эффективности органов местного самоуправления городских округов</w:t>
      </w:r>
      <w:proofErr w:type="gramEnd"/>
      <w:r w:rsidRPr="002F6028">
        <w:rPr>
          <w:rFonts w:ascii="Times New Roman" w:eastAsia="Calibri" w:hAnsi="Times New Roman" w:cs="Times New Roman"/>
          <w:sz w:val="28"/>
          <w:szCs w:val="28"/>
        </w:rPr>
        <w:t xml:space="preserve"> и муниципальных районов, образованных на территории Удмуртской Республики, в соответствии с Указом Президента Российской Федерации от 28.04.2008 № 607 и постановлением Правительства Российской Федерации от 17.12.2012 № 1317. Основные ожидаемые показатели социально-экономического развития Глазовского района на 2015-202</w:t>
      </w:r>
      <w:r w:rsidR="00D40136" w:rsidRPr="002F6028">
        <w:rPr>
          <w:rFonts w:ascii="Times New Roman" w:eastAsia="Calibri" w:hAnsi="Times New Roman" w:cs="Times New Roman"/>
          <w:sz w:val="28"/>
          <w:szCs w:val="28"/>
        </w:rPr>
        <w:t>5</w:t>
      </w:r>
      <w:r w:rsidRPr="002F6028">
        <w:rPr>
          <w:rFonts w:ascii="Times New Roman" w:eastAsia="Calibri" w:hAnsi="Times New Roman" w:cs="Times New Roman"/>
          <w:sz w:val="28"/>
          <w:szCs w:val="28"/>
        </w:rPr>
        <w:t xml:space="preserve"> годы представлены в таблице</w:t>
      </w:r>
      <w:r w:rsidR="00747069" w:rsidRPr="002F6028">
        <w:rPr>
          <w:rFonts w:ascii="Times New Roman" w:eastAsia="Calibri" w:hAnsi="Times New Roman" w:cs="Times New Roman"/>
          <w:sz w:val="28"/>
          <w:szCs w:val="28"/>
        </w:rPr>
        <w:t xml:space="preserve"> (приложение к Стратегии)</w:t>
      </w:r>
      <w:r w:rsidRPr="002F6028">
        <w:rPr>
          <w:rFonts w:ascii="Times New Roman" w:eastAsia="Calibri" w:hAnsi="Times New Roman" w:cs="Times New Roman"/>
          <w:sz w:val="28"/>
          <w:szCs w:val="28"/>
        </w:rPr>
        <w:t>.</w:t>
      </w:r>
    </w:p>
    <w:p w:rsidR="001E7E82" w:rsidRPr="002F6028" w:rsidRDefault="001E7E82" w:rsidP="001F0478">
      <w:pPr>
        <w:spacing w:after="0"/>
        <w:rPr>
          <w:rFonts w:ascii="Times New Roman" w:eastAsia="Calibri" w:hAnsi="Times New Roman" w:cs="Times New Roman"/>
          <w:b/>
        </w:rPr>
      </w:pPr>
    </w:p>
    <w:p w:rsidR="00AD0D41" w:rsidRPr="002F6028" w:rsidRDefault="004E5A17" w:rsidP="00A74483">
      <w:pPr>
        <w:spacing w:after="0"/>
        <w:jc w:val="center"/>
        <w:rPr>
          <w:rFonts w:ascii="Times New Roman" w:hAnsi="Times New Roman" w:cs="Times New Roman"/>
          <w:b/>
          <w:sz w:val="28"/>
          <w:szCs w:val="28"/>
        </w:rPr>
      </w:pPr>
      <w:r w:rsidRPr="002F6028">
        <w:rPr>
          <w:rFonts w:ascii="Times New Roman" w:hAnsi="Times New Roman" w:cs="Times New Roman"/>
          <w:b/>
          <w:sz w:val="28"/>
          <w:szCs w:val="28"/>
        </w:rPr>
        <w:t>6.</w:t>
      </w:r>
      <w:r w:rsidR="005F52F4" w:rsidRPr="002F6028">
        <w:rPr>
          <w:rFonts w:ascii="Times New Roman" w:hAnsi="Times New Roman" w:cs="Times New Roman"/>
          <w:b/>
          <w:sz w:val="28"/>
          <w:szCs w:val="28"/>
        </w:rPr>
        <w:t xml:space="preserve"> </w:t>
      </w:r>
      <w:r w:rsidR="00AD0D41" w:rsidRPr="002F6028">
        <w:rPr>
          <w:rFonts w:ascii="Times New Roman" w:hAnsi="Times New Roman" w:cs="Times New Roman"/>
          <w:b/>
          <w:sz w:val="28"/>
          <w:szCs w:val="28"/>
        </w:rPr>
        <w:t>Мониторинг реализации стратегии муниципального образования «Г</w:t>
      </w:r>
      <w:r w:rsidR="005F52F4" w:rsidRPr="002F6028">
        <w:rPr>
          <w:rFonts w:ascii="Times New Roman" w:hAnsi="Times New Roman" w:cs="Times New Roman"/>
          <w:b/>
          <w:sz w:val="28"/>
          <w:szCs w:val="28"/>
        </w:rPr>
        <w:t>лазовский район»</w:t>
      </w:r>
    </w:p>
    <w:p w:rsidR="00694C72" w:rsidRPr="002F6028" w:rsidRDefault="00694C72" w:rsidP="0044013A">
      <w:pPr>
        <w:tabs>
          <w:tab w:val="left" w:pos="1276"/>
        </w:tabs>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lastRenderedPageBreak/>
        <w:t>Целью монит</w:t>
      </w:r>
      <w:r w:rsidR="00AB7567" w:rsidRPr="002F6028">
        <w:rPr>
          <w:rFonts w:ascii="Times New Roman" w:eastAsia="Times New Roman" w:hAnsi="Times New Roman" w:cs="Times New Roman"/>
          <w:sz w:val="28"/>
          <w:szCs w:val="28"/>
          <w:lang w:eastAsia="ru-RU"/>
        </w:rPr>
        <w:t>оринга реализации Стратегии Глазовского района</w:t>
      </w:r>
      <w:r w:rsidRPr="002F6028">
        <w:rPr>
          <w:rFonts w:ascii="Times New Roman" w:eastAsia="Times New Roman" w:hAnsi="Times New Roman" w:cs="Times New Roman"/>
          <w:sz w:val="28"/>
          <w:szCs w:val="28"/>
          <w:lang w:eastAsia="ru-RU"/>
        </w:rPr>
        <w:t xml:space="preserve"> является повышение эффективности функционирования системы стратегического планирования, осуществляемого на основе комплексной оценки основных социально-экономических и финансовых показателей, содержащихся в документах стратегического планирования,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w:t>
      </w:r>
      <w:r w:rsidR="00AB7567" w:rsidRPr="002F6028">
        <w:rPr>
          <w:rFonts w:ascii="Times New Roman" w:eastAsia="Times New Roman" w:hAnsi="Times New Roman" w:cs="Times New Roman"/>
          <w:sz w:val="28"/>
          <w:szCs w:val="28"/>
          <w:lang w:eastAsia="ru-RU"/>
        </w:rPr>
        <w:t>кономического развития Глазовского</w:t>
      </w:r>
      <w:r w:rsidRPr="002F6028">
        <w:rPr>
          <w:rFonts w:ascii="Times New Roman" w:eastAsia="Times New Roman" w:hAnsi="Times New Roman" w:cs="Times New Roman"/>
          <w:sz w:val="28"/>
          <w:szCs w:val="28"/>
          <w:lang w:eastAsia="ru-RU"/>
        </w:rPr>
        <w:t xml:space="preserve"> района.</w:t>
      </w:r>
    </w:p>
    <w:p w:rsidR="00694C72" w:rsidRPr="002F6028" w:rsidRDefault="00694C72" w:rsidP="00AB7567">
      <w:pPr>
        <w:spacing w:after="0"/>
        <w:ind w:firstLine="720"/>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Документами, в которых отражаются результаты монит</w:t>
      </w:r>
      <w:r w:rsidR="00AB7567" w:rsidRPr="002F6028">
        <w:rPr>
          <w:rFonts w:ascii="Times New Roman" w:eastAsia="Times New Roman" w:hAnsi="Times New Roman" w:cs="Times New Roman"/>
          <w:sz w:val="28"/>
          <w:szCs w:val="28"/>
          <w:lang w:eastAsia="ru-RU"/>
        </w:rPr>
        <w:t>оринга реализации Стратегии Глазовского района</w:t>
      </w:r>
      <w:r w:rsidRPr="002F6028">
        <w:rPr>
          <w:rFonts w:ascii="Times New Roman" w:eastAsia="Times New Roman" w:hAnsi="Times New Roman" w:cs="Times New Roman"/>
          <w:sz w:val="28"/>
          <w:szCs w:val="28"/>
          <w:lang w:eastAsia="ru-RU"/>
        </w:rPr>
        <w:t xml:space="preserve"> являются:</w:t>
      </w:r>
    </w:p>
    <w:p w:rsidR="00694C72" w:rsidRPr="002F6028" w:rsidRDefault="00694C72" w:rsidP="00AB7567">
      <w:pPr>
        <w:spacing w:after="0"/>
        <w:ind w:firstLine="567"/>
        <w:jc w:val="both"/>
        <w:rPr>
          <w:rFonts w:ascii="Times New Roman" w:eastAsia="Times New Roman" w:hAnsi="Times New Roman" w:cs="Times New Roman"/>
          <w:sz w:val="28"/>
          <w:szCs w:val="28"/>
          <w:lang w:eastAsia="ru-RU"/>
        </w:rPr>
      </w:pPr>
      <w:r w:rsidRPr="002F6028">
        <w:rPr>
          <w:rFonts w:ascii="Times New Roman" w:eastAsia="Times New Roman" w:hAnsi="Times New Roman" w:cs="Times New Roman"/>
          <w:sz w:val="28"/>
          <w:szCs w:val="28"/>
          <w:lang w:eastAsia="ru-RU"/>
        </w:rPr>
        <w:t>1) ежегодные отчеты Главы муни</w:t>
      </w:r>
      <w:r w:rsidR="00AB7567" w:rsidRPr="002F6028">
        <w:rPr>
          <w:rFonts w:ascii="Times New Roman" w:eastAsia="Times New Roman" w:hAnsi="Times New Roman" w:cs="Times New Roman"/>
          <w:sz w:val="28"/>
          <w:szCs w:val="28"/>
          <w:lang w:eastAsia="ru-RU"/>
        </w:rPr>
        <w:t>ципального образования «Глазовский</w:t>
      </w:r>
      <w:r w:rsidRPr="002F6028">
        <w:rPr>
          <w:rFonts w:ascii="Times New Roman" w:eastAsia="Times New Roman" w:hAnsi="Times New Roman" w:cs="Times New Roman"/>
          <w:sz w:val="28"/>
          <w:szCs w:val="28"/>
          <w:lang w:eastAsia="ru-RU"/>
        </w:rPr>
        <w:t xml:space="preserve"> район» и Главы Администрации муни</w:t>
      </w:r>
      <w:r w:rsidR="00AB7567" w:rsidRPr="002F6028">
        <w:rPr>
          <w:rFonts w:ascii="Times New Roman" w:eastAsia="Times New Roman" w:hAnsi="Times New Roman" w:cs="Times New Roman"/>
          <w:sz w:val="28"/>
          <w:szCs w:val="28"/>
          <w:lang w:eastAsia="ru-RU"/>
        </w:rPr>
        <w:t>ципального образования «Глазовский</w:t>
      </w:r>
      <w:r w:rsidRPr="002F6028">
        <w:rPr>
          <w:rFonts w:ascii="Times New Roman" w:eastAsia="Times New Roman" w:hAnsi="Times New Roman" w:cs="Times New Roman"/>
          <w:sz w:val="28"/>
          <w:szCs w:val="28"/>
          <w:lang w:eastAsia="ru-RU"/>
        </w:rPr>
        <w:t xml:space="preserve"> район» перед Советом депутатов муниц</w:t>
      </w:r>
      <w:r w:rsidR="00AB7567" w:rsidRPr="002F6028">
        <w:rPr>
          <w:rFonts w:ascii="Times New Roman" w:eastAsia="Times New Roman" w:hAnsi="Times New Roman" w:cs="Times New Roman"/>
          <w:sz w:val="28"/>
          <w:szCs w:val="28"/>
          <w:lang w:eastAsia="ru-RU"/>
        </w:rPr>
        <w:t xml:space="preserve">ипального образования «Глазовский </w:t>
      </w:r>
      <w:r w:rsidRPr="002F6028">
        <w:rPr>
          <w:rFonts w:ascii="Times New Roman" w:eastAsia="Times New Roman" w:hAnsi="Times New Roman" w:cs="Times New Roman"/>
          <w:sz w:val="28"/>
          <w:szCs w:val="28"/>
          <w:lang w:eastAsia="ru-RU"/>
        </w:rPr>
        <w:t>район»;</w:t>
      </w:r>
    </w:p>
    <w:p w:rsidR="00694C72" w:rsidRPr="002F6028" w:rsidRDefault="00694C72" w:rsidP="00AB7567">
      <w:pPr>
        <w:spacing w:after="0"/>
        <w:ind w:firstLine="567"/>
        <w:jc w:val="both"/>
        <w:rPr>
          <w:rFonts w:ascii="Times New Roman" w:eastAsia="Times New Roman" w:hAnsi="Times New Roman" w:cs="Times New Roman"/>
          <w:sz w:val="28"/>
          <w:szCs w:val="28"/>
          <w:lang w:eastAsia="ru-RU"/>
        </w:rPr>
      </w:pPr>
      <w:proofErr w:type="gramStart"/>
      <w:r w:rsidRPr="002F6028">
        <w:rPr>
          <w:rFonts w:ascii="Times New Roman" w:eastAsia="Times New Roman" w:hAnsi="Times New Roman" w:cs="Times New Roman"/>
          <w:sz w:val="28"/>
          <w:szCs w:val="28"/>
          <w:lang w:eastAsia="ru-RU"/>
        </w:rPr>
        <w:t>2) доклад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Удмуртской Республики за отчетный год и их планируемых значениях на 3-летний период, по форме утвержденной постановлением Правительства Российской Федерации от 17.12. 2012  № 1317 «О мерах по реализации Указа Президента Российской Федерации от 28.04.2008 № 607 «Об оценке эффективности деятельности органов местного самоуправления городских</w:t>
      </w:r>
      <w:proofErr w:type="gramEnd"/>
      <w:r w:rsidRPr="002F6028">
        <w:rPr>
          <w:rFonts w:ascii="Times New Roman" w:eastAsia="Times New Roman" w:hAnsi="Times New Roman" w:cs="Times New Roman"/>
          <w:sz w:val="28"/>
          <w:szCs w:val="28"/>
          <w:lang w:eastAsia="ru-RU"/>
        </w:rPr>
        <w:t xml:space="preserve"> округов и муниципальных районов», который </w:t>
      </w:r>
      <w:r w:rsidRPr="002F6028">
        <w:rPr>
          <w:rFonts w:ascii="Times New Roman" w:eastAsia="Calibri" w:hAnsi="Times New Roman" w:cs="Times New Roman"/>
          <w:sz w:val="28"/>
          <w:szCs w:val="28"/>
        </w:rPr>
        <w:t>подлежит размещению на оф</w:t>
      </w:r>
      <w:r w:rsidR="00545859" w:rsidRPr="002F6028">
        <w:rPr>
          <w:rFonts w:ascii="Times New Roman" w:eastAsia="Calibri" w:hAnsi="Times New Roman" w:cs="Times New Roman"/>
          <w:sz w:val="28"/>
          <w:szCs w:val="28"/>
        </w:rPr>
        <w:t>ициальном портале</w:t>
      </w:r>
      <w:r w:rsidR="0044013A" w:rsidRPr="002F6028">
        <w:rPr>
          <w:rFonts w:ascii="Times New Roman" w:eastAsia="Calibri" w:hAnsi="Times New Roman" w:cs="Times New Roman"/>
          <w:sz w:val="28"/>
          <w:szCs w:val="28"/>
        </w:rPr>
        <w:t xml:space="preserve"> </w:t>
      </w:r>
      <w:r w:rsidR="00AB7567" w:rsidRPr="002F6028">
        <w:rPr>
          <w:rFonts w:ascii="Times New Roman" w:eastAsia="Calibri" w:hAnsi="Times New Roman" w:cs="Times New Roman"/>
          <w:sz w:val="28"/>
          <w:szCs w:val="28"/>
        </w:rPr>
        <w:t>Глазовского  района</w:t>
      </w:r>
      <w:r w:rsidR="00545859" w:rsidRPr="002F6028">
        <w:rPr>
          <w:rFonts w:ascii="Times New Roman" w:eastAsia="Calibri" w:hAnsi="Times New Roman" w:cs="Times New Roman"/>
          <w:sz w:val="28"/>
          <w:szCs w:val="28"/>
        </w:rPr>
        <w:t xml:space="preserve">, </w:t>
      </w:r>
      <w:r w:rsidRPr="002F6028">
        <w:rPr>
          <w:rFonts w:ascii="Times New Roman" w:eastAsia="Calibri" w:hAnsi="Times New Roman" w:cs="Times New Roman"/>
          <w:sz w:val="28"/>
          <w:szCs w:val="28"/>
        </w:rPr>
        <w:t xml:space="preserve">ежегодно в срок до 1 мая года, следующего за </w:t>
      </w:r>
      <w:proofErr w:type="gramStart"/>
      <w:r w:rsidRPr="002F6028">
        <w:rPr>
          <w:rFonts w:ascii="Times New Roman" w:eastAsia="Calibri" w:hAnsi="Times New Roman" w:cs="Times New Roman"/>
          <w:sz w:val="28"/>
          <w:szCs w:val="28"/>
        </w:rPr>
        <w:t>отчетным</w:t>
      </w:r>
      <w:proofErr w:type="gramEnd"/>
      <w:r w:rsidRPr="002F6028">
        <w:rPr>
          <w:rFonts w:ascii="Times New Roman" w:eastAsia="Times New Roman" w:hAnsi="Times New Roman" w:cs="Times New Roman"/>
          <w:sz w:val="28"/>
          <w:szCs w:val="28"/>
          <w:lang w:eastAsia="ru-RU"/>
        </w:rPr>
        <w:t>;</w:t>
      </w:r>
    </w:p>
    <w:p w:rsidR="00694C72" w:rsidRPr="002F6028" w:rsidRDefault="00694C72" w:rsidP="00AB7567">
      <w:pPr>
        <w:spacing w:after="0"/>
        <w:ind w:firstLine="567"/>
        <w:jc w:val="both"/>
        <w:rPr>
          <w:rFonts w:ascii="Times New Roman" w:eastAsia="Times New Roman" w:hAnsi="Times New Roman" w:cs="Times New Roman"/>
          <w:sz w:val="28"/>
          <w:szCs w:val="28"/>
          <w:lang w:eastAsia="ru-RU"/>
        </w:rPr>
      </w:pPr>
      <w:proofErr w:type="gramStart"/>
      <w:r w:rsidRPr="002F6028">
        <w:rPr>
          <w:rFonts w:ascii="Times New Roman" w:eastAsia="Times New Roman" w:hAnsi="Times New Roman" w:cs="Times New Roman"/>
          <w:sz w:val="28"/>
          <w:szCs w:val="28"/>
          <w:lang w:eastAsia="ru-RU"/>
        </w:rPr>
        <w:t>3)</w:t>
      </w:r>
      <w:r w:rsidR="000B2FB1" w:rsidRPr="002F6028">
        <w:rPr>
          <w:rFonts w:ascii="Times New Roman" w:eastAsia="Times New Roman" w:hAnsi="Times New Roman" w:cs="Times New Roman"/>
          <w:sz w:val="28"/>
          <w:szCs w:val="28"/>
          <w:lang w:eastAsia="ru-RU"/>
        </w:rPr>
        <w:t xml:space="preserve"> </w:t>
      </w:r>
      <w:r w:rsidRPr="002F6028">
        <w:rPr>
          <w:rFonts w:ascii="Times New Roman" w:eastAsia="Times New Roman" w:hAnsi="Times New Roman" w:cs="Times New Roman"/>
          <w:sz w:val="28"/>
          <w:szCs w:val="28"/>
          <w:lang w:eastAsia="ru-RU"/>
        </w:rPr>
        <w:t>сводный годовой доклад о ходе реализации и об оценке эффективности реализации муниципальных программ, по форме, который определен в соответствии с Порядком, утвержденным постановлением Администрации муни</w:t>
      </w:r>
      <w:r w:rsidR="00545859" w:rsidRPr="002F6028">
        <w:rPr>
          <w:rFonts w:ascii="Times New Roman" w:eastAsia="Times New Roman" w:hAnsi="Times New Roman" w:cs="Times New Roman"/>
          <w:sz w:val="28"/>
          <w:szCs w:val="28"/>
          <w:lang w:eastAsia="ru-RU"/>
        </w:rPr>
        <w:t xml:space="preserve">ципального образования «Глазовский  район» </w:t>
      </w:r>
      <w:r w:rsidRPr="002F6028">
        <w:rPr>
          <w:rFonts w:ascii="Times New Roman" w:eastAsia="Times New Roman" w:hAnsi="Times New Roman" w:cs="Times New Roman"/>
          <w:sz w:val="28"/>
          <w:szCs w:val="28"/>
          <w:lang w:eastAsia="ru-RU"/>
        </w:rPr>
        <w:t xml:space="preserve"> «Об утверждении Порядка разработки, реализации и оценки эффективности муниципальных программ муни</w:t>
      </w:r>
      <w:r w:rsidR="00545859" w:rsidRPr="002F6028">
        <w:rPr>
          <w:rFonts w:ascii="Times New Roman" w:eastAsia="Times New Roman" w:hAnsi="Times New Roman" w:cs="Times New Roman"/>
          <w:sz w:val="28"/>
          <w:szCs w:val="28"/>
          <w:lang w:eastAsia="ru-RU"/>
        </w:rPr>
        <w:t>ципального образования «Глазовский</w:t>
      </w:r>
      <w:r w:rsidRPr="002F6028">
        <w:rPr>
          <w:rFonts w:ascii="Times New Roman" w:eastAsia="Times New Roman" w:hAnsi="Times New Roman" w:cs="Times New Roman"/>
          <w:sz w:val="28"/>
          <w:szCs w:val="28"/>
          <w:lang w:eastAsia="ru-RU"/>
        </w:rPr>
        <w:t xml:space="preserve"> район», который </w:t>
      </w:r>
      <w:r w:rsidRPr="002F6028">
        <w:rPr>
          <w:rFonts w:ascii="Times New Roman" w:eastAsia="Calibri" w:hAnsi="Times New Roman" w:cs="Times New Roman"/>
          <w:sz w:val="28"/>
          <w:szCs w:val="28"/>
        </w:rPr>
        <w:t>подлежит размещени</w:t>
      </w:r>
      <w:r w:rsidR="00545859" w:rsidRPr="002F6028">
        <w:rPr>
          <w:rFonts w:ascii="Times New Roman" w:eastAsia="Calibri" w:hAnsi="Times New Roman" w:cs="Times New Roman"/>
          <w:sz w:val="28"/>
          <w:szCs w:val="28"/>
        </w:rPr>
        <w:t>ю на официальном портале Глазовского района ежегодно в</w:t>
      </w:r>
      <w:r w:rsidRPr="002F6028">
        <w:rPr>
          <w:rFonts w:ascii="Times New Roman" w:eastAsia="Calibri" w:hAnsi="Times New Roman" w:cs="Times New Roman"/>
          <w:sz w:val="28"/>
          <w:szCs w:val="28"/>
        </w:rPr>
        <w:t xml:space="preserve"> срок до 1 ма</w:t>
      </w:r>
      <w:r w:rsidR="0044013A" w:rsidRPr="002F6028">
        <w:rPr>
          <w:rFonts w:ascii="Times New Roman" w:eastAsia="Calibri" w:hAnsi="Times New Roman" w:cs="Times New Roman"/>
          <w:sz w:val="28"/>
          <w:szCs w:val="28"/>
        </w:rPr>
        <w:t>я</w:t>
      </w:r>
      <w:r w:rsidRPr="002F6028">
        <w:rPr>
          <w:rFonts w:ascii="Times New Roman" w:eastAsia="Calibri" w:hAnsi="Times New Roman" w:cs="Times New Roman"/>
          <w:sz w:val="28"/>
          <w:szCs w:val="28"/>
        </w:rPr>
        <w:t xml:space="preserve"> года, следующего за</w:t>
      </w:r>
      <w:proofErr w:type="gramEnd"/>
      <w:r w:rsidRPr="002F6028">
        <w:rPr>
          <w:rFonts w:ascii="Times New Roman" w:eastAsia="Calibri" w:hAnsi="Times New Roman" w:cs="Times New Roman"/>
          <w:sz w:val="28"/>
          <w:szCs w:val="28"/>
        </w:rPr>
        <w:t xml:space="preserve"> отчетным</w:t>
      </w:r>
      <w:r w:rsidRPr="002F6028">
        <w:rPr>
          <w:rFonts w:ascii="Times New Roman" w:eastAsia="Times New Roman" w:hAnsi="Times New Roman" w:cs="Times New Roman"/>
          <w:sz w:val="28"/>
          <w:szCs w:val="28"/>
          <w:lang w:eastAsia="ru-RU"/>
        </w:rPr>
        <w:t>.</w:t>
      </w:r>
    </w:p>
    <w:p w:rsidR="00AB7567" w:rsidRPr="002F6028" w:rsidRDefault="00AB7567" w:rsidP="00AB7567">
      <w:pPr>
        <w:spacing w:after="0"/>
        <w:ind w:firstLine="567"/>
        <w:jc w:val="both"/>
        <w:rPr>
          <w:rFonts w:ascii="Times New Roman" w:hAnsi="Times New Roman" w:cs="Times New Roman"/>
          <w:b/>
          <w:sz w:val="32"/>
          <w:szCs w:val="32"/>
        </w:rPr>
      </w:pPr>
      <w:r w:rsidRPr="002F6028">
        <w:rPr>
          <w:rFonts w:ascii="Times New Roman" w:hAnsi="Times New Roman" w:cs="Times New Roman"/>
          <w:b/>
          <w:sz w:val="32"/>
          <w:szCs w:val="32"/>
        </w:rPr>
        <w:t xml:space="preserve">  </w:t>
      </w:r>
    </w:p>
    <w:sectPr w:rsidR="00AB7567" w:rsidRPr="002F6028" w:rsidSect="00EF41C0">
      <w:headerReference w:type="even" r:id="rId35"/>
      <w:headerReference w:type="default" r:id="rId36"/>
      <w:footerReference w:type="even" r:id="rId37"/>
      <w:footerReference w:type="default" r:id="rId38"/>
      <w:headerReference w:type="first" r:id="rId39"/>
      <w:footerReference w:type="first" r:id="rId40"/>
      <w:pgSz w:w="11906" w:h="16838"/>
      <w:pgMar w:top="1134" w:right="849" w:bottom="1134" w:left="1418" w:header="708" w:footer="708" w:gutter="0"/>
      <w:pgNumType w:start="4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6E" w:rsidRDefault="001F666E" w:rsidP="00DF0DE1">
      <w:pPr>
        <w:spacing w:after="0" w:line="240" w:lineRule="auto"/>
      </w:pPr>
      <w:r>
        <w:separator/>
      </w:r>
    </w:p>
  </w:endnote>
  <w:endnote w:type="continuationSeparator" w:id="0">
    <w:p w:rsidR="001F666E" w:rsidRDefault="001F666E" w:rsidP="00DF0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Times New Roman Udm">
    <w:altName w:val="Times New Roman"/>
    <w:charset w:val="CC"/>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6187"/>
      <w:docPartObj>
        <w:docPartGallery w:val="Page Numbers (Bottom of Page)"/>
        <w:docPartUnique/>
      </w:docPartObj>
    </w:sdtPr>
    <w:sdtEndPr/>
    <w:sdtContent>
      <w:p w:rsidR="00AB14BF" w:rsidRDefault="00AB14BF">
        <w:pPr>
          <w:pStyle w:val="a9"/>
          <w:jc w:val="center"/>
        </w:pPr>
        <w:r>
          <w:fldChar w:fldCharType="begin"/>
        </w:r>
        <w:r>
          <w:instrText>PAGE   \* MERGEFORMAT</w:instrText>
        </w:r>
        <w:r>
          <w:fldChar w:fldCharType="separate"/>
        </w:r>
        <w:r w:rsidR="00480F78">
          <w:rPr>
            <w:noProof/>
          </w:rPr>
          <w:t>36</w:t>
        </w:r>
        <w:r>
          <w:fldChar w:fldCharType="end"/>
        </w:r>
      </w:p>
    </w:sdtContent>
  </w:sdt>
  <w:p w:rsidR="00AB14BF" w:rsidRDefault="00AB14B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BF" w:rsidRDefault="00AB14B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353702"/>
      <w:docPartObj>
        <w:docPartGallery w:val="Page Numbers (Bottom of Page)"/>
        <w:docPartUnique/>
      </w:docPartObj>
    </w:sdtPr>
    <w:sdtEndPr/>
    <w:sdtContent>
      <w:p w:rsidR="000B5A22" w:rsidRDefault="000B5A22">
        <w:pPr>
          <w:pStyle w:val="a9"/>
          <w:jc w:val="center"/>
        </w:pPr>
        <w:r>
          <w:fldChar w:fldCharType="begin"/>
        </w:r>
        <w:r>
          <w:instrText>PAGE   \* MERGEFORMAT</w:instrText>
        </w:r>
        <w:r>
          <w:fldChar w:fldCharType="separate"/>
        </w:r>
        <w:r w:rsidR="00480F78">
          <w:rPr>
            <w:noProof/>
          </w:rPr>
          <w:t>68</w:t>
        </w:r>
        <w:r>
          <w:fldChar w:fldCharType="end"/>
        </w:r>
      </w:p>
    </w:sdtContent>
  </w:sdt>
  <w:p w:rsidR="00AB14BF" w:rsidRDefault="00AB14BF">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BF" w:rsidRDefault="00AB14BF">
    <w:pPr>
      <w:pStyle w:val="a9"/>
      <w:jc w:val="center"/>
    </w:pPr>
    <w:r>
      <w:t>40</w:t>
    </w:r>
  </w:p>
  <w:p w:rsidR="00AB14BF" w:rsidRDefault="00AB14B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6E" w:rsidRDefault="001F666E" w:rsidP="00DF0DE1">
      <w:pPr>
        <w:spacing w:after="0" w:line="240" w:lineRule="auto"/>
      </w:pPr>
      <w:r>
        <w:separator/>
      </w:r>
    </w:p>
  </w:footnote>
  <w:footnote w:type="continuationSeparator" w:id="0">
    <w:p w:rsidR="001F666E" w:rsidRDefault="001F666E" w:rsidP="00DF0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BF" w:rsidRDefault="00AB14B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BF" w:rsidRDefault="00AB14B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BF" w:rsidRDefault="00AB14B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4190001"/>
    <w:lvl w:ilvl="0">
      <w:start w:val="1"/>
      <w:numFmt w:val="bullet"/>
      <w:lvlText w:val=""/>
      <w:lvlJc w:val="left"/>
      <w:pPr>
        <w:ind w:left="720" w:hanging="360"/>
      </w:pPr>
      <w:rPr>
        <w:rFonts w:ascii="Symbol" w:hAnsi="Symbol" w:hint="default"/>
      </w:rPr>
    </w:lvl>
  </w:abstractNum>
  <w:abstractNum w:abstractNumId="1">
    <w:nsid w:val="02DB417B"/>
    <w:multiLevelType w:val="hybridMultilevel"/>
    <w:tmpl w:val="A9CA2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5D2819"/>
    <w:multiLevelType w:val="hybridMultilevel"/>
    <w:tmpl w:val="3D847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256E76"/>
    <w:multiLevelType w:val="hybridMultilevel"/>
    <w:tmpl w:val="DF7E6DC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08264ECB"/>
    <w:multiLevelType w:val="hybridMultilevel"/>
    <w:tmpl w:val="F9E20A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DE839D3"/>
    <w:multiLevelType w:val="hybridMultilevel"/>
    <w:tmpl w:val="397C9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26301F"/>
    <w:multiLevelType w:val="hybridMultilevel"/>
    <w:tmpl w:val="A9129C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80E7BAF"/>
    <w:multiLevelType w:val="hybridMultilevel"/>
    <w:tmpl w:val="81564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047565"/>
    <w:multiLevelType w:val="multilevel"/>
    <w:tmpl w:val="92AC640E"/>
    <w:lvl w:ilvl="0">
      <w:start w:val="1"/>
      <w:numFmt w:val="decimal"/>
      <w:lvlText w:val="%1."/>
      <w:legacy w:legacy="1" w:legacySpace="0" w:legacyIndent="182"/>
      <w:lvlJc w:val="left"/>
      <w:rPr>
        <w:rFonts w:ascii="Times New Roman" w:hAnsi="Times New Roman" w:cs="Times New Roman"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nsid w:val="1CC27D5D"/>
    <w:multiLevelType w:val="hybridMultilevel"/>
    <w:tmpl w:val="6FD83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DE0F2B"/>
    <w:multiLevelType w:val="hybridMultilevel"/>
    <w:tmpl w:val="4EA81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0A67EA"/>
    <w:multiLevelType w:val="hybridMultilevel"/>
    <w:tmpl w:val="7EFC0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6820B1"/>
    <w:multiLevelType w:val="hybridMultilevel"/>
    <w:tmpl w:val="D466D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0A739D"/>
    <w:multiLevelType w:val="hybridMultilevel"/>
    <w:tmpl w:val="648E27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nsid w:val="287F402F"/>
    <w:multiLevelType w:val="hybridMultilevel"/>
    <w:tmpl w:val="26A63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572AA5"/>
    <w:multiLevelType w:val="hybridMultilevel"/>
    <w:tmpl w:val="4CB882F0"/>
    <w:lvl w:ilvl="0" w:tplc="B6F0C2C8">
      <w:start w:val="1"/>
      <w:numFmt w:val="decimal"/>
      <w:lvlText w:val="%1)"/>
      <w:lvlJc w:val="left"/>
      <w:pPr>
        <w:ind w:left="360" w:hanging="360"/>
      </w:pPr>
      <w:rPr>
        <w:rFonts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AA93FBC"/>
    <w:multiLevelType w:val="hybridMultilevel"/>
    <w:tmpl w:val="4322D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4C1E15"/>
    <w:multiLevelType w:val="hybridMultilevel"/>
    <w:tmpl w:val="37EA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65560B"/>
    <w:multiLevelType w:val="hybridMultilevel"/>
    <w:tmpl w:val="61D23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A257D5"/>
    <w:multiLevelType w:val="hybridMultilevel"/>
    <w:tmpl w:val="962EF81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9338C7"/>
    <w:multiLevelType w:val="hybridMultilevel"/>
    <w:tmpl w:val="F326B9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0941FBA"/>
    <w:multiLevelType w:val="hybridMultilevel"/>
    <w:tmpl w:val="D32E41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7CF0C83"/>
    <w:multiLevelType w:val="hybridMultilevel"/>
    <w:tmpl w:val="81925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D02F15"/>
    <w:multiLevelType w:val="hybridMultilevel"/>
    <w:tmpl w:val="EDA2D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D465C1"/>
    <w:multiLevelType w:val="hybridMultilevel"/>
    <w:tmpl w:val="C9E0293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256FCB"/>
    <w:multiLevelType w:val="hybridMultilevel"/>
    <w:tmpl w:val="4FA272A8"/>
    <w:lvl w:ilvl="0" w:tplc="28D249B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ECE5DD0"/>
    <w:multiLevelType w:val="multilevel"/>
    <w:tmpl w:val="8FFC19B4"/>
    <w:lvl w:ilvl="0">
      <w:start w:val="1"/>
      <w:numFmt w:val="decimal"/>
      <w:lvlText w:val="%1."/>
      <w:legacy w:legacy="1" w:legacySpace="0" w:legacyIndent="197"/>
      <w:lvlJc w:val="left"/>
      <w:rPr>
        <w:rFonts w:ascii="Times New Roman" w:hAnsi="Times New Roman" w:cs="Times New Roman" w:hint="default"/>
        <w:b w:val="0"/>
        <w:i w:val="0"/>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nsid w:val="622B59C7"/>
    <w:multiLevelType w:val="hybridMultilevel"/>
    <w:tmpl w:val="BE322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B07EEC"/>
    <w:multiLevelType w:val="hybridMultilevel"/>
    <w:tmpl w:val="F7CA8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370347"/>
    <w:multiLevelType w:val="hybridMultilevel"/>
    <w:tmpl w:val="BAD89DFC"/>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0">
    <w:nsid w:val="68000B1A"/>
    <w:multiLevelType w:val="multilevel"/>
    <w:tmpl w:val="0FBAA40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AE76A5A"/>
    <w:multiLevelType w:val="hybridMultilevel"/>
    <w:tmpl w:val="397EFD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AE441B"/>
    <w:multiLevelType w:val="hybridMultilevel"/>
    <w:tmpl w:val="DAB4BF7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E9096A"/>
    <w:multiLevelType w:val="hybridMultilevel"/>
    <w:tmpl w:val="A8DEFF1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983E78"/>
    <w:multiLevelType w:val="hybridMultilevel"/>
    <w:tmpl w:val="A20AF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8C406D"/>
    <w:multiLevelType w:val="hybridMultilevel"/>
    <w:tmpl w:val="A8287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743D3B"/>
    <w:multiLevelType w:val="hybridMultilevel"/>
    <w:tmpl w:val="A2900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0B5633"/>
    <w:multiLevelType w:val="hybridMultilevel"/>
    <w:tmpl w:val="728A8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99049C7"/>
    <w:multiLevelType w:val="hybridMultilevel"/>
    <w:tmpl w:val="1294F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4864FF"/>
    <w:multiLevelType w:val="hybridMultilevel"/>
    <w:tmpl w:val="C6BA8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C0649B"/>
    <w:multiLevelType w:val="hybridMultilevel"/>
    <w:tmpl w:val="5CE67D4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2D0CD3"/>
    <w:multiLevelType w:val="hybridMultilevel"/>
    <w:tmpl w:val="E3E68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
  </w:num>
  <w:num w:numId="3">
    <w:abstractNumId w:val="10"/>
  </w:num>
  <w:num w:numId="4">
    <w:abstractNumId w:val="16"/>
  </w:num>
  <w:num w:numId="5">
    <w:abstractNumId w:val="28"/>
  </w:num>
  <w:num w:numId="6">
    <w:abstractNumId w:val="2"/>
  </w:num>
  <w:num w:numId="7">
    <w:abstractNumId w:val="22"/>
  </w:num>
  <w:num w:numId="8">
    <w:abstractNumId w:val="40"/>
  </w:num>
  <w:num w:numId="9">
    <w:abstractNumId w:val="12"/>
  </w:num>
  <w:num w:numId="10">
    <w:abstractNumId w:val="8"/>
  </w:num>
  <w:num w:numId="11">
    <w:abstractNumId w:val="26"/>
  </w:num>
  <w:num w:numId="12">
    <w:abstractNumId w:val="25"/>
  </w:num>
  <w:num w:numId="13">
    <w:abstractNumId w:val="35"/>
  </w:num>
  <w:num w:numId="14">
    <w:abstractNumId w:val="17"/>
  </w:num>
  <w:num w:numId="15">
    <w:abstractNumId w:val="0"/>
  </w:num>
  <w:num w:numId="16">
    <w:abstractNumId w:val="42"/>
  </w:num>
  <w:num w:numId="17">
    <w:abstractNumId w:val="14"/>
  </w:num>
  <w:num w:numId="18">
    <w:abstractNumId w:val="18"/>
  </w:num>
  <w:num w:numId="19">
    <w:abstractNumId w:val="15"/>
  </w:num>
  <w:num w:numId="20">
    <w:abstractNumId w:val="11"/>
  </w:num>
  <w:num w:numId="21">
    <w:abstractNumId w:val="23"/>
  </w:num>
  <w:num w:numId="22">
    <w:abstractNumId w:val="30"/>
  </w:num>
  <w:num w:numId="23">
    <w:abstractNumId w:val="3"/>
  </w:num>
  <w:num w:numId="24">
    <w:abstractNumId w:val="6"/>
  </w:num>
  <w:num w:numId="25">
    <w:abstractNumId w:val="29"/>
  </w:num>
  <w:num w:numId="26">
    <w:abstractNumId w:val="5"/>
  </w:num>
  <w:num w:numId="27">
    <w:abstractNumId w:val="20"/>
  </w:num>
  <w:num w:numId="28">
    <w:abstractNumId w:val="4"/>
  </w:num>
  <w:num w:numId="29">
    <w:abstractNumId w:val="36"/>
  </w:num>
  <w:num w:numId="30">
    <w:abstractNumId w:val="27"/>
  </w:num>
  <w:num w:numId="31">
    <w:abstractNumId w:val="32"/>
  </w:num>
  <w:num w:numId="32">
    <w:abstractNumId w:val="41"/>
  </w:num>
  <w:num w:numId="33">
    <w:abstractNumId w:val="24"/>
  </w:num>
  <w:num w:numId="34">
    <w:abstractNumId w:val="31"/>
  </w:num>
  <w:num w:numId="35">
    <w:abstractNumId w:val="33"/>
  </w:num>
  <w:num w:numId="36">
    <w:abstractNumId w:val="19"/>
  </w:num>
  <w:num w:numId="37">
    <w:abstractNumId w:val="7"/>
  </w:num>
  <w:num w:numId="38">
    <w:abstractNumId w:val="39"/>
  </w:num>
  <w:num w:numId="39">
    <w:abstractNumId w:val="21"/>
  </w:num>
  <w:num w:numId="40">
    <w:abstractNumId w:val="37"/>
  </w:num>
  <w:num w:numId="41">
    <w:abstractNumId w:val="38"/>
  </w:num>
  <w:num w:numId="42">
    <w:abstractNumId w:val="13"/>
  </w:num>
  <w:num w:numId="43">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3BB"/>
    <w:rsid w:val="000040C0"/>
    <w:rsid w:val="000046E6"/>
    <w:rsid w:val="00004727"/>
    <w:rsid w:val="00005121"/>
    <w:rsid w:val="00013AE5"/>
    <w:rsid w:val="00014504"/>
    <w:rsid w:val="00015661"/>
    <w:rsid w:val="0002153C"/>
    <w:rsid w:val="00022B2F"/>
    <w:rsid w:val="00032244"/>
    <w:rsid w:val="00034E71"/>
    <w:rsid w:val="0003556D"/>
    <w:rsid w:val="0003584E"/>
    <w:rsid w:val="0004036A"/>
    <w:rsid w:val="0004652B"/>
    <w:rsid w:val="000547E6"/>
    <w:rsid w:val="000618B9"/>
    <w:rsid w:val="000627AD"/>
    <w:rsid w:val="00070E8F"/>
    <w:rsid w:val="00080727"/>
    <w:rsid w:val="0009736C"/>
    <w:rsid w:val="000A1E26"/>
    <w:rsid w:val="000A39D3"/>
    <w:rsid w:val="000A7180"/>
    <w:rsid w:val="000B2FB1"/>
    <w:rsid w:val="000B5752"/>
    <w:rsid w:val="000B5A22"/>
    <w:rsid w:val="000C0E87"/>
    <w:rsid w:val="000C2DF8"/>
    <w:rsid w:val="000C35DD"/>
    <w:rsid w:val="000C6C58"/>
    <w:rsid w:val="000E328A"/>
    <w:rsid w:val="000E345A"/>
    <w:rsid w:val="000E4E0A"/>
    <w:rsid w:val="000F2919"/>
    <w:rsid w:val="00101571"/>
    <w:rsid w:val="0010306D"/>
    <w:rsid w:val="00103B42"/>
    <w:rsid w:val="001224AF"/>
    <w:rsid w:val="00124619"/>
    <w:rsid w:val="00126AE6"/>
    <w:rsid w:val="00145F12"/>
    <w:rsid w:val="00155060"/>
    <w:rsid w:val="001615EB"/>
    <w:rsid w:val="001769AB"/>
    <w:rsid w:val="0018515C"/>
    <w:rsid w:val="00187EA9"/>
    <w:rsid w:val="00192F29"/>
    <w:rsid w:val="001941F6"/>
    <w:rsid w:val="00197B3C"/>
    <w:rsid w:val="001A1256"/>
    <w:rsid w:val="001A37BF"/>
    <w:rsid w:val="001A63B3"/>
    <w:rsid w:val="001B2AAE"/>
    <w:rsid w:val="001B526F"/>
    <w:rsid w:val="001B76B6"/>
    <w:rsid w:val="001C6D56"/>
    <w:rsid w:val="001D055E"/>
    <w:rsid w:val="001D0733"/>
    <w:rsid w:val="001D1B24"/>
    <w:rsid w:val="001D4A9D"/>
    <w:rsid w:val="001D71E7"/>
    <w:rsid w:val="001D7702"/>
    <w:rsid w:val="001E4C3B"/>
    <w:rsid w:val="001E7E82"/>
    <w:rsid w:val="001F0478"/>
    <w:rsid w:val="001F1A2A"/>
    <w:rsid w:val="001F3979"/>
    <w:rsid w:val="001F5B27"/>
    <w:rsid w:val="001F666E"/>
    <w:rsid w:val="00201CC7"/>
    <w:rsid w:val="002024E1"/>
    <w:rsid w:val="002041D2"/>
    <w:rsid w:val="00212B1E"/>
    <w:rsid w:val="00213928"/>
    <w:rsid w:val="00222FBF"/>
    <w:rsid w:val="002249C1"/>
    <w:rsid w:val="00231475"/>
    <w:rsid w:val="00232AFB"/>
    <w:rsid w:val="00235443"/>
    <w:rsid w:val="00241F85"/>
    <w:rsid w:val="00242557"/>
    <w:rsid w:val="00247A42"/>
    <w:rsid w:val="00251084"/>
    <w:rsid w:val="002512C7"/>
    <w:rsid w:val="002517FF"/>
    <w:rsid w:val="0025461C"/>
    <w:rsid w:val="00267DDB"/>
    <w:rsid w:val="002731D2"/>
    <w:rsid w:val="002735B7"/>
    <w:rsid w:val="0027794A"/>
    <w:rsid w:val="00281D6A"/>
    <w:rsid w:val="00284BDA"/>
    <w:rsid w:val="00292244"/>
    <w:rsid w:val="002960FF"/>
    <w:rsid w:val="002963A8"/>
    <w:rsid w:val="002970ED"/>
    <w:rsid w:val="002A141B"/>
    <w:rsid w:val="002A338C"/>
    <w:rsid w:val="002A4108"/>
    <w:rsid w:val="002A711B"/>
    <w:rsid w:val="002A76E3"/>
    <w:rsid w:val="002B1EC8"/>
    <w:rsid w:val="002B778D"/>
    <w:rsid w:val="002C1406"/>
    <w:rsid w:val="002C283E"/>
    <w:rsid w:val="002D13B8"/>
    <w:rsid w:val="002D2ED8"/>
    <w:rsid w:val="002D474C"/>
    <w:rsid w:val="002D5ED1"/>
    <w:rsid w:val="002D5FA9"/>
    <w:rsid w:val="002E035E"/>
    <w:rsid w:val="002E1D57"/>
    <w:rsid w:val="002F1D6D"/>
    <w:rsid w:val="002F4E4E"/>
    <w:rsid w:val="002F4E70"/>
    <w:rsid w:val="002F6028"/>
    <w:rsid w:val="002F66D2"/>
    <w:rsid w:val="00300723"/>
    <w:rsid w:val="0030152A"/>
    <w:rsid w:val="00301AA7"/>
    <w:rsid w:val="00310B4A"/>
    <w:rsid w:val="00312C74"/>
    <w:rsid w:val="00315104"/>
    <w:rsid w:val="00317895"/>
    <w:rsid w:val="00322839"/>
    <w:rsid w:val="00330D5A"/>
    <w:rsid w:val="003324B0"/>
    <w:rsid w:val="00340B2B"/>
    <w:rsid w:val="00341EF9"/>
    <w:rsid w:val="00346FD4"/>
    <w:rsid w:val="0034799B"/>
    <w:rsid w:val="00350C66"/>
    <w:rsid w:val="003529CC"/>
    <w:rsid w:val="00357B55"/>
    <w:rsid w:val="00365139"/>
    <w:rsid w:val="003729C3"/>
    <w:rsid w:val="003761D4"/>
    <w:rsid w:val="003835DE"/>
    <w:rsid w:val="00386001"/>
    <w:rsid w:val="0038610B"/>
    <w:rsid w:val="003863BB"/>
    <w:rsid w:val="00391017"/>
    <w:rsid w:val="003931C9"/>
    <w:rsid w:val="0039648C"/>
    <w:rsid w:val="00396B95"/>
    <w:rsid w:val="003971A9"/>
    <w:rsid w:val="00397707"/>
    <w:rsid w:val="003A134F"/>
    <w:rsid w:val="003A6746"/>
    <w:rsid w:val="003A6FDB"/>
    <w:rsid w:val="003A7BAA"/>
    <w:rsid w:val="003B0F7A"/>
    <w:rsid w:val="003B5E99"/>
    <w:rsid w:val="003C3776"/>
    <w:rsid w:val="003C4173"/>
    <w:rsid w:val="003D1898"/>
    <w:rsid w:val="003D223F"/>
    <w:rsid w:val="003D6D69"/>
    <w:rsid w:val="003F1310"/>
    <w:rsid w:val="003F258E"/>
    <w:rsid w:val="003F3BA2"/>
    <w:rsid w:val="003F480D"/>
    <w:rsid w:val="00401532"/>
    <w:rsid w:val="004026ED"/>
    <w:rsid w:val="00402947"/>
    <w:rsid w:val="00403783"/>
    <w:rsid w:val="0041050A"/>
    <w:rsid w:val="00411712"/>
    <w:rsid w:val="004119C0"/>
    <w:rsid w:val="00413928"/>
    <w:rsid w:val="00413F37"/>
    <w:rsid w:val="00414BC3"/>
    <w:rsid w:val="00421A3A"/>
    <w:rsid w:val="004241FF"/>
    <w:rsid w:val="004320E9"/>
    <w:rsid w:val="00434592"/>
    <w:rsid w:val="0044013A"/>
    <w:rsid w:val="00440D33"/>
    <w:rsid w:val="00442F42"/>
    <w:rsid w:val="004503C6"/>
    <w:rsid w:val="004509FA"/>
    <w:rsid w:val="00451D15"/>
    <w:rsid w:val="00456ABD"/>
    <w:rsid w:val="00456E96"/>
    <w:rsid w:val="004628F1"/>
    <w:rsid w:val="00463F2A"/>
    <w:rsid w:val="0047270A"/>
    <w:rsid w:val="004727BB"/>
    <w:rsid w:val="004807F3"/>
    <w:rsid w:val="00480F78"/>
    <w:rsid w:val="00482085"/>
    <w:rsid w:val="004843F2"/>
    <w:rsid w:val="0048456E"/>
    <w:rsid w:val="00485ED7"/>
    <w:rsid w:val="0048732C"/>
    <w:rsid w:val="0049020F"/>
    <w:rsid w:val="00491073"/>
    <w:rsid w:val="00492A52"/>
    <w:rsid w:val="004962EF"/>
    <w:rsid w:val="004A32AB"/>
    <w:rsid w:val="004A3B2C"/>
    <w:rsid w:val="004A5D0D"/>
    <w:rsid w:val="004A753A"/>
    <w:rsid w:val="004B4310"/>
    <w:rsid w:val="004B51F0"/>
    <w:rsid w:val="004C458C"/>
    <w:rsid w:val="004D198E"/>
    <w:rsid w:val="004E292E"/>
    <w:rsid w:val="004E5A17"/>
    <w:rsid w:val="004E71C2"/>
    <w:rsid w:val="004F1EFC"/>
    <w:rsid w:val="004F4A29"/>
    <w:rsid w:val="00511362"/>
    <w:rsid w:val="00511B47"/>
    <w:rsid w:val="00514C75"/>
    <w:rsid w:val="0052611C"/>
    <w:rsid w:val="005263BB"/>
    <w:rsid w:val="005305D3"/>
    <w:rsid w:val="00536854"/>
    <w:rsid w:val="0054537B"/>
    <w:rsid w:val="00545859"/>
    <w:rsid w:val="00546876"/>
    <w:rsid w:val="00547234"/>
    <w:rsid w:val="00553431"/>
    <w:rsid w:val="00561165"/>
    <w:rsid w:val="00562291"/>
    <w:rsid w:val="0056505C"/>
    <w:rsid w:val="005653AE"/>
    <w:rsid w:val="00567AED"/>
    <w:rsid w:val="00572056"/>
    <w:rsid w:val="005725A3"/>
    <w:rsid w:val="005779D1"/>
    <w:rsid w:val="00582065"/>
    <w:rsid w:val="0059172A"/>
    <w:rsid w:val="00591DFC"/>
    <w:rsid w:val="00592DD6"/>
    <w:rsid w:val="00594A93"/>
    <w:rsid w:val="00596061"/>
    <w:rsid w:val="005A051F"/>
    <w:rsid w:val="005A2186"/>
    <w:rsid w:val="005A4B6C"/>
    <w:rsid w:val="005A6684"/>
    <w:rsid w:val="005A6B85"/>
    <w:rsid w:val="005A6C71"/>
    <w:rsid w:val="005C7C56"/>
    <w:rsid w:val="005D0CDE"/>
    <w:rsid w:val="005D1DE0"/>
    <w:rsid w:val="005E5634"/>
    <w:rsid w:val="005E721C"/>
    <w:rsid w:val="005E7307"/>
    <w:rsid w:val="005F4D2D"/>
    <w:rsid w:val="005F52F4"/>
    <w:rsid w:val="005F710F"/>
    <w:rsid w:val="00600EAF"/>
    <w:rsid w:val="0061489D"/>
    <w:rsid w:val="00616D56"/>
    <w:rsid w:val="00617CDA"/>
    <w:rsid w:val="00617E4F"/>
    <w:rsid w:val="00625F72"/>
    <w:rsid w:val="00631776"/>
    <w:rsid w:val="006327EE"/>
    <w:rsid w:val="00632AC2"/>
    <w:rsid w:val="00633ED9"/>
    <w:rsid w:val="00640F39"/>
    <w:rsid w:val="006410E3"/>
    <w:rsid w:val="00642E46"/>
    <w:rsid w:val="006555E9"/>
    <w:rsid w:val="00656EA6"/>
    <w:rsid w:val="0065752D"/>
    <w:rsid w:val="00663075"/>
    <w:rsid w:val="006708B7"/>
    <w:rsid w:val="0067190B"/>
    <w:rsid w:val="00672E71"/>
    <w:rsid w:val="0067414E"/>
    <w:rsid w:val="00674510"/>
    <w:rsid w:val="00681C49"/>
    <w:rsid w:val="00681EA4"/>
    <w:rsid w:val="006826CB"/>
    <w:rsid w:val="00685E7E"/>
    <w:rsid w:val="00687171"/>
    <w:rsid w:val="00694C72"/>
    <w:rsid w:val="006953F0"/>
    <w:rsid w:val="006A6FDC"/>
    <w:rsid w:val="006A7C34"/>
    <w:rsid w:val="006B3D5F"/>
    <w:rsid w:val="006B58E6"/>
    <w:rsid w:val="006B5F8C"/>
    <w:rsid w:val="006C0139"/>
    <w:rsid w:val="006C3768"/>
    <w:rsid w:val="006C3F5F"/>
    <w:rsid w:val="006D4A64"/>
    <w:rsid w:val="006D715C"/>
    <w:rsid w:val="006E0FDB"/>
    <w:rsid w:val="006F166C"/>
    <w:rsid w:val="006F5416"/>
    <w:rsid w:val="00711FE5"/>
    <w:rsid w:val="00712F26"/>
    <w:rsid w:val="007139F2"/>
    <w:rsid w:val="00715194"/>
    <w:rsid w:val="0072628E"/>
    <w:rsid w:val="00733402"/>
    <w:rsid w:val="00734A1C"/>
    <w:rsid w:val="00736CAA"/>
    <w:rsid w:val="00743B98"/>
    <w:rsid w:val="00744CAD"/>
    <w:rsid w:val="00747069"/>
    <w:rsid w:val="00750E85"/>
    <w:rsid w:val="007527C5"/>
    <w:rsid w:val="00756119"/>
    <w:rsid w:val="007578C4"/>
    <w:rsid w:val="0076066C"/>
    <w:rsid w:val="00760EB7"/>
    <w:rsid w:val="00762ABC"/>
    <w:rsid w:val="00766AE3"/>
    <w:rsid w:val="007679B2"/>
    <w:rsid w:val="007679E4"/>
    <w:rsid w:val="00770540"/>
    <w:rsid w:val="00782A8F"/>
    <w:rsid w:val="00784F5B"/>
    <w:rsid w:val="00787D1A"/>
    <w:rsid w:val="007A33C9"/>
    <w:rsid w:val="007A5610"/>
    <w:rsid w:val="007B1DF9"/>
    <w:rsid w:val="007B1F58"/>
    <w:rsid w:val="007B3058"/>
    <w:rsid w:val="007B6AD8"/>
    <w:rsid w:val="007C4701"/>
    <w:rsid w:val="007D1B38"/>
    <w:rsid w:val="007E093A"/>
    <w:rsid w:val="007E71DE"/>
    <w:rsid w:val="007F3A7E"/>
    <w:rsid w:val="008006E6"/>
    <w:rsid w:val="008014A2"/>
    <w:rsid w:val="008018FB"/>
    <w:rsid w:val="00802D76"/>
    <w:rsid w:val="00810634"/>
    <w:rsid w:val="0081067D"/>
    <w:rsid w:val="0081298C"/>
    <w:rsid w:val="00812AEA"/>
    <w:rsid w:val="00812B32"/>
    <w:rsid w:val="00813A12"/>
    <w:rsid w:val="008142F5"/>
    <w:rsid w:val="00815660"/>
    <w:rsid w:val="00820888"/>
    <w:rsid w:val="00821354"/>
    <w:rsid w:val="0082318D"/>
    <w:rsid w:val="00823791"/>
    <w:rsid w:val="0082583D"/>
    <w:rsid w:val="0082753F"/>
    <w:rsid w:val="0083053C"/>
    <w:rsid w:val="00832F37"/>
    <w:rsid w:val="00836C0D"/>
    <w:rsid w:val="00840D90"/>
    <w:rsid w:val="00844CF3"/>
    <w:rsid w:val="00844DC6"/>
    <w:rsid w:val="008473E0"/>
    <w:rsid w:val="00856C42"/>
    <w:rsid w:val="00856C4B"/>
    <w:rsid w:val="0086037D"/>
    <w:rsid w:val="008604FB"/>
    <w:rsid w:val="008700FA"/>
    <w:rsid w:val="0087427A"/>
    <w:rsid w:val="00877084"/>
    <w:rsid w:val="008822F1"/>
    <w:rsid w:val="00882D55"/>
    <w:rsid w:val="00887BBD"/>
    <w:rsid w:val="00890F3B"/>
    <w:rsid w:val="00892D23"/>
    <w:rsid w:val="008948F8"/>
    <w:rsid w:val="008A63C3"/>
    <w:rsid w:val="008A712E"/>
    <w:rsid w:val="008B42B1"/>
    <w:rsid w:val="008C4271"/>
    <w:rsid w:val="008C443E"/>
    <w:rsid w:val="008C62DE"/>
    <w:rsid w:val="008C74AC"/>
    <w:rsid w:val="008D1134"/>
    <w:rsid w:val="008D30F9"/>
    <w:rsid w:val="008D38A1"/>
    <w:rsid w:val="008E0C2D"/>
    <w:rsid w:val="008E3B0E"/>
    <w:rsid w:val="008E3C58"/>
    <w:rsid w:val="008E728E"/>
    <w:rsid w:val="008F110E"/>
    <w:rsid w:val="008F6198"/>
    <w:rsid w:val="00902349"/>
    <w:rsid w:val="00911C12"/>
    <w:rsid w:val="00913374"/>
    <w:rsid w:val="00913DED"/>
    <w:rsid w:val="0091495E"/>
    <w:rsid w:val="00920688"/>
    <w:rsid w:val="00930E77"/>
    <w:rsid w:val="00932EDD"/>
    <w:rsid w:val="00933585"/>
    <w:rsid w:val="00934674"/>
    <w:rsid w:val="00940BBA"/>
    <w:rsid w:val="0094791D"/>
    <w:rsid w:val="00947F82"/>
    <w:rsid w:val="00951ED6"/>
    <w:rsid w:val="009606E6"/>
    <w:rsid w:val="0096113D"/>
    <w:rsid w:val="00963B54"/>
    <w:rsid w:val="00964510"/>
    <w:rsid w:val="009648E3"/>
    <w:rsid w:val="00977266"/>
    <w:rsid w:val="0097761E"/>
    <w:rsid w:val="00977926"/>
    <w:rsid w:val="00982839"/>
    <w:rsid w:val="00983604"/>
    <w:rsid w:val="00983CD9"/>
    <w:rsid w:val="00992A93"/>
    <w:rsid w:val="00994FDA"/>
    <w:rsid w:val="00996D0B"/>
    <w:rsid w:val="00997C5A"/>
    <w:rsid w:val="009A01EC"/>
    <w:rsid w:val="009A3340"/>
    <w:rsid w:val="009B2501"/>
    <w:rsid w:val="009C049A"/>
    <w:rsid w:val="009C5F88"/>
    <w:rsid w:val="009C7535"/>
    <w:rsid w:val="009D0800"/>
    <w:rsid w:val="009D0C15"/>
    <w:rsid w:val="009D225C"/>
    <w:rsid w:val="009D411C"/>
    <w:rsid w:val="009D4FFA"/>
    <w:rsid w:val="009D67BE"/>
    <w:rsid w:val="009D77C2"/>
    <w:rsid w:val="009E407B"/>
    <w:rsid w:val="009E4691"/>
    <w:rsid w:val="009E5D38"/>
    <w:rsid w:val="009E7D46"/>
    <w:rsid w:val="009F6A23"/>
    <w:rsid w:val="009F7838"/>
    <w:rsid w:val="009F7940"/>
    <w:rsid w:val="00A032D6"/>
    <w:rsid w:val="00A07E52"/>
    <w:rsid w:val="00A1000A"/>
    <w:rsid w:val="00A1069A"/>
    <w:rsid w:val="00A10FE5"/>
    <w:rsid w:val="00A117C3"/>
    <w:rsid w:val="00A20A3C"/>
    <w:rsid w:val="00A21F55"/>
    <w:rsid w:val="00A27147"/>
    <w:rsid w:val="00A3214C"/>
    <w:rsid w:val="00A32ECF"/>
    <w:rsid w:val="00A43179"/>
    <w:rsid w:val="00A47DB1"/>
    <w:rsid w:val="00A55F2A"/>
    <w:rsid w:val="00A65127"/>
    <w:rsid w:val="00A66925"/>
    <w:rsid w:val="00A70372"/>
    <w:rsid w:val="00A74483"/>
    <w:rsid w:val="00A755BF"/>
    <w:rsid w:val="00A76E49"/>
    <w:rsid w:val="00A80839"/>
    <w:rsid w:val="00A81B92"/>
    <w:rsid w:val="00A91896"/>
    <w:rsid w:val="00A9260C"/>
    <w:rsid w:val="00A92FAA"/>
    <w:rsid w:val="00A9633A"/>
    <w:rsid w:val="00A969CC"/>
    <w:rsid w:val="00AA07DA"/>
    <w:rsid w:val="00AA0A60"/>
    <w:rsid w:val="00AA2D38"/>
    <w:rsid w:val="00AB14BF"/>
    <w:rsid w:val="00AB1925"/>
    <w:rsid w:val="00AB1C8A"/>
    <w:rsid w:val="00AB7567"/>
    <w:rsid w:val="00AC065F"/>
    <w:rsid w:val="00AC5503"/>
    <w:rsid w:val="00AD0D2F"/>
    <w:rsid w:val="00AD0D41"/>
    <w:rsid w:val="00AD0DF2"/>
    <w:rsid w:val="00AD151C"/>
    <w:rsid w:val="00AD1643"/>
    <w:rsid w:val="00AD1680"/>
    <w:rsid w:val="00AD5B16"/>
    <w:rsid w:val="00AE1A5E"/>
    <w:rsid w:val="00AE1E69"/>
    <w:rsid w:val="00AF2D8C"/>
    <w:rsid w:val="00AF5E32"/>
    <w:rsid w:val="00B03D12"/>
    <w:rsid w:val="00B05089"/>
    <w:rsid w:val="00B06605"/>
    <w:rsid w:val="00B06DF4"/>
    <w:rsid w:val="00B07B94"/>
    <w:rsid w:val="00B110D5"/>
    <w:rsid w:val="00B11BA4"/>
    <w:rsid w:val="00B127FB"/>
    <w:rsid w:val="00B134D9"/>
    <w:rsid w:val="00B13737"/>
    <w:rsid w:val="00B14CF9"/>
    <w:rsid w:val="00B14D37"/>
    <w:rsid w:val="00B14FD2"/>
    <w:rsid w:val="00B17B52"/>
    <w:rsid w:val="00B20B44"/>
    <w:rsid w:val="00B233C2"/>
    <w:rsid w:val="00B2468F"/>
    <w:rsid w:val="00B263B2"/>
    <w:rsid w:val="00B32249"/>
    <w:rsid w:val="00B33889"/>
    <w:rsid w:val="00B359E6"/>
    <w:rsid w:val="00B401BB"/>
    <w:rsid w:val="00B402CA"/>
    <w:rsid w:val="00B42965"/>
    <w:rsid w:val="00B43C15"/>
    <w:rsid w:val="00B4541E"/>
    <w:rsid w:val="00B5395D"/>
    <w:rsid w:val="00B60153"/>
    <w:rsid w:val="00B60789"/>
    <w:rsid w:val="00B666E4"/>
    <w:rsid w:val="00B712B5"/>
    <w:rsid w:val="00B7210B"/>
    <w:rsid w:val="00B750BD"/>
    <w:rsid w:val="00B80660"/>
    <w:rsid w:val="00B81D2F"/>
    <w:rsid w:val="00B9313A"/>
    <w:rsid w:val="00B9431B"/>
    <w:rsid w:val="00B96282"/>
    <w:rsid w:val="00BA0DA9"/>
    <w:rsid w:val="00BA4F5C"/>
    <w:rsid w:val="00BB1145"/>
    <w:rsid w:val="00BB1AE0"/>
    <w:rsid w:val="00BB278C"/>
    <w:rsid w:val="00BB30D1"/>
    <w:rsid w:val="00BB3882"/>
    <w:rsid w:val="00BC40C4"/>
    <w:rsid w:val="00BD4FE7"/>
    <w:rsid w:val="00BD503B"/>
    <w:rsid w:val="00BE16D3"/>
    <w:rsid w:val="00BE728B"/>
    <w:rsid w:val="00BF3727"/>
    <w:rsid w:val="00BF5F6A"/>
    <w:rsid w:val="00BF6905"/>
    <w:rsid w:val="00BF6CA1"/>
    <w:rsid w:val="00C043A8"/>
    <w:rsid w:val="00C11728"/>
    <w:rsid w:val="00C11DCD"/>
    <w:rsid w:val="00C14C7E"/>
    <w:rsid w:val="00C2031C"/>
    <w:rsid w:val="00C229F3"/>
    <w:rsid w:val="00C24EDD"/>
    <w:rsid w:val="00C25B2D"/>
    <w:rsid w:val="00C40100"/>
    <w:rsid w:val="00C423C7"/>
    <w:rsid w:val="00C45481"/>
    <w:rsid w:val="00C50776"/>
    <w:rsid w:val="00C52BA8"/>
    <w:rsid w:val="00C54EFB"/>
    <w:rsid w:val="00C63FEE"/>
    <w:rsid w:val="00C764A9"/>
    <w:rsid w:val="00C82E7E"/>
    <w:rsid w:val="00C84A7D"/>
    <w:rsid w:val="00C86858"/>
    <w:rsid w:val="00C9026F"/>
    <w:rsid w:val="00C921B7"/>
    <w:rsid w:val="00C92551"/>
    <w:rsid w:val="00C93F84"/>
    <w:rsid w:val="00C97481"/>
    <w:rsid w:val="00CA0412"/>
    <w:rsid w:val="00CB09E5"/>
    <w:rsid w:val="00CB2453"/>
    <w:rsid w:val="00CC264E"/>
    <w:rsid w:val="00CC5BF5"/>
    <w:rsid w:val="00CD459A"/>
    <w:rsid w:val="00CD4784"/>
    <w:rsid w:val="00CD53AB"/>
    <w:rsid w:val="00CD797E"/>
    <w:rsid w:val="00CE650F"/>
    <w:rsid w:val="00CE6E30"/>
    <w:rsid w:val="00CF3551"/>
    <w:rsid w:val="00CF51F5"/>
    <w:rsid w:val="00D046D9"/>
    <w:rsid w:val="00D04938"/>
    <w:rsid w:val="00D1562C"/>
    <w:rsid w:val="00D16526"/>
    <w:rsid w:val="00D24413"/>
    <w:rsid w:val="00D2488E"/>
    <w:rsid w:val="00D25044"/>
    <w:rsid w:val="00D25866"/>
    <w:rsid w:val="00D31CEE"/>
    <w:rsid w:val="00D340D8"/>
    <w:rsid w:val="00D37CC3"/>
    <w:rsid w:val="00D40136"/>
    <w:rsid w:val="00D41E27"/>
    <w:rsid w:val="00D46E14"/>
    <w:rsid w:val="00D47DBD"/>
    <w:rsid w:val="00D57220"/>
    <w:rsid w:val="00D57238"/>
    <w:rsid w:val="00D61422"/>
    <w:rsid w:val="00D63E10"/>
    <w:rsid w:val="00D6527B"/>
    <w:rsid w:val="00D653D0"/>
    <w:rsid w:val="00D66B15"/>
    <w:rsid w:val="00D72ADA"/>
    <w:rsid w:val="00D733CF"/>
    <w:rsid w:val="00D81085"/>
    <w:rsid w:val="00D813B4"/>
    <w:rsid w:val="00D815C0"/>
    <w:rsid w:val="00D8165C"/>
    <w:rsid w:val="00D82CD4"/>
    <w:rsid w:val="00D8581A"/>
    <w:rsid w:val="00D91175"/>
    <w:rsid w:val="00D96160"/>
    <w:rsid w:val="00D965ED"/>
    <w:rsid w:val="00DA25D8"/>
    <w:rsid w:val="00DA27F8"/>
    <w:rsid w:val="00DA46AB"/>
    <w:rsid w:val="00DA4CDD"/>
    <w:rsid w:val="00DA4E32"/>
    <w:rsid w:val="00DB0C26"/>
    <w:rsid w:val="00DB6530"/>
    <w:rsid w:val="00DB6B5B"/>
    <w:rsid w:val="00DC3435"/>
    <w:rsid w:val="00DC7E44"/>
    <w:rsid w:val="00DD072F"/>
    <w:rsid w:val="00DD1CC8"/>
    <w:rsid w:val="00DD5A1B"/>
    <w:rsid w:val="00DE0A4C"/>
    <w:rsid w:val="00DE0E08"/>
    <w:rsid w:val="00DE7448"/>
    <w:rsid w:val="00DF0DE1"/>
    <w:rsid w:val="00DF109F"/>
    <w:rsid w:val="00DF2B2A"/>
    <w:rsid w:val="00DF6E20"/>
    <w:rsid w:val="00E03E05"/>
    <w:rsid w:val="00E12F4D"/>
    <w:rsid w:val="00E157F9"/>
    <w:rsid w:val="00E215BB"/>
    <w:rsid w:val="00E25B3B"/>
    <w:rsid w:val="00E27832"/>
    <w:rsid w:val="00E317DB"/>
    <w:rsid w:val="00E334EE"/>
    <w:rsid w:val="00E350B1"/>
    <w:rsid w:val="00E3714D"/>
    <w:rsid w:val="00E43CF0"/>
    <w:rsid w:val="00E44A47"/>
    <w:rsid w:val="00E460BD"/>
    <w:rsid w:val="00E513CD"/>
    <w:rsid w:val="00E53706"/>
    <w:rsid w:val="00E56ED5"/>
    <w:rsid w:val="00E64C58"/>
    <w:rsid w:val="00E66096"/>
    <w:rsid w:val="00E76CF3"/>
    <w:rsid w:val="00E80286"/>
    <w:rsid w:val="00E82058"/>
    <w:rsid w:val="00E8219E"/>
    <w:rsid w:val="00E846D4"/>
    <w:rsid w:val="00E85582"/>
    <w:rsid w:val="00E86553"/>
    <w:rsid w:val="00E9087B"/>
    <w:rsid w:val="00E96BA9"/>
    <w:rsid w:val="00E97231"/>
    <w:rsid w:val="00EA1EFE"/>
    <w:rsid w:val="00EA1EFF"/>
    <w:rsid w:val="00EA5D72"/>
    <w:rsid w:val="00EA6106"/>
    <w:rsid w:val="00EB4095"/>
    <w:rsid w:val="00EB6B03"/>
    <w:rsid w:val="00EE384B"/>
    <w:rsid w:val="00EF0102"/>
    <w:rsid w:val="00EF2176"/>
    <w:rsid w:val="00EF2394"/>
    <w:rsid w:val="00EF41B8"/>
    <w:rsid w:val="00EF41C0"/>
    <w:rsid w:val="00EF58B4"/>
    <w:rsid w:val="00F02C2E"/>
    <w:rsid w:val="00F11296"/>
    <w:rsid w:val="00F12210"/>
    <w:rsid w:val="00F12A98"/>
    <w:rsid w:val="00F13033"/>
    <w:rsid w:val="00F1528D"/>
    <w:rsid w:val="00F16D92"/>
    <w:rsid w:val="00F2108A"/>
    <w:rsid w:val="00F21B13"/>
    <w:rsid w:val="00F27EA7"/>
    <w:rsid w:val="00F32E76"/>
    <w:rsid w:val="00F35B9A"/>
    <w:rsid w:val="00F411FF"/>
    <w:rsid w:val="00F43315"/>
    <w:rsid w:val="00F50470"/>
    <w:rsid w:val="00F61BDC"/>
    <w:rsid w:val="00F667F4"/>
    <w:rsid w:val="00F70959"/>
    <w:rsid w:val="00F72E1B"/>
    <w:rsid w:val="00F73A8B"/>
    <w:rsid w:val="00F7488F"/>
    <w:rsid w:val="00F835E5"/>
    <w:rsid w:val="00F873C4"/>
    <w:rsid w:val="00F873DA"/>
    <w:rsid w:val="00F91DB5"/>
    <w:rsid w:val="00F922BC"/>
    <w:rsid w:val="00F94E04"/>
    <w:rsid w:val="00F96031"/>
    <w:rsid w:val="00FA14E4"/>
    <w:rsid w:val="00FA19CB"/>
    <w:rsid w:val="00FA351B"/>
    <w:rsid w:val="00FA4448"/>
    <w:rsid w:val="00FB1DCA"/>
    <w:rsid w:val="00FB3BF8"/>
    <w:rsid w:val="00FC15D0"/>
    <w:rsid w:val="00FD0ECF"/>
    <w:rsid w:val="00FD1690"/>
    <w:rsid w:val="00FD1975"/>
    <w:rsid w:val="00FD2997"/>
    <w:rsid w:val="00FD3210"/>
    <w:rsid w:val="00FD5C95"/>
    <w:rsid w:val="00FE3661"/>
    <w:rsid w:val="00FE46A7"/>
    <w:rsid w:val="00FE48DE"/>
    <w:rsid w:val="00FE5342"/>
    <w:rsid w:val="00FF4700"/>
    <w:rsid w:val="00FF4CB6"/>
    <w:rsid w:val="00FF58DA"/>
    <w:rsid w:val="00FF7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2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411712"/>
    <w:pPr>
      <w:ind w:left="720"/>
      <w:contextualSpacing/>
    </w:pPr>
  </w:style>
  <w:style w:type="table" w:styleId="2-1">
    <w:name w:val="Medium List 2 Accent 1"/>
    <w:basedOn w:val="a1"/>
    <w:uiPriority w:val="66"/>
    <w:rsid w:val="00E86553"/>
    <w:pPr>
      <w:spacing w:after="0" w:line="240" w:lineRule="auto"/>
    </w:pPr>
    <w:rPr>
      <w:rFonts w:asciiTheme="majorHAnsi" w:eastAsiaTheme="majorEastAsia" w:hAnsiTheme="majorHAnsi" w:cstheme="majorBidi"/>
      <w:color w:val="000000" w:themeColor="text1"/>
      <w:lang w:eastAsia="ru-R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a6">
    <w:name w:val="line number"/>
    <w:basedOn w:val="a0"/>
    <w:uiPriority w:val="99"/>
    <w:semiHidden/>
    <w:unhideWhenUsed/>
    <w:rsid w:val="00DF0DE1"/>
  </w:style>
  <w:style w:type="paragraph" w:styleId="a7">
    <w:name w:val="header"/>
    <w:basedOn w:val="a"/>
    <w:link w:val="a8"/>
    <w:uiPriority w:val="99"/>
    <w:unhideWhenUsed/>
    <w:rsid w:val="00DF0DE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F0DE1"/>
  </w:style>
  <w:style w:type="paragraph" w:styleId="a9">
    <w:name w:val="footer"/>
    <w:basedOn w:val="a"/>
    <w:link w:val="aa"/>
    <w:uiPriority w:val="99"/>
    <w:unhideWhenUsed/>
    <w:rsid w:val="00DF0DE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0DE1"/>
  </w:style>
  <w:style w:type="paragraph" w:styleId="ab">
    <w:name w:val="No Spacing"/>
    <w:link w:val="ac"/>
    <w:uiPriority w:val="1"/>
    <w:qFormat/>
    <w:rsid w:val="004E5A17"/>
    <w:pPr>
      <w:spacing w:after="0" w:line="240" w:lineRule="auto"/>
    </w:pPr>
    <w:rPr>
      <w:rFonts w:eastAsiaTheme="minorEastAsia"/>
      <w:lang w:eastAsia="ru-RU"/>
    </w:rPr>
  </w:style>
  <w:style w:type="character" w:customStyle="1" w:styleId="ac">
    <w:name w:val="Без интервала Знак"/>
    <w:basedOn w:val="a0"/>
    <w:link w:val="ab"/>
    <w:uiPriority w:val="1"/>
    <w:rsid w:val="004E5A17"/>
    <w:rPr>
      <w:rFonts w:eastAsiaTheme="minorEastAsia"/>
      <w:lang w:eastAsia="ru-RU"/>
    </w:rPr>
  </w:style>
  <w:style w:type="paragraph" w:styleId="ad">
    <w:name w:val="Balloon Text"/>
    <w:basedOn w:val="a"/>
    <w:link w:val="ae"/>
    <w:uiPriority w:val="99"/>
    <w:semiHidden/>
    <w:unhideWhenUsed/>
    <w:rsid w:val="004E5A1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E5A17"/>
    <w:rPr>
      <w:rFonts w:ascii="Tahoma" w:hAnsi="Tahoma" w:cs="Tahoma"/>
      <w:sz w:val="16"/>
      <w:szCs w:val="16"/>
    </w:rPr>
  </w:style>
  <w:style w:type="paragraph" w:styleId="af">
    <w:name w:val="caption"/>
    <w:basedOn w:val="a"/>
    <w:next w:val="a"/>
    <w:uiPriority w:val="35"/>
    <w:unhideWhenUsed/>
    <w:qFormat/>
    <w:rsid w:val="00DB6530"/>
    <w:pPr>
      <w:spacing w:line="240" w:lineRule="auto"/>
    </w:pPr>
    <w:rPr>
      <w:b/>
      <w:bCs/>
      <w:color w:val="4F81BD" w:themeColor="accent1"/>
      <w:sz w:val="18"/>
      <w:szCs w:val="18"/>
    </w:rPr>
  </w:style>
  <w:style w:type="character" w:styleId="af0">
    <w:name w:val="Hyperlink"/>
    <w:basedOn w:val="a0"/>
    <w:uiPriority w:val="99"/>
    <w:unhideWhenUsed/>
    <w:rsid w:val="00E350B1"/>
    <w:rPr>
      <w:color w:val="0000FF" w:themeColor="hyperlink"/>
      <w:u w:val="single"/>
    </w:rPr>
  </w:style>
  <w:style w:type="paragraph" w:customStyle="1" w:styleId="Default">
    <w:name w:val="Default"/>
    <w:rsid w:val="00397707"/>
    <w:pPr>
      <w:autoSpaceDE w:val="0"/>
      <w:autoSpaceDN w:val="0"/>
      <w:adjustRightInd w:val="0"/>
      <w:spacing w:after="0" w:line="240" w:lineRule="auto"/>
    </w:pPr>
    <w:rPr>
      <w:rFonts w:ascii="Arial" w:hAnsi="Arial" w:cs="Arial"/>
      <w:color w:val="000000"/>
      <w:sz w:val="24"/>
      <w:szCs w:val="24"/>
    </w:rPr>
  </w:style>
  <w:style w:type="table" w:customStyle="1" w:styleId="1">
    <w:name w:val="Сетка таблицы1"/>
    <w:basedOn w:val="a1"/>
    <w:next w:val="a3"/>
    <w:uiPriority w:val="59"/>
    <w:rsid w:val="00F12A9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a"/>
    <w:rsid w:val="00235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85">
    <w:name w:val="Font Style85"/>
    <w:uiPriority w:val="99"/>
    <w:rsid w:val="00A117C3"/>
    <w:rPr>
      <w:rFonts w:ascii="Times New Roman" w:hAnsi="Times New Roman" w:cs="Times New Roman"/>
      <w:sz w:val="24"/>
      <w:szCs w:val="24"/>
    </w:rPr>
  </w:style>
  <w:style w:type="character" w:customStyle="1" w:styleId="a5">
    <w:name w:val="Абзац списка Знак"/>
    <w:link w:val="a4"/>
    <w:uiPriority w:val="99"/>
    <w:locked/>
    <w:rsid w:val="007B6AD8"/>
  </w:style>
  <w:style w:type="character" w:styleId="af1">
    <w:name w:val="Emphasis"/>
    <w:qFormat/>
    <w:rsid w:val="00C25B2D"/>
    <w:rPr>
      <w:i/>
      <w:iCs/>
    </w:rPr>
  </w:style>
  <w:style w:type="paragraph" w:styleId="af2">
    <w:name w:val="Normal (Web)"/>
    <w:basedOn w:val="a"/>
    <w:rsid w:val="00F94E04"/>
    <w:pPr>
      <w:suppressAutoHyphens/>
      <w:spacing w:before="100" w:after="100" w:line="240" w:lineRule="auto"/>
    </w:pPr>
    <w:rPr>
      <w:rFonts w:ascii="Times New Roman" w:eastAsia="Times New Roman" w:hAnsi="Times New Roman" w:cs="Times New Roman"/>
      <w:color w:val="000000"/>
      <w:sz w:val="24"/>
      <w:szCs w:val="20"/>
      <w:lang w:eastAsia="ar-SA"/>
    </w:rPr>
  </w:style>
  <w:style w:type="paragraph" w:styleId="af3">
    <w:name w:val="Body Text"/>
    <w:basedOn w:val="a"/>
    <w:link w:val="af4"/>
    <w:unhideWhenUsed/>
    <w:rsid w:val="00F94E04"/>
    <w:pPr>
      <w:suppressAutoHyphens/>
      <w:spacing w:after="120" w:line="240" w:lineRule="auto"/>
    </w:pPr>
    <w:rPr>
      <w:rFonts w:ascii="Times New Roman" w:eastAsia="Times New Roman" w:hAnsi="Times New Roman" w:cs="Times New Roman"/>
      <w:sz w:val="24"/>
      <w:szCs w:val="24"/>
      <w:lang w:eastAsia="ar-SA"/>
    </w:rPr>
  </w:style>
  <w:style w:type="character" w:customStyle="1" w:styleId="af4">
    <w:name w:val="Основной текст Знак"/>
    <w:basedOn w:val="a0"/>
    <w:link w:val="af3"/>
    <w:rsid w:val="00F94E04"/>
    <w:rPr>
      <w:rFonts w:ascii="Times New Roman" w:eastAsia="Times New Roman" w:hAnsi="Times New Roman" w:cs="Times New Roman"/>
      <w:sz w:val="24"/>
      <w:szCs w:val="24"/>
      <w:lang w:eastAsia="ar-SA"/>
    </w:rPr>
  </w:style>
  <w:style w:type="character" w:customStyle="1" w:styleId="apple-style-span">
    <w:name w:val="apple-style-span"/>
    <w:basedOn w:val="a0"/>
    <w:rsid w:val="00B110D5"/>
  </w:style>
  <w:style w:type="paragraph" w:customStyle="1" w:styleId="10">
    <w:name w:val="Обычный1"/>
    <w:rsid w:val="0056505C"/>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2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411712"/>
    <w:pPr>
      <w:ind w:left="720"/>
      <w:contextualSpacing/>
    </w:pPr>
  </w:style>
  <w:style w:type="table" w:styleId="2-1">
    <w:name w:val="Medium List 2 Accent 1"/>
    <w:basedOn w:val="a1"/>
    <w:uiPriority w:val="66"/>
    <w:rsid w:val="00E86553"/>
    <w:pPr>
      <w:spacing w:after="0" w:line="240" w:lineRule="auto"/>
    </w:pPr>
    <w:rPr>
      <w:rFonts w:asciiTheme="majorHAnsi" w:eastAsiaTheme="majorEastAsia" w:hAnsiTheme="majorHAnsi" w:cstheme="majorBidi"/>
      <w:color w:val="000000" w:themeColor="text1"/>
      <w:lang w:eastAsia="ru-R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a6">
    <w:name w:val="line number"/>
    <w:basedOn w:val="a0"/>
    <w:uiPriority w:val="99"/>
    <w:semiHidden/>
    <w:unhideWhenUsed/>
    <w:rsid w:val="00DF0DE1"/>
  </w:style>
  <w:style w:type="paragraph" w:styleId="a7">
    <w:name w:val="header"/>
    <w:basedOn w:val="a"/>
    <w:link w:val="a8"/>
    <w:uiPriority w:val="99"/>
    <w:unhideWhenUsed/>
    <w:rsid w:val="00DF0DE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F0DE1"/>
  </w:style>
  <w:style w:type="paragraph" w:styleId="a9">
    <w:name w:val="footer"/>
    <w:basedOn w:val="a"/>
    <w:link w:val="aa"/>
    <w:uiPriority w:val="99"/>
    <w:unhideWhenUsed/>
    <w:rsid w:val="00DF0DE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0DE1"/>
  </w:style>
  <w:style w:type="paragraph" w:styleId="ab">
    <w:name w:val="No Spacing"/>
    <w:link w:val="ac"/>
    <w:uiPriority w:val="1"/>
    <w:qFormat/>
    <w:rsid w:val="004E5A17"/>
    <w:pPr>
      <w:spacing w:after="0" w:line="240" w:lineRule="auto"/>
    </w:pPr>
    <w:rPr>
      <w:rFonts w:eastAsiaTheme="minorEastAsia"/>
      <w:lang w:eastAsia="ru-RU"/>
    </w:rPr>
  </w:style>
  <w:style w:type="character" w:customStyle="1" w:styleId="ac">
    <w:name w:val="Без интервала Знак"/>
    <w:basedOn w:val="a0"/>
    <w:link w:val="ab"/>
    <w:uiPriority w:val="1"/>
    <w:rsid w:val="004E5A17"/>
    <w:rPr>
      <w:rFonts w:eastAsiaTheme="minorEastAsia"/>
      <w:lang w:eastAsia="ru-RU"/>
    </w:rPr>
  </w:style>
  <w:style w:type="paragraph" w:styleId="ad">
    <w:name w:val="Balloon Text"/>
    <w:basedOn w:val="a"/>
    <w:link w:val="ae"/>
    <w:uiPriority w:val="99"/>
    <w:semiHidden/>
    <w:unhideWhenUsed/>
    <w:rsid w:val="004E5A1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E5A17"/>
    <w:rPr>
      <w:rFonts w:ascii="Tahoma" w:hAnsi="Tahoma" w:cs="Tahoma"/>
      <w:sz w:val="16"/>
      <w:szCs w:val="16"/>
    </w:rPr>
  </w:style>
  <w:style w:type="paragraph" w:styleId="af">
    <w:name w:val="caption"/>
    <w:basedOn w:val="a"/>
    <w:next w:val="a"/>
    <w:uiPriority w:val="35"/>
    <w:unhideWhenUsed/>
    <w:qFormat/>
    <w:rsid w:val="00DB6530"/>
    <w:pPr>
      <w:spacing w:line="240" w:lineRule="auto"/>
    </w:pPr>
    <w:rPr>
      <w:b/>
      <w:bCs/>
      <w:color w:val="4F81BD" w:themeColor="accent1"/>
      <w:sz w:val="18"/>
      <w:szCs w:val="18"/>
    </w:rPr>
  </w:style>
  <w:style w:type="character" w:styleId="af0">
    <w:name w:val="Hyperlink"/>
    <w:basedOn w:val="a0"/>
    <w:uiPriority w:val="99"/>
    <w:unhideWhenUsed/>
    <w:rsid w:val="00E350B1"/>
    <w:rPr>
      <w:color w:val="0000FF" w:themeColor="hyperlink"/>
      <w:u w:val="single"/>
    </w:rPr>
  </w:style>
  <w:style w:type="paragraph" w:customStyle="1" w:styleId="Default">
    <w:name w:val="Default"/>
    <w:rsid w:val="00397707"/>
    <w:pPr>
      <w:autoSpaceDE w:val="0"/>
      <w:autoSpaceDN w:val="0"/>
      <w:adjustRightInd w:val="0"/>
      <w:spacing w:after="0" w:line="240" w:lineRule="auto"/>
    </w:pPr>
    <w:rPr>
      <w:rFonts w:ascii="Arial" w:hAnsi="Arial" w:cs="Arial"/>
      <w:color w:val="000000"/>
      <w:sz w:val="24"/>
      <w:szCs w:val="24"/>
    </w:rPr>
  </w:style>
  <w:style w:type="table" w:customStyle="1" w:styleId="1">
    <w:name w:val="Сетка таблицы1"/>
    <w:basedOn w:val="a1"/>
    <w:next w:val="a3"/>
    <w:uiPriority w:val="59"/>
    <w:rsid w:val="00F12A9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a"/>
    <w:rsid w:val="00235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85">
    <w:name w:val="Font Style85"/>
    <w:uiPriority w:val="99"/>
    <w:rsid w:val="00A117C3"/>
    <w:rPr>
      <w:rFonts w:ascii="Times New Roman" w:hAnsi="Times New Roman" w:cs="Times New Roman"/>
      <w:sz w:val="24"/>
      <w:szCs w:val="24"/>
    </w:rPr>
  </w:style>
  <w:style w:type="character" w:customStyle="1" w:styleId="a5">
    <w:name w:val="Абзац списка Знак"/>
    <w:link w:val="a4"/>
    <w:uiPriority w:val="99"/>
    <w:locked/>
    <w:rsid w:val="007B6AD8"/>
  </w:style>
  <w:style w:type="character" w:styleId="af1">
    <w:name w:val="Emphasis"/>
    <w:qFormat/>
    <w:rsid w:val="00C25B2D"/>
    <w:rPr>
      <w:i/>
      <w:iCs/>
    </w:rPr>
  </w:style>
  <w:style w:type="paragraph" w:styleId="af2">
    <w:name w:val="Normal (Web)"/>
    <w:basedOn w:val="a"/>
    <w:rsid w:val="00F94E04"/>
    <w:pPr>
      <w:suppressAutoHyphens/>
      <w:spacing w:before="100" w:after="100" w:line="240" w:lineRule="auto"/>
    </w:pPr>
    <w:rPr>
      <w:rFonts w:ascii="Times New Roman" w:eastAsia="Times New Roman" w:hAnsi="Times New Roman" w:cs="Times New Roman"/>
      <w:color w:val="000000"/>
      <w:sz w:val="24"/>
      <w:szCs w:val="20"/>
      <w:lang w:eastAsia="ar-SA"/>
    </w:rPr>
  </w:style>
  <w:style w:type="paragraph" w:styleId="af3">
    <w:name w:val="Body Text"/>
    <w:basedOn w:val="a"/>
    <w:link w:val="af4"/>
    <w:unhideWhenUsed/>
    <w:rsid w:val="00F94E04"/>
    <w:pPr>
      <w:suppressAutoHyphens/>
      <w:spacing w:after="120" w:line="240" w:lineRule="auto"/>
    </w:pPr>
    <w:rPr>
      <w:rFonts w:ascii="Times New Roman" w:eastAsia="Times New Roman" w:hAnsi="Times New Roman" w:cs="Times New Roman"/>
      <w:sz w:val="24"/>
      <w:szCs w:val="24"/>
      <w:lang w:eastAsia="ar-SA"/>
    </w:rPr>
  </w:style>
  <w:style w:type="character" w:customStyle="1" w:styleId="af4">
    <w:name w:val="Основной текст Знак"/>
    <w:basedOn w:val="a0"/>
    <w:link w:val="af3"/>
    <w:rsid w:val="00F94E04"/>
    <w:rPr>
      <w:rFonts w:ascii="Times New Roman" w:eastAsia="Times New Roman" w:hAnsi="Times New Roman" w:cs="Times New Roman"/>
      <w:sz w:val="24"/>
      <w:szCs w:val="24"/>
      <w:lang w:eastAsia="ar-SA"/>
    </w:rPr>
  </w:style>
  <w:style w:type="character" w:customStyle="1" w:styleId="apple-style-span">
    <w:name w:val="apple-style-span"/>
    <w:basedOn w:val="a0"/>
    <w:rsid w:val="00B110D5"/>
  </w:style>
  <w:style w:type="paragraph" w:customStyle="1" w:styleId="10">
    <w:name w:val="Обычный1"/>
    <w:rsid w:val="0056505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31631">
      <w:bodyDiv w:val="1"/>
      <w:marLeft w:val="0"/>
      <w:marRight w:val="0"/>
      <w:marTop w:val="0"/>
      <w:marBottom w:val="0"/>
      <w:divBdr>
        <w:top w:val="none" w:sz="0" w:space="0" w:color="auto"/>
        <w:left w:val="none" w:sz="0" w:space="0" w:color="auto"/>
        <w:bottom w:val="none" w:sz="0" w:space="0" w:color="auto"/>
        <w:right w:val="none" w:sz="0" w:space="0" w:color="auto"/>
      </w:divBdr>
    </w:div>
    <w:div w:id="293800207">
      <w:bodyDiv w:val="1"/>
      <w:marLeft w:val="0"/>
      <w:marRight w:val="0"/>
      <w:marTop w:val="0"/>
      <w:marBottom w:val="0"/>
      <w:divBdr>
        <w:top w:val="none" w:sz="0" w:space="0" w:color="auto"/>
        <w:left w:val="none" w:sz="0" w:space="0" w:color="auto"/>
        <w:bottom w:val="none" w:sz="0" w:space="0" w:color="auto"/>
        <w:right w:val="none" w:sz="0" w:space="0" w:color="auto"/>
      </w:divBdr>
    </w:div>
    <w:div w:id="320473453">
      <w:bodyDiv w:val="1"/>
      <w:marLeft w:val="0"/>
      <w:marRight w:val="0"/>
      <w:marTop w:val="0"/>
      <w:marBottom w:val="0"/>
      <w:divBdr>
        <w:top w:val="none" w:sz="0" w:space="0" w:color="auto"/>
        <w:left w:val="none" w:sz="0" w:space="0" w:color="auto"/>
        <w:bottom w:val="none" w:sz="0" w:space="0" w:color="auto"/>
        <w:right w:val="none" w:sz="0" w:space="0" w:color="auto"/>
      </w:divBdr>
    </w:div>
    <w:div w:id="331684219">
      <w:bodyDiv w:val="1"/>
      <w:marLeft w:val="0"/>
      <w:marRight w:val="0"/>
      <w:marTop w:val="0"/>
      <w:marBottom w:val="0"/>
      <w:divBdr>
        <w:top w:val="none" w:sz="0" w:space="0" w:color="auto"/>
        <w:left w:val="none" w:sz="0" w:space="0" w:color="auto"/>
        <w:bottom w:val="none" w:sz="0" w:space="0" w:color="auto"/>
        <w:right w:val="none" w:sz="0" w:space="0" w:color="auto"/>
      </w:divBdr>
    </w:div>
    <w:div w:id="401954477">
      <w:bodyDiv w:val="1"/>
      <w:marLeft w:val="0"/>
      <w:marRight w:val="0"/>
      <w:marTop w:val="0"/>
      <w:marBottom w:val="0"/>
      <w:divBdr>
        <w:top w:val="none" w:sz="0" w:space="0" w:color="auto"/>
        <w:left w:val="none" w:sz="0" w:space="0" w:color="auto"/>
        <w:bottom w:val="none" w:sz="0" w:space="0" w:color="auto"/>
        <w:right w:val="none" w:sz="0" w:space="0" w:color="auto"/>
      </w:divBdr>
    </w:div>
    <w:div w:id="563562376">
      <w:bodyDiv w:val="1"/>
      <w:marLeft w:val="0"/>
      <w:marRight w:val="0"/>
      <w:marTop w:val="0"/>
      <w:marBottom w:val="0"/>
      <w:divBdr>
        <w:top w:val="none" w:sz="0" w:space="0" w:color="auto"/>
        <w:left w:val="none" w:sz="0" w:space="0" w:color="auto"/>
        <w:bottom w:val="none" w:sz="0" w:space="0" w:color="auto"/>
        <w:right w:val="none" w:sz="0" w:space="0" w:color="auto"/>
      </w:divBdr>
    </w:div>
    <w:div w:id="632373519">
      <w:bodyDiv w:val="1"/>
      <w:marLeft w:val="0"/>
      <w:marRight w:val="0"/>
      <w:marTop w:val="0"/>
      <w:marBottom w:val="0"/>
      <w:divBdr>
        <w:top w:val="none" w:sz="0" w:space="0" w:color="auto"/>
        <w:left w:val="none" w:sz="0" w:space="0" w:color="auto"/>
        <w:bottom w:val="none" w:sz="0" w:space="0" w:color="auto"/>
        <w:right w:val="none" w:sz="0" w:space="0" w:color="auto"/>
      </w:divBdr>
    </w:div>
    <w:div w:id="907885178">
      <w:bodyDiv w:val="1"/>
      <w:marLeft w:val="0"/>
      <w:marRight w:val="0"/>
      <w:marTop w:val="0"/>
      <w:marBottom w:val="0"/>
      <w:divBdr>
        <w:top w:val="none" w:sz="0" w:space="0" w:color="auto"/>
        <w:left w:val="none" w:sz="0" w:space="0" w:color="auto"/>
        <w:bottom w:val="none" w:sz="0" w:space="0" w:color="auto"/>
        <w:right w:val="none" w:sz="0" w:space="0" w:color="auto"/>
      </w:divBdr>
    </w:div>
    <w:div w:id="953754977">
      <w:bodyDiv w:val="1"/>
      <w:marLeft w:val="0"/>
      <w:marRight w:val="0"/>
      <w:marTop w:val="0"/>
      <w:marBottom w:val="0"/>
      <w:divBdr>
        <w:top w:val="none" w:sz="0" w:space="0" w:color="auto"/>
        <w:left w:val="none" w:sz="0" w:space="0" w:color="auto"/>
        <w:bottom w:val="none" w:sz="0" w:space="0" w:color="auto"/>
        <w:right w:val="none" w:sz="0" w:space="0" w:color="auto"/>
      </w:divBdr>
    </w:div>
    <w:div w:id="1037706292">
      <w:bodyDiv w:val="1"/>
      <w:marLeft w:val="0"/>
      <w:marRight w:val="0"/>
      <w:marTop w:val="0"/>
      <w:marBottom w:val="0"/>
      <w:divBdr>
        <w:top w:val="none" w:sz="0" w:space="0" w:color="auto"/>
        <w:left w:val="none" w:sz="0" w:space="0" w:color="auto"/>
        <w:bottom w:val="none" w:sz="0" w:space="0" w:color="auto"/>
        <w:right w:val="none" w:sz="0" w:space="0" w:color="auto"/>
      </w:divBdr>
    </w:div>
    <w:div w:id="1094203985">
      <w:bodyDiv w:val="1"/>
      <w:marLeft w:val="0"/>
      <w:marRight w:val="0"/>
      <w:marTop w:val="0"/>
      <w:marBottom w:val="0"/>
      <w:divBdr>
        <w:top w:val="none" w:sz="0" w:space="0" w:color="auto"/>
        <w:left w:val="none" w:sz="0" w:space="0" w:color="auto"/>
        <w:bottom w:val="none" w:sz="0" w:space="0" w:color="auto"/>
        <w:right w:val="none" w:sz="0" w:space="0" w:color="auto"/>
      </w:divBdr>
    </w:div>
    <w:div w:id="1175265025">
      <w:bodyDiv w:val="1"/>
      <w:marLeft w:val="0"/>
      <w:marRight w:val="0"/>
      <w:marTop w:val="0"/>
      <w:marBottom w:val="0"/>
      <w:divBdr>
        <w:top w:val="none" w:sz="0" w:space="0" w:color="auto"/>
        <w:left w:val="none" w:sz="0" w:space="0" w:color="auto"/>
        <w:bottom w:val="none" w:sz="0" w:space="0" w:color="auto"/>
        <w:right w:val="none" w:sz="0" w:space="0" w:color="auto"/>
      </w:divBdr>
    </w:div>
    <w:div w:id="1198590755">
      <w:bodyDiv w:val="1"/>
      <w:marLeft w:val="0"/>
      <w:marRight w:val="0"/>
      <w:marTop w:val="0"/>
      <w:marBottom w:val="0"/>
      <w:divBdr>
        <w:top w:val="none" w:sz="0" w:space="0" w:color="auto"/>
        <w:left w:val="none" w:sz="0" w:space="0" w:color="auto"/>
        <w:bottom w:val="none" w:sz="0" w:space="0" w:color="auto"/>
        <w:right w:val="none" w:sz="0" w:space="0" w:color="auto"/>
      </w:divBdr>
    </w:div>
    <w:div w:id="1260527968">
      <w:bodyDiv w:val="1"/>
      <w:marLeft w:val="0"/>
      <w:marRight w:val="0"/>
      <w:marTop w:val="0"/>
      <w:marBottom w:val="0"/>
      <w:divBdr>
        <w:top w:val="none" w:sz="0" w:space="0" w:color="auto"/>
        <w:left w:val="none" w:sz="0" w:space="0" w:color="auto"/>
        <w:bottom w:val="none" w:sz="0" w:space="0" w:color="auto"/>
        <w:right w:val="none" w:sz="0" w:space="0" w:color="auto"/>
      </w:divBdr>
    </w:div>
    <w:div w:id="1302730635">
      <w:bodyDiv w:val="1"/>
      <w:marLeft w:val="0"/>
      <w:marRight w:val="0"/>
      <w:marTop w:val="0"/>
      <w:marBottom w:val="0"/>
      <w:divBdr>
        <w:top w:val="none" w:sz="0" w:space="0" w:color="auto"/>
        <w:left w:val="none" w:sz="0" w:space="0" w:color="auto"/>
        <w:bottom w:val="none" w:sz="0" w:space="0" w:color="auto"/>
        <w:right w:val="none" w:sz="0" w:space="0" w:color="auto"/>
      </w:divBdr>
    </w:div>
    <w:div w:id="1511481916">
      <w:bodyDiv w:val="1"/>
      <w:marLeft w:val="0"/>
      <w:marRight w:val="0"/>
      <w:marTop w:val="0"/>
      <w:marBottom w:val="0"/>
      <w:divBdr>
        <w:top w:val="none" w:sz="0" w:space="0" w:color="auto"/>
        <w:left w:val="none" w:sz="0" w:space="0" w:color="auto"/>
        <w:bottom w:val="none" w:sz="0" w:space="0" w:color="auto"/>
        <w:right w:val="none" w:sz="0" w:space="0" w:color="auto"/>
      </w:divBdr>
    </w:div>
    <w:div w:id="1853379168">
      <w:bodyDiv w:val="1"/>
      <w:marLeft w:val="0"/>
      <w:marRight w:val="0"/>
      <w:marTop w:val="0"/>
      <w:marBottom w:val="0"/>
      <w:divBdr>
        <w:top w:val="none" w:sz="0" w:space="0" w:color="auto"/>
        <w:left w:val="none" w:sz="0" w:space="0" w:color="auto"/>
        <w:bottom w:val="none" w:sz="0" w:space="0" w:color="auto"/>
        <w:right w:val="none" w:sz="0" w:space="0" w:color="auto"/>
      </w:divBdr>
    </w:div>
    <w:div w:id="204597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chart" Target="charts/chart12.xml"/><Relationship Id="rId34" Type="http://schemas.openxmlformats.org/officeDocument/2006/relationships/hyperlink" Target="http://www.pandia.ru/text/category/bezrabotitca/" TargetMode="Externa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hyperlink" Target="http://www.pandia.ru/text/category/territorialmznoe_planirovanie/"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hyperlink" Target="http://www.pandia.ru/text/category/munitcipalmznie_obrazovaniya/" TargetMode="External"/><Relationship Id="rId37" Type="http://schemas.openxmlformats.org/officeDocument/2006/relationships/footer" Target="footer2.xml"/><Relationship Id="rId40"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_____Microsoft_Excel2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Лист1!$A$2:$A$9</c:f>
              <c:strCache>
                <c:ptCount val="8"/>
                <c:pt idx="0">
                  <c:v>трудятся за пределами района</c:v>
                </c:pt>
                <c:pt idx="1">
                  <c:v>сельское хозяйство</c:v>
                </c:pt>
                <c:pt idx="2">
                  <c:v>социальная сфера</c:v>
                </c:pt>
                <c:pt idx="3">
                  <c:v>нигде не работают</c:v>
                </c:pt>
                <c:pt idx="4">
                  <c:v>прочие</c:v>
                </c:pt>
                <c:pt idx="5">
                  <c:v>торговля</c:v>
                </c:pt>
                <c:pt idx="6">
                  <c:v>бюджетная сфера</c:v>
                </c:pt>
                <c:pt idx="7">
                  <c:v>ЖКХ</c:v>
                </c:pt>
              </c:strCache>
            </c:strRef>
          </c:cat>
          <c:val>
            <c:numRef>
              <c:f>Лист1!$B$2:$B$9</c:f>
              <c:numCache>
                <c:formatCode>0%</c:formatCode>
                <c:ptCount val="8"/>
                <c:pt idx="0">
                  <c:v>0.59</c:v>
                </c:pt>
                <c:pt idx="1">
                  <c:v>0.13</c:v>
                </c:pt>
                <c:pt idx="2">
                  <c:v>0.09</c:v>
                </c:pt>
                <c:pt idx="3">
                  <c:v>0.08</c:v>
                </c:pt>
                <c:pt idx="4">
                  <c:v>0.06</c:v>
                </c:pt>
                <c:pt idx="5">
                  <c:v>0.02</c:v>
                </c:pt>
                <c:pt idx="6">
                  <c:v>0.02</c:v>
                </c:pt>
                <c:pt idx="7">
                  <c:v>0.01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6633596961884178"/>
          <c:y val="9.7269455581855943E-2"/>
          <c:w val="0.28474792697373008"/>
          <c:h val="0.90271403957940843"/>
        </c:manualLayout>
      </c:layout>
      <c:overlay val="0"/>
      <c:txPr>
        <a:bodyPr/>
        <a:lstStyle/>
        <a:p>
          <a:pPr>
            <a:defRPr sz="1200" baseline="0">
              <a:latin typeface="Times New Roman" pitchFamily="18" charset="0"/>
            </a:defRPr>
          </a:pPr>
          <a:endParaRPr lang="ru-RU"/>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598.70000000000005</c:v>
                </c:pt>
                <c:pt idx="1">
                  <c:v>727.5</c:v>
                </c:pt>
                <c:pt idx="2">
                  <c:v>839.2</c:v>
                </c:pt>
                <c:pt idx="3">
                  <c:v>940.9</c:v>
                </c:pt>
                <c:pt idx="4">
                  <c:v>1049.4000000000001</c:v>
                </c:pt>
              </c:numCache>
            </c:numRef>
          </c:val>
        </c:ser>
        <c:dLbls>
          <c:showLegendKey val="0"/>
          <c:showVal val="0"/>
          <c:showCatName val="0"/>
          <c:showSerName val="0"/>
          <c:showPercent val="0"/>
          <c:showBubbleSize val="0"/>
        </c:dLbls>
        <c:gapWidth val="150"/>
        <c:shape val="box"/>
        <c:axId val="124651008"/>
        <c:axId val="124652544"/>
        <c:axId val="0"/>
      </c:bar3DChart>
      <c:catAx>
        <c:axId val="124651008"/>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652544"/>
        <c:crosses val="autoZero"/>
        <c:auto val="1"/>
        <c:lblAlgn val="ctr"/>
        <c:lblOffset val="100"/>
        <c:noMultiLvlLbl val="0"/>
      </c:catAx>
      <c:valAx>
        <c:axId val="124652544"/>
        <c:scaling>
          <c:orientation val="minMax"/>
        </c:scaling>
        <c:delete val="1"/>
        <c:axPos val="l"/>
        <c:majorGridlines/>
        <c:numFmt formatCode="General" sourceLinked="1"/>
        <c:majorTickMark val="out"/>
        <c:minorTickMark val="none"/>
        <c:tickLblPos val="nextTo"/>
        <c:crossAx val="124651008"/>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1.1925725458501227E-3"/>
          <c:y val="3.0679693466410349E-2"/>
          <c:w val="0.7894868371247572"/>
          <c:h val="0.85653105861767276"/>
        </c:manualLayout>
      </c:layout>
      <c:bar3DChart>
        <c:barDir val="col"/>
        <c:grouping val="percentStacked"/>
        <c:varyColors val="0"/>
        <c:ser>
          <c:idx val="0"/>
          <c:order val="0"/>
          <c:tx>
            <c:strRef>
              <c:f>Лист1!$B$1</c:f>
              <c:strCache>
                <c:ptCount val="1"/>
                <c:pt idx="0">
                  <c:v>объем бюджетных инвестиций</c:v>
                </c:pt>
              </c:strCache>
            </c:strRef>
          </c:tx>
          <c:invertIfNegative val="0"/>
          <c:dLbls>
            <c:dLbl>
              <c:idx val="0"/>
              <c:layout>
                <c:manualLayout>
                  <c:x val="1.9007902071071839E-17"/>
                  <c:y val="4.4593088071348944E-2"/>
                </c:manualLayout>
              </c:layout>
              <c:showLegendKey val="0"/>
              <c:showVal val="1"/>
              <c:showCatName val="0"/>
              <c:showSerName val="0"/>
              <c:showPercent val="0"/>
              <c:showBubbleSize val="0"/>
            </c:dLbl>
            <c:dLbl>
              <c:idx val="1"/>
              <c:layout>
                <c:manualLayout>
                  <c:x val="1.2441679626749611E-2"/>
                  <c:y val="5.3511705685618728E-2"/>
                </c:manualLayout>
              </c:layout>
              <c:showLegendKey val="0"/>
              <c:showVal val="1"/>
              <c:showCatName val="0"/>
              <c:showSerName val="0"/>
              <c:showPercent val="0"/>
              <c:showBubbleSize val="0"/>
            </c:dLbl>
            <c:txPr>
              <a:bodyPr/>
              <a:lstStyle/>
              <a:p>
                <a:pPr>
                  <a:defRPr sz="1200" b="1"/>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15.2</c:v>
                </c:pt>
                <c:pt idx="1">
                  <c:v>82.7</c:v>
                </c:pt>
                <c:pt idx="2">
                  <c:v>59.3</c:v>
                </c:pt>
                <c:pt idx="3">
                  <c:v>41.6</c:v>
                </c:pt>
                <c:pt idx="4">
                  <c:v>104.1</c:v>
                </c:pt>
              </c:numCache>
            </c:numRef>
          </c:val>
        </c:ser>
        <c:ser>
          <c:idx val="1"/>
          <c:order val="1"/>
          <c:tx>
            <c:strRef>
              <c:f>Лист1!$C$1</c:f>
              <c:strCache>
                <c:ptCount val="1"/>
                <c:pt idx="0">
                  <c:v>объем частных инвестиций</c:v>
                </c:pt>
              </c:strCache>
            </c:strRef>
          </c:tx>
          <c:invertIfNegative val="0"/>
          <c:dLbls>
            <c:txPr>
              <a:bodyPr/>
              <a:lstStyle/>
              <a:p>
                <a:pPr>
                  <a:defRPr sz="1200" b="1"/>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Лист1!$C$2:$C$6</c:f>
              <c:numCache>
                <c:formatCode>General</c:formatCode>
                <c:ptCount val="5"/>
                <c:pt idx="0">
                  <c:v>108.7</c:v>
                </c:pt>
                <c:pt idx="1">
                  <c:v>156.19999999999999</c:v>
                </c:pt>
                <c:pt idx="2">
                  <c:v>140.5</c:v>
                </c:pt>
                <c:pt idx="3">
                  <c:v>133.4</c:v>
                </c:pt>
                <c:pt idx="4">
                  <c:v>142.4</c:v>
                </c:pt>
              </c:numCache>
            </c:numRef>
          </c:val>
        </c:ser>
        <c:dLbls>
          <c:showLegendKey val="0"/>
          <c:showVal val="0"/>
          <c:showCatName val="0"/>
          <c:showSerName val="0"/>
          <c:showPercent val="0"/>
          <c:showBubbleSize val="0"/>
        </c:dLbls>
        <c:gapWidth val="150"/>
        <c:shape val="box"/>
        <c:axId val="124678528"/>
        <c:axId val="124680064"/>
        <c:axId val="0"/>
      </c:bar3DChart>
      <c:catAx>
        <c:axId val="124678528"/>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680064"/>
        <c:crosses val="autoZero"/>
        <c:auto val="1"/>
        <c:lblAlgn val="ctr"/>
        <c:lblOffset val="100"/>
        <c:noMultiLvlLbl val="0"/>
      </c:catAx>
      <c:valAx>
        <c:axId val="124680064"/>
        <c:scaling>
          <c:orientation val="minMax"/>
        </c:scaling>
        <c:delete val="1"/>
        <c:axPos val="l"/>
        <c:numFmt formatCode="0%" sourceLinked="1"/>
        <c:majorTickMark val="out"/>
        <c:minorTickMark val="none"/>
        <c:tickLblPos val="nextTo"/>
        <c:crossAx val="124678528"/>
        <c:crosses val="autoZero"/>
        <c:crossBetween val="between"/>
      </c:valAx>
    </c:plotArea>
    <c:legend>
      <c:legendPos val="r"/>
      <c:layout>
        <c:manualLayout>
          <c:xMode val="edge"/>
          <c:yMode val="edge"/>
          <c:x val="0.75947624335419606"/>
          <c:y val="0.1414591535433071"/>
          <c:w val="0.22556649168853893"/>
          <c:h val="0.68584083239595062"/>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4.2505592841163314E-2"/>
          <c:y val="2.7131782945736434E-2"/>
          <c:w val="0.71530747414962392"/>
          <c:h val="0.84527131782945741"/>
        </c:manualLayout>
      </c:layout>
      <c:bar3DChart>
        <c:barDir val="col"/>
        <c:grouping val="clustered"/>
        <c:varyColors val="0"/>
        <c:ser>
          <c:idx val="0"/>
          <c:order val="0"/>
          <c:tx>
            <c:strRef>
              <c:f>Лист1!$B$1</c:f>
              <c:strCache>
                <c:ptCount val="1"/>
                <c:pt idx="0">
                  <c:v>малые и средние предприятия</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47</c:v>
                </c:pt>
                <c:pt idx="1">
                  <c:v>61</c:v>
                </c:pt>
                <c:pt idx="2">
                  <c:v>67</c:v>
                </c:pt>
                <c:pt idx="3">
                  <c:v>67</c:v>
                </c:pt>
                <c:pt idx="4">
                  <c:v>67</c:v>
                </c:pt>
              </c:numCache>
            </c:numRef>
          </c:val>
        </c:ser>
        <c:ser>
          <c:idx val="1"/>
          <c:order val="1"/>
          <c:tx>
            <c:strRef>
              <c:f>Лист1!$C$1</c:f>
              <c:strCache>
                <c:ptCount val="1"/>
                <c:pt idx="0">
                  <c:v>индивидуальные предприниматели</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Лист1!$C$2:$C$6</c:f>
              <c:numCache>
                <c:formatCode>General</c:formatCode>
                <c:ptCount val="5"/>
                <c:pt idx="0">
                  <c:v>235</c:v>
                </c:pt>
                <c:pt idx="1">
                  <c:v>370</c:v>
                </c:pt>
                <c:pt idx="2">
                  <c:v>353</c:v>
                </c:pt>
                <c:pt idx="3">
                  <c:v>275</c:v>
                </c:pt>
                <c:pt idx="4">
                  <c:v>275</c:v>
                </c:pt>
              </c:numCache>
            </c:numRef>
          </c:val>
        </c:ser>
        <c:dLbls>
          <c:showLegendKey val="0"/>
          <c:showVal val="0"/>
          <c:showCatName val="0"/>
          <c:showSerName val="0"/>
          <c:showPercent val="0"/>
          <c:showBubbleSize val="0"/>
        </c:dLbls>
        <c:gapWidth val="150"/>
        <c:shape val="box"/>
        <c:axId val="124706176"/>
        <c:axId val="124707968"/>
        <c:axId val="0"/>
      </c:bar3DChart>
      <c:catAx>
        <c:axId val="12470617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707968"/>
        <c:crosses val="autoZero"/>
        <c:auto val="1"/>
        <c:lblAlgn val="ctr"/>
        <c:lblOffset val="100"/>
        <c:noMultiLvlLbl val="0"/>
      </c:catAx>
      <c:valAx>
        <c:axId val="124707968"/>
        <c:scaling>
          <c:orientation val="minMax"/>
        </c:scaling>
        <c:delete val="1"/>
        <c:axPos val="l"/>
        <c:majorGridlines/>
        <c:numFmt formatCode="General" sourceLinked="1"/>
        <c:majorTickMark val="out"/>
        <c:minorTickMark val="none"/>
        <c:tickLblPos val="nextTo"/>
        <c:crossAx val="124706176"/>
        <c:crosses val="autoZero"/>
        <c:crossBetween val="between"/>
      </c:valAx>
    </c:plotArea>
    <c:legend>
      <c:legendPos val="r"/>
      <c:layout>
        <c:manualLayout>
          <c:xMode val="edge"/>
          <c:yMode val="edge"/>
          <c:x val="0.79561045641106942"/>
          <c:y val="0.18566532381126777"/>
          <c:w val="0.18764944117084703"/>
          <c:h val="0.66840830118907191"/>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2.3305084745762712E-2"/>
          <c:y val="6.2857142857142861E-2"/>
          <c:w val="0.76802216389617961"/>
          <c:h val="0.7894039854460253"/>
        </c:manualLayout>
      </c:layout>
      <c:bar3DChart>
        <c:barDir val="col"/>
        <c:grouping val="clustered"/>
        <c:varyColors val="0"/>
        <c:ser>
          <c:idx val="0"/>
          <c:order val="0"/>
          <c:tx>
            <c:strRef>
              <c:f>Лист1!$B$1</c:f>
              <c:strCache>
                <c:ptCount val="1"/>
                <c:pt idx="0">
                  <c:v>рождаемость, чел</c:v>
                </c:pt>
              </c:strCache>
            </c:strRef>
          </c:tx>
          <c:invertIfNegative val="0"/>
          <c:dLbls>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252</c:v>
                </c:pt>
                <c:pt idx="1">
                  <c:v>233</c:v>
                </c:pt>
                <c:pt idx="2">
                  <c:v>241</c:v>
                </c:pt>
                <c:pt idx="3">
                  <c:v>214</c:v>
                </c:pt>
                <c:pt idx="4">
                  <c:v>196</c:v>
                </c:pt>
              </c:numCache>
            </c:numRef>
          </c:val>
        </c:ser>
        <c:ser>
          <c:idx val="1"/>
          <c:order val="1"/>
          <c:tx>
            <c:strRef>
              <c:f>Лист1!$C$1</c:f>
              <c:strCache>
                <c:ptCount val="1"/>
                <c:pt idx="0">
                  <c:v>смертность, чел</c:v>
                </c:pt>
              </c:strCache>
            </c:strRef>
          </c:tx>
          <c:invertIfNegative val="0"/>
          <c:dLbls>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Лист1!$C$2:$C$6</c:f>
              <c:numCache>
                <c:formatCode>General</c:formatCode>
                <c:ptCount val="5"/>
                <c:pt idx="0">
                  <c:v>361</c:v>
                </c:pt>
                <c:pt idx="1">
                  <c:v>316</c:v>
                </c:pt>
                <c:pt idx="2">
                  <c:v>308</c:v>
                </c:pt>
                <c:pt idx="3">
                  <c:v>288</c:v>
                </c:pt>
                <c:pt idx="4">
                  <c:v>316</c:v>
                </c:pt>
              </c:numCache>
            </c:numRef>
          </c:val>
        </c:ser>
        <c:dLbls>
          <c:showLegendKey val="0"/>
          <c:showVal val="0"/>
          <c:showCatName val="0"/>
          <c:showSerName val="0"/>
          <c:showPercent val="0"/>
          <c:showBubbleSize val="0"/>
        </c:dLbls>
        <c:gapWidth val="150"/>
        <c:shape val="box"/>
        <c:axId val="124861056"/>
        <c:axId val="124924288"/>
        <c:axId val="0"/>
      </c:bar3DChart>
      <c:catAx>
        <c:axId val="12486105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924288"/>
        <c:crosses val="autoZero"/>
        <c:auto val="1"/>
        <c:lblAlgn val="ctr"/>
        <c:lblOffset val="100"/>
        <c:noMultiLvlLbl val="0"/>
      </c:catAx>
      <c:valAx>
        <c:axId val="124924288"/>
        <c:scaling>
          <c:orientation val="minMax"/>
        </c:scaling>
        <c:delete val="1"/>
        <c:axPos val="l"/>
        <c:majorGridlines/>
        <c:numFmt formatCode="General" sourceLinked="1"/>
        <c:majorTickMark val="out"/>
        <c:minorTickMark val="none"/>
        <c:tickLblPos val="nextTo"/>
        <c:crossAx val="124861056"/>
        <c:crosses val="autoZero"/>
        <c:crossBetween val="between"/>
      </c:valAx>
    </c:plotArea>
    <c:legend>
      <c:legendPos val="r"/>
      <c:layout>
        <c:manualLayout>
          <c:xMode val="edge"/>
          <c:yMode val="edge"/>
          <c:x val="0.79425055201433159"/>
          <c:y val="0.18550550279927455"/>
          <c:w val="0.17819815160816763"/>
          <c:h val="0.58034582587047867"/>
        </c:manualLayout>
      </c:layout>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8626</c:v>
                </c:pt>
                <c:pt idx="1">
                  <c:v>10038</c:v>
                </c:pt>
                <c:pt idx="2">
                  <c:v>11537</c:v>
                </c:pt>
                <c:pt idx="3">
                  <c:v>13659</c:v>
                </c:pt>
                <c:pt idx="4">
                  <c:v>15833</c:v>
                </c:pt>
              </c:numCache>
            </c:numRef>
          </c:val>
        </c:ser>
        <c:dLbls>
          <c:showLegendKey val="0"/>
          <c:showVal val="0"/>
          <c:showCatName val="0"/>
          <c:showSerName val="0"/>
          <c:showPercent val="0"/>
          <c:showBubbleSize val="0"/>
        </c:dLbls>
        <c:gapWidth val="150"/>
        <c:shape val="box"/>
        <c:axId val="124961536"/>
        <c:axId val="124963072"/>
        <c:axId val="0"/>
      </c:bar3DChart>
      <c:catAx>
        <c:axId val="12496153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963072"/>
        <c:crosses val="autoZero"/>
        <c:auto val="1"/>
        <c:lblAlgn val="ctr"/>
        <c:lblOffset val="100"/>
        <c:noMultiLvlLbl val="0"/>
      </c:catAx>
      <c:valAx>
        <c:axId val="124963072"/>
        <c:scaling>
          <c:orientation val="minMax"/>
        </c:scaling>
        <c:delete val="1"/>
        <c:axPos val="l"/>
        <c:majorGridlines/>
        <c:numFmt formatCode="General" sourceLinked="1"/>
        <c:majorTickMark val="out"/>
        <c:minorTickMark val="none"/>
        <c:tickLblPos val="nextTo"/>
        <c:crossAx val="124961536"/>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7668</c:v>
                </c:pt>
                <c:pt idx="1">
                  <c:v>5416</c:v>
                </c:pt>
                <c:pt idx="2">
                  <c:v>6278</c:v>
                </c:pt>
                <c:pt idx="3">
                  <c:v>6901</c:v>
                </c:pt>
                <c:pt idx="4">
                  <c:v>6542</c:v>
                </c:pt>
              </c:numCache>
            </c:numRef>
          </c:val>
        </c:ser>
        <c:dLbls>
          <c:showLegendKey val="0"/>
          <c:showVal val="0"/>
          <c:showCatName val="0"/>
          <c:showSerName val="0"/>
          <c:showPercent val="0"/>
          <c:showBubbleSize val="0"/>
        </c:dLbls>
        <c:gapWidth val="150"/>
        <c:shape val="box"/>
        <c:axId val="124450688"/>
        <c:axId val="124452224"/>
        <c:axId val="0"/>
      </c:bar3DChart>
      <c:catAx>
        <c:axId val="124450688"/>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452224"/>
        <c:crosses val="autoZero"/>
        <c:auto val="1"/>
        <c:lblAlgn val="ctr"/>
        <c:lblOffset val="100"/>
        <c:noMultiLvlLbl val="0"/>
      </c:catAx>
      <c:valAx>
        <c:axId val="124452224"/>
        <c:scaling>
          <c:orientation val="minMax"/>
        </c:scaling>
        <c:delete val="1"/>
        <c:axPos val="l"/>
        <c:majorGridlines/>
        <c:numFmt formatCode="General" sourceLinked="1"/>
        <c:majorTickMark val="out"/>
        <c:minorTickMark val="none"/>
        <c:tickLblPos val="nextTo"/>
        <c:crossAx val="124450688"/>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98.72</c:v>
                </c:pt>
                <c:pt idx="1">
                  <c:v>96.72</c:v>
                </c:pt>
                <c:pt idx="2">
                  <c:v>93.06</c:v>
                </c:pt>
                <c:pt idx="3">
                  <c:v>98.46</c:v>
                </c:pt>
                <c:pt idx="4">
                  <c:v>100</c:v>
                </c:pt>
              </c:numCache>
            </c:numRef>
          </c:val>
        </c:ser>
        <c:dLbls>
          <c:showLegendKey val="0"/>
          <c:showVal val="0"/>
          <c:showCatName val="0"/>
          <c:showSerName val="0"/>
          <c:showPercent val="0"/>
          <c:showBubbleSize val="0"/>
        </c:dLbls>
        <c:gapWidth val="150"/>
        <c:shape val="box"/>
        <c:axId val="124902784"/>
        <c:axId val="124974208"/>
        <c:axId val="0"/>
      </c:bar3DChart>
      <c:catAx>
        <c:axId val="124902784"/>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974208"/>
        <c:crosses val="autoZero"/>
        <c:auto val="1"/>
        <c:lblAlgn val="ctr"/>
        <c:lblOffset val="100"/>
        <c:noMultiLvlLbl val="0"/>
      </c:catAx>
      <c:valAx>
        <c:axId val="124974208"/>
        <c:scaling>
          <c:orientation val="minMax"/>
        </c:scaling>
        <c:delete val="1"/>
        <c:axPos val="l"/>
        <c:majorGridlines/>
        <c:numFmt formatCode="General" sourceLinked="1"/>
        <c:majorTickMark val="out"/>
        <c:minorTickMark val="none"/>
        <c:tickLblPos val="nextTo"/>
        <c:crossAx val="124902784"/>
        <c:crosses val="autoZero"/>
        <c:crossBetween val="between"/>
      </c:valAx>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184</c:v>
                </c:pt>
                <c:pt idx="1">
                  <c:v>191</c:v>
                </c:pt>
                <c:pt idx="2">
                  <c:v>240</c:v>
                </c:pt>
                <c:pt idx="3">
                  <c:v>236</c:v>
                </c:pt>
                <c:pt idx="4">
                  <c:v>243</c:v>
                </c:pt>
              </c:numCache>
            </c:numRef>
          </c:val>
        </c:ser>
        <c:dLbls>
          <c:showLegendKey val="0"/>
          <c:showVal val="0"/>
          <c:showCatName val="0"/>
          <c:showSerName val="0"/>
          <c:showPercent val="0"/>
          <c:showBubbleSize val="0"/>
        </c:dLbls>
        <c:gapWidth val="150"/>
        <c:shape val="box"/>
        <c:axId val="125195392"/>
        <c:axId val="125196928"/>
        <c:axId val="0"/>
      </c:bar3DChart>
      <c:catAx>
        <c:axId val="125195392"/>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5196928"/>
        <c:crosses val="autoZero"/>
        <c:auto val="1"/>
        <c:lblAlgn val="ctr"/>
        <c:lblOffset val="100"/>
        <c:noMultiLvlLbl val="0"/>
      </c:catAx>
      <c:valAx>
        <c:axId val="125196928"/>
        <c:scaling>
          <c:orientation val="minMax"/>
        </c:scaling>
        <c:delete val="1"/>
        <c:axPos val="l"/>
        <c:majorGridlines/>
        <c:numFmt formatCode="General" sourceLinked="1"/>
        <c:majorTickMark val="out"/>
        <c:minorTickMark val="none"/>
        <c:tickLblPos val="nextTo"/>
        <c:crossAx val="125195392"/>
        <c:crosses val="autoZero"/>
        <c:crossBetween val="between"/>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4500</c:v>
                </c:pt>
                <c:pt idx="1">
                  <c:v>4500</c:v>
                </c:pt>
                <c:pt idx="2">
                  <c:v>3200</c:v>
                </c:pt>
                <c:pt idx="3">
                  <c:v>3343</c:v>
                </c:pt>
                <c:pt idx="4">
                  <c:v>4000</c:v>
                </c:pt>
              </c:numCache>
            </c:numRef>
          </c:val>
        </c:ser>
        <c:dLbls>
          <c:showLegendKey val="0"/>
          <c:showVal val="0"/>
          <c:showCatName val="0"/>
          <c:showSerName val="0"/>
          <c:showPercent val="0"/>
          <c:showBubbleSize val="0"/>
        </c:dLbls>
        <c:gapWidth val="150"/>
        <c:shape val="box"/>
        <c:axId val="125229696"/>
        <c:axId val="125473152"/>
        <c:axId val="0"/>
      </c:bar3DChart>
      <c:catAx>
        <c:axId val="12522969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5473152"/>
        <c:crosses val="autoZero"/>
        <c:auto val="1"/>
        <c:lblAlgn val="ctr"/>
        <c:lblOffset val="100"/>
        <c:noMultiLvlLbl val="0"/>
      </c:catAx>
      <c:valAx>
        <c:axId val="125473152"/>
        <c:scaling>
          <c:orientation val="minMax"/>
        </c:scaling>
        <c:delete val="1"/>
        <c:axPos val="l"/>
        <c:majorGridlines/>
        <c:numFmt formatCode="General" sourceLinked="1"/>
        <c:majorTickMark val="out"/>
        <c:minorTickMark val="none"/>
        <c:tickLblPos val="nextTo"/>
        <c:crossAx val="125229696"/>
        <c:crosses val="autoZero"/>
        <c:crossBetween val="between"/>
      </c:valAx>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Лист1!$A$2:$A$5</c:f>
              <c:numCache>
                <c:formatCode>General</c:formatCode>
                <c:ptCount val="4"/>
                <c:pt idx="0">
                  <c:v>2011</c:v>
                </c:pt>
                <c:pt idx="1">
                  <c:v>2012</c:v>
                </c:pt>
                <c:pt idx="2">
                  <c:v>2013</c:v>
                </c:pt>
                <c:pt idx="3">
                  <c:v>2014</c:v>
                </c:pt>
              </c:numCache>
            </c:numRef>
          </c:cat>
          <c:val>
            <c:numRef>
              <c:f>Лист1!$B$2:$B$5</c:f>
              <c:numCache>
                <c:formatCode>General</c:formatCode>
                <c:ptCount val="4"/>
                <c:pt idx="0">
                  <c:v>220</c:v>
                </c:pt>
                <c:pt idx="1">
                  <c:v>209</c:v>
                </c:pt>
                <c:pt idx="2">
                  <c:v>222</c:v>
                </c:pt>
                <c:pt idx="3">
                  <c:v>204</c:v>
                </c:pt>
              </c:numCache>
            </c:numRef>
          </c:val>
        </c:ser>
        <c:dLbls>
          <c:showLegendKey val="0"/>
          <c:showVal val="0"/>
          <c:showCatName val="0"/>
          <c:showSerName val="0"/>
          <c:showPercent val="0"/>
          <c:showBubbleSize val="0"/>
        </c:dLbls>
        <c:gapWidth val="150"/>
        <c:shape val="box"/>
        <c:axId val="125510016"/>
        <c:axId val="125511552"/>
        <c:axId val="0"/>
      </c:bar3DChart>
      <c:catAx>
        <c:axId val="12551001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5511552"/>
        <c:crosses val="autoZero"/>
        <c:auto val="1"/>
        <c:lblAlgn val="ctr"/>
        <c:lblOffset val="100"/>
        <c:noMultiLvlLbl val="0"/>
      </c:catAx>
      <c:valAx>
        <c:axId val="125511552"/>
        <c:scaling>
          <c:orientation val="minMax"/>
          <c:max val="250"/>
          <c:min val="0"/>
        </c:scaling>
        <c:delete val="1"/>
        <c:axPos val="l"/>
        <c:majorGridlines/>
        <c:numFmt formatCode="General" sourceLinked="1"/>
        <c:majorTickMark val="out"/>
        <c:minorTickMark val="none"/>
        <c:tickLblPos val="nextTo"/>
        <c:crossAx val="12551001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Структура доходов бюджета района за 2013год, тыс. руб.</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Лист1!$A$2:$A$3</c:f>
              <c:strCache>
                <c:ptCount val="2"/>
                <c:pt idx="0">
                  <c:v>налоговые и неналоговые доходы</c:v>
                </c:pt>
                <c:pt idx="1">
                  <c:v>безвоздмезные поступления</c:v>
                </c:pt>
              </c:strCache>
            </c:strRef>
          </c:cat>
          <c:val>
            <c:numRef>
              <c:f>Лист1!$B$2:$B$3</c:f>
              <c:numCache>
                <c:formatCode>General</c:formatCode>
                <c:ptCount val="2"/>
                <c:pt idx="0">
                  <c:v>118045.5</c:v>
                </c:pt>
                <c:pt idx="1">
                  <c:v>468900.8</c:v>
                </c:pt>
              </c:numCache>
            </c:numRef>
          </c:val>
        </c:ser>
        <c:dLbls>
          <c:showLegendKey val="0"/>
          <c:showVal val="0"/>
          <c:showCatName val="0"/>
          <c:showSerName val="0"/>
          <c:showPercent val="0"/>
          <c:showBubbleSize val="0"/>
          <c:showLeaderLines val="1"/>
        </c:dLbls>
      </c:pie3DChart>
    </c:plotArea>
    <c:legend>
      <c:legendPos val="r"/>
      <c:legendEntry>
        <c:idx val="0"/>
        <c:txPr>
          <a:bodyPr/>
          <a:lstStyle/>
          <a:p>
            <a:pPr>
              <a:defRPr sz="1200">
                <a:latin typeface="Times New Roman" pitchFamily="18" charset="0"/>
                <a:cs typeface="Times New Roman" pitchFamily="18" charset="0"/>
              </a:defRPr>
            </a:pPr>
            <a:endParaRPr lang="ru-RU"/>
          </a:p>
        </c:txPr>
      </c:legendEntry>
      <c:legendEntry>
        <c:idx val="1"/>
        <c:txPr>
          <a:bodyPr/>
          <a:lstStyle/>
          <a:p>
            <a:pPr>
              <a:defRPr sz="1200">
                <a:latin typeface="Times New Roman" pitchFamily="18" charset="0"/>
                <a:cs typeface="Times New Roman" pitchFamily="18" charset="0"/>
              </a:defRPr>
            </a:pPr>
            <a:endParaRPr lang="ru-RU"/>
          </a:p>
        </c:txPr>
      </c:legendEntry>
      <c:layout>
        <c:manualLayout>
          <c:xMode val="edge"/>
          <c:yMode val="edge"/>
          <c:x val="0.66784687628332173"/>
          <c:y val="0.11570812210117573"/>
          <c:w val="0.29939872675490031"/>
          <c:h val="0.78762808758494229"/>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Лист1!$A$2:$A$5</c:f>
              <c:numCache>
                <c:formatCode>General</c:formatCode>
                <c:ptCount val="4"/>
                <c:pt idx="0">
                  <c:v>2011</c:v>
                </c:pt>
                <c:pt idx="1">
                  <c:v>2012</c:v>
                </c:pt>
                <c:pt idx="2">
                  <c:v>2013</c:v>
                </c:pt>
                <c:pt idx="3">
                  <c:v>2014</c:v>
                </c:pt>
              </c:numCache>
            </c:numRef>
          </c:cat>
          <c:val>
            <c:numRef>
              <c:f>Лист1!$B$2:$B$5</c:f>
              <c:numCache>
                <c:formatCode>General</c:formatCode>
                <c:ptCount val="4"/>
                <c:pt idx="0">
                  <c:v>3900</c:v>
                </c:pt>
                <c:pt idx="1">
                  <c:v>1598</c:v>
                </c:pt>
                <c:pt idx="2">
                  <c:v>1677</c:v>
                </c:pt>
                <c:pt idx="3">
                  <c:v>2738</c:v>
                </c:pt>
              </c:numCache>
            </c:numRef>
          </c:val>
        </c:ser>
        <c:dLbls>
          <c:showLegendKey val="0"/>
          <c:showVal val="0"/>
          <c:showCatName val="0"/>
          <c:showSerName val="0"/>
          <c:showPercent val="0"/>
          <c:showBubbleSize val="0"/>
        </c:dLbls>
        <c:gapWidth val="150"/>
        <c:shape val="box"/>
        <c:axId val="125527936"/>
        <c:axId val="125529472"/>
        <c:axId val="0"/>
      </c:bar3DChart>
      <c:catAx>
        <c:axId val="12552793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5529472"/>
        <c:crosses val="autoZero"/>
        <c:auto val="1"/>
        <c:lblAlgn val="ctr"/>
        <c:lblOffset val="100"/>
        <c:noMultiLvlLbl val="0"/>
      </c:catAx>
      <c:valAx>
        <c:axId val="125529472"/>
        <c:scaling>
          <c:orientation val="minMax"/>
        </c:scaling>
        <c:delete val="1"/>
        <c:axPos val="l"/>
        <c:majorGridlines/>
        <c:numFmt formatCode="General" sourceLinked="1"/>
        <c:majorTickMark val="out"/>
        <c:minorTickMark val="none"/>
        <c:tickLblPos val="nextTo"/>
        <c:crossAx val="125527936"/>
        <c:crosses val="autoZero"/>
        <c:crossBetween val="between"/>
      </c:valAx>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25.67</c:v>
                </c:pt>
                <c:pt idx="1">
                  <c:v>29.29</c:v>
                </c:pt>
                <c:pt idx="2">
                  <c:v>32.729999999999997</c:v>
                </c:pt>
                <c:pt idx="3">
                  <c:v>37.700000000000003</c:v>
                </c:pt>
                <c:pt idx="4">
                  <c:v>38.799999999999997</c:v>
                </c:pt>
              </c:numCache>
            </c:numRef>
          </c:val>
        </c:ser>
        <c:dLbls>
          <c:showLegendKey val="0"/>
          <c:showVal val="0"/>
          <c:showCatName val="0"/>
          <c:showSerName val="0"/>
          <c:showPercent val="0"/>
          <c:showBubbleSize val="0"/>
        </c:dLbls>
        <c:gapWidth val="150"/>
        <c:shape val="box"/>
        <c:axId val="125537664"/>
        <c:axId val="125645952"/>
        <c:axId val="0"/>
      </c:bar3DChart>
      <c:catAx>
        <c:axId val="125537664"/>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5645952"/>
        <c:crosses val="autoZero"/>
        <c:auto val="1"/>
        <c:lblAlgn val="ctr"/>
        <c:lblOffset val="100"/>
        <c:noMultiLvlLbl val="0"/>
      </c:catAx>
      <c:valAx>
        <c:axId val="125645952"/>
        <c:scaling>
          <c:orientation val="minMax"/>
        </c:scaling>
        <c:delete val="1"/>
        <c:axPos val="l"/>
        <c:majorGridlines/>
        <c:numFmt formatCode="General" sourceLinked="1"/>
        <c:majorTickMark val="out"/>
        <c:minorTickMark val="none"/>
        <c:tickLblPos val="nextTo"/>
        <c:crossAx val="12553766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Виды безвозмездных поступлений в бюджет района за 2014 год, тыс.руб.</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Лист1!$A$2:$A$5</c:f>
              <c:strCache>
                <c:ptCount val="4"/>
                <c:pt idx="0">
                  <c:v>субвенции</c:v>
                </c:pt>
                <c:pt idx="1">
                  <c:v>субсидии</c:v>
                </c:pt>
                <c:pt idx="2">
                  <c:v>дотации</c:v>
                </c:pt>
                <c:pt idx="3">
                  <c:v>межбюджетные трансферты и прочие безвозмездные поступления</c:v>
                </c:pt>
              </c:strCache>
            </c:strRef>
          </c:cat>
          <c:val>
            <c:numRef>
              <c:f>Лист1!$B$2:$B$5</c:f>
              <c:numCache>
                <c:formatCode>General</c:formatCode>
                <c:ptCount val="4"/>
                <c:pt idx="0">
                  <c:v>175837.8</c:v>
                </c:pt>
                <c:pt idx="1">
                  <c:v>120976.4</c:v>
                </c:pt>
                <c:pt idx="2">
                  <c:v>75961.899999999994</c:v>
                </c:pt>
                <c:pt idx="3">
                  <c:v>1641.2</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7845518512313618"/>
          <c:y val="4.1340484613336378E-2"/>
          <c:w val="0.30239587870665102"/>
          <c:h val="0.93181178439651569"/>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Лист1!$A$2:$A$8</c:f>
              <c:strCache>
                <c:ptCount val="7"/>
                <c:pt idx="0">
                  <c:v>налог на доходы физических лиц</c:v>
                </c:pt>
                <c:pt idx="1">
                  <c:v>доходы от уплаченных акцизов на нефтепродукты</c:v>
                </c:pt>
                <c:pt idx="2">
                  <c:v>земельный налог</c:v>
                </c:pt>
                <c:pt idx="3">
                  <c:v>налог на имущество физических лиц</c:v>
                </c:pt>
                <c:pt idx="4">
                  <c:v>единый налог на вмененный доход</c:v>
                </c:pt>
                <c:pt idx="5">
                  <c:v>прочие поступления</c:v>
                </c:pt>
                <c:pt idx="6">
                  <c:v>единый сельскохозяйственный налог</c:v>
                </c:pt>
              </c:strCache>
            </c:strRef>
          </c:cat>
          <c:val>
            <c:numRef>
              <c:f>Лист1!$B$2:$B$8</c:f>
              <c:numCache>
                <c:formatCode>General</c:formatCode>
                <c:ptCount val="7"/>
                <c:pt idx="0">
                  <c:v>79852.3</c:v>
                </c:pt>
                <c:pt idx="1">
                  <c:v>11600.5</c:v>
                </c:pt>
                <c:pt idx="2">
                  <c:v>2850.3</c:v>
                </c:pt>
                <c:pt idx="3">
                  <c:v>2651.1</c:v>
                </c:pt>
                <c:pt idx="4">
                  <c:v>2166.3000000000002</c:v>
                </c:pt>
                <c:pt idx="5">
                  <c:v>500.9</c:v>
                </c:pt>
                <c:pt idx="6">
                  <c:v>282.2</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4720472440944887"/>
          <c:y val="5.8256780402449686E-2"/>
          <c:w val="0.33890638670166229"/>
          <c:h val="0.91513342082239724"/>
        </c:manualLayout>
      </c:layout>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Лист1!$A$2:$A$7</c:f>
              <c:strCache>
                <c:ptCount val="6"/>
                <c:pt idx="0">
                  <c:v>прочие доходы от оказания платных услуг и компенсации затрат государства</c:v>
                </c:pt>
                <c:pt idx="1">
                  <c:v>доходы от использования имущества</c:v>
                </c:pt>
                <c:pt idx="2">
                  <c:v>доходы от продажи материальных и нематериальных активов</c:v>
                </c:pt>
                <c:pt idx="3">
                  <c:v>плата за негативное воздействие на окружающую среду</c:v>
                </c:pt>
                <c:pt idx="4">
                  <c:v>штрафы, санкции</c:v>
                </c:pt>
                <c:pt idx="5">
                  <c:v>прочие неналоговые доходы</c:v>
                </c:pt>
              </c:strCache>
            </c:strRef>
          </c:cat>
          <c:val>
            <c:numRef>
              <c:f>Лист1!$B$2:$B$7</c:f>
              <c:numCache>
                <c:formatCode>General</c:formatCode>
                <c:ptCount val="6"/>
                <c:pt idx="0">
                  <c:v>8397.1</c:v>
                </c:pt>
                <c:pt idx="1">
                  <c:v>4766.2</c:v>
                </c:pt>
                <c:pt idx="2">
                  <c:v>1871.2</c:v>
                </c:pt>
                <c:pt idx="3">
                  <c:v>1795.1</c:v>
                </c:pt>
                <c:pt idx="4">
                  <c:v>1268.4000000000001</c:v>
                </c:pt>
                <c:pt idx="5">
                  <c:v>43.7</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6.5099939430648096E-2"/>
          <c:y val="0.10804845046543095"/>
          <c:w val="0.55883639545056862"/>
          <c:h val="0.82117017981447971"/>
        </c:manualLayout>
      </c:layout>
      <c:pie3DChart>
        <c:varyColors val="1"/>
        <c:ser>
          <c:idx val="0"/>
          <c:order val="0"/>
          <c:tx>
            <c:strRef>
              <c:f>Лист1!$B$1</c:f>
              <c:strCache>
                <c:ptCount val="1"/>
                <c:pt idx="0">
                  <c:v>Структура расходов бюджета , тыс. руб.</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Лист1!$A$2:$A$6</c:f>
              <c:strCache>
                <c:ptCount val="5"/>
                <c:pt idx="0">
                  <c:v>расходы социальной направленности</c:v>
                </c:pt>
                <c:pt idx="1">
                  <c:v>расходы на поддержку отдельных отраслей экономики</c:v>
                </c:pt>
                <c:pt idx="2">
                  <c:v>общегосударственные вопросы</c:v>
                </c:pt>
                <c:pt idx="3">
                  <c:v>расходы на обеспечение безопасности</c:v>
                </c:pt>
                <c:pt idx="4">
                  <c:v>расходы на обслуживание долга</c:v>
                </c:pt>
              </c:strCache>
            </c:strRef>
          </c:cat>
          <c:val>
            <c:numRef>
              <c:f>Лист1!$B$2:$B$6</c:f>
              <c:numCache>
                <c:formatCode>General</c:formatCode>
                <c:ptCount val="5"/>
                <c:pt idx="0">
                  <c:v>472865.3</c:v>
                </c:pt>
                <c:pt idx="1">
                  <c:v>77434.7</c:v>
                </c:pt>
                <c:pt idx="2">
                  <c:v>68574.2</c:v>
                </c:pt>
                <c:pt idx="3">
                  <c:v>3511.3</c:v>
                </c:pt>
                <c:pt idx="4">
                  <c:v>354.9</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6553200080759134"/>
          <c:y val="4.8896075490563677E-2"/>
          <c:w val="0.32164748637189583"/>
          <c:h val="0.87839801274840645"/>
        </c:manualLayout>
      </c:layout>
      <c:overlay val="0"/>
      <c:txPr>
        <a:bodyPr/>
        <a:lstStyle/>
        <a:p>
          <a:pPr>
            <a:defRPr sz="1200" b="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6.6107101195683873E-2"/>
          <c:y val="0.10615079365079365"/>
          <c:w val="0.59216663021289007"/>
          <c:h val="0.89384920634920639"/>
        </c:manualLayout>
      </c:layout>
      <c:pie3DChart>
        <c:varyColors val="1"/>
        <c:ser>
          <c:idx val="0"/>
          <c:order val="0"/>
          <c:tx>
            <c:strRef>
              <c:f>Лист1!$B$1</c:f>
              <c:strCache>
                <c:ptCount val="1"/>
                <c:pt idx="0">
                  <c:v>Продажи</c:v>
                </c:pt>
              </c:strCache>
            </c:strRef>
          </c:tx>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Лист1!$A$2:$A$7</c:f>
              <c:strCache>
                <c:ptCount val="6"/>
                <c:pt idx="0">
                  <c:v>сельское хозяйство</c:v>
                </c:pt>
                <c:pt idx="1">
                  <c:v>гостиницы и рестоораны</c:v>
                </c:pt>
                <c:pt idx="2">
                  <c:v>обрабатывающие производства</c:v>
                </c:pt>
                <c:pt idx="3">
                  <c:v>добыча полезных ископаемых</c:v>
                </c:pt>
                <c:pt idx="4">
                  <c:v>транспорт и связь</c:v>
                </c:pt>
                <c:pt idx="5">
                  <c:v>прочие производства</c:v>
                </c:pt>
              </c:strCache>
            </c:strRef>
          </c:cat>
          <c:val>
            <c:numRef>
              <c:f>Лист1!$B$2:$B$7</c:f>
              <c:numCache>
                <c:formatCode>General</c:formatCode>
                <c:ptCount val="6"/>
                <c:pt idx="0">
                  <c:v>91</c:v>
                </c:pt>
                <c:pt idx="1">
                  <c:v>4</c:v>
                </c:pt>
                <c:pt idx="2">
                  <c:v>2</c:v>
                </c:pt>
                <c:pt idx="3">
                  <c:v>1</c:v>
                </c:pt>
                <c:pt idx="4">
                  <c:v>1</c:v>
                </c:pt>
                <c:pt idx="5">
                  <c:v>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039935112277627"/>
          <c:y val="0.10799587551556056"/>
          <c:w val="0.28719324146981628"/>
          <c:h val="0.85543682039745028"/>
        </c:manualLayout>
      </c:layout>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
          <c:y val="0.11180981841555518"/>
          <c:w val="0.99893730325509955"/>
          <c:h val="0.73990663380817856"/>
        </c:manualLayout>
      </c:layout>
      <c:bar3DChart>
        <c:barDir val="col"/>
        <c:grouping val="clustered"/>
        <c:varyColors val="0"/>
        <c:ser>
          <c:idx val="0"/>
          <c:order val="0"/>
          <c:tx>
            <c:strRef>
              <c:f>Лист1!$B$1</c:f>
              <c:strCache>
                <c:ptCount val="1"/>
                <c:pt idx="0">
                  <c:v>Выручка от реализации сельскохозяйственной продукции, млн. руб.</c:v>
                </c:pt>
              </c:strCache>
            </c:strRef>
          </c:tx>
          <c:invertIfNegative val="0"/>
          <c:dLbls>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460.8</c:v>
                </c:pt>
                <c:pt idx="1">
                  <c:v>521.70000000000005</c:v>
                </c:pt>
                <c:pt idx="2">
                  <c:v>533.4</c:v>
                </c:pt>
                <c:pt idx="3">
                  <c:v>595.70000000000005</c:v>
                </c:pt>
                <c:pt idx="4">
                  <c:v>724.6</c:v>
                </c:pt>
              </c:numCache>
            </c:numRef>
          </c:val>
        </c:ser>
        <c:dLbls>
          <c:showLegendKey val="0"/>
          <c:showVal val="0"/>
          <c:showCatName val="0"/>
          <c:showSerName val="0"/>
          <c:showPercent val="0"/>
          <c:showBubbleSize val="0"/>
        </c:dLbls>
        <c:gapWidth val="150"/>
        <c:shape val="box"/>
        <c:axId val="124338560"/>
        <c:axId val="124340096"/>
        <c:axId val="0"/>
      </c:bar3DChart>
      <c:catAx>
        <c:axId val="124338560"/>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340096"/>
        <c:crosses val="autoZero"/>
        <c:auto val="1"/>
        <c:lblAlgn val="ctr"/>
        <c:lblOffset val="100"/>
        <c:noMultiLvlLbl val="0"/>
      </c:catAx>
      <c:valAx>
        <c:axId val="124340096"/>
        <c:scaling>
          <c:orientation val="minMax"/>
        </c:scaling>
        <c:delete val="1"/>
        <c:axPos val="l"/>
        <c:majorGridlines/>
        <c:numFmt formatCode="General" sourceLinked="1"/>
        <c:majorTickMark val="out"/>
        <c:minorTickMark val="none"/>
        <c:tickLblPos val="nextTo"/>
        <c:crossAx val="124338560"/>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3.699378181754126E-2"/>
          <c:y val="4.0867924528301888E-2"/>
          <c:w val="0.80275371828521436"/>
          <c:h val="0.85653105861767276"/>
        </c:manualLayout>
      </c:layout>
      <c:bar3DChart>
        <c:barDir val="col"/>
        <c:grouping val="clustered"/>
        <c:varyColors val="0"/>
        <c:ser>
          <c:idx val="0"/>
          <c:order val="0"/>
          <c:tx>
            <c:strRef>
              <c:f>Лист1!$B$1</c:f>
              <c:strCache>
                <c:ptCount val="1"/>
                <c:pt idx="0">
                  <c:v>надой молока на 1 корову, кг</c:v>
                </c:pt>
              </c:strCache>
            </c:strRef>
          </c:tx>
          <c:invertIfNegative val="0"/>
          <c:dLbls>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Лист1!$B$2:$B$6</c:f>
              <c:numCache>
                <c:formatCode>General</c:formatCode>
                <c:ptCount val="5"/>
                <c:pt idx="0">
                  <c:v>4546</c:v>
                </c:pt>
                <c:pt idx="1">
                  <c:v>4988</c:v>
                </c:pt>
                <c:pt idx="2">
                  <c:v>5172</c:v>
                </c:pt>
                <c:pt idx="3">
                  <c:v>5009</c:v>
                </c:pt>
                <c:pt idx="4">
                  <c:v>5332</c:v>
                </c:pt>
              </c:numCache>
            </c:numRef>
          </c:val>
        </c:ser>
        <c:ser>
          <c:idx val="1"/>
          <c:order val="1"/>
          <c:tx>
            <c:strRef>
              <c:f>Лист1!$C$1</c:f>
              <c:strCache>
                <c:ptCount val="1"/>
                <c:pt idx="0">
                  <c:v>валовый надой молока, тонн</c:v>
                </c:pt>
              </c:strCache>
            </c:strRef>
          </c:tx>
          <c:invertIfNegative val="0"/>
          <c:dLbls>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2010</c:v>
                </c:pt>
                <c:pt idx="1">
                  <c:v>2011</c:v>
                </c:pt>
                <c:pt idx="2">
                  <c:v>2012</c:v>
                </c:pt>
                <c:pt idx="3">
                  <c:v>2013</c:v>
                </c:pt>
                <c:pt idx="4">
                  <c:v>2014</c:v>
                </c:pt>
              </c:numCache>
            </c:numRef>
          </c:cat>
          <c:val>
            <c:numRef>
              <c:f>Лист1!$C$2:$C$6</c:f>
              <c:numCache>
                <c:formatCode>General</c:formatCode>
                <c:ptCount val="5"/>
                <c:pt idx="0">
                  <c:v>27734</c:v>
                </c:pt>
                <c:pt idx="1">
                  <c:v>30418</c:v>
                </c:pt>
                <c:pt idx="2">
                  <c:v>32017</c:v>
                </c:pt>
                <c:pt idx="3">
                  <c:v>31558</c:v>
                </c:pt>
                <c:pt idx="4">
                  <c:v>33494</c:v>
                </c:pt>
              </c:numCache>
            </c:numRef>
          </c:val>
        </c:ser>
        <c:dLbls>
          <c:showLegendKey val="0"/>
          <c:showVal val="0"/>
          <c:showCatName val="0"/>
          <c:showSerName val="0"/>
          <c:showPercent val="0"/>
          <c:showBubbleSize val="0"/>
        </c:dLbls>
        <c:gapWidth val="150"/>
        <c:shape val="box"/>
        <c:axId val="124460416"/>
        <c:axId val="124462208"/>
        <c:axId val="0"/>
      </c:bar3DChart>
      <c:catAx>
        <c:axId val="12446041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24462208"/>
        <c:crosses val="autoZero"/>
        <c:auto val="1"/>
        <c:lblAlgn val="ctr"/>
        <c:lblOffset val="100"/>
        <c:noMultiLvlLbl val="0"/>
      </c:catAx>
      <c:valAx>
        <c:axId val="124462208"/>
        <c:scaling>
          <c:orientation val="minMax"/>
        </c:scaling>
        <c:delete val="1"/>
        <c:axPos val="l"/>
        <c:majorGridlines/>
        <c:numFmt formatCode="General" sourceLinked="1"/>
        <c:majorTickMark val="out"/>
        <c:minorTickMark val="none"/>
        <c:tickLblPos val="nextTo"/>
        <c:crossAx val="124460416"/>
        <c:crosses val="autoZero"/>
        <c:crossBetween val="between"/>
      </c:valAx>
    </c:plotArea>
    <c:legend>
      <c:legendPos val="r"/>
      <c:layout>
        <c:manualLayout>
          <c:xMode val="edge"/>
          <c:yMode val="edge"/>
          <c:x val="0.84321143581884483"/>
          <c:y val="0.12610221363838955"/>
          <c:w val="0.1545514277158308"/>
          <c:h val="0.78930500668548509"/>
        </c:manualLayout>
      </c:layout>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Утверждена  решением сессии Совета депутатов муниципального образования «Глазовский район №от «__»_____________2014г. №____</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F339D3-FD3E-4A9B-B812-86295768F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69</Pages>
  <Words>17553</Words>
  <Characters>100054</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Глазов, 2016г.</Company>
  <LinksUpToDate>false</LinksUpToDate>
  <CharactersWithSpaces>117373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2016-03-11T11:04:00Z</cp:lastPrinted>
  <dcterms:created xsi:type="dcterms:W3CDTF">2016-04-14T13:20:00Z</dcterms:created>
  <dcterms:modified xsi:type="dcterms:W3CDTF">2016-04-15T07:52:00Z</dcterms:modified>
</cp:coreProperties>
</file>