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74" w:rsidRPr="003D6174" w:rsidRDefault="003D6174" w:rsidP="003D61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1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Значения отклонений и характеристика качества финансового менеджмента главных распорядителей за 4 квартал 2014 года</w:t>
      </w:r>
    </w:p>
    <w:p w:rsidR="003D6174" w:rsidRPr="003D6174" w:rsidRDefault="003D6174" w:rsidP="003D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Уровень качества финансового менеджмента главных распорядителей Управление финансов Администрации муниципального образования «Глазовский район и Совет депутатов муниципального образования «Глазовский район» высокий. Необходимо поддерживать достигнутый уровень качества финансового менеджмента </w:t>
      </w:r>
    </w:p>
    <w:p w:rsidR="003D6174" w:rsidRPr="003D6174" w:rsidRDefault="003D6174" w:rsidP="003D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74">
        <w:rPr>
          <w:rFonts w:ascii="Verdana" w:eastAsia="Times New Roman" w:hAnsi="Verdana" w:cs="Times New Roman"/>
          <w:sz w:val="20"/>
          <w:szCs w:val="20"/>
          <w:lang w:eastAsia="ru-RU"/>
        </w:rPr>
        <w:t>Значения отклонения от 30 являются значительными отклонениями уровня качества финансового менеджмента главного распорядителя от максимально возможного </w:t>
      </w:r>
      <w:r w:rsidRPr="003D6174">
        <w:rPr>
          <w:rFonts w:ascii="Verdana" w:eastAsia="Times New Roman" w:hAnsi="Verdana" w:cs="Times New Roman"/>
          <w:sz w:val="24"/>
          <w:szCs w:val="24"/>
          <w:lang w:eastAsia="ru-RU"/>
        </w:rPr>
        <w:t>уровня качества финансового менеджмента.</w:t>
      </w:r>
    </w:p>
    <w:p w:rsidR="003D6174" w:rsidRPr="003D6174" w:rsidRDefault="003D6174" w:rsidP="003D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данную категорию попали за четвертый квартал вошли главные распорядители: Управление образования Администрации муниципального образования «Глазовский район» и Администрация муниципального образования «Глазовский район» муниципального образования «Глазовский район». </w:t>
      </w:r>
    </w:p>
    <w:p w:rsidR="003D6174" w:rsidRPr="003D6174" w:rsidRDefault="003D6174" w:rsidP="003D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Уровень качества финансового менеджмента главного распорядителя низкий. Необходимо принять меры по устранению недостатков в организации финансового менеджмента. Провести комплекс мероприятий, направленных на улучшение качества финансового менеджмента главного распорядителя. Требуется усиление </w:t>
      </w:r>
      <w:proofErr w:type="gramStart"/>
      <w:r w:rsidRPr="003D6174">
        <w:rPr>
          <w:rFonts w:ascii="Verdana" w:eastAsia="Times New Roman" w:hAnsi="Verdana" w:cs="Times New Roman"/>
          <w:sz w:val="20"/>
          <w:szCs w:val="20"/>
          <w:lang w:eastAsia="ru-RU"/>
        </w:rPr>
        <w:t>контроля за</w:t>
      </w:r>
      <w:proofErr w:type="gramEnd"/>
      <w:r w:rsidRPr="003D61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деятельностью подведомственных учреждений</w:t>
      </w:r>
    </w:p>
    <w:p w:rsidR="00126A20" w:rsidRPr="003D6174" w:rsidRDefault="00126A20" w:rsidP="003D6174">
      <w:bookmarkStart w:id="0" w:name="_GoBack"/>
      <w:bookmarkEnd w:id="0"/>
    </w:p>
    <w:sectPr w:rsidR="00126A20" w:rsidRPr="003D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74"/>
    <w:rsid w:val="00126A20"/>
    <w:rsid w:val="003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6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1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D61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D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6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1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D61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D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2016-06-30T07:03:00Z</dcterms:created>
  <dcterms:modified xsi:type="dcterms:W3CDTF">2016-06-30T07:03:00Z</dcterms:modified>
</cp:coreProperties>
</file>