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5" w:rsidRDefault="00C31818" w:rsidP="00307E1B">
      <w:pPr>
        <w:spacing w:line="36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9120" behindDoc="0" locked="0" layoutInCell="1" allowOverlap="1">
                <wp:simplePos x="0" y="0"/>
                <wp:positionH relativeFrom="margin">
                  <wp:posOffset>2548255</wp:posOffset>
                </wp:positionH>
                <wp:positionV relativeFrom="paragraph">
                  <wp:posOffset>-608330</wp:posOffset>
                </wp:positionV>
                <wp:extent cx="2731135" cy="1847215"/>
                <wp:effectExtent l="0" t="0" r="12065" b="635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E1B" w:rsidRDefault="00307E1B" w:rsidP="00307E1B">
                            <w:pPr>
                              <w:spacing w:after="333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br/>
                              <w:t>решением Совета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br/>
                              <w:t xml:space="preserve">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район Удмуртской Республики»</w:t>
                            </w:r>
                          </w:p>
                          <w:p w:rsidR="00307E1B" w:rsidRDefault="00307E1B" w:rsidP="00307E1B">
                            <w:pPr>
                              <w:spacing w:after="333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от «20»  февраля 2025 года</w:t>
                            </w:r>
                          </w:p>
                          <w:p w:rsidR="00FF59C6" w:rsidRDefault="00FF59C6" w:rsidP="00DB0526">
                            <w:pPr>
                              <w:spacing w:after="333"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65pt;margin-top:-47.9pt;width:215.05pt;height:145.45pt;z-index:25158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n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M4w4aaFJj3TQ6E4MKDD16TuVgNtDB456gG3wtVxVdy+Krwpxsa4J39FbKUVfU1JCfr656Z5d&#10;HXGUAdn2H0QJYcheCws0VLI1xYNyIECHPj2demNSKWAzWM58fzbHqIAzPwqXgT+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" filled="f" stroked="f">
                <v:textbox style="mso-fit-shape-to-text:t" inset="0,0,0,0">
                  <w:txbxContent>
                    <w:p w:rsidR="00307E1B" w:rsidRDefault="00307E1B" w:rsidP="00307E1B">
                      <w:pPr>
                        <w:spacing w:after="333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br/>
                        <w:t>решением Совета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br/>
                        <w:t xml:space="preserve">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район Удмуртской Республики»</w:t>
                      </w:r>
                    </w:p>
                    <w:p w:rsidR="00307E1B" w:rsidRDefault="00307E1B" w:rsidP="00307E1B">
                      <w:pPr>
                        <w:spacing w:after="333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от «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»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>февраля 2025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FF59C6" w:rsidRDefault="00FF59C6" w:rsidP="00DB0526">
                      <w:pPr>
                        <w:spacing w:after="333" w:line="32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0144" behindDoc="0" locked="0" layoutInCell="1" allowOverlap="1">
                <wp:simplePos x="0" y="0"/>
                <wp:positionH relativeFrom="margin">
                  <wp:posOffset>1664335</wp:posOffset>
                </wp:positionH>
                <wp:positionV relativeFrom="paragraph">
                  <wp:posOffset>2479040</wp:posOffset>
                </wp:positionV>
                <wp:extent cx="1530350" cy="330200"/>
                <wp:effectExtent l="0" t="0" r="12700" b="12700"/>
                <wp:wrapNone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>
                            <w:pPr>
                              <w:pStyle w:val="41"/>
                              <w:shd w:val="clear" w:color="auto" w:fill="auto"/>
                              <w:spacing w:line="520" w:lineRule="exact"/>
                            </w:pPr>
                            <w:r>
                              <w:t>ДОКЛАД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1.05pt;margin-top:195.2pt;width:120.5pt;height:26pt;z-index:25159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7R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" filled="f" stroked="f">
                <v:textbox style="mso-fit-shape-to-text:t" inset="0,0,0,0">
                  <w:txbxContent>
                    <w:p w:rsidR="00FF59C6" w:rsidRDefault="00FF59C6">
                      <w:pPr>
                        <w:pStyle w:val="41"/>
                        <w:shd w:val="clear" w:color="auto" w:fill="auto"/>
                        <w:spacing w:line="520" w:lineRule="exact"/>
                      </w:pPr>
                      <w:r>
                        <w:t>ДОКЛАД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1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2977515</wp:posOffset>
                </wp:positionV>
                <wp:extent cx="4864735" cy="2644775"/>
                <wp:effectExtent l="0" t="0" r="12065" b="31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64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о состоянии и развитии</w:t>
                            </w:r>
                            <w:r>
                              <w:br/>
                            </w:r>
                            <w:r w:rsidR="0090724B">
                              <w:t>конкуренции</w:t>
                            </w:r>
                            <w:r>
                              <w:t xml:space="preserve"> на рынках</w:t>
                            </w:r>
                            <w:r>
                              <w:br/>
                              <w:t>товаров, работ и услуг</w:t>
                            </w:r>
                            <w:r>
                              <w:br/>
                              <w:t xml:space="preserve">в муниципальном образовании «Муниципальный округ </w:t>
                            </w:r>
                            <w:proofErr w:type="spellStart"/>
                            <w:r>
                              <w:t>Глазовский</w:t>
                            </w:r>
                            <w:proofErr w:type="spellEnd"/>
                            <w:r>
                              <w:t xml:space="preserve"> район Удмуртской Республики»</w:t>
                            </w:r>
                          </w:p>
                          <w:p w:rsidR="00FF59C6" w:rsidRDefault="00FF59C6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в 202</w:t>
                            </w:r>
                            <w:r w:rsidR="00150ED7">
                              <w:t>4</w:t>
                            </w:r>
                            <w: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234.45pt;width:383.05pt;height:208.25pt;z-index:25159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AsQ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" filled="f" stroked="f">
                <v:textbox style="mso-fit-shape-to-text:t" inset="0,0,0,0">
                  <w:txbxContent>
                    <w:p w:rsidR="00FF59C6" w:rsidRDefault="00FF59C6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о состоянии и развитии</w:t>
                      </w:r>
                      <w:r>
                        <w:br/>
                      </w:r>
                      <w:r w:rsidR="0090724B">
                        <w:t>конкуренции</w:t>
                      </w:r>
                      <w:r>
                        <w:t xml:space="preserve"> на рынках</w:t>
                      </w:r>
                      <w:r>
                        <w:br/>
                        <w:t>товаров, работ и услуг</w:t>
                      </w:r>
                      <w:r>
                        <w:br/>
                        <w:t xml:space="preserve">в муниципальном образовании «Муниципальный округ </w:t>
                      </w:r>
                      <w:proofErr w:type="spellStart"/>
                      <w:r>
                        <w:t>Глазовский</w:t>
                      </w:r>
                      <w:proofErr w:type="spellEnd"/>
                      <w:r>
                        <w:t xml:space="preserve"> район Удмуртской Республики»</w:t>
                      </w:r>
                    </w:p>
                    <w:p w:rsidR="00FF59C6" w:rsidRDefault="00FF59C6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в 202</w:t>
                      </w:r>
                      <w:r w:rsidR="00150ED7">
                        <w:t>4</w:t>
                      </w:r>
                      <w:r>
                        <w:t xml:space="preserve">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7363EF" w:rsidRDefault="007363EF">
      <w:pPr>
        <w:spacing w:line="360" w:lineRule="exact"/>
      </w:pPr>
    </w:p>
    <w:p w:rsidR="00063305" w:rsidRDefault="00063305">
      <w:pPr>
        <w:spacing w:line="360" w:lineRule="exact"/>
      </w:pPr>
    </w:p>
    <w:p w:rsidR="007759B3" w:rsidRDefault="007759B3">
      <w:pPr>
        <w:spacing w:line="360" w:lineRule="exact"/>
      </w:pPr>
    </w:p>
    <w:p w:rsidR="007759B3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2192" behindDoc="0" locked="0" layoutInCell="1" allowOverlap="1">
                <wp:simplePos x="0" y="0"/>
                <wp:positionH relativeFrom="margin">
                  <wp:posOffset>1882140</wp:posOffset>
                </wp:positionH>
                <wp:positionV relativeFrom="paragraph">
                  <wp:posOffset>130175</wp:posOffset>
                </wp:positionV>
                <wp:extent cx="953770" cy="422910"/>
                <wp:effectExtent l="0" t="0" r="17780" b="15240"/>
                <wp:wrapNone/>
                <wp:docPr id="1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 w:rsidP="007759B3">
                            <w:pPr>
                              <w:pStyle w:val="54"/>
                              <w:shd w:val="clear" w:color="auto" w:fill="auto"/>
                              <w:spacing w:after="26" w:line="320" w:lineRule="exact"/>
                              <w:jc w:val="center"/>
                            </w:pPr>
                            <w:r>
                              <w:t>Глазов</w:t>
                            </w:r>
                          </w:p>
                          <w:p w:rsidR="00FF59C6" w:rsidRDefault="00FF59C6">
                            <w:pPr>
                              <w:pStyle w:val="61"/>
                              <w:shd w:val="clear" w:color="auto" w:fill="auto"/>
                              <w:spacing w:before="0" w:line="320" w:lineRule="exact"/>
                              <w:ind w:left="440"/>
                            </w:pPr>
                            <w:r>
                              <w:t>202</w:t>
                            </w:r>
                            <w:r w:rsidR="00150ED7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8.2pt;margin-top:10.25pt;width:75.1pt;height:33.3pt;z-index:25159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gE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" filled="f" stroked="f">
                <v:textbox inset="0,0,0,0">
                  <w:txbxContent>
                    <w:p w:rsidR="00FF59C6" w:rsidRDefault="00FF59C6" w:rsidP="007759B3">
                      <w:pPr>
                        <w:pStyle w:val="54"/>
                        <w:shd w:val="clear" w:color="auto" w:fill="auto"/>
                        <w:spacing w:after="26" w:line="320" w:lineRule="exact"/>
                        <w:jc w:val="center"/>
                      </w:pPr>
                      <w:r>
                        <w:t>Глазов</w:t>
                      </w:r>
                    </w:p>
                    <w:p w:rsidR="00FF59C6" w:rsidRDefault="00FF59C6">
                      <w:pPr>
                        <w:pStyle w:val="61"/>
                        <w:shd w:val="clear" w:color="auto" w:fill="auto"/>
                        <w:spacing w:before="0" w:line="320" w:lineRule="exact"/>
                        <w:ind w:left="440"/>
                      </w:pPr>
                      <w:r>
                        <w:t>202</w:t>
                      </w:r>
                      <w:r w:rsidR="00150ED7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578" w:lineRule="exact"/>
      </w:pPr>
    </w:p>
    <w:p w:rsidR="00063305" w:rsidRDefault="00063305">
      <w:pPr>
        <w:rPr>
          <w:sz w:val="2"/>
          <w:szCs w:val="2"/>
        </w:rPr>
        <w:sectPr w:rsidR="00063305" w:rsidSect="007759B3">
          <w:headerReference w:type="default" r:id="rId9"/>
          <w:type w:val="continuous"/>
          <w:pgSz w:w="11900" w:h="16840"/>
          <w:pgMar w:top="2381" w:right="1029" w:bottom="1418" w:left="2691" w:header="0" w:footer="3" w:gutter="0"/>
          <w:cols w:space="720"/>
          <w:noEndnote/>
          <w:titlePg/>
          <w:docGrid w:linePitch="360"/>
        </w:sectPr>
      </w:pPr>
    </w:p>
    <w:p w:rsidR="00063305" w:rsidRPr="0050567E" w:rsidRDefault="00A85F84" w:rsidP="00A36EBE">
      <w:pPr>
        <w:pStyle w:val="34"/>
        <w:shd w:val="clear" w:color="auto" w:fill="auto"/>
        <w:spacing w:after="0" w:line="317" w:lineRule="exact"/>
        <w:rPr>
          <w:sz w:val="24"/>
          <w:szCs w:val="24"/>
        </w:rPr>
      </w:pPr>
      <w:r w:rsidRPr="0050567E">
        <w:rPr>
          <w:sz w:val="24"/>
          <w:szCs w:val="24"/>
        </w:rPr>
        <w:lastRenderedPageBreak/>
        <w:t xml:space="preserve">Раздел 1. </w:t>
      </w:r>
      <w:r w:rsidR="00A36EBE" w:rsidRPr="0050567E">
        <w:rPr>
          <w:sz w:val="24"/>
          <w:szCs w:val="24"/>
        </w:rPr>
        <w:t>Решение высшего должностного лица муниципального образования "</w:t>
      </w:r>
      <w:r w:rsidR="008F4CFC" w:rsidRPr="0050567E">
        <w:rPr>
          <w:sz w:val="24"/>
          <w:szCs w:val="24"/>
        </w:rPr>
        <w:t xml:space="preserve">Муниципальный округ </w:t>
      </w:r>
      <w:proofErr w:type="spellStart"/>
      <w:r w:rsidR="00A36EBE" w:rsidRPr="0050567E">
        <w:rPr>
          <w:sz w:val="24"/>
          <w:szCs w:val="24"/>
        </w:rPr>
        <w:t>Глазовский</w:t>
      </w:r>
      <w:proofErr w:type="spellEnd"/>
      <w:r w:rsidR="00A36EBE" w:rsidRPr="0050567E">
        <w:rPr>
          <w:sz w:val="24"/>
          <w:szCs w:val="24"/>
        </w:rPr>
        <w:t xml:space="preserve"> район Удмуртской Республики</w:t>
      </w:r>
      <w:r w:rsidR="008F4CFC" w:rsidRPr="0050567E">
        <w:rPr>
          <w:sz w:val="24"/>
          <w:szCs w:val="24"/>
        </w:rPr>
        <w:t>»</w:t>
      </w:r>
      <w:r w:rsidR="00A36EBE" w:rsidRPr="0050567E">
        <w:rPr>
          <w:sz w:val="24"/>
          <w:szCs w:val="24"/>
        </w:rPr>
        <w:t xml:space="preserve"> о внедрении в муниципальном образовании Стандарта развития конкуренции в субъектах Российской Федерации, утверждение Плана мероприятий («дорожной карты») по внедрению Стандарта развития конкуренции в субъектах РФ на территории муниципального образования "</w:t>
      </w:r>
      <w:r w:rsidR="00FF59C6" w:rsidRPr="0050567E">
        <w:rPr>
          <w:sz w:val="24"/>
          <w:szCs w:val="24"/>
        </w:rPr>
        <w:t xml:space="preserve">Муниципальный округ </w:t>
      </w:r>
      <w:proofErr w:type="spellStart"/>
      <w:r w:rsidR="00A36EBE" w:rsidRPr="0050567E">
        <w:rPr>
          <w:sz w:val="24"/>
          <w:szCs w:val="24"/>
        </w:rPr>
        <w:t>Глазовский</w:t>
      </w:r>
      <w:proofErr w:type="spellEnd"/>
      <w:r w:rsidR="00A36EBE" w:rsidRPr="0050567E">
        <w:rPr>
          <w:sz w:val="24"/>
          <w:szCs w:val="24"/>
        </w:rPr>
        <w:t xml:space="preserve"> район</w:t>
      </w:r>
      <w:r w:rsidR="00FF59C6" w:rsidRPr="0050567E">
        <w:rPr>
          <w:sz w:val="24"/>
          <w:szCs w:val="24"/>
        </w:rPr>
        <w:t xml:space="preserve"> Удмуртской Республики</w:t>
      </w:r>
      <w:r w:rsidR="00A36EBE" w:rsidRPr="0050567E">
        <w:rPr>
          <w:sz w:val="24"/>
          <w:szCs w:val="24"/>
        </w:rPr>
        <w:t>"</w:t>
      </w:r>
      <w:r w:rsidRPr="0050567E">
        <w:rPr>
          <w:sz w:val="24"/>
          <w:szCs w:val="24"/>
        </w:rPr>
        <w:br/>
      </w:r>
    </w:p>
    <w:p w:rsidR="000851CA" w:rsidRPr="0050567E" w:rsidRDefault="000851CA" w:rsidP="000851CA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50567E">
        <w:rPr>
          <w:rFonts w:ascii="Times New Roman" w:eastAsia="Times New Roman" w:hAnsi="Times New Roman" w:cs="Times New Roman"/>
        </w:rPr>
        <w:t>Одним из направления работы</w:t>
      </w:r>
      <w:r w:rsidR="000C3822" w:rsidRPr="0050567E">
        <w:rPr>
          <w:rFonts w:ascii="Times New Roman" w:eastAsia="Times New Roman" w:hAnsi="Times New Roman" w:cs="Times New Roman"/>
        </w:rPr>
        <w:t xml:space="preserve"> Администрации</w:t>
      </w:r>
      <w:r w:rsidRPr="0050567E">
        <w:rPr>
          <w:rFonts w:ascii="Times New Roman" w:eastAsia="Times New Roman" w:hAnsi="Times New Roman" w:cs="Times New Roman"/>
        </w:rPr>
        <w:t xml:space="preserve"> муниципального образования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</w:rPr>
        <w:t xml:space="preserve"> район Удмуртской Республики» в области конкуренции является создание условий для формирования благоприятной конкурентной среды.</w:t>
      </w:r>
    </w:p>
    <w:p w:rsidR="000851CA" w:rsidRPr="0050567E" w:rsidRDefault="000851CA" w:rsidP="000851CA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proofErr w:type="gramStart"/>
      <w:r w:rsidRPr="0050567E">
        <w:rPr>
          <w:rFonts w:ascii="Times New Roman" w:eastAsia="Times New Roman" w:hAnsi="Times New Roman" w:cs="Times New Roman"/>
        </w:rPr>
        <w:t xml:space="preserve">Доклад о состоянии и развитии конкурентной среды на рынках товаров и услуг в муниципальном образовании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="00150ED7" w:rsidRPr="0050567E">
        <w:rPr>
          <w:rFonts w:ascii="Times New Roman" w:eastAsia="Times New Roman" w:hAnsi="Times New Roman" w:cs="Times New Roman"/>
        </w:rPr>
        <w:t xml:space="preserve"> подготовлен</w:t>
      </w:r>
      <w:r w:rsidRPr="0050567E">
        <w:rPr>
          <w:rFonts w:ascii="Times New Roman" w:eastAsia="Times New Roman" w:hAnsi="Times New Roman" w:cs="Times New Roman"/>
        </w:rPr>
        <w:t xml:space="preserve"> отделом экономики и муниципального заказа управления развития территории и муниципального заказа во исполнение Стандарта развития конкуренции в субъектах Российской Федерации, утвержденного распоряжением  Правительства Российской Федерации от 17.04.2019  № 768-р (далее Стандарт), Соглашения между Министерством экономики Удмуртской Республики и администрацией</w:t>
      </w:r>
      <w:proofErr w:type="gramEnd"/>
      <w:r w:rsidRPr="0050567E">
        <w:rPr>
          <w:rFonts w:ascii="Times New Roman" w:eastAsia="Times New Roman" w:hAnsi="Times New Roman" w:cs="Times New Roman"/>
        </w:rPr>
        <w:t xml:space="preserve"> муниципального образования «</w:t>
      </w:r>
      <w:proofErr w:type="spellStart"/>
      <w:r w:rsidRPr="0050567E">
        <w:rPr>
          <w:rFonts w:ascii="Times New Roman" w:eastAsia="Times New Roman" w:hAnsi="Times New Roman" w:cs="Times New Roman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</w:rPr>
        <w:t xml:space="preserve"> район » от 03.03.2016 № 14-21/12.</w:t>
      </w:r>
    </w:p>
    <w:p w:rsidR="000851CA" w:rsidRPr="0050567E" w:rsidRDefault="000851CA" w:rsidP="000851CA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50567E">
        <w:rPr>
          <w:rFonts w:ascii="Times New Roman" w:eastAsia="Times New Roman" w:hAnsi="Times New Roman" w:cs="Times New Roman"/>
        </w:rPr>
        <w:t xml:space="preserve">В докладе проведен анализ состояния конкурентной среды в </w:t>
      </w:r>
      <w:r w:rsidR="008D39F0" w:rsidRPr="0050567E">
        <w:rPr>
          <w:rFonts w:ascii="Times New Roman" w:eastAsia="Times New Roman" w:hAnsi="Times New Roman" w:cs="Times New Roman"/>
        </w:rPr>
        <w:t xml:space="preserve">Глазовском </w:t>
      </w:r>
      <w:r w:rsidRPr="0050567E">
        <w:rPr>
          <w:rFonts w:ascii="Times New Roman" w:eastAsia="Times New Roman" w:hAnsi="Times New Roman" w:cs="Times New Roman"/>
        </w:rPr>
        <w:t xml:space="preserve">районе на основе данных </w:t>
      </w:r>
      <w:r w:rsidR="00CF0A6F" w:rsidRPr="0050567E">
        <w:rPr>
          <w:rFonts w:ascii="Times New Roman" w:hAnsi="Times New Roman" w:cs="Times New Roman"/>
          <w:color w:val="auto"/>
        </w:rPr>
        <w:t>Федеральной налоговой службы Российской Федерации.</w:t>
      </w:r>
    </w:p>
    <w:p w:rsidR="00A36EBE" w:rsidRPr="0050567E" w:rsidRDefault="00A36EBE" w:rsidP="00A36EBE">
      <w:pPr>
        <w:pStyle w:val="210"/>
        <w:shd w:val="clear" w:color="auto" w:fill="auto"/>
        <w:spacing w:after="0" w:line="298" w:lineRule="exact"/>
        <w:ind w:firstLine="709"/>
        <w:rPr>
          <w:color w:val="auto"/>
          <w:sz w:val="24"/>
          <w:szCs w:val="24"/>
        </w:rPr>
      </w:pPr>
    </w:p>
    <w:p w:rsidR="00661B31" w:rsidRPr="0050567E" w:rsidRDefault="004D0E82" w:rsidP="00661B31">
      <w:pPr>
        <w:pStyle w:val="58"/>
        <w:keepNext/>
        <w:keepLines/>
        <w:shd w:val="clear" w:color="auto" w:fill="auto"/>
        <w:spacing w:before="0" w:after="296" w:line="293" w:lineRule="exact"/>
        <w:jc w:val="center"/>
        <w:rPr>
          <w:color w:val="auto"/>
          <w:sz w:val="24"/>
          <w:szCs w:val="24"/>
        </w:rPr>
      </w:pPr>
      <w:r w:rsidRPr="0050567E">
        <w:rPr>
          <w:color w:val="auto"/>
          <w:sz w:val="24"/>
          <w:szCs w:val="24"/>
        </w:rPr>
        <w:t>Раздел 1</w:t>
      </w:r>
      <w:r w:rsidR="00661B31" w:rsidRPr="0050567E">
        <w:rPr>
          <w:color w:val="auto"/>
          <w:sz w:val="24"/>
          <w:szCs w:val="24"/>
        </w:rPr>
        <w:t>. Сведения о реализации в муниципальном образовании «</w:t>
      </w:r>
      <w:r w:rsidR="00C1201A" w:rsidRPr="0050567E">
        <w:rPr>
          <w:color w:val="auto"/>
          <w:sz w:val="24"/>
          <w:szCs w:val="24"/>
        </w:rPr>
        <w:t xml:space="preserve">Муниципальный округ </w:t>
      </w:r>
      <w:proofErr w:type="spellStart"/>
      <w:r w:rsidR="00661B31" w:rsidRPr="0050567E">
        <w:rPr>
          <w:color w:val="auto"/>
          <w:sz w:val="24"/>
          <w:szCs w:val="24"/>
        </w:rPr>
        <w:t>Глазовский</w:t>
      </w:r>
      <w:proofErr w:type="spellEnd"/>
      <w:r w:rsidR="00661B31" w:rsidRPr="0050567E">
        <w:rPr>
          <w:color w:val="auto"/>
          <w:sz w:val="24"/>
          <w:szCs w:val="24"/>
        </w:rPr>
        <w:t xml:space="preserve"> район</w:t>
      </w:r>
      <w:r w:rsidR="00C1201A" w:rsidRPr="0050567E">
        <w:rPr>
          <w:color w:val="auto"/>
          <w:sz w:val="24"/>
          <w:szCs w:val="24"/>
        </w:rPr>
        <w:t xml:space="preserve"> Удмуртской Республики</w:t>
      </w:r>
      <w:r w:rsidR="00661B31" w:rsidRPr="0050567E">
        <w:rPr>
          <w:color w:val="auto"/>
          <w:sz w:val="24"/>
          <w:szCs w:val="24"/>
        </w:rPr>
        <w:t>» Удмуртской Республики составляющих Стандарта развития конкуренции</w:t>
      </w:r>
    </w:p>
    <w:p w:rsidR="00661B31" w:rsidRPr="0050567E" w:rsidRDefault="004D0E82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661B3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 </w:t>
      </w:r>
    </w:p>
    <w:p w:rsidR="00661B31" w:rsidRPr="0050567E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В муниципальном образовании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для организации процесса реализации положений Стандарта развития конкуренции в Российской Федерации, утвержденного Распоряжением Правительства Российской Федерации от 05 сентября 2015 года № 1738-р заключено Соглашение между Министерством экономики Удмуртской Республики и Главой муниципального образования «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о внедрении в Удмуртской Республике Стандарта развития конкуренции в субъектах Российской Федерации от 07 октября 2016</w:t>
      </w:r>
      <w:proofErr w:type="gram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года № 14-21/18.</w:t>
      </w:r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В марте 2018 года заключено дополнительное соглашение от 27 марта 2018 года №.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В августе 2022 года заключено дополнительное соглашение от 30.08.2022 года №2 .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4D0E82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661B31" w:rsidRPr="0050567E">
        <w:rPr>
          <w:rFonts w:ascii="Times New Roman" w:eastAsia="Times New Roman" w:hAnsi="Times New Roman" w:cs="Times New Roman"/>
          <w:color w:val="auto"/>
          <w:lang w:bidi="ar-SA"/>
        </w:rPr>
        <w:t>.2.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– Уполномоченный орган).</w:t>
      </w:r>
    </w:p>
    <w:p w:rsidR="00661B31" w:rsidRPr="0050567E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В соответствии с постановлением Главы муниципального образования «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F75AA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Республики» от 30 января 2023 года №2.1 управление развития территории и муниципального заказ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</w:t>
      </w:r>
      <w:r w:rsidR="00F75AA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и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определен</w:t>
      </w:r>
      <w:r w:rsidR="00C1201A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уполномоченным органом по содействию развитию конкуренции в муниципальном образовании «</w:t>
      </w:r>
      <w:r w:rsidR="00F75AA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F75AA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». </w:t>
      </w:r>
    </w:p>
    <w:p w:rsidR="0099035E" w:rsidRPr="0050567E" w:rsidRDefault="0099035E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4D0E82" w:rsidP="004D0E8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1.3</w:t>
      </w:r>
      <w:r w:rsidR="00661B3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. Сведения о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конкуренции. </w:t>
      </w:r>
    </w:p>
    <w:p w:rsidR="00E835ED" w:rsidRPr="0050567E" w:rsidRDefault="00661B31" w:rsidP="00AA5857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В 202</w:t>
      </w:r>
      <w:r w:rsidR="00150ED7" w:rsidRPr="0050567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году представители Администрации муниципального образования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 приняли участие</w:t>
      </w:r>
      <w:r w:rsidR="005C6B0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в обучающих мероприятиях</w:t>
      </w:r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5C6B02" w:rsidRPr="0050567E" w:rsidRDefault="005C6B02" w:rsidP="00AA5857">
      <w:pPr>
        <w:widowControl/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Arial" w:eastAsia="Times New Roman" w:hAnsi="Arial" w:cs="Arial"/>
          <w:b/>
          <w:bCs/>
          <w:color w:val="222222"/>
          <w:spacing w:val="-2"/>
          <w:lang w:bidi="ar-SA"/>
        </w:rPr>
      </w:pPr>
      <w:r w:rsidRPr="0050567E">
        <w:rPr>
          <w:rFonts w:ascii="Times New Roman" w:eastAsia="Times New Roman" w:hAnsi="Times New Roman" w:cs="Times New Roman"/>
          <w:bCs/>
          <w:color w:val="222222"/>
          <w:spacing w:val="-2"/>
          <w:lang w:bidi="ar-SA"/>
        </w:rPr>
        <w:t>С 13 июня по 10 октября 2024 года</w:t>
      </w:r>
      <w:r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 xml:space="preserve"> в целях реализации Стандарта развития конкуренции в субъектах Российской Федерации (утв. распоряжением Правительства Российской Федерации от 17 апреля 2019 года № 768-р) на базе ФГБОУ </w:t>
      </w:r>
      <w:proofErr w:type="gramStart"/>
      <w:r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ВО</w:t>
      </w:r>
      <w:proofErr w:type="gramEnd"/>
      <w:r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 xml:space="preserve"> «Удмуртский государственный университет» прошло обучение по программе повышения квалификации «Проектирование инвестиционного развития в муниципальных образованиях. Внедрение муниципального инвестиционного стандарта»</w:t>
      </w:r>
      <w:r w:rsidR="00AA5857"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 xml:space="preserve">; </w:t>
      </w:r>
    </w:p>
    <w:p w:rsidR="005C6B02" w:rsidRPr="0050567E" w:rsidRDefault="005C6B02" w:rsidP="00AA5857">
      <w:pPr>
        <w:widowControl/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color w:val="222222"/>
          <w:spacing w:val="-2"/>
          <w:lang w:bidi="ar-SA"/>
        </w:rPr>
      </w:pPr>
      <w:proofErr w:type="gramStart"/>
      <w:r w:rsidRPr="0050567E">
        <w:rPr>
          <w:rFonts w:ascii="Times New Roman" w:eastAsia="Times New Roman" w:hAnsi="Times New Roman" w:cs="Times New Roman"/>
          <w:bCs/>
          <w:color w:val="222222"/>
          <w:spacing w:val="-2"/>
          <w:lang w:bidi="ar-SA"/>
        </w:rPr>
        <w:t>30 августа 2024 года</w:t>
      </w:r>
      <w:r w:rsidRPr="0050567E">
        <w:rPr>
          <w:rFonts w:ascii="Times New Roman" w:eastAsia="Times New Roman" w:hAnsi="Times New Roman" w:cs="Times New Roman"/>
          <w:b/>
          <w:bCs/>
          <w:color w:val="222222"/>
          <w:spacing w:val="-2"/>
          <w:lang w:bidi="ar-SA"/>
        </w:rPr>
        <w:t> </w:t>
      </w:r>
      <w:r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в целях реализации Стандарта развития конкуренции в субъектах Российской Федерации (утв. распоряжением Правительства Российской Федерации от 17 апреля 2019 года № 768-р), а также Плана мероприятий по реализации Соглашения о взаимодействии между ФАС России и Правительством Удмуртской Республики от 21 января 2019 года № 09-179 на 2024-2025 годы Министерство экономики Удмуртской Республики проводит обучающий семинар для муниципальных образований</w:t>
      </w:r>
      <w:proofErr w:type="gramEnd"/>
      <w:r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 xml:space="preserve"> Удмуртской Республики на тему: "Оценка регулирующего воздействия проектов муниципальных нормативных правовых актов в 2024 году" в режиме видеоконференцсвязи (ВКС). </w:t>
      </w:r>
    </w:p>
    <w:p w:rsidR="00AA5857" w:rsidRPr="0050567E" w:rsidRDefault="00A74CD7" w:rsidP="00AA5857">
      <w:pPr>
        <w:widowControl/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color w:val="222222"/>
          <w:spacing w:val="-2"/>
          <w:lang w:bidi="ar-SA"/>
        </w:rPr>
      </w:pPr>
      <w:r w:rsidRPr="0050567E">
        <w:rPr>
          <w:rFonts w:ascii="Times New Roman" w:eastAsia="Calibri" w:hAnsi="Times New Roman" w:cs="Times New Roman"/>
          <w:color w:val="222222"/>
          <w:spacing w:val="-3"/>
          <w:shd w:val="clear" w:color="auto" w:fill="FFFFFF"/>
          <w:lang w:eastAsia="en-US" w:bidi="ar-SA"/>
        </w:rPr>
        <w:t> </w:t>
      </w:r>
      <w:proofErr w:type="gramStart"/>
      <w:r w:rsidR="005C6B02" w:rsidRPr="0050567E">
        <w:rPr>
          <w:rFonts w:ascii="Times New Roman" w:eastAsia="Times New Roman" w:hAnsi="Times New Roman" w:cs="Times New Roman"/>
          <w:bCs/>
          <w:color w:val="222222"/>
          <w:spacing w:val="-2"/>
          <w:lang w:bidi="ar-SA"/>
        </w:rPr>
        <w:t>27 ноября 2024 года</w:t>
      </w:r>
      <w:r w:rsidR="005C6B02"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 в целях реализации Национального плана развития конкуренции (утв. распоряжением Правительства РФ от 02.09.2021 № 2424-р) и Стандарта развития конкуренции в субъектах Российской Федерации (утв. распоряжением Правительства Российской Федерации от 17.04.2019 № 768-р) Министерство экономики Удмуртской Республики с совместно с Министерством образования и науки Удмуртской Республики и Министерством по туризму Удмуртской Республики провели семинар для специалистов органов местного самоуправления</w:t>
      </w:r>
      <w:proofErr w:type="gramEnd"/>
      <w:r w:rsidR="005C6B02" w:rsidRPr="0050567E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: «Отдельные вопросы реализации конкурентной политики в Удмуртской Республике». </w:t>
      </w:r>
    </w:p>
    <w:p w:rsidR="00A74CD7" w:rsidRPr="0050567E" w:rsidRDefault="00A74CD7" w:rsidP="004D0E8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4D0E82" w:rsidP="004D0E8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1.4</w:t>
      </w:r>
      <w:r w:rsidR="00661B3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(далее - Коллегиальный орган). 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661B31" w:rsidRPr="00307E1B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В целях обеспечения развития конкуренции на территории муниципального образования «</w:t>
      </w:r>
      <w:r w:rsidR="0020219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20219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20219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на основе Стандарта развития конкуренции, а также подготовки решений по вопросам создания эффективных и прозрачных стимулов по развитию конкуренции создан </w:t>
      </w:r>
      <w:r w:rsidR="0020219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Совет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r w:rsidR="00202191" w:rsidRPr="0050567E">
        <w:rPr>
          <w:rFonts w:ascii="Times New Roman" w:eastAsia="Times New Roman" w:hAnsi="Times New Roman" w:cs="Times New Roman"/>
          <w:color w:val="auto"/>
          <w:lang w:bidi="ar-SA"/>
        </w:rPr>
        <w:t>Муниципальный окр</w:t>
      </w:r>
      <w:r w:rsidR="00E10138" w:rsidRPr="0050567E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="0020219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E1013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E1013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утвержденный постановлением Администрации</w:t>
      </w:r>
      <w:proofErr w:type="gram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образования «</w:t>
      </w:r>
      <w:r w:rsidR="00E1013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</w:t>
      </w:r>
      <w:r w:rsidR="00E10138" w:rsidRPr="0050567E">
        <w:rPr>
          <w:rFonts w:ascii="Times New Roman" w:eastAsia="Times New Roman" w:hAnsi="Times New Roman" w:cs="Times New Roman"/>
          <w:color w:val="auto"/>
          <w:lang w:bidi="ar-SA"/>
        </w:rPr>
        <w:t>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E1013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E10138" w:rsidRPr="00307E1B">
        <w:rPr>
          <w:rFonts w:ascii="Times New Roman" w:eastAsia="Times New Roman" w:hAnsi="Times New Roman" w:cs="Times New Roman"/>
          <w:color w:val="auto"/>
          <w:lang w:bidi="ar-SA"/>
        </w:rPr>
        <w:t>от 0</w:t>
      </w:r>
      <w:r w:rsidR="00AA5857" w:rsidRPr="00307E1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E10138" w:rsidRPr="00307E1B">
        <w:rPr>
          <w:rFonts w:ascii="Times New Roman" w:eastAsia="Times New Roman" w:hAnsi="Times New Roman" w:cs="Times New Roman"/>
          <w:color w:val="auto"/>
          <w:lang w:bidi="ar-SA"/>
        </w:rPr>
        <w:t>.04.202</w:t>
      </w:r>
      <w:r w:rsidR="00AA5857" w:rsidRPr="00307E1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307E1B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="00E10138" w:rsidRPr="00307E1B">
        <w:rPr>
          <w:rFonts w:ascii="Times New Roman" w:eastAsia="Times New Roman" w:hAnsi="Times New Roman" w:cs="Times New Roman"/>
          <w:color w:val="auto"/>
          <w:lang w:bidi="ar-SA"/>
        </w:rPr>
        <w:t>1.150.1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50567E">
        <w:rPr>
          <w:rFonts w:ascii="Times New Roman" w:eastAsia="Times New Roman" w:hAnsi="Times New Roman" w:cs="Times New Roman"/>
          <w:bCs/>
          <w:color w:val="auto"/>
          <w:lang w:bidi="ar-SA"/>
        </w:rPr>
        <w:t>Совет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50567E">
        <w:rPr>
          <w:rFonts w:ascii="Times New Roman" w:eastAsia="Times New Roman" w:hAnsi="Times New Roman" w:cs="Times New Roman"/>
          <w:bCs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район</w:t>
      </w:r>
      <w:r w:rsidR="006A6C11" w:rsidRPr="0050567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» (далее «совет») </w:t>
      </w:r>
      <w:r w:rsidR="002404BC" w:rsidRPr="0050567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является коллегиальным </w:t>
      </w:r>
      <w:r w:rsidR="006A6C11" w:rsidRPr="0050567E">
        <w:rPr>
          <w:rFonts w:ascii="Times New Roman" w:hAnsi="Times New Roman" w:cs="Times New Roman"/>
        </w:rPr>
        <w:t>совещательным органом по вопросам содействия реализации муниципальной политики в сфере развития и поддержки малого и среднего предпринимательства на территории муниципального образования «</w:t>
      </w:r>
      <w:r w:rsidR="006A6C11"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="006A6C11"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="006A6C11"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="006A6C11" w:rsidRPr="0050567E">
        <w:rPr>
          <w:rFonts w:ascii="Times New Roman" w:hAnsi="Times New Roman" w:cs="Times New Roman"/>
        </w:rPr>
        <w:t>».</w:t>
      </w:r>
      <w:proofErr w:type="gramEnd"/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 xml:space="preserve">В состав Совета </w:t>
      </w:r>
      <w:proofErr w:type="gramStart"/>
      <w:r w:rsidRPr="0050567E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включены</w:t>
      </w:r>
      <w:proofErr w:type="gramEnd"/>
      <w:r w:rsidRPr="0050567E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: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>- представители организаций инфраструктуры поддержки и развития предпринимательства;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lastRenderedPageBreak/>
        <w:t>- представители субъектов малого и среднего предпринимательства;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 xml:space="preserve">- депутаты </w:t>
      </w:r>
      <w:proofErr w:type="spellStart"/>
      <w:r w:rsidRPr="0050567E">
        <w:rPr>
          <w:rFonts w:ascii="Times New Roman" w:hAnsi="Times New Roman" w:cs="Times New Roman"/>
          <w:color w:val="auto"/>
        </w:rPr>
        <w:t>Глазовского</w:t>
      </w:r>
      <w:proofErr w:type="spellEnd"/>
      <w:r w:rsidRPr="0050567E">
        <w:rPr>
          <w:rFonts w:ascii="Times New Roman" w:hAnsi="Times New Roman" w:cs="Times New Roman"/>
          <w:color w:val="auto"/>
        </w:rPr>
        <w:t xml:space="preserve"> районного Совета депутатов;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>- представители некоммерческих организаций, выражающие интересы субъектов малого и среднего предпринимательства;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>-  представители общественных организаций и объединений;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>- представители органов местного самоуправления;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 xml:space="preserve">-  представители </w:t>
      </w:r>
      <w:proofErr w:type="spellStart"/>
      <w:r w:rsidRPr="0050567E">
        <w:rPr>
          <w:rFonts w:ascii="Times New Roman" w:hAnsi="Times New Roman" w:cs="Times New Roman"/>
          <w:color w:val="auto"/>
        </w:rPr>
        <w:t>энерго</w:t>
      </w:r>
      <w:proofErr w:type="spellEnd"/>
      <w:r w:rsidRPr="0050567E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0567E">
        <w:rPr>
          <w:rFonts w:ascii="Times New Roman" w:hAnsi="Times New Roman" w:cs="Times New Roman"/>
          <w:color w:val="auto"/>
        </w:rPr>
        <w:t>водоснабжающих</w:t>
      </w:r>
      <w:proofErr w:type="spellEnd"/>
      <w:r w:rsidRPr="0050567E">
        <w:rPr>
          <w:rFonts w:ascii="Times New Roman" w:hAnsi="Times New Roman" w:cs="Times New Roman"/>
          <w:color w:val="auto"/>
        </w:rPr>
        <w:t xml:space="preserve"> организаций;</w:t>
      </w:r>
    </w:p>
    <w:p w:rsidR="00661B31" w:rsidRPr="0050567E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>- представители федеральных и отраслевых органов власти.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Основными задачами Совета являются: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обеспечение взаимодействия органов местного самоуправления муниципального образования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>» и субъектов предпринимательской деятельности при реализации муниципальной политики;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мониторинг состояния предпринимательского климата в муниципальном образовании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>», оценка эффективности мер регулирования, поддержки и развития предпринимательской деятельности;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пропаганда целей и задач, положительного опыта развития малого и среднего предпринимательства;</w:t>
      </w:r>
    </w:p>
    <w:p w:rsidR="003127F4" w:rsidRPr="0050567E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0567E">
        <w:rPr>
          <w:color w:val="auto"/>
        </w:rPr>
        <w:t xml:space="preserve">- разработка предложений по результатам </w:t>
      </w:r>
      <w:proofErr w:type="gramStart"/>
      <w:r w:rsidRPr="0050567E">
        <w:rPr>
          <w:color w:val="auto"/>
        </w:rPr>
        <w:t>анализа этапов реализации стратегии социально-экономического развития муниципального</w:t>
      </w:r>
      <w:proofErr w:type="gramEnd"/>
      <w:r w:rsidRPr="0050567E">
        <w:rPr>
          <w:color w:val="auto"/>
        </w:rPr>
        <w:t xml:space="preserve"> образования «</w:t>
      </w:r>
      <w:r w:rsidRPr="0050567E">
        <w:rPr>
          <w:bCs/>
        </w:rPr>
        <w:t xml:space="preserve">Муниципальный округ </w:t>
      </w:r>
      <w:proofErr w:type="spellStart"/>
      <w:r w:rsidRPr="0050567E">
        <w:rPr>
          <w:bCs/>
        </w:rPr>
        <w:t>Глазовский</w:t>
      </w:r>
      <w:proofErr w:type="spellEnd"/>
      <w:r w:rsidRPr="0050567E">
        <w:rPr>
          <w:bCs/>
        </w:rPr>
        <w:t xml:space="preserve"> район Удмуртской Республики</w:t>
      </w:r>
      <w:r w:rsidRPr="0050567E">
        <w:rPr>
          <w:color w:val="auto"/>
        </w:rPr>
        <w:t xml:space="preserve">» в сфере малого предпринимательства; </w:t>
      </w:r>
    </w:p>
    <w:p w:rsidR="003127F4" w:rsidRPr="0050567E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0567E">
        <w:rPr>
          <w:color w:val="auto"/>
        </w:rPr>
        <w:t xml:space="preserve">- анализ инвестиционных проектов и инвестиционных площадок; </w:t>
      </w:r>
    </w:p>
    <w:p w:rsidR="003127F4" w:rsidRPr="0050567E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0567E">
        <w:rPr>
          <w:color w:val="auto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Pr="0050567E">
        <w:rPr>
          <w:color w:val="auto"/>
        </w:rPr>
        <w:t>муниципально</w:t>
      </w:r>
      <w:proofErr w:type="spellEnd"/>
      <w:r w:rsidRPr="0050567E">
        <w:rPr>
          <w:color w:val="auto"/>
        </w:rPr>
        <w:t>-частного партнерства, государственно-частного партнерства в муниципальном образовании «</w:t>
      </w:r>
      <w:r w:rsidRPr="0050567E">
        <w:rPr>
          <w:bCs/>
        </w:rPr>
        <w:t xml:space="preserve">Муниципальный округ </w:t>
      </w:r>
      <w:proofErr w:type="spellStart"/>
      <w:r w:rsidRPr="0050567E">
        <w:rPr>
          <w:bCs/>
        </w:rPr>
        <w:t>Глазовский</w:t>
      </w:r>
      <w:proofErr w:type="spellEnd"/>
      <w:r w:rsidRPr="0050567E">
        <w:rPr>
          <w:bCs/>
        </w:rPr>
        <w:t xml:space="preserve"> район Удмуртской Республики</w:t>
      </w:r>
      <w:r w:rsidRPr="0050567E">
        <w:rPr>
          <w:color w:val="auto"/>
        </w:rPr>
        <w:t xml:space="preserve">»; </w:t>
      </w:r>
    </w:p>
    <w:p w:rsidR="003127F4" w:rsidRPr="0050567E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0567E">
        <w:rPr>
          <w:color w:val="auto"/>
        </w:rPr>
        <w:t>- 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муниципальном образовании «</w:t>
      </w:r>
      <w:r w:rsidRPr="0050567E">
        <w:rPr>
          <w:bCs/>
        </w:rPr>
        <w:t xml:space="preserve">Муниципальный округ </w:t>
      </w:r>
      <w:proofErr w:type="spellStart"/>
      <w:r w:rsidRPr="0050567E">
        <w:rPr>
          <w:bCs/>
        </w:rPr>
        <w:t>Глазовский</w:t>
      </w:r>
      <w:proofErr w:type="spellEnd"/>
      <w:r w:rsidRPr="0050567E">
        <w:rPr>
          <w:bCs/>
        </w:rPr>
        <w:t xml:space="preserve"> район Удмуртской Республики</w:t>
      </w:r>
      <w:r w:rsidRPr="0050567E">
        <w:rPr>
          <w:color w:val="auto"/>
        </w:rPr>
        <w:t xml:space="preserve">»; </w:t>
      </w:r>
    </w:p>
    <w:p w:rsidR="003127F4" w:rsidRPr="0050567E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0567E">
        <w:rPr>
          <w:color w:val="auto"/>
        </w:rPr>
        <w:t>- 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капитала) в муниципальном образовании «</w:t>
      </w:r>
      <w:r w:rsidRPr="0050567E">
        <w:rPr>
          <w:bCs/>
        </w:rPr>
        <w:t xml:space="preserve">Муниципальный округ </w:t>
      </w:r>
      <w:proofErr w:type="spellStart"/>
      <w:r w:rsidRPr="0050567E">
        <w:rPr>
          <w:bCs/>
        </w:rPr>
        <w:t>Глазовский</w:t>
      </w:r>
      <w:proofErr w:type="spellEnd"/>
      <w:r w:rsidRPr="0050567E">
        <w:rPr>
          <w:bCs/>
        </w:rPr>
        <w:t xml:space="preserve"> район Удмуртской Республики</w:t>
      </w:r>
      <w:r w:rsidRPr="0050567E">
        <w:rPr>
          <w:color w:val="auto"/>
        </w:rPr>
        <w:t xml:space="preserve">»; </w:t>
      </w:r>
    </w:p>
    <w:p w:rsidR="003127F4" w:rsidRPr="0050567E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0567E">
        <w:rPr>
          <w:color w:val="auto"/>
        </w:rPr>
        <w:t xml:space="preserve">- внесение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 направленных на улучшение инвестиционного климата и стимулирование инвестиционной деятельности; 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муниципального образования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 xml:space="preserve">» в </w:t>
      </w:r>
      <w:proofErr w:type="spellStart"/>
      <w:r w:rsidRPr="0050567E">
        <w:rPr>
          <w:rFonts w:ascii="Times New Roman" w:hAnsi="Times New Roman" w:cs="Times New Roman"/>
        </w:rPr>
        <w:t>муниципально</w:t>
      </w:r>
      <w:proofErr w:type="spellEnd"/>
      <w:r w:rsidRPr="0050567E">
        <w:rPr>
          <w:rFonts w:ascii="Times New Roman" w:hAnsi="Times New Roman" w:cs="Times New Roman"/>
        </w:rPr>
        <w:t>-частном и государственно-частном партнерстве;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>», включая несостоявшиеся и неуспешные, проведение анализа причин неудач в их реализации;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lastRenderedPageBreak/>
        <w:t>- рассмотрение ежегодного отчета о состоянии и развитии конкуренции на территории муниципального образования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>», включающего результаты анализа развития конкуренции на рынках муниципального образования на основе результатов проведенных  опросов (анкетирования), мониторингов, статистической информации, рекомендаций организаций общественного контроля;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формирование и актуализация перечня приоритетных рынков муниципального образования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>» для содействия развитию конкуренции в конкретных отраслях в границах муниципального образования;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подготовка предложений по актуализации перечня приоритетных и социально значимых рынков Удмуртской Республики (с обоснованием, фактическими и плановыми значениями целевых показателей развития конкуренции на данных рынках)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рассмотрение предложений исполнительных органов государственной власти Удмуртской Республики по вопросам развития конкуренции и внедрения Стандарта развития конкуренции на территории муниципального образования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 xml:space="preserve">» и Удмуртской Республике; 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рассмотрение проекта плана мероприятий («дорожной карты») по содействию развитию конкуренции в муниципальном образовании «</w:t>
      </w:r>
      <w:r w:rsidRPr="0050567E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Cs/>
        </w:rPr>
        <w:t>Глазовский</w:t>
      </w:r>
      <w:proofErr w:type="spellEnd"/>
      <w:r w:rsidRPr="0050567E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 xml:space="preserve">», информации о выполнении мероприятий, предусмотренных «дорожной картой»; 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 xml:space="preserve">- рассмотрение </w:t>
      </w:r>
      <w:proofErr w:type="gramStart"/>
      <w:r w:rsidRPr="0050567E">
        <w:rPr>
          <w:rFonts w:ascii="Times New Roman" w:hAnsi="Times New Roman" w:cs="Times New Roman"/>
        </w:rPr>
        <w:t>результатов мониторинга состояния развития конкурентной среды</w:t>
      </w:r>
      <w:proofErr w:type="gramEnd"/>
      <w:r w:rsidRPr="0050567E">
        <w:rPr>
          <w:rFonts w:ascii="Times New Roman" w:hAnsi="Times New Roman" w:cs="Times New Roman"/>
        </w:rPr>
        <w:t xml:space="preserve"> на рынках товаров услуг Удмуртской Республики;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организация и проведение мониторинга, совместно с уполномоченным органом Удмуртской Республики, удовлетворенности потребителей качеством товаров (работ, услуг) на муниципальных рынках и состоянием ценовой конкуренции;</w:t>
      </w:r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0567E">
        <w:rPr>
          <w:rFonts w:ascii="Times New Roman" w:hAnsi="Times New Roman" w:cs="Times New Roman"/>
        </w:rPr>
        <w:t>- организация и проведение мониторинга, совместно с уполномоченным органом Удмуртской Республики,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муниципального образования,  размещаемой уполномоченным органом местного самоуправления;</w:t>
      </w:r>
      <w:proofErr w:type="gramEnd"/>
    </w:p>
    <w:p w:rsidR="003127F4" w:rsidRPr="0050567E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 Удмуртской Республики.</w:t>
      </w:r>
    </w:p>
    <w:p w:rsidR="003127F4" w:rsidRPr="0050567E" w:rsidRDefault="003127F4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D357E" w:rsidRPr="0050567E" w:rsidRDefault="009A7C1F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За 202</w:t>
      </w:r>
      <w:r w:rsidR="00AA5857" w:rsidRPr="0050567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состоялось </w:t>
      </w:r>
      <w:r w:rsidR="00A74CD7" w:rsidRPr="0050567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заседания Совета 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Республики».</w:t>
      </w:r>
    </w:p>
    <w:p w:rsidR="00E10138" w:rsidRPr="0050567E" w:rsidRDefault="009A7C1F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Стандартом. </w:t>
      </w:r>
    </w:p>
    <w:p w:rsidR="00B6445E" w:rsidRPr="0050567E" w:rsidRDefault="00661B31" w:rsidP="00B6445E">
      <w:pPr>
        <w:pStyle w:val="Default"/>
        <w:ind w:firstLine="567"/>
        <w:jc w:val="both"/>
      </w:pPr>
      <w:r w:rsidRPr="0050567E">
        <w:rPr>
          <w:rFonts w:eastAsia="Times New Roman"/>
          <w:color w:val="auto"/>
        </w:rPr>
        <w:t>В 20</w:t>
      </w:r>
      <w:r w:rsidR="00A74CD7" w:rsidRPr="0050567E">
        <w:rPr>
          <w:rFonts w:eastAsia="Times New Roman"/>
          <w:color w:val="auto"/>
        </w:rPr>
        <w:t>2</w:t>
      </w:r>
      <w:r w:rsidR="00734AA5" w:rsidRPr="0050567E">
        <w:rPr>
          <w:rFonts w:eastAsia="Times New Roman"/>
          <w:color w:val="auto"/>
        </w:rPr>
        <w:t>4</w:t>
      </w:r>
      <w:r w:rsidRPr="0050567E">
        <w:rPr>
          <w:rFonts w:eastAsia="Times New Roman"/>
          <w:color w:val="auto"/>
        </w:rPr>
        <w:t xml:space="preserve"> году на территории муниципального образования «</w:t>
      </w:r>
      <w:r w:rsidR="00A43E92" w:rsidRPr="0050567E">
        <w:rPr>
          <w:rFonts w:eastAsia="Times New Roman"/>
          <w:color w:val="auto"/>
        </w:rPr>
        <w:t xml:space="preserve">Муниципальный округ </w:t>
      </w:r>
      <w:proofErr w:type="spellStart"/>
      <w:r w:rsidR="00A43E92" w:rsidRPr="0050567E">
        <w:rPr>
          <w:rFonts w:eastAsia="Times New Roman"/>
          <w:color w:val="auto"/>
        </w:rPr>
        <w:t>Глазовский</w:t>
      </w:r>
      <w:proofErr w:type="spellEnd"/>
      <w:r w:rsidR="00A43E92" w:rsidRPr="0050567E">
        <w:rPr>
          <w:rFonts w:eastAsia="Times New Roman"/>
          <w:color w:val="auto"/>
        </w:rPr>
        <w:t xml:space="preserve"> район Удмуртской Республики</w:t>
      </w:r>
      <w:r w:rsidRPr="0050567E">
        <w:rPr>
          <w:rFonts w:eastAsia="Times New Roman"/>
          <w:color w:val="auto"/>
        </w:rPr>
        <w:t xml:space="preserve">» был проведен мониторинг состояния и развития конкурентной среды на рынках товаров и услуг Удмуртской Республики. </w:t>
      </w:r>
      <w:r w:rsidR="00B6445E" w:rsidRPr="0050567E">
        <w:t xml:space="preserve"> </w:t>
      </w:r>
    </w:p>
    <w:p w:rsidR="00E53556" w:rsidRPr="0050567E" w:rsidRDefault="007170C4" w:rsidP="007170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bidi="ar-SA"/>
        </w:rPr>
      </w:pPr>
      <w:proofErr w:type="gramStart"/>
      <w:r w:rsidRPr="0050567E">
        <w:rPr>
          <w:rFonts w:ascii="Times New Roman" w:hAnsi="Times New Roman" w:cs="Times New Roman"/>
          <w:lang w:bidi="ar-SA"/>
        </w:rPr>
        <w:t>06 сентября 2024</w:t>
      </w:r>
      <w:r w:rsidR="00B6445E" w:rsidRPr="0050567E">
        <w:rPr>
          <w:rFonts w:ascii="Times New Roman" w:hAnsi="Times New Roman" w:cs="Times New Roman"/>
          <w:lang w:bidi="ar-SA"/>
        </w:rPr>
        <w:t xml:space="preserve"> года </w:t>
      </w:r>
      <w:r w:rsidRPr="0050567E">
        <w:rPr>
          <w:rFonts w:ascii="Times New Roman" w:hAnsi="Times New Roman" w:cs="Times New Roman"/>
        </w:rPr>
        <w:t xml:space="preserve">на официальном сайте муниципального образования «Муниципальный округ </w:t>
      </w:r>
      <w:proofErr w:type="spellStart"/>
      <w:r w:rsidRPr="0050567E">
        <w:rPr>
          <w:rFonts w:ascii="Times New Roman" w:hAnsi="Times New Roman" w:cs="Times New Roman"/>
        </w:rPr>
        <w:t>Глазовский</w:t>
      </w:r>
      <w:proofErr w:type="spellEnd"/>
      <w:r w:rsidRPr="0050567E">
        <w:rPr>
          <w:rFonts w:ascii="Times New Roman" w:hAnsi="Times New Roman" w:cs="Times New Roman"/>
        </w:rPr>
        <w:t xml:space="preserve"> район Удмуртской Республики» по ссылке: </w:t>
      </w:r>
      <w:hyperlink r:id="rId10" w:history="1">
        <w:r w:rsidRPr="0050567E">
          <w:rPr>
            <w:rStyle w:val="a3"/>
            <w:rFonts w:ascii="Times New Roman" w:hAnsi="Times New Roman" w:cs="Times New Roman"/>
          </w:rPr>
          <w:t>https://glazrayon.ru/city/economica/predprinim/</w:t>
        </w:r>
      </w:hyperlink>
      <w:r w:rsidR="00B6445E" w:rsidRPr="0050567E">
        <w:rPr>
          <w:rFonts w:ascii="Times New Roman" w:hAnsi="Times New Roman" w:cs="Times New Roman"/>
          <w:lang w:bidi="ar-SA"/>
        </w:rPr>
        <w:t xml:space="preserve"> размещена гиперссылка на страницу сайта Министерства экономики Удмуртской Республики о проведении опроса населения и бизнеса </w:t>
      </w:r>
      <w:r w:rsidR="00B6445E" w:rsidRPr="0050567E">
        <w:rPr>
          <w:rFonts w:ascii="Times New Roman" w:hAnsi="Times New Roman" w:cs="Times New Roman"/>
          <w:lang w:bidi="ar-SA"/>
        </w:rPr>
        <w:lastRenderedPageBreak/>
        <w:t>об оценке состояния и развития конкурентной среды на рынках товаров и услуг Удмуртской Республики, а также в новостной ленте размещена информация о</w:t>
      </w:r>
      <w:proofErr w:type="gramEnd"/>
      <w:r w:rsidR="00B6445E" w:rsidRPr="0050567E">
        <w:rPr>
          <w:rFonts w:ascii="Times New Roman" w:hAnsi="Times New Roman" w:cs="Times New Roman"/>
          <w:lang w:bidi="ar-SA"/>
        </w:rPr>
        <w:t xml:space="preserve"> </w:t>
      </w:r>
      <w:proofErr w:type="gramStart"/>
      <w:r w:rsidR="00B6445E" w:rsidRPr="0050567E">
        <w:rPr>
          <w:rFonts w:ascii="Times New Roman" w:hAnsi="Times New Roman" w:cs="Times New Roman"/>
          <w:lang w:bidi="ar-SA"/>
        </w:rPr>
        <w:t>проведении</w:t>
      </w:r>
      <w:proofErr w:type="gramEnd"/>
      <w:r w:rsidR="00B6445E" w:rsidRPr="0050567E">
        <w:rPr>
          <w:rFonts w:ascii="Times New Roman" w:hAnsi="Times New Roman" w:cs="Times New Roman"/>
          <w:lang w:bidi="ar-SA"/>
        </w:rPr>
        <w:t xml:space="preserve"> данного опроса. </w:t>
      </w:r>
      <w:r w:rsidR="00E53556" w:rsidRPr="0050567E">
        <w:rPr>
          <w:rFonts w:ascii="Times New Roman" w:hAnsi="Times New Roman" w:cs="Times New Roman"/>
          <w:lang w:bidi="ar-SA"/>
        </w:rPr>
        <w:t xml:space="preserve"> </w:t>
      </w:r>
    </w:p>
    <w:p w:rsidR="00B6445E" w:rsidRPr="0050567E" w:rsidRDefault="00E53556" w:rsidP="00B64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50567E">
        <w:rPr>
          <w:rFonts w:ascii="Times New Roman" w:hAnsi="Times New Roman" w:cs="Times New Roman"/>
          <w:lang w:bidi="ar-SA"/>
        </w:rPr>
        <w:t xml:space="preserve">В 2024 году анкетирование представителей бизнеса и населения Удмуртской Республики  проводилось только в электронном виде. Количество респондентов от </w:t>
      </w:r>
      <w:proofErr w:type="spellStart"/>
      <w:r w:rsidRPr="0050567E">
        <w:rPr>
          <w:rFonts w:ascii="Times New Roman" w:hAnsi="Times New Roman" w:cs="Times New Roman"/>
          <w:lang w:bidi="ar-SA"/>
        </w:rPr>
        <w:t>Глазовского</w:t>
      </w:r>
      <w:proofErr w:type="spellEnd"/>
      <w:r w:rsidRPr="0050567E">
        <w:rPr>
          <w:rFonts w:ascii="Times New Roman" w:hAnsi="Times New Roman" w:cs="Times New Roman"/>
          <w:lang w:bidi="ar-SA"/>
        </w:rPr>
        <w:t xml:space="preserve"> района Удмурткой Республики составляло  от бизнеса -1 представитель, от населения- 15. 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Министерство экономики Удмуртской Республики</w:t>
      </w:r>
      <w:r w:rsidR="00E5355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подготовлен доклад о результатах проведенного мониторинга</w:t>
      </w:r>
      <w:r w:rsidR="00E53556" w:rsidRPr="0050567E">
        <w:rPr>
          <w:rFonts w:eastAsia="Times New Roman"/>
          <w:color w:val="auto"/>
        </w:rPr>
        <w:t xml:space="preserve"> </w:t>
      </w:r>
      <w:r w:rsidR="00E53556" w:rsidRPr="0050567E">
        <w:rPr>
          <w:rFonts w:ascii="Times New Roman" w:eastAsia="Times New Roman" w:hAnsi="Times New Roman" w:cs="Times New Roman"/>
          <w:color w:val="auto"/>
        </w:rPr>
        <w:t>состояния и развития конкурентной среды на рынках товаров и услуг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5355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Доклад размещен </w:t>
      </w:r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на официальном </w:t>
      </w:r>
      <w:r w:rsidR="00E53556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портале </w:t>
      </w:r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образования «Муниципальный округ </w:t>
      </w:r>
      <w:proofErr w:type="spellStart"/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 в разделе «Конкуренция» </w:t>
      </w:r>
      <w:hyperlink r:id="rId11" w:history="1">
        <w:r w:rsidR="00E835ED" w:rsidRPr="0050567E">
          <w:rPr>
            <w:rStyle w:val="a3"/>
            <w:rFonts w:ascii="Times New Roman" w:eastAsia="Times New Roman" w:hAnsi="Times New Roman" w:cs="Times New Roman"/>
            <w:lang w:bidi="ar-SA"/>
          </w:rPr>
          <w:t>http://glazrayon.ru/city/konkurentsiya/itog/index.php</w:t>
        </w:r>
      </w:hyperlink>
      <w:r w:rsidR="00E835ED" w:rsidRPr="0050567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835ED" w:rsidRPr="0050567E" w:rsidRDefault="00E835ED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3.4. Утверждение перечня рынков для содействия развитию конкуренции в субъекте Российской Федерации (далее - Перечень), состоящего из перечня социально - значимых рынков и перечня приоритетных рынков.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2A6FE8" w:rsidRPr="0050567E" w:rsidRDefault="002A6FE8" w:rsidP="002A6FE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50567E">
        <w:rPr>
          <w:rFonts w:ascii="Times New Roman" w:eastAsia="Times New Roman" w:hAnsi="Times New Roman" w:cs="Times New Roman"/>
        </w:rPr>
        <w:t xml:space="preserve">Согласно Плану мероприятий («дорожной карте») по внедрению Стандарта развития конкуренции в субъектах РФ на территории муниципального образования «Муниципальный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</w:rPr>
        <w:t xml:space="preserve">  район Удмуртской Республики» отдельный перечень приоритетных и социально-значимых рынков на территории муниципального образования не формируется, а реализуется мероприятие «Участие в реализации мероприятий Дорожной карты УР по содействию развитию конкуренции на республиканских приоритетных и социально значимых рынках».</w:t>
      </w:r>
      <w:proofErr w:type="gramEnd"/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 (далее – «дорожная карта»).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В целях создания условий для развития конкуренции и обеспечения реализации системного и единообразного подхода к деятельности по развитию конкуренции на территории муниципального образования «</w:t>
      </w:r>
      <w:r w:rsidR="002A6FE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2A6FE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</w:t>
      </w:r>
      <w:r w:rsidR="00E53556" w:rsidRPr="0050567E">
        <w:rPr>
          <w:rFonts w:ascii="Times New Roman" w:eastAsia="Times New Roman" w:hAnsi="Times New Roman" w:cs="Times New Roman"/>
          <w:color w:val="auto"/>
          <w:lang w:bidi="ar-SA"/>
        </w:rPr>
        <w:t>ес</w:t>
      </w:r>
      <w:r w:rsidR="002A6FE8" w:rsidRPr="0050567E">
        <w:rPr>
          <w:rFonts w:ascii="Times New Roman" w:eastAsia="Times New Roman" w:hAnsi="Times New Roman" w:cs="Times New Roman"/>
          <w:color w:val="auto"/>
          <w:lang w:bidi="ar-SA"/>
        </w:rPr>
        <w:t>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» разработан План мероприятий  («дорожная карта») по внедрению Стандарта развития конкуренции в субъектах РФ на  территории муниципального образования «</w:t>
      </w:r>
      <w:r w:rsidR="002A6FE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2A6FE8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» на </w:t>
      </w:r>
      <w:r w:rsidR="002A6FE8" w:rsidRPr="0050567E">
        <w:rPr>
          <w:rFonts w:ascii="Times New Roman" w:eastAsia="Times New Roman" w:hAnsi="Times New Roman" w:cs="Times New Roman"/>
          <w:color w:val="auto"/>
          <w:lang w:bidi="ar-SA"/>
        </w:rPr>
        <w:t>период до 2026 года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годов, </w:t>
      </w:r>
      <w:proofErr w:type="gramEnd"/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3.6. 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соответствии с положениями Стандарта (далее – Доклад). </w:t>
      </w:r>
    </w:p>
    <w:p w:rsidR="006A6C11" w:rsidRPr="0050567E" w:rsidRDefault="006A6C11" w:rsidP="00661B3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07E1B" w:rsidRPr="00307E1B" w:rsidRDefault="00661B31" w:rsidP="00307E1B">
      <w:pPr>
        <w:spacing w:after="333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За 202</w:t>
      </w:r>
      <w:r w:rsidR="00307E1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3127F4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год ежегодный Доклад о состоянии и развитии конкурентной среды на рынках товаров и услуг муниципального образования «</w:t>
      </w:r>
      <w:r w:rsidR="00A74CD7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A74CD7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» утвержден </w:t>
      </w:r>
      <w:r w:rsidR="006A6C11" w:rsidRPr="0050567E">
        <w:rPr>
          <w:rFonts w:ascii="Times New Roman" w:eastAsia="Times New Roman" w:hAnsi="Times New Roman" w:cs="Times New Roman"/>
          <w:color w:val="auto"/>
        </w:rPr>
        <w:t xml:space="preserve">решением Совета 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</w:r>
      <w:proofErr w:type="spellStart"/>
      <w:r w:rsidR="006A6C11" w:rsidRPr="0050567E">
        <w:rPr>
          <w:rFonts w:ascii="Times New Roman" w:eastAsia="Times New Roman" w:hAnsi="Times New Roman" w:cs="Times New Roman"/>
          <w:color w:val="auto"/>
        </w:rPr>
        <w:t>Глазовск</w:t>
      </w:r>
      <w:r w:rsidR="00307E1B">
        <w:rPr>
          <w:rFonts w:ascii="Times New Roman" w:eastAsia="Times New Roman" w:hAnsi="Times New Roman" w:cs="Times New Roman"/>
          <w:color w:val="auto"/>
        </w:rPr>
        <w:t>ий</w:t>
      </w:r>
      <w:proofErr w:type="spellEnd"/>
      <w:r w:rsidR="00307E1B">
        <w:rPr>
          <w:rFonts w:ascii="Times New Roman" w:eastAsia="Times New Roman" w:hAnsi="Times New Roman" w:cs="Times New Roman"/>
          <w:color w:val="auto"/>
        </w:rPr>
        <w:t xml:space="preserve"> район Удмуртской Республики» рассмотрен на заседании Совета по </w:t>
      </w:r>
      <w:r w:rsidR="00307E1B" w:rsidRPr="00307E1B">
        <w:rPr>
          <w:rFonts w:ascii="Times New Roman" w:eastAsia="Times New Roman" w:hAnsi="Times New Roman" w:cs="Times New Roman"/>
          <w:color w:val="auto"/>
        </w:rPr>
        <w:t>содействию в развитии малого и среднего предпринимательства</w:t>
      </w:r>
      <w:proofErr w:type="gramEnd"/>
      <w:r w:rsidR="00307E1B" w:rsidRPr="00307E1B">
        <w:rPr>
          <w:rFonts w:ascii="Times New Roman" w:eastAsia="Times New Roman" w:hAnsi="Times New Roman" w:cs="Times New Roman"/>
          <w:color w:val="auto"/>
        </w:rPr>
        <w:t xml:space="preserve"> и развитию конкуренции при Администрации муниципального образования «Муниципальный округ </w:t>
      </w:r>
      <w:proofErr w:type="spellStart"/>
      <w:r w:rsidR="00307E1B" w:rsidRPr="00307E1B">
        <w:rPr>
          <w:rFonts w:ascii="Times New Roman" w:eastAsia="Times New Roman" w:hAnsi="Times New Roman" w:cs="Times New Roman"/>
          <w:color w:val="auto"/>
        </w:rPr>
        <w:t>Глазовский</w:t>
      </w:r>
      <w:proofErr w:type="spellEnd"/>
      <w:r w:rsidR="00307E1B" w:rsidRPr="00307E1B">
        <w:rPr>
          <w:rFonts w:ascii="Times New Roman" w:eastAsia="Times New Roman" w:hAnsi="Times New Roman" w:cs="Times New Roman"/>
          <w:color w:val="auto"/>
        </w:rPr>
        <w:t xml:space="preserve"> район Удмуртской Республики»</w:t>
      </w:r>
      <w:r w:rsidR="00307E1B">
        <w:rPr>
          <w:rFonts w:ascii="Times New Roman" w:eastAsia="Times New Roman" w:hAnsi="Times New Roman" w:cs="Times New Roman"/>
          <w:color w:val="auto"/>
        </w:rPr>
        <w:t xml:space="preserve"> 20</w:t>
      </w:r>
      <w:r w:rsidR="00307E1B" w:rsidRPr="00307E1B">
        <w:rPr>
          <w:rFonts w:ascii="Times New Roman" w:eastAsia="Times New Roman" w:hAnsi="Times New Roman" w:cs="Times New Roman"/>
          <w:color w:val="auto"/>
        </w:rPr>
        <w:t xml:space="preserve">  февраля 2025 года</w:t>
      </w:r>
      <w:r w:rsidR="00307E1B">
        <w:rPr>
          <w:rFonts w:ascii="Times New Roman" w:eastAsia="Times New Roman" w:hAnsi="Times New Roman" w:cs="Times New Roman"/>
          <w:color w:val="auto"/>
        </w:rPr>
        <w:t>.</w:t>
      </w:r>
    </w:p>
    <w:p w:rsidR="00661B31" w:rsidRPr="00307E1B" w:rsidRDefault="00661B31" w:rsidP="00307E1B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307E1B" w:rsidRPr="0050567E" w:rsidRDefault="00307E1B" w:rsidP="00661B3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3.7. Создание и реализации механизмов общественного </w:t>
      </w:r>
      <w:proofErr w:type="gram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контроля за</w:t>
      </w:r>
      <w:proofErr w:type="gram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деятельностью субъектов естественных монополий.</w:t>
      </w:r>
    </w:p>
    <w:p w:rsidR="00661B31" w:rsidRPr="0050567E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50567E" w:rsidRDefault="00661B31" w:rsidP="00661B31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В 20</w:t>
      </w:r>
      <w:r w:rsidR="006C2BA1" w:rsidRPr="0050567E">
        <w:rPr>
          <w:rFonts w:ascii="Times New Roman" w:eastAsia="Times New Roman" w:hAnsi="Times New Roman" w:cs="Times New Roman"/>
          <w:color w:val="auto"/>
          <w:lang w:bidi="ar-SA"/>
        </w:rPr>
        <w:t>24</w:t>
      </w:r>
      <w:r w:rsidR="006A6C11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году Администрацией муниципального образования «</w:t>
      </w:r>
      <w:r w:rsidR="00A74CD7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A74CD7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» мониторинг деятельности субъектов естественных монополий на территории муниципального образования не проводился. </w:t>
      </w:r>
    </w:p>
    <w:p w:rsidR="002D2EC1" w:rsidRPr="0050567E" w:rsidRDefault="002D2EC1" w:rsidP="00A36EBE">
      <w:pPr>
        <w:pStyle w:val="210"/>
        <w:shd w:val="clear" w:color="auto" w:fill="auto"/>
        <w:spacing w:after="0" w:line="298" w:lineRule="exact"/>
        <w:ind w:firstLine="709"/>
        <w:rPr>
          <w:color w:val="auto"/>
          <w:sz w:val="24"/>
          <w:szCs w:val="24"/>
        </w:rPr>
      </w:pPr>
    </w:p>
    <w:p w:rsidR="00063305" w:rsidRPr="0050567E" w:rsidRDefault="00A85F84">
      <w:pPr>
        <w:pStyle w:val="34"/>
        <w:shd w:val="clear" w:color="auto" w:fill="auto"/>
        <w:spacing w:after="293" w:line="326" w:lineRule="exact"/>
        <w:rPr>
          <w:color w:val="auto"/>
          <w:sz w:val="24"/>
          <w:szCs w:val="24"/>
        </w:rPr>
      </w:pPr>
      <w:r w:rsidRPr="0050567E">
        <w:rPr>
          <w:color w:val="auto"/>
          <w:sz w:val="24"/>
          <w:szCs w:val="24"/>
        </w:rPr>
        <w:t>Раздел 2. Доклад о состоянии и развитии конкурентной среды на рынках</w:t>
      </w:r>
      <w:r w:rsidRPr="0050567E">
        <w:rPr>
          <w:color w:val="auto"/>
          <w:sz w:val="24"/>
          <w:szCs w:val="24"/>
        </w:rPr>
        <w:br/>
        <w:t xml:space="preserve">товаров, работ и услуг </w:t>
      </w:r>
      <w:r w:rsidR="00F808BD" w:rsidRPr="0050567E">
        <w:rPr>
          <w:color w:val="auto"/>
          <w:sz w:val="24"/>
          <w:szCs w:val="24"/>
        </w:rPr>
        <w:t>муниципального образования «</w:t>
      </w:r>
      <w:r w:rsidR="008C3156" w:rsidRPr="0050567E">
        <w:rPr>
          <w:color w:val="auto"/>
          <w:sz w:val="24"/>
          <w:szCs w:val="24"/>
        </w:rPr>
        <w:t xml:space="preserve">Муниципальный округ </w:t>
      </w:r>
      <w:proofErr w:type="spellStart"/>
      <w:r w:rsidR="00F808BD" w:rsidRPr="0050567E">
        <w:rPr>
          <w:color w:val="auto"/>
          <w:sz w:val="24"/>
          <w:szCs w:val="24"/>
        </w:rPr>
        <w:t>Глазовский</w:t>
      </w:r>
      <w:proofErr w:type="spellEnd"/>
      <w:r w:rsidR="00F808BD" w:rsidRPr="0050567E">
        <w:rPr>
          <w:color w:val="auto"/>
          <w:sz w:val="24"/>
          <w:szCs w:val="24"/>
        </w:rPr>
        <w:t xml:space="preserve"> район</w:t>
      </w:r>
      <w:r w:rsidR="008C3156" w:rsidRPr="0050567E">
        <w:rPr>
          <w:color w:val="auto"/>
          <w:sz w:val="24"/>
          <w:szCs w:val="24"/>
        </w:rPr>
        <w:t xml:space="preserve"> Удмуртской Республики</w:t>
      </w:r>
      <w:r w:rsidR="00F808BD" w:rsidRPr="0050567E">
        <w:rPr>
          <w:color w:val="auto"/>
          <w:sz w:val="24"/>
          <w:szCs w:val="24"/>
        </w:rPr>
        <w:t xml:space="preserve">» </w:t>
      </w:r>
      <w:r w:rsidRPr="0050567E">
        <w:rPr>
          <w:color w:val="auto"/>
          <w:sz w:val="24"/>
          <w:szCs w:val="24"/>
        </w:rPr>
        <w:t>Удмуртской Республики</w:t>
      </w:r>
    </w:p>
    <w:p w:rsidR="002A6FE8" w:rsidRPr="0050567E" w:rsidRDefault="002A6FE8" w:rsidP="002A6FE8">
      <w:pPr>
        <w:spacing w:before="240"/>
        <w:ind w:firstLine="700"/>
        <w:jc w:val="both"/>
        <w:rPr>
          <w:rFonts w:ascii="Times New Roman" w:eastAsia="Times New Roman" w:hAnsi="Times New Roman" w:cs="Times New Roman"/>
        </w:rPr>
      </w:pPr>
      <w:r w:rsidRPr="0050567E">
        <w:rPr>
          <w:rFonts w:ascii="Times New Roman" w:eastAsia="Times New Roman" w:hAnsi="Times New Roman" w:cs="Times New Roman"/>
        </w:rPr>
        <w:t>Одним из основных показателей, отражающих состояние конкурентной среды, является динамика числа зарегистрированных организаций.</w:t>
      </w:r>
    </w:p>
    <w:p w:rsidR="00F847F8" w:rsidRPr="0050567E" w:rsidRDefault="002A6FE8" w:rsidP="00F847F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16"/>
        </w:rPr>
      </w:pPr>
      <w:r w:rsidRPr="0050567E">
        <w:rPr>
          <w:rFonts w:ascii="Times New Roman" w:eastAsia="Times New Roman" w:hAnsi="Times New Roman" w:cs="Times New Roman"/>
        </w:rPr>
        <w:t xml:space="preserve">По данным Федеральной </w:t>
      </w:r>
      <w:r w:rsidR="00CF0A6F" w:rsidRPr="0050567E">
        <w:rPr>
          <w:rFonts w:ascii="Times New Roman" w:eastAsia="Times New Roman" w:hAnsi="Times New Roman" w:cs="Times New Roman"/>
        </w:rPr>
        <w:t>налоговой службы</w:t>
      </w:r>
      <w:r w:rsidRPr="0050567E">
        <w:rPr>
          <w:rFonts w:ascii="Times New Roman" w:eastAsia="Times New Roman" w:hAnsi="Times New Roman" w:cs="Times New Roman"/>
        </w:rPr>
        <w:t xml:space="preserve"> по состоянию на 1 января 202</w:t>
      </w:r>
      <w:r w:rsidR="00734AA5" w:rsidRPr="0050567E">
        <w:rPr>
          <w:rFonts w:ascii="Times New Roman" w:eastAsia="Times New Roman" w:hAnsi="Times New Roman" w:cs="Times New Roman"/>
        </w:rPr>
        <w:t>5</w:t>
      </w:r>
      <w:r w:rsidRPr="0050567E">
        <w:rPr>
          <w:rFonts w:ascii="Times New Roman" w:eastAsia="Times New Roman" w:hAnsi="Times New Roman" w:cs="Times New Roman"/>
        </w:rPr>
        <w:t xml:space="preserve"> года в едином Реестре субъектов малого и среднего предпринимательства н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а территории </w:t>
      </w:r>
      <w:proofErr w:type="spellStart"/>
      <w:r w:rsidR="00F847F8" w:rsidRPr="0050567E">
        <w:rPr>
          <w:rFonts w:ascii="Times New Roman" w:eastAsia="Calibri" w:hAnsi="Times New Roman" w:cs="Times New Roman"/>
          <w:color w:val="auto"/>
        </w:rPr>
        <w:t>Глазовского</w:t>
      </w:r>
      <w:proofErr w:type="spellEnd"/>
      <w:r w:rsidR="00F847F8" w:rsidRPr="0050567E">
        <w:rPr>
          <w:rFonts w:ascii="Times New Roman" w:eastAsia="Calibri" w:hAnsi="Times New Roman" w:cs="Times New Roman"/>
          <w:color w:val="auto"/>
        </w:rPr>
        <w:t xml:space="preserve"> района осуществляют деятельность </w:t>
      </w:r>
      <w:r w:rsidR="00C95394" w:rsidRPr="0050567E">
        <w:rPr>
          <w:rFonts w:ascii="Times New Roman" w:eastAsia="Calibri" w:hAnsi="Times New Roman" w:cs="Times New Roman"/>
          <w:color w:val="auto"/>
        </w:rPr>
        <w:t>532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 субъект</w:t>
      </w:r>
      <w:r w:rsidR="00C95394" w:rsidRPr="0050567E">
        <w:rPr>
          <w:rFonts w:ascii="Times New Roman" w:eastAsia="Calibri" w:hAnsi="Times New Roman" w:cs="Times New Roman"/>
          <w:color w:val="auto"/>
        </w:rPr>
        <w:t>а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 малого и среднего предпринимательства (</w:t>
      </w:r>
      <w:r w:rsidR="00C95394" w:rsidRPr="0050567E">
        <w:rPr>
          <w:rFonts w:ascii="Times New Roman" w:eastAsia="Calibri" w:hAnsi="Times New Roman" w:cs="Times New Roman"/>
          <w:color w:val="auto"/>
        </w:rPr>
        <w:t xml:space="preserve">темп </w:t>
      </w:r>
      <w:r w:rsidR="00F847F8" w:rsidRPr="0050567E">
        <w:rPr>
          <w:rFonts w:ascii="Times New Roman" w:eastAsia="Calibri" w:hAnsi="Times New Roman" w:cs="Times New Roman"/>
          <w:color w:val="auto"/>
        </w:rPr>
        <w:t>рост</w:t>
      </w:r>
      <w:r w:rsidR="00C95394" w:rsidRPr="0050567E">
        <w:rPr>
          <w:rFonts w:ascii="Times New Roman" w:eastAsia="Calibri" w:hAnsi="Times New Roman" w:cs="Times New Roman"/>
          <w:color w:val="auto"/>
        </w:rPr>
        <w:t>а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 количества субъектов к уровню 202</w:t>
      </w:r>
      <w:r w:rsidR="00C95394" w:rsidRPr="0050567E">
        <w:rPr>
          <w:rFonts w:ascii="Times New Roman" w:eastAsia="Calibri" w:hAnsi="Times New Roman" w:cs="Times New Roman"/>
          <w:color w:val="auto"/>
        </w:rPr>
        <w:t>3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 года составил </w:t>
      </w:r>
      <w:r w:rsidR="00C95394" w:rsidRPr="0050567E">
        <w:rPr>
          <w:rFonts w:ascii="Times New Roman" w:eastAsia="Calibri" w:hAnsi="Times New Roman" w:cs="Times New Roman"/>
          <w:color w:val="auto"/>
        </w:rPr>
        <w:t>137,8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%). Из них  </w:t>
      </w:r>
      <w:r w:rsidR="00C95394" w:rsidRPr="0050567E">
        <w:rPr>
          <w:rFonts w:ascii="Times New Roman" w:eastAsia="Calibri" w:hAnsi="Times New Roman" w:cs="Times New Roman"/>
          <w:color w:val="auto"/>
        </w:rPr>
        <w:t>6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 средних предприятий, 50 – малых, </w:t>
      </w:r>
      <w:r w:rsidR="00C95394" w:rsidRPr="0050567E">
        <w:rPr>
          <w:rFonts w:ascii="Times New Roman" w:eastAsia="Calibri" w:hAnsi="Times New Roman" w:cs="Times New Roman"/>
          <w:color w:val="auto"/>
        </w:rPr>
        <w:t>476</w:t>
      </w:r>
      <w:r w:rsidR="00F847F8" w:rsidRPr="0050567E">
        <w:rPr>
          <w:rFonts w:ascii="Times New Roman" w:eastAsia="Calibri" w:hAnsi="Times New Roman" w:cs="Times New Roman"/>
          <w:color w:val="auto"/>
        </w:rPr>
        <w:t xml:space="preserve"> – ИП. </w:t>
      </w:r>
      <w:r w:rsidR="00F847F8" w:rsidRPr="0050567E">
        <w:rPr>
          <w:rFonts w:ascii="Times New Roman" w:eastAsia="Times New Roman" w:hAnsi="Times New Roman" w:cs="Times New Roman"/>
          <w:color w:val="auto"/>
          <w:kern w:val="16"/>
        </w:rPr>
        <w:t> </w:t>
      </w:r>
    </w:p>
    <w:p w:rsidR="002A6FE8" w:rsidRPr="0050567E" w:rsidRDefault="002A6FE8" w:rsidP="00F847F8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446"/>
        <w:gridCol w:w="1446"/>
        <w:gridCol w:w="1446"/>
        <w:gridCol w:w="1446"/>
        <w:gridCol w:w="1446"/>
      </w:tblGrid>
      <w:tr w:rsidR="00E53556" w:rsidRPr="0050567E" w:rsidTr="00E53556">
        <w:tc>
          <w:tcPr>
            <w:tcW w:w="2592" w:type="dxa"/>
            <w:shd w:val="clear" w:color="auto" w:fill="auto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Наименование</w:t>
            </w:r>
          </w:p>
        </w:tc>
        <w:tc>
          <w:tcPr>
            <w:tcW w:w="1446" w:type="dxa"/>
          </w:tcPr>
          <w:p w:rsidR="00E53556" w:rsidRPr="0050567E" w:rsidRDefault="00E53556" w:rsidP="00FF6437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На 01.01.2022</w:t>
            </w:r>
          </w:p>
        </w:tc>
        <w:tc>
          <w:tcPr>
            <w:tcW w:w="1446" w:type="dxa"/>
          </w:tcPr>
          <w:p w:rsidR="00E53556" w:rsidRPr="0050567E" w:rsidRDefault="00E53556" w:rsidP="005921CA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На 01.01.2023</w:t>
            </w:r>
          </w:p>
        </w:tc>
        <w:tc>
          <w:tcPr>
            <w:tcW w:w="1446" w:type="dxa"/>
          </w:tcPr>
          <w:p w:rsidR="00E53556" w:rsidRPr="0050567E" w:rsidRDefault="00E53556" w:rsidP="0044601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На 01.01.2024</w:t>
            </w:r>
          </w:p>
        </w:tc>
        <w:tc>
          <w:tcPr>
            <w:tcW w:w="1446" w:type="dxa"/>
            <w:shd w:val="clear" w:color="auto" w:fill="auto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На 01.01.2025</w:t>
            </w:r>
          </w:p>
        </w:tc>
        <w:tc>
          <w:tcPr>
            <w:tcW w:w="1446" w:type="dxa"/>
          </w:tcPr>
          <w:p w:rsidR="00E53556" w:rsidRPr="0050567E" w:rsidRDefault="00E53556" w:rsidP="00DB0526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Изменение к 2023 году</w:t>
            </w:r>
          </w:p>
        </w:tc>
      </w:tr>
      <w:tr w:rsidR="00E53556" w:rsidRPr="0050567E" w:rsidTr="00E53556">
        <w:tc>
          <w:tcPr>
            <w:tcW w:w="2592" w:type="dxa"/>
            <w:shd w:val="clear" w:color="auto" w:fill="auto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Количество средних предприятий</w:t>
            </w:r>
          </w:p>
        </w:tc>
        <w:tc>
          <w:tcPr>
            <w:tcW w:w="1446" w:type="dxa"/>
          </w:tcPr>
          <w:p w:rsidR="00E53556" w:rsidRPr="0050567E" w:rsidRDefault="00E53556" w:rsidP="00FF6437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46" w:type="dxa"/>
          </w:tcPr>
          <w:p w:rsidR="00E53556" w:rsidRPr="0050567E" w:rsidRDefault="00E53556" w:rsidP="005921CA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46" w:type="dxa"/>
          </w:tcPr>
          <w:p w:rsidR="00E53556" w:rsidRPr="0050567E" w:rsidRDefault="00E53556" w:rsidP="0044601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46" w:type="dxa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+1</w:t>
            </w:r>
          </w:p>
        </w:tc>
      </w:tr>
      <w:tr w:rsidR="00E53556" w:rsidRPr="0050567E" w:rsidTr="00E53556">
        <w:tc>
          <w:tcPr>
            <w:tcW w:w="2592" w:type="dxa"/>
            <w:shd w:val="clear" w:color="auto" w:fill="auto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Количество малых предприятий</w:t>
            </w:r>
          </w:p>
        </w:tc>
        <w:tc>
          <w:tcPr>
            <w:tcW w:w="1446" w:type="dxa"/>
          </w:tcPr>
          <w:p w:rsidR="00E53556" w:rsidRPr="0050567E" w:rsidRDefault="00E53556" w:rsidP="00FF6437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43</w:t>
            </w:r>
          </w:p>
        </w:tc>
        <w:tc>
          <w:tcPr>
            <w:tcW w:w="1446" w:type="dxa"/>
          </w:tcPr>
          <w:p w:rsidR="00E53556" w:rsidRPr="0050567E" w:rsidRDefault="00E53556" w:rsidP="005921CA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43</w:t>
            </w:r>
          </w:p>
        </w:tc>
        <w:tc>
          <w:tcPr>
            <w:tcW w:w="1446" w:type="dxa"/>
          </w:tcPr>
          <w:p w:rsidR="00E53556" w:rsidRPr="0050567E" w:rsidRDefault="00E53556" w:rsidP="0044601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50</w:t>
            </w:r>
          </w:p>
        </w:tc>
        <w:tc>
          <w:tcPr>
            <w:tcW w:w="1446" w:type="dxa"/>
            <w:shd w:val="clear" w:color="auto" w:fill="auto"/>
          </w:tcPr>
          <w:p w:rsidR="00E53556" w:rsidRPr="0050567E" w:rsidRDefault="00C95394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50</w:t>
            </w:r>
          </w:p>
        </w:tc>
        <w:tc>
          <w:tcPr>
            <w:tcW w:w="1446" w:type="dxa"/>
          </w:tcPr>
          <w:p w:rsidR="00E53556" w:rsidRPr="0050567E" w:rsidRDefault="00C95394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E53556" w:rsidRPr="0050567E" w:rsidTr="00E53556">
        <w:tc>
          <w:tcPr>
            <w:tcW w:w="2592" w:type="dxa"/>
            <w:shd w:val="clear" w:color="auto" w:fill="auto"/>
          </w:tcPr>
          <w:p w:rsidR="00E53556" w:rsidRPr="0050567E" w:rsidRDefault="00E53556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Количество ИП</w:t>
            </w:r>
          </w:p>
        </w:tc>
        <w:tc>
          <w:tcPr>
            <w:tcW w:w="1446" w:type="dxa"/>
          </w:tcPr>
          <w:p w:rsidR="00E53556" w:rsidRPr="0050567E" w:rsidRDefault="00E53556" w:rsidP="00FF6437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257</w:t>
            </w:r>
          </w:p>
        </w:tc>
        <w:tc>
          <w:tcPr>
            <w:tcW w:w="1446" w:type="dxa"/>
          </w:tcPr>
          <w:p w:rsidR="00E53556" w:rsidRPr="0050567E" w:rsidRDefault="00E53556" w:rsidP="005921CA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260</w:t>
            </w:r>
          </w:p>
        </w:tc>
        <w:tc>
          <w:tcPr>
            <w:tcW w:w="1446" w:type="dxa"/>
          </w:tcPr>
          <w:p w:rsidR="00E53556" w:rsidRPr="0050567E" w:rsidRDefault="00E53556" w:rsidP="0044601F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331</w:t>
            </w:r>
          </w:p>
        </w:tc>
        <w:tc>
          <w:tcPr>
            <w:tcW w:w="1446" w:type="dxa"/>
            <w:shd w:val="clear" w:color="auto" w:fill="auto"/>
          </w:tcPr>
          <w:p w:rsidR="00E53556" w:rsidRPr="0050567E" w:rsidRDefault="00C95394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476</w:t>
            </w:r>
          </w:p>
        </w:tc>
        <w:tc>
          <w:tcPr>
            <w:tcW w:w="1446" w:type="dxa"/>
          </w:tcPr>
          <w:p w:rsidR="00E53556" w:rsidRPr="0050567E" w:rsidRDefault="00E53556" w:rsidP="00C95394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>+</w:t>
            </w:r>
            <w:r w:rsidR="00C95394" w:rsidRPr="0050567E">
              <w:rPr>
                <w:rFonts w:ascii="Times New Roman" w:eastAsia="Calibri" w:hAnsi="Times New Roman" w:cs="Times New Roman"/>
                <w:color w:val="auto"/>
              </w:rPr>
              <w:t>145</w:t>
            </w:r>
          </w:p>
        </w:tc>
      </w:tr>
    </w:tbl>
    <w:p w:rsidR="00F847F8" w:rsidRPr="0050567E" w:rsidRDefault="00F847F8" w:rsidP="00F847F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CC4222" w:rsidRPr="0050567E" w:rsidRDefault="00633B6F" w:rsidP="00CC42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Общее количество организаций по сравнению с 202</w:t>
      </w:r>
      <w:r w:rsidR="00C95394" w:rsidRPr="0050567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годом увеличилось на </w:t>
      </w:r>
      <w:r w:rsidR="00C95394" w:rsidRPr="0050567E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единиц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. На долю организаций, осуществляющих оптовую и розничную торговлю, ремонт автотранспортных средств, мотоциклов приходится 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26,8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 от общего количества, доля сельского хозяйства – 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28,6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%, предоставление услуг по обеспечению </w:t>
      </w:r>
      <w:proofErr w:type="spellStart"/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эл</w:t>
      </w:r>
      <w:proofErr w:type="gramStart"/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.э</w:t>
      </w:r>
      <w:proofErr w:type="gramEnd"/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нергией</w:t>
      </w:r>
      <w:proofErr w:type="spellEnd"/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, газом и паром, кондиционирование воздуха, водоснабжение; водоотведение, организация сбора и утилизации отходов, деятельность по ликвидации загрязнений– 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8,9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%, деятельность ресторанов и гостиниц – 3,6%, деятельность автомобильного транспорта, стоянок для автотранспортных средств – 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10,7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%, строительство жилых и нежилых зданий – 7,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1, 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прочие –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14,3</w:t>
      </w:r>
      <w:r w:rsidR="00CC4222" w:rsidRPr="0050567E">
        <w:rPr>
          <w:rFonts w:ascii="Times New Roman" w:eastAsia="Times New Roman" w:hAnsi="Times New Roman" w:cs="Times New Roman"/>
          <w:color w:val="auto"/>
          <w:lang w:bidi="ar-SA"/>
        </w:rPr>
        <w:t>%.</w:t>
      </w:r>
    </w:p>
    <w:p w:rsidR="00CC4222" w:rsidRPr="0050567E" w:rsidRDefault="00CC4222" w:rsidP="00CC42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lang w:bidi="ar-SA"/>
        </w:rPr>
        <w:t>Общее количество индивидуальных предпринимателей по сравнению с 202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годом увеличилось на  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145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86C29" w:rsidRPr="0050567E">
        <w:rPr>
          <w:rFonts w:ascii="Times New Roman" w:eastAsia="Times New Roman" w:hAnsi="Times New Roman" w:cs="Times New Roman"/>
          <w:color w:val="auto"/>
          <w:lang w:bidi="ar-SA"/>
        </w:rPr>
        <w:t>единиц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. На долю индивидуальных предпринимателей, осуществляющих оптовую и розничную торговлю</w:t>
      </w:r>
      <w:r w:rsidR="00A74CD7" w:rsidRPr="0050567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приходится 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44,5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 от общего количества, сельского хозяйства - 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4,8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%, обрабатывающее производство-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6,9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 деятельность автомобильного грузового транспорта и услуги по перевозкам –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12,2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%, строительство, производство монтажных, отделочных работ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10,7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%  прочие виды деятельности  – </w:t>
      </w:r>
      <w:r w:rsidR="0050567E" w:rsidRPr="0050567E">
        <w:rPr>
          <w:rFonts w:ascii="Times New Roman" w:eastAsia="Times New Roman" w:hAnsi="Times New Roman" w:cs="Times New Roman"/>
          <w:color w:val="auto"/>
          <w:lang w:bidi="ar-SA"/>
        </w:rPr>
        <w:t>20,9</w:t>
      </w:r>
      <w:r w:rsidRPr="0050567E">
        <w:rPr>
          <w:rFonts w:ascii="Times New Roman" w:eastAsia="Times New Roman" w:hAnsi="Times New Roman" w:cs="Times New Roman"/>
          <w:color w:val="auto"/>
          <w:lang w:bidi="ar-SA"/>
        </w:rPr>
        <w:t>% от общего количества индивидуальных предпринимателей.</w:t>
      </w:r>
    </w:p>
    <w:p w:rsidR="00DB0526" w:rsidRPr="0050567E" w:rsidRDefault="00DB0526" w:rsidP="00FD0EE6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bookmark5"/>
    </w:p>
    <w:p w:rsidR="00FD0EE6" w:rsidRPr="0050567E" w:rsidRDefault="00FD0EE6" w:rsidP="00FD0EE6">
      <w:pPr>
        <w:jc w:val="center"/>
        <w:rPr>
          <w:rFonts w:ascii="Times New Roman" w:hAnsi="Times New Roman" w:cs="Times New Roman"/>
          <w:b/>
          <w:color w:val="auto"/>
        </w:rPr>
      </w:pPr>
      <w:r w:rsidRPr="0050567E">
        <w:rPr>
          <w:rFonts w:ascii="Times New Roman" w:hAnsi="Times New Roman" w:cs="Times New Roman"/>
          <w:b/>
          <w:color w:val="auto"/>
        </w:rPr>
        <w:t>Характеристика состояния и развития конкурентной среды</w:t>
      </w:r>
    </w:p>
    <w:p w:rsidR="007363EF" w:rsidRPr="0050567E" w:rsidRDefault="00FD0EE6" w:rsidP="00FD0EE6">
      <w:pPr>
        <w:jc w:val="center"/>
        <w:rPr>
          <w:rFonts w:ascii="Times New Roman" w:hAnsi="Times New Roman" w:cs="Times New Roman"/>
          <w:b/>
          <w:color w:val="auto"/>
        </w:rPr>
      </w:pPr>
      <w:r w:rsidRPr="0050567E">
        <w:rPr>
          <w:rFonts w:ascii="Times New Roman" w:hAnsi="Times New Roman" w:cs="Times New Roman"/>
          <w:b/>
          <w:color w:val="auto"/>
        </w:rPr>
        <w:t>на территории муниципального образования</w:t>
      </w:r>
      <w:r w:rsidR="007363EF" w:rsidRPr="0050567E">
        <w:rPr>
          <w:rFonts w:ascii="Times New Roman" w:hAnsi="Times New Roman" w:cs="Times New Roman"/>
          <w:b/>
          <w:color w:val="auto"/>
        </w:rPr>
        <w:t xml:space="preserve"> </w:t>
      </w:r>
      <w:r w:rsidRPr="0050567E">
        <w:rPr>
          <w:rFonts w:ascii="Times New Roman" w:hAnsi="Times New Roman" w:cs="Times New Roman"/>
          <w:b/>
          <w:color w:val="auto"/>
        </w:rPr>
        <w:t>«</w:t>
      </w:r>
      <w:r w:rsidR="00E666D5" w:rsidRPr="0050567E">
        <w:rPr>
          <w:rFonts w:ascii="Times New Roman" w:hAnsi="Times New Roman" w:cs="Times New Roman"/>
          <w:b/>
          <w:color w:val="auto"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b/>
          <w:color w:val="auto"/>
        </w:rPr>
        <w:t>Глазовский</w:t>
      </w:r>
      <w:proofErr w:type="spellEnd"/>
      <w:r w:rsidRPr="0050567E">
        <w:rPr>
          <w:rFonts w:ascii="Times New Roman" w:hAnsi="Times New Roman" w:cs="Times New Roman"/>
          <w:b/>
          <w:color w:val="auto"/>
        </w:rPr>
        <w:t xml:space="preserve"> район</w:t>
      </w:r>
      <w:r w:rsidR="00E666D5" w:rsidRPr="0050567E">
        <w:rPr>
          <w:rFonts w:ascii="Times New Roman" w:hAnsi="Times New Roman" w:cs="Times New Roman"/>
          <w:b/>
          <w:color w:val="auto"/>
        </w:rPr>
        <w:t xml:space="preserve"> Удмуртской Республики</w:t>
      </w:r>
      <w:r w:rsidRPr="0050567E">
        <w:rPr>
          <w:rFonts w:ascii="Times New Roman" w:hAnsi="Times New Roman" w:cs="Times New Roman"/>
          <w:b/>
          <w:color w:val="auto"/>
        </w:rPr>
        <w:t xml:space="preserve">» </w:t>
      </w:r>
    </w:p>
    <w:p w:rsidR="00FD0EE6" w:rsidRPr="0050567E" w:rsidRDefault="00FD0EE6" w:rsidP="00FD0EE6">
      <w:pPr>
        <w:jc w:val="center"/>
        <w:rPr>
          <w:rFonts w:ascii="Times New Roman" w:hAnsi="Times New Roman" w:cs="Times New Roman"/>
          <w:b/>
          <w:color w:val="auto"/>
        </w:rPr>
      </w:pPr>
      <w:r w:rsidRPr="0050567E">
        <w:rPr>
          <w:rFonts w:ascii="Times New Roman" w:hAnsi="Times New Roman" w:cs="Times New Roman"/>
          <w:b/>
          <w:color w:val="auto"/>
        </w:rPr>
        <w:t>по состоянию на 31 декабря 20</w:t>
      </w:r>
      <w:r w:rsidR="00FA2D68" w:rsidRPr="0050567E">
        <w:rPr>
          <w:rFonts w:ascii="Times New Roman" w:hAnsi="Times New Roman" w:cs="Times New Roman"/>
          <w:b/>
          <w:color w:val="auto"/>
        </w:rPr>
        <w:t>2</w:t>
      </w:r>
      <w:r w:rsidR="00E666D5" w:rsidRPr="0050567E">
        <w:rPr>
          <w:rFonts w:ascii="Times New Roman" w:hAnsi="Times New Roman" w:cs="Times New Roman"/>
          <w:b/>
          <w:color w:val="auto"/>
        </w:rPr>
        <w:t>4</w:t>
      </w:r>
      <w:r w:rsidRPr="0050567E">
        <w:rPr>
          <w:rFonts w:ascii="Times New Roman" w:hAnsi="Times New Roman" w:cs="Times New Roman"/>
          <w:b/>
          <w:color w:val="auto"/>
        </w:rPr>
        <w:t xml:space="preserve"> года</w:t>
      </w:r>
      <w:r w:rsidR="0036754D" w:rsidRPr="0050567E">
        <w:rPr>
          <w:rFonts w:ascii="Times New Roman" w:hAnsi="Times New Roman" w:cs="Times New Roman"/>
          <w:b/>
          <w:color w:val="auto"/>
        </w:rPr>
        <w:t>.</w:t>
      </w:r>
    </w:p>
    <w:p w:rsidR="00FD0EE6" w:rsidRPr="0050567E" w:rsidRDefault="00FD0EE6" w:rsidP="00FD0EE6">
      <w:pPr>
        <w:jc w:val="center"/>
        <w:rPr>
          <w:rFonts w:ascii="Times New Roman" w:hAnsi="Times New Roman" w:cs="Times New Roman"/>
          <w:color w:val="auto"/>
        </w:rPr>
      </w:pPr>
    </w:p>
    <w:p w:rsidR="00FD0EE6" w:rsidRPr="0050567E" w:rsidRDefault="00FD0EE6" w:rsidP="00FD0EE6">
      <w:pPr>
        <w:ind w:left="720"/>
        <w:jc w:val="both"/>
        <w:rPr>
          <w:rFonts w:ascii="Times New Roman" w:hAnsi="Times New Roman" w:cs="Times New Roman"/>
          <w:color w:val="auto"/>
        </w:rPr>
      </w:pPr>
      <w:r w:rsidRPr="0050567E">
        <w:rPr>
          <w:rFonts w:ascii="Times New Roman" w:hAnsi="Times New Roman" w:cs="Times New Roman"/>
          <w:color w:val="auto"/>
        </w:rPr>
        <w:t>Хозяйствующие субъекты на территории муниципального образования «</w:t>
      </w:r>
      <w:r w:rsidR="00E666D5" w:rsidRPr="0050567E">
        <w:rPr>
          <w:rFonts w:ascii="Times New Roman" w:hAnsi="Times New Roman" w:cs="Times New Roman"/>
          <w:color w:val="auto"/>
        </w:rPr>
        <w:t xml:space="preserve">Муниципальный округ </w:t>
      </w:r>
      <w:proofErr w:type="spellStart"/>
      <w:r w:rsidRPr="0050567E">
        <w:rPr>
          <w:rFonts w:ascii="Times New Roman" w:hAnsi="Times New Roman" w:cs="Times New Roman"/>
          <w:color w:val="auto"/>
        </w:rPr>
        <w:t>Глазовский</w:t>
      </w:r>
      <w:proofErr w:type="spellEnd"/>
      <w:r w:rsidRPr="0050567E">
        <w:rPr>
          <w:rFonts w:ascii="Times New Roman" w:hAnsi="Times New Roman" w:cs="Times New Roman"/>
          <w:color w:val="auto"/>
        </w:rPr>
        <w:t xml:space="preserve"> район</w:t>
      </w:r>
      <w:r w:rsidR="008865C4" w:rsidRPr="0050567E">
        <w:rPr>
          <w:rFonts w:ascii="Times New Roman" w:hAnsi="Times New Roman" w:cs="Times New Roman"/>
          <w:color w:val="auto"/>
        </w:rPr>
        <w:t xml:space="preserve"> Удмуртской Республики</w:t>
      </w:r>
      <w:r w:rsidRPr="0050567E">
        <w:rPr>
          <w:rFonts w:ascii="Times New Roman" w:hAnsi="Times New Roman" w:cs="Times New Roman"/>
          <w:color w:val="auto"/>
        </w:rPr>
        <w:t>»:</w:t>
      </w:r>
    </w:p>
    <w:p w:rsidR="00176A2B" w:rsidRPr="0050567E" w:rsidRDefault="00176A2B" w:rsidP="00FD0EE6">
      <w:pPr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Ind w:w="-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732"/>
        <w:gridCol w:w="1353"/>
        <w:gridCol w:w="1353"/>
      </w:tblGrid>
      <w:tr w:rsidR="008865C4" w:rsidRPr="0050567E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50567E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0567E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0567E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865C4" w:rsidRPr="0050567E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Наименование рынка</w:t>
            </w:r>
          </w:p>
        </w:tc>
        <w:tc>
          <w:tcPr>
            <w:tcW w:w="1353" w:type="dxa"/>
          </w:tcPr>
          <w:p w:rsidR="008865C4" w:rsidRPr="0050567E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202</w:t>
            </w:r>
            <w:r w:rsidR="00E666D5" w:rsidRPr="0050567E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8865C4" w:rsidRPr="0050567E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353" w:type="dxa"/>
          </w:tcPr>
          <w:p w:rsidR="008865C4" w:rsidRPr="0050567E" w:rsidRDefault="008865C4" w:rsidP="00FA2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</w:tr>
      <w:tr w:rsidR="00E666D5" w:rsidRPr="0050567E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666D5" w:rsidRPr="0050567E" w:rsidTr="00693B5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медицинских услуг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31</w:t>
            </w:r>
          </w:p>
        </w:tc>
      </w:tr>
      <w:tr w:rsidR="00E666D5" w:rsidRPr="0050567E" w:rsidTr="00693B5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в сфере культуры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666D5" w:rsidRPr="0050567E" w:rsidTr="00693B5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ЖКХ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66D5" w:rsidRPr="0050567E" w:rsidTr="00693B5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розничной торговли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505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9</w:t>
            </w:r>
            <w:r w:rsidR="0050567E" w:rsidRPr="0050567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666D5" w:rsidRPr="0050567E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перевозок пассажиров наземным транспортом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666D5" w:rsidRPr="0050567E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социального обслуживания населения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E666D5" w:rsidRPr="0050567E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E666D5" w:rsidRPr="0050567E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666D5" w:rsidRPr="0050567E" w:rsidRDefault="00E666D5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732" w:type="dxa"/>
            <w:shd w:val="clear" w:color="auto" w:fill="auto"/>
          </w:tcPr>
          <w:p w:rsidR="00E666D5" w:rsidRPr="0050567E" w:rsidRDefault="00E666D5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образовательных услуг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9307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353" w:type="dxa"/>
            <w:vAlign w:val="center"/>
          </w:tcPr>
          <w:p w:rsidR="00E666D5" w:rsidRPr="0050567E" w:rsidRDefault="00E666D5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</w:tbl>
    <w:p w:rsidR="00FD0EE6" w:rsidRPr="0050567E" w:rsidRDefault="00FD0EE6" w:rsidP="00FD0EE6">
      <w:pPr>
        <w:jc w:val="both"/>
        <w:rPr>
          <w:rFonts w:ascii="Times New Roman" w:hAnsi="Times New Roman" w:cs="Times New Roman"/>
          <w:color w:val="auto"/>
        </w:rPr>
      </w:pPr>
    </w:p>
    <w:p w:rsidR="00A74CD7" w:rsidRPr="0050567E" w:rsidRDefault="00A74CD7" w:rsidP="00FD0EE6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0567E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0567E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Наименование рынка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Характеристика состояния конкуренции на рынках товаров (работ, услуг)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51766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Рынок услуг представлен </w:t>
            </w:r>
            <w:r w:rsidR="00CF0A6F" w:rsidRPr="0050567E">
              <w:rPr>
                <w:rFonts w:ascii="Times New Roman" w:hAnsi="Times New Roman" w:cs="Times New Roman"/>
              </w:rPr>
              <w:t xml:space="preserve">МУДО «СШ </w:t>
            </w:r>
            <w:proofErr w:type="spellStart"/>
            <w:r w:rsidR="00CF0A6F" w:rsidRPr="0050567E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="00CF0A6F" w:rsidRPr="0050567E">
              <w:rPr>
                <w:rFonts w:ascii="Times New Roman" w:hAnsi="Times New Roman" w:cs="Times New Roman"/>
              </w:rPr>
              <w:t xml:space="preserve"> района</w:t>
            </w:r>
            <w:r w:rsidR="00CF0A6F" w:rsidRPr="00505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567E">
              <w:rPr>
                <w:rFonts w:ascii="Times New Roman" w:hAnsi="Times New Roman" w:cs="Times New Roman"/>
                <w:color w:val="auto"/>
              </w:rPr>
              <w:t>и МОУ ДПО «Дом детского творчества</w:t>
            </w:r>
            <w:r w:rsidR="0051766E" w:rsidRPr="0050567E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медицинских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A94B4B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Медицинские услуги на территории района представлены </w:t>
            </w:r>
            <w:r w:rsidR="00A94B4B" w:rsidRPr="0050567E">
              <w:rPr>
                <w:rFonts w:ascii="Times New Roman" w:hAnsi="Times New Roman" w:cs="Times New Roman"/>
                <w:color w:val="auto"/>
              </w:rPr>
              <w:t>2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 больниц</w:t>
            </w:r>
            <w:r w:rsidR="00A94B4B" w:rsidRPr="0050567E">
              <w:rPr>
                <w:rFonts w:ascii="Times New Roman" w:hAnsi="Times New Roman" w:cs="Times New Roman"/>
                <w:color w:val="auto"/>
              </w:rPr>
              <w:t>ами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90932" w:rsidRPr="0050567E">
              <w:rPr>
                <w:rFonts w:ascii="Times New Roman" w:hAnsi="Times New Roman" w:cs="Times New Roman"/>
                <w:color w:val="auto"/>
              </w:rPr>
              <w:t>4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 амбулаториями, 25 </w:t>
            </w:r>
            <w:proofErr w:type="spellStart"/>
            <w:r w:rsidRPr="0050567E">
              <w:rPr>
                <w:rFonts w:ascii="Times New Roman" w:hAnsi="Times New Roman" w:cs="Times New Roman"/>
                <w:color w:val="auto"/>
              </w:rPr>
              <w:t>ФАПами</w:t>
            </w:r>
            <w:proofErr w:type="spellEnd"/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в сфере культуры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A833FE" w:rsidP="00A833F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eastAsia="Calibri" w:hAnsi="Times New Roman" w:cs="Times New Roman"/>
                <w:color w:val="auto"/>
              </w:rPr>
              <w:t xml:space="preserve">Услуги в сфере культуры оказывает МБУК «Центр культуры и туризма </w:t>
            </w:r>
            <w:proofErr w:type="spellStart"/>
            <w:r w:rsidRPr="0050567E">
              <w:rPr>
                <w:rFonts w:ascii="Times New Roman" w:eastAsia="Calibri" w:hAnsi="Times New Roman" w:cs="Times New Roman"/>
                <w:color w:val="auto"/>
              </w:rPr>
              <w:t>Глазовского</w:t>
            </w:r>
            <w:proofErr w:type="spellEnd"/>
            <w:r w:rsidRPr="0050567E">
              <w:rPr>
                <w:rFonts w:ascii="Times New Roman" w:eastAsia="Calibri" w:hAnsi="Times New Roman" w:cs="Times New Roman"/>
                <w:color w:val="auto"/>
              </w:rPr>
              <w:t xml:space="preserve"> района». </w:t>
            </w:r>
            <w:r w:rsidR="00FD0EE6" w:rsidRPr="0050567E">
              <w:rPr>
                <w:rFonts w:ascii="Times New Roman" w:eastAsia="Calibri" w:hAnsi="Times New Roman" w:cs="Times New Roman"/>
                <w:color w:val="auto"/>
              </w:rPr>
              <w:t xml:space="preserve">В состав МБУК входит </w:t>
            </w:r>
            <w:r w:rsidRPr="0050567E">
              <w:rPr>
                <w:rFonts w:ascii="Times New Roman" w:eastAsia="Calibri" w:hAnsi="Times New Roman" w:cs="Times New Roman"/>
                <w:color w:val="auto"/>
              </w:rPr>
              <w:t>24</w:t>
            </w:r>
            <w:r w:rsidR="00FD0EE6" w:rsidRPr="0050567E">
              <w:rPr>
                <w:rFonts w:ascii="Times New Roman" w:eastAsia="Calibri" w:hAnsi="Times New Roman" w:cs="Times New Roman"/>
                <w:color w:val="auto"/>
              </w:rPr>
              <w:t xml:space="preserve"> филиалов - клубных учреждений, </w:t>
            </w:r>
            <w:r w:rsidR="00FA2D68" w:rsidRPr="0050567E">
              <w:rPr>
                <w:rFonts w:ascii="Times New Roman" w:eastAsia="Calibri" w:hAnsi="Times New Roman" w:cs="Times New Roman"/>
                <w:color w:val="auto"/>
              </w:rPr>
              <w:t xml:space="preserve">расположенных </w:t>
            </w:r>
            <w:r w:rsidR="00FD0EE6" w:rsidRPr="0050567E">
              <w:rPr>
                <w:rFonts w:ascii="Times New Roman" w:eastAsia="Calibri" w:hAnsi="Times New Roman" w:cs="Times New Roman"/>
                <w:color w:val="auto"/>
              </w:rPr>
              <w:t>в центральных населенных пунктах, рынок представлен широко. Учреждения, расположенные вблизи к городу – конкурентоспособны.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ЖКХ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A76C79" w:rsidP="0036754D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П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>редприятий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, оказывающих 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услуги 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>ЖКХ</w:t>
            </w:r>
            <w:r w:rsidR="00FB504C" w:rsidRPr="0050567E">
              <w:rPr>
                <w:rFonts w:ascii="Times New Roman" w:hAnsi="Times New Roman" w:cs="Times New Roman"/>
                <w:color w:val="auto"/>
              </w:rPr>
              <w:t>,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 в районе  - </w:t>
            </w:r>
            <w:r w:rsidR="0036754D" w:rsidRPr="0050567E">
              <w:rPr>
                <w:rFonts w:ascii="Times New Roman" w:hAnsi="Times New Roman" w:cs="Times New Roman"/>
                <w:color w:val="auto"/>
              </w:rPr>
              <w:t>10.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0932" w:rsidRPr="0050567E">
              <w:rPr>
                <w:rFonts w:ascii="Times New Roman" w:hAnsi="Times New Roman" w:cs="Times New Roman"/>
                <w:color w:val="auto"/>
              </w:rPr>
              <w:t>Заключено 1 концессио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>нн</w:t>
            </w:r>
            <w:r w:rsidR="00390932" w:rsidRPr="0050567E">
              <w:rPr>
                <w:rFonts w:ascii="Times New Roman" w:hAnsi="Times New Roman" w:cs="Times New Roman"/>
                <w:color w:val="auto"/>
              </w:rPr>
              <w:t>ое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 xml:space="preserve"> соглашени</w:t>
            </w:r>
            <w:r w:rsidR="00390932" w:rsidRPr="0050567E">
              <w:rPr>
                <w:rFonts w:ascii="Times New Roman" w:hAnsi="Times New Roman" w:cs="Times New Roman"/>
                <w:color w:val="auto"/>
              </w:rPr>
              <w:t>е с ООО «</w:t>
            </w:r>
            <w:proofErr w:type="spellStart"/>
            <w:r w:rsidR="00390932" w:rsidRPr="0050567E">
              <w:rPr>
                <w:rFonts w:ascii="Times New Roman" w:hAnsi="Times New Roman" w:cs="Times New Roman"/>
                <w:color w:val="auto"/>
              </w:rPr>
              <w:t>Аквафонд</w:t>
            </w:r>
            <w:proofErr w:type="spellEnd"/>
            <w:r w:rsidR="00390932" w:rsidRPr="0050567E">
              <w:rPr>
                <w:rFonts w:ascii="Times New Roman" w:hAnsi="Times New Roman" w:cs="Times New Roman"/>
                <w:color w:val="auto"/>
              </w:rPr>
              <w:t>»</w:t>
            </w:r>
            <w:r w:rsidR="00FD0EE6" w:rsidRPr="0050567E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розничной торговли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B1646D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Рынок розничной торговли </w:t>
            </w:r>
            <w:r w:rsidR="00B1646D" w:rsidRPr="0050567E">
              <w:rPr>
                <w:rFonts w:ascii="Times New Roman" w:hAnsi="Times New Roman" w:cs="Times New Roman"/>
                <w:color w:val="auto"/>
              </w:rPr>
              <w:t>представлен магазинами повседневного  спроса, осуществляют  деятельность 8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1646D" w:rsidRPr="0050567E">
              <w:rPr>
                <w:rFonts w:ascii="Times New Roman" w:hAnsi="Times New Roman" w:cs="Times New Roman"/>
                <w:color w:val="auto"/>
              </w:rPr>
              <w:t xml:space="preserve">местных </w:t>
            </w:r>
            <w:r w:rsidRPr="0050567E">
              <w:rPr>
                <w:rFonts w:ascii="Times New Roman" w:hAnsi="Times New Roman" w:cs="Times New Roman"/>
                <w:color w:val="auto"/>
              </w:rPr>
              <w:t>торговы</w:t>
            </w:r>
            <w:r w:rsidR="00B1646D" w:rsidRPr="0050567E">
              <w:rPr>
                <w:rFonts w:ascii="Times New Roman" w:hAnsi="Times New Roman" w:cs="Times New Roman"/>
                <w:color w:val="auto"/>
              </w:rPr>
              <w:t>х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 сет</w:t>
            </w:r>
            <w:r w:rsidR="00B1646D" w:rsidRPr="0050567E">
              <w:rPr>
                <w:rFonts w:ascii="Times New Roman" w:hAnsi="Times New Roman" w:cs="Times New Roman"/>
                <w:color w:val="auto"/>
              </w:rPr>
              <w:t xml:space="preserve">ей, имеющих от 3 и более торговых точек. 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перевозок пассажиров наземным транспортом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716B73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На территории района осуществляют перевозки </w:t>
            </w:r>
            <w:r w:rsidR="00716B73" w:rsidRPr="0050567E"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="00E766C9" w:rsidRPr="0050567E">
              <w:rPr>
                <w:rFonts w:ascii="Times New Roman" w:hAnsi="Times New Roman" w:cs="Times New Roman"/>
                <w:color w:val="auto"/>
              </w:rPr>
              <w:t>хозяйствующих субъектов,</w:t>
            </w:r>
            <w:r w:rsidR="000851CA" w:rsidRPr="00505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567E">
              <w:rPr>
                <w:rFonts w:ascii="Times New Roman" w:hAnsi="Times New Roman" w:cs="Times New Roman"/>
                <w:color w:val="auto"/>
              </w:rPr>
              <w:t>выбор перевозчика определяется на основании конкурса</w:t>
            </w:r>
            <w:r w:rsidR="00BA7C75" w:rsidRPr="0050567E">
              <w:rPr>
                <w:rFonts w:ascii="Times New Roman" w:hAnsi="Times New Roman" w:cs="Times New Roman"/>
                <w:color w:val="auto"/>
              </w:rPr>
              <w:t xml:space="preserve"> проводимого Министерством транспорта и дорожного хозяйства Удмуртской Республики 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услуг социального обслуживания населения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На территории района функционирует 1 центр социального обслуживания граждан, 2 специальных дома для одиноких престарелых граждан. </w:t>
            </w:r>
          </w:p>
        </w:tc>
      </w:tr>
      <w:tr w:rsidR="00FD6164" w:rsidRPr="0050567E" w:rsidTr="00A833FE">
        <w:tc>
          <w:tcPr>
            <w:tcW w:w="567" w:type="dxa"/>
            <w:shd w:val="clear" w:color="auto" w:fill="auto"/>
            <w:vAlign w:val="center"/>
          </w:tcPr>
          <w:p w:rsidR="00FD0EE6" w:rsidRPr="0050567E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D0EE6" w:rsidRPr="0050567E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50567E" w:rsidRDefault="00FD0EE6" w:rsidP="00965F07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На территории муниципального образования осуществляют деятельность </w:t>
            </w:r>
            <w:r w:rsidR="00965F07" w:rsidRPr="0050567E">
              <w:rPr>
                <w:rFonts w:ascii="Times New Roman" w:hAnsi="Times New Roman" w:cs="Times New Roman"/>
                <w:color w:val="auto"/>
              </w:rPr>
              <w:t>9</w:t>
            </w:r>
            <w:r w:rsidR="00150ED7" w:rsidRPr="0050567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0567E">
              <w:rPr>
                <w:rFonts w:ascii="Times New Roman" w:hAnsi="Times New Roman" w:cs="Times New Roman"/>
                <w:color w:val="auto"/>
              </w:rPr>
              <w:t>предприятий</w:t>
            </w:r>
            <w:r w:rsidR="000A61A2" w:rsidRPr="0050567E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E766C9" w:rsidRPr="0050567E">
              <w:rPr>
                <w:rFonts w:ascii="Times New Roman" w:hAnsi="Times New Roman" w:cs="Times New Roman"/>
                <w:color w:val="auto"/>
              </w:rPr>
              <w:t>6</w:t>
            </w:r>
            <w:r w:rsidR="000A61A2" w:rsidRPr="0050567E">
              <w:rPr>
                <w:rFonts w:ascii="Times New Roman" w:hAnsi="Times New Roman" w:cs="Times New Roman"/>
                <w:color w:val="auto"/>
              </w:rPr>
              <w:t xml:space="preserve"> КФХ,  </w:t>
            </w:r>
            <w:r w:rsidRPr="0050567E">
              <w:rPr>
                <w:rFonts w:ascii="Times New Roman" w:hAnsi="Times New Roman" w:cs="Times New Roman"/>
                <w:color w:val="auto"/>
              </w:rPr>
              <w:t xml:space="preserve">которые поставляют молоко </w:t>
            </w:r>
            <w:r w:rsidR="000A61A2" w:rsidRPr="0050567E">
              <w:rPr>
                <w:rFonts w:ascii="Times New Roman" w:hAnsi="Times New Roman" w:cs="Times New Roman"/>
                <w:color w:val="auto"/>
              </w:rPr>
              <w:t>п</w:t>
            </w:r>
            <w:r w:rsidRPr="0050567E">
              <w:rPr>
                <w:rFonts w:ascii="Times New Roman" w:hAnsi="Times New Roman" w:cs="Times New Roman"/>
                <w:color w:val="auto"/>
              </w:rPr>
              <w:t>ереработчикам.</w:t>
            </w:r>
          </w:p>
        </w:tc>
      </w:tr>
      <w:tr w:rsidR="008F6238" w:rsidRPr="0050567E" w:rsidTr="00A833FE">
        <w:tc>
          <w:tcPr>
            <w:tcW w:w="567" w:type="dxa"/>
            <w:shd w:val="clear" w:color="auto" w:fill="auto"/>
            <w:vAlign w:val="center"/>
          </w:tcPr>
          <w:p w:rsidR="008F6238" w:rsidRPr="0050567E" w:rsidRDefault="008F6238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F6238" w:rsidRPr="0050567E" w:rsidRDefault="008F6238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>Рынок образовательных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F6238" w:rsidRPr="0050567E" w:rsidRDefault="008F6238" w:rsidP="008F6238">
            <w:pPr>
              <w:rPr>
                <w:rFonts w:ascii="Times New Roman" w:hAnsi="Times New Roman" w:cs="Times New Roman"/>
                <w:color w:val="auto"/>
              </w:rPr>
            </w:pPr>
            <w:r w:rsidRPr="0050567E">
              <w:rPr>
                <w:rFonts w:ascii="Times New Roman" w:hAnsi="Times New Roman" w:cs="Times New Roman"/>
                <w:color w:val="auto"/>
              </w:rPr>
              <w:t xml:space="preserve">На территории района  ведут образовательную деятельность 13 образовательных организаций, в </w:t>
            </w:r>
            <w:proofErr w:type="spellStart"/>
            <w:r w:rsidRPr="0050567E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50567E">
              <w:rPr>
                <w:rFonts w:ascii="Times New Roman" w:hAnsi="Times New Roman" w:cs="Times New Roman"/>
                <w:color w:val="auto"/>
              </w:rPr>
              <w:t>. 11 средних, 2 начальных школ-детских садов.</w:t>
            </w:r>
          </w:p>
        </w:tc>
      </w:tr>
    </w:tbl>
    <w:p w:rsidR="00FD0EE6" w:rsidRPr="0050567E" w:rsidRDefault="00FD0EE6" w:rsidP="00FD0EE6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  <w:b/>
        </w:rPr>
        <w:lastRenderedPageBreak/>
        <w:t xml:space="preserve">2.2 Результаты мониторинга состояния и развития конкурентной среды на приоритетных и социально значимых рынках муниципального образования «Муниципальный округ </w:t>
      </w:r>
      <w:proofErr w:type="spellStart"/>
      <w:r w:rsidRPr="0050567E">
        <w:rPr>
          <w:rFonts w:ascii="Times New Roman" w:hAnsi="Times New Roman" w:cs="Times New Roman"/>
          <w:b/>
        </w:rPr>
        <w:t>Глазовский</w:t>
      </w:r>
      <w:proofErr w:type="spellEnd"/>
      <w:r w:rsidRPr="0050567E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  <w:b/>
        </w:rPr>
        <w:tab/>
      </w:r>
      <w:r w:rsidRPr="0050567E">
        <w:rPr>
          <w:rFonts w:ascii="Times New Roman" w:hAnsi="Times New Roman" w:cs="Times New Roman"/>
        </w:rPr>
        <w:t>Представлены характеристики развития конкуренции на приоритетных и социально значимых рынках по данным структурных подразделений Администрации муниципального образования «</w:t>
      </w:r>
      <w:r w:rsidR="00BA4C10" w:rsidRPr="0050567E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BA4C10" w:rsidRPr="0050567E">
        <w:rPr>
          <w:rFonts w:ascii="Times New Roman" w:hAnsi="Times New Roman" w:cs="Times New Roman"/>
        </w:rPr>
        <w:t>Глазовский</w:t>
      </w:r>
      <w:proofErr w:type="spellEnd"/>
      <w:r w:rsidR="00BA4C10" w:rsidRPr="0050567E">
        <w:rPr>
          <w:rFonts w:ascii="Times New Roman" w:hAnsi="Times New Roman" w:cs="Times New Roman"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 xml:space="preserve">», муниципальных учреждений. 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</w:rPr>
        <w:tab/>
      </w:r>
      <w:r w:rsidRPr="0050567E">
        <w:rPr>
          <w:rFonts w:ascii="Times New Roman" w:hAnsi="Times New Roman" w:cs="Times New Roman"/>
          <w:b/>
        </w:rPr>
        <w:t>Рынок дополнительных услуг</w:t>
      </w:r>
    </w:p>
    <w:p w:rsidR="00A833FE" w:rsidRPr="0050567E" w:rsidRDefault="00A833FE" w:rsidP="00CF0A6F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 w:rsidRPr="0050567E">
        <w:rPr>
          <w:b/>
        </w:rPr>
        <w:tab/>
      </w:r>
      <w:r w:rsidRPr="0050567E">
        <w:t xml:space="preserve">Рынок услуг дополнительного образования представлен </w:t>
      </w:r>
      <w:r w:rsidR="0051766E" w:rsidRPr="0050567E">
        <w:t>2</w:t>
      </w:r>
      <w:r w:rsidR="00CF0A6F" w:rsidRPr="0050567E">
        <w:t xml:space="preserve"> учреждениями.</w:t>
      </w:r>
      <w:r w:rsidRPr="0050567E">
        <w:t xml:space="preserve"> </w:t>
      </w:r>
    </w:p>
    <w:p w:rsidR="00101BAF" w:rsidRPr="0050567E" w:rsidRDefault="00101BAF" w:rsidP="00101BAF">
      <w:pPr>
        <w:widowControl/>
        <w:spacing w:line="276" w:lineRule="auto"/>
        <w:jc w:val="both"/>
        <w:rPr>
          <w:rFonts w:ascii="Times New Roman" w:eastAsiaTheme="minorEastAsia" w:hAnsi="Times New Roman" w:cs="Times New Roman"/>
          <w:color w:val="7030A0"/>
          <w:lang w:bidi="ar-SA"/>
        </w:rPr>
      </w:pPr>
      <w:r w:rsidRPr="0050567E">
        <w:rPr>
          <w:rFonts w:ascii="Times New Roman" w:eastAsiaTheme="minorEastAsia" w:hAnsi="Times New Roman" w:cs="Times New Roman"/>
          <w:color w:val="auto"/>
          <w:lang w:bidi="ar-SA"/>
        </w:rPr>
        <w:t xml:space="preserve">           В учреждениях дополнительного образования  реализуются дополнительные образовательные программы: в  МУДО «ДДТ» по направленностям – художественная, техническая, туристско-краеведческая, </w:t>
      </w:r>
      <w:proofErr w:type="gramStart"/>
      <w:r w:rsidRPr="0050567E">
        <w:rPr>
          <w:rFonts w:ascii="Times New Roman" w:eastAsiaTheme="minorEastAsia" w:hAnsi="Times New Roman" w:cs="Times New Roman"/>
          <w:color w:val="auto"/>
          <w:lang w:bidi="ar-SA"/>
        </w:rPr>
        <w:t>естественно-научная</w:t>
      </w:r>
      <w:proofErr w:type="gramEnd"/>
      <w:r w:rsidRPr="0050567E">
        <w:rPr>
          <w:rFonts w:ascii="Times New Roman" w:eastAsiaTheme="minorEastAsia" w:hAnsi="Times New Roman" w:cs="Times New Roman"/>
          <w:color w:val="auto"/>
          <w:lang w:bidi="ar-SA"/>
        </w:rPr>
        <w:t>, социально-гуманитарная. Всего обучается 1154 человека  в 127 объединениях.</w:t>
      </w:r>
      <w:r w:rsidRPr="0050567E">
        <w:rPr>
          <w:rFonts w:ascii="Times New Roman" w:eastAsiaTheme="minorEastAsia" w:hAnsi="Times New Roman" w:cs="Times New Roman"/>
          <w:color w:val="FF0000"/>
          <w:lang w:bidi="ar-SA"/>
        </w:rPr>
        <w:t xml:space="preserve"> </w:t>
      </w:r>
      <w:r w:rsidRPr="0050567E">
        <w:rPr>
          <w:rFonts w:ascii="Times New Roman" w:eastAsiaTheme="minorEastAsia" w:hAnsi="Times New Roman" w:cs="Times New Roman"/>
          <w:color w:val="auto"/>
          <w:lang w:bidi="ar-SA"/>
        </w:rPr>
        <w:t xml:space="preserve">В МУДО «СШ </w:t>
      </w:r>
      <w:proofErr w:type="spellStart"/>
      <w:r w:rsidRPr="0050567E">
        <w:rPr>
          <w:rFonts w:ascii="Times New Roman" w:eastAsiaTheme="minorEastAsia" w:hAnsi="Times New Roman" w:cs="Times New Roman"/>
          <w:color w:val="auto"/>
          <w:lang w:bidi="ar-SA"/>
        </w:rPr>
        <w:t>Глазовского</w:t>
      </w:r>
      <w:proofErr w:type="spellEnd"/>
      <w:r w:rsidRPr="0050567E">
        <w:rPr>
          <w:rFonts w:ascii="Times New Roman" w:eastAsiaTheme="minorEastAsia" w:hAnsi="Times New Roman" w:cs="Times New Roman"/>
          <w:color w:val="auto"/>
          <w:lang w:bidi="ar-SA"/>
        </w:rPr>
        <w:t xml:space="preserve"> района» - по 4 дополнительным общеобразовательным (предпрофессиональным) программам и 4 дополнительным общеобразовательным (общеразвивающим) программам (лыжи, легкая атлетика, баскетбол, волейбол)  обучается  277 человек.</w:t>
      </w:r>
    </w:p>
    <w:p w:rsidR="00101BAF" w:rsidRPr="0050567E" w:rsidRDefault="00101BAF" w:rsidP="00CF0A6F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</w:rPr>
        <w:tab/>
      </w:r>
      <w:r w:rsidRPr="0050567E">
        <w:rPr>
          <w:rFonts w:ascii="Times New Roman" w:hAnsi="Times New Roman" w:cs="Times New Roman"/>
          <w:b/>
        </w:rPr>
        <w:t>Рынок медицинских услуг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  <w:b/>
        </w:rPr>
        <w:tab/>
      </w:r>
      <w:r w:rsidRPr="0050567E">
        <w:rPr>
          <w:rFonts w:ascii="Times New Roman" w:hAnsi="Times New Roman" w:cs="Times New Roman"/>
        </w:rPr>
        <w:t>Основные услуги в области здравоохранения на территории района оказывает бюджетное учреждение здравоохранения Удмуртской Республики «</w:t>
      </w:r>
      <w:proofErr w:type="spellStart"/>
      <w:r w:rsidR="0051766E" w:rsidRPr="0050567E">
        <w:rPr>
          <w:rFonts w:ascii="Times New Roman" w:hAnsi="Times New Roman" w:cs="Times New Roman"/>
        </w:rPr>
        <w:t>Глазовская</w:t>
      </w:r>
      <w:proofErr w:type="spellEnd"/>
      <w:r w:rsidR="0051766E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>районная больница Министерства здравоохранения Удмуртской Республики». БУЗ УР «</w:t>
      </w:r>
      <w:proofErr w:type="spellStart"/>
      <w:r w:rsidR="0051766E" w:rsidRPr="0050567E">
        <w:rPr>
          <w:rFonts w:ascii="Times New Roman" w:hAnsi="Times New Roman" w:cs="Times New Roman"/>
        </w:rPr>
        <w:t>Глазовская</w:t>
      </w:r>
      <w:proofErr w:type="spellEnd"/>
      <w:r w:rsidR="0051766E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 xml:space="preserve"> РБ МЗ УР» оказывает первичную медико-санитарную помощь прикрепленному населению, а также оказывает амбулаторную</w:t>
      </w:r>
      <w:r w:rsidR="0051766E" w:rsidRPr="0050567E">
        <w:rPr>
          <w:rFonts w:ascii="Times New Roman" w:hAnsi="Times New Roman" w:cs="Times New Roman"/>
        </w:rPr>
        <w:t xml:space="preserve"> и стационарную помощь жителям р</w:t>
      </w:r>
      <w:r w:rsidRPr="0050567E">
        <w:rPr>
          <w:rFonts w:ascii="Times New Roman" w:hAnsi="Times New Roman" w:cs="Times New Roman"/>
        </w:rPr>
        <w:t>айона.</w:t>
      </w:r>
    </w:p>
    <w:p w:rsidR="00A833FE" w:rsidRPr="0050567E" w:rsidRDefault="00A833FE" w:rsidP="00716B73">
      <w:pPr>
        <w:ind w:firstLine="708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 xml:space="preserve">Медицинские услуги на территории района представлены </w:t>
      </w:r>
      <w:r w:rsidR="003832B1" w:rsidRPr="0050567E">
        <w:rPr>
          <w:rFonts w:ascii="Times New Roman" w:hAnsi="Times New Roman" w:cs="Times New Roman"/>
        </w:rPr>
        <w:t xml:space="preserve"> учреждениями здравоохранения</w:t>
      </w:r>
      <w:r w:rsidRPr="0050567E">
        <w:rPr>
          <w:rFonts w:ascii="Times New Roman" w:hAnsi="Times New Roman" w:cs="Times New Roman"/>
        </w:rPr>
        <w:t>:</w:t>
      </w:r>
      <w:r w:rsidR="00716B73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 xml:space="preserve">участковых больниц - </w:t>
      </w:r>
      <w:r w:rsidR="0051766E" w:rsidRPr="0050567E">
        <w:rPr>
          <w:rFonts w:ascii="Times New Roman" w:hAnsi="Times New Roman" w:cs="Times New Roman"/>
        </w:rPr>
        <w:t>2</w:t>
      </w:r>
      <w:r w:rsidRPr="0050567E">
        <w:rPr>
          <w:rFonts w:ascii="Times New Roman" w:hAnsi="Times New Roman" w:cs="Times New Roman"/>
        </w:rPr>
        <w:t xml:space="preserve">, амбулатории - </w:t>
      </w:r>
      <w:r w:rsidR="0051766E" w:rsidRPr="0050567E">
        <w:rPr>
          <w:rFonts w:ascii="Times New Roman" w:hAnsi="Times New Roman" w:cs="Times New Roman"/>
        </w:rPr>
        <w:t>4</w:t>
      </w:r>
      <w:r w:rsidRPr="0050567E">
        <w:rPr>
          <w:rFonts w:ascii="Times New Roman" w:hAnsi="Times New Roman" w:cs="Times New Roman"/>
        </w:rPr>
        <w:t xml:space="preserve">, </w:t>
      </w:r>
      <w:proofErr w:type="spellStart"/>
      <w:r w:rsidRPr="0050567E">
        <w:rPr>
          <w:rFonts w:ascii="Times New Roman" w:hAnsi="Times New Roman" w:cs="Times New Roman"/>
        </w:rPr>
        <w:t>ФАПов</w:t>
      </w:r>
      <w:proofErr w:type="spellEnd"/>
      <w:r w:rsidRPr="0050567E">
        <w:rPr>
          <w:rFonts w:ascii="Times New Roman" w:hAnsi="Times New Roman" w:cs="Times New Roman"/>
        </w:rPr>
        <w:t xml:space="preserve"> – </w:t>
      </w:r>
      <w:r w:rsidR="0051766E" w:rsidRPr="0050567E">
        <w:rPr>
          <w:rFonts w:ascii="Times New Roman" w:hAnsi="Times New Roman" w:cs="Times New Roman"/>
        </w:rPr>
        <w:t>25</w:t>
      </w:r>
      <w:r w:rsidR="00716B73" w:rsidRPr="0050567E">
        <w:rPr>
          <w:rFonts w:ascii="Times New Roman" w:hAnsi="Times New Roman" w:cs="Times New Roman"/>
        </w:rPr>
        <w:t>.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</w:r>
      <w:r w:rsidRPr="0050567E">
        <w:rPr>
          <w:rFonts w:ascii="Times New Roman" w:hAnsi="Times New Roman" w:cs="Times New Roman"/>
          <w:b/>
        </w:rPr>
        <w:t>Рынок</w:t>
      </w:r>
      <w:r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  <w:b/>
        </w:rPr>
        <w:t>услуг в сфере культуры</w:t>
      </w:r>
      <w:r w:rsidRPr="0050567E">
        <w:rPr>
          <w:rFonts w:ascii="Times New Roman" w:hAnsi="Times New Roman" w:cs="Times New Roman"/>
        </w:rPr>
        <w:t xml:space="preserve"> 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  <w:t xml:space="preserve">В сфере культуры на территории </w:t>
      </w:r>
      <w:proofErr w:type="spellStart"/>
      <w:r w:rsidR="0051766E" w:rsidRPr="0050567E">
        <w:rPr>
          <w:rFonts w:ascii="Times New Roman" w:hAnsi="Times New Roman" w:cs="Times New Roman"/>
        </w:rPr>
        <w:t>Глазовского</w:t>
      </w:r>
      <w:proofErr w:type="spellEnd"/>
      <w:r w:rsidR="0051766E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>района осуществляют деятельность муниципальные учреждения:</w:t>
      </w:r>
    </w:p>
    <w:p w:rsidR="0051766E" w:rsidRPr="0050567E" w:rsidRDefault="003A6EEA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2" w:history="1"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 xml:space="preserve">МБУК «Центр культуры и туризма </w:t>
        </w:r>
        <w:proofErr w:type="spellStart"/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>Глазовского</w:t>
        </w:r>
        <w:proofErr w:type="spellEnd"/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района»</w:t>
        </w:r>
      </w:hyperlink>
      <w:r w:rsidR="0051766E" w:rsidRPr="0050567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1766E" w:rsidRPr="0050567E" w:rsidRDefault="003A6EEA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3" w:history="1"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>МУК «</w:t>
        </w:r>
        <w:proofErr w:type="spellStart"/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>Глазовский</w:t>
        </w:r>
        <w:proofErr w:type="spellEnd"/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районный историко-краеведческий музейный комплекс»</w:t>
        </w:r>
      </w:hyperlink>
    </w:p>
    <w:p w:rsidR="0051766E" w:rsidRPr="0050567E" w:rsidRDefault="003A6EEA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4" w:history="1"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>МУК «</w:t>
        </w:r>
        <w:proofErr w:type="spellStart"/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>Глазовская</w:t>
        </w:r>
        <w:proofErr w:type="spellEnd"/>
        <w:r w:rsidR="0051766E" w:rsidRPr="0050567E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районная централизованная библиотечная система»</w:t>
        </w:r>
      </w:hyperlink>
    </w:p>
    <w:p w:rsidR="0051766E" w:rsidRPr="0050567E" w:rsidRDefault="003A6EEA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5" w:history="1">
        <w:r w:rsidR="0051766E" w:rsidRPr="0050567E">
          <w:rPr>
            <w:rFonts w:ascii="Times New Roman" w:eastAsia="Times New Roman" w:hAnsi="Times New Roman" w:cs="Times New Roman"/>
            <w:bCs/>
            <w:color w:val="auto"/>
            <w:lang w:bidi="ar-SA"/>
          </w:rPr>
          <w:t>МБОУ ДО «</w:t>
        </w:r>
        <w:proofErr w:type="spellStart"/>
        <w:r w:rsidR="0051766E" w:rsidRPr="0050567E">
          <w:rPr>
            <w:rFonts w:ascii="Times New Roman" w:eastAsia="Times New Roman" w:hAnsi="Times New Roman" w:cs="Times New Roman"/>
            <w:bCs/>
            <w:color w:val="auto"/>
            <w:lang w:bidi="ar-SA"/>
          </w:rPr>
          <w:t>Понинская</w:t>
        </w:r>
        <w:proofErr w:type="spellEnd"/>
        <w:r w:rsidR="0051766E" w:rsidRPr="0050567E">
          <w:rPr>
            <w:rFonts w:ascii="Times New Roman" w:eastAsia="Times New Roman" w:hAnsi="Times New Roman" w:cs="Times New Roman"/>
            <w:bCs/>
            <w:color w:val="auto"/>
            <w:lang w:bidi="ar-SA"/>
          </w:rPr>
          <w:t xml:space="preserve"> ДШИ»</w:t>
        </w:r>
      </w:hyperlink>
      <w:r w:rsidR="003832B1" w:rsidRPr="0050567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</w:r>
      <w:r w:rsidRPr="0050567E">
        <w:rPr>
          <w:rFonts w:ascii="Times New Roman" w:hAnsi="Times New Roman" w:cs="Times New Roman"/>
        </w:rPr>
        <w:tab/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  <w:b/>
        </w:rPr>
        <w:t>Рынок услуг в сфере жилищно-коммунального хозяйства</w:t>
      </w:r>
    </w:p>
    <w:p w:rsidR="00CF0A6F" w:rsidRPr="0050567E" w:rsidRDefault="00CF0A6F" w:rsidP="00CF0A6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0567E">
        <w:rPr>
          <w:rFonts w:ascii="Times New Roman" w:eastAsia="Times New Roman" w:hAnsi="Times New Roman" w:cs="Times New Roman"/>
        </w:rPr>
        <w:t>Теплоснабжение населения и социальных объектов в районе осуществляют ООО «Свет», ООО «</w:t>
      </w:r>
      <w:proofErr w:type="spellStart"/>
      <w:r w:rsidRPr="0050567E">
        <w:rPr>
          <w:rFonts w:ascii="Times New Roman" w:eastAsia="Times New Roman" w:hAnsi="Times New Roman" w:cs="Times New Roman"/>
        </w:rPr>
        <w:t>ЭнергоРезерв</w:t>
      </w:r>
      <w:proofErr w:type="spellEnd"/>
      <w:r w:rsidRPr="0050567E">
        <w:rPr>
          <w:rFonts w:ascii="Times New Roman" w:eastAsia="Times New Roman" w:hAnsi="Times New Roman" w:cs="Times New Roman"/>
        </w:rPr>
        <w:t>», ООО «</w:t>
      </w:r>
      <w:proofErr w:type="spellStart"/>
      <w:r w:rsidRPr="0050567E">
        <w:rPr>
          <w:rFonts w:ascii="Times New Roman" w:eastAsia="Times New Roman" w:hAnsi="Times New Roman" w:cs="Times New Roman"/>
        </w:rPr>
        <w:t>Теплоком</w:t>
      </w:r>
      <w:proofErr w:type="spellEnd"/>
      <w:r w:rsidRPr="0050567E">
        <w:rPr>
          <w:rFonts w:ascii="Times New Roman" w:eastAsia="Times New Roman" w:hAnsi="Times New Roman" w:cs="Times New Roman"/>
        </w:rPr>
        <w:t xml:space="preserve">», </w:t>
      </w:r>
      <w:r w:rsidRPr="0050567E">
        <w:rPr>
          <w:rFonts w:ascii="Times New Roman" w:eastAsia="Times New Roman" w:hAnsi="Times New Roman" w:cs="Times New Roman"/>
          <w:szCs w:val="26"/>
        </w:rPr>
        <w:t>ООО «</w:t>
      </w:r>
      <w:proofErr w:type="spellStart"/>
      <w:r w:rsidRPr="0050567E">
        <w:rPr>
          <w:rFonts w:ascii="Times New Roman" w:eastAsia="Times New Roman" w:hAnsi="Times New Roman" w:cs="Times New Roman"/>
          <w:szCs w:val="26"/>
        </w:rPr>
        <w:t>Теплоресурс</w:t>
      </w:r>
      <w:proofErr w:type="spellEnd"/>
      <w:r w:rsidRPr="0050567E">
        <w:rPr>
          <w:rFonts w:ascii="Times New Roman" w:eastAsia="Times New Roman" w:hAnsi="Times New Roman" w:cs="Times New Roman"/>
          <w:szCs w:val="26"/>
        </w:rPr>
        <w:t>», ОАО «</w:t>
      </w:r>
      <w:proofErr w:type="spellStart"/>
      <w:r w:rsidRPr="0050567E">
        <w:rPr>
          <w:rFonts w:ascii="Times New Roman" w:eastAsia="Times New Roman" w:hAnsi="Times New Roman" w:cs="Times New Roman"/>
          <w:szCs w:val="26"/>
        </w:rPr>
        <w:t>Русатом</w:t>
      </w:r>
      <w:proofErr w:type="spellEnd"/>
      <w:r w:rsidRPr="0050567E">
        <w:rPr>
          <w:rFonts w:ascii="Times New Roman" w:eastAsia="Times New Roman" w:hAnsi="Times New Roman" w:cs="Times New Roman"/>
          <w:szCs w:val="26"/>
        </w:rPr>
        <w:t xml:space="preserve"> инфраструктурные решения» филиал в </w:t>
      </w:r>
      <w:proofErr w:type="spellStart"/>
      <w:r w:rsidRPr="0050567E">
        <w:rPr>
          <w:rFonts w:ascii="Times New Roman" w:eastAsia="Times New Roman" w:hAnsi="Times New Roman" w:cs="Times New Roman"/>
          <w:szCs w:val="26"/>
        </w:rPr>
        <w:t>г</w:t>
      </w:r>
      <w:proofErr w:type="gramStart"/>
      <w:r w:rsidRPr="0050567E">
        <w:rPr>
          <w:rFonts w:ascii="Times New Roman" w:eastAsia="Times New Roman" w:hAnsi="Times New Roman" w:cs="Times New Roman"/>
          <w:szCs w:val="26"/>
        </w:rPr>
        <w:t>.Г</w:t>
      </w:r>
      <w:proofErr w:type="gramEnd"/>
      <w:r w:rsidRPr="0050567E">
        <w:rPr>
          <w:rFonts w:ascii="Times New Roman" w:eastAsia="Times New Roman" w:hAnsi="Times New Roman" w:cs="Times New Roman"/>
          <w:szCs w:val="26"/>
        </w:rPr>
        <w:t>лазов</w:t>
      </w:r>
      <w:proofErr w:type="spellEnd"/>
      <w:r w:rsidRPr="0050567E">
        <w:rPr>
          <w:rFonts w:ascii="Times New Roman" w:eastAsia="Times New Roman" w:hAnsi="Times New Roman" w:cs="Times New Roman"/>
          <w:szCs w:val="26"/>
        </w:rPr>
        <w:t>.</w:t>
      </w:r>
    </w:p>
    <w:p w:rsidR="00CF0A6F" w:rsidRPr="0050567E" w:rsidRDefault="00CF0A6F" w:rsidP="00CF0A6F">
      <w:pPr>
        <w:ind w:firstLine="720"/>
        <w:jc w:val="both"/>
        <w:rPr>
          <w:rFonts w:ascii="Times New Roman" w:eastAsia="Times New Roman" w:hAnsi="Times New Roman" w:cs="Times New Roman"/>
          <w:kern w:val="16"/>
        </w:rPr>
      </w:pPr>
      <w:r w:rsidRPr="0050567E">
        <w:rPr>
          <w:rFonts w:ascii="Times New Roman" w:eastAsia="Times New Roman" w:hAnsi="Times New Roman" w:cs="Times New Roman"/>
          <w:kern w:val="16"/>
        </w:rPr>
        <w:t>Система теплоснабжения муниципального образования «</w:t>
      </w:r>
      <w:proofErr w:type="spellStart"/>
      <w:r w:rsidRPr="0050567E">
        <w:rPr>
          <w:rFonts w:ascii="Times New Roman" w:eastAsia="Times New Roman" w:hAnsi="Times New Roman" w:cs="Times New Roman"/>
          <w:kern w:val="16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kern w:val="16"/>
        </w:rPr>
        <w:t xml:space="preserve"> район» включает в себя 26 котельных, из них на твердом топливе 1 котельная, 25 котельных, использующих в качестве топлива природный газ, 41 км тепловых сетей. </w:t>
      </w:r>
      <w:r w:rsidRPr="0050567E">
        <w:rPr>
          <w:rFonts w:ascii="Times New Roman" w:eastAsia="Times New Roman" w:hAnsi="Times New Roman" w:cs="Times New Roman"/>
        </w:rPr>
        <w:t xml:space="preserve"> </w:t>
      </w:r>
      <w:r w:rsidRPr="0050567E">
        <w:rPr>
          <w:rFonts w:ascii="Times New Roman" w:eastAsia="Times New Roman" w:hAnsi="Times New Roman" w:cs="Times New Roman"/>
          <w:kern w:val="16"/>
        </w:rPr>
        <w:t>Услуги водоснабжения и водоотведения  в муниципальном образовании «</w:t>
      </w:r>
      <w:r w:rsidR="00E666D5" w:rsidRPr="0050567E">
        <w:rPr>
          <w:rFonts w:ascii="Times New Roman" w:eastAsia="Times New Roman" w:hAnsi="Times New Roman" w:cs="Times New Roman"/>
          <w:kern w:val="16"/>
        </w:rPr>
        <w:t xml:space="preserve">Муниципальный округ </w:t>
      </w:r>
      <w:proofErr w:type="spellStart"/>
      <w:r w:rsidRPr="0050567E">
        <w:rPr>
          <w:rFonts w:ascii="Times New Roman" w:eastAsia="Times New Roman" w:hAnsi="Times New Roman" w:cs="Times New Roman"/>
          <w:kern w:val="16"/>
        </w:rPr>
        <w:t>Глазовский</w:t>
      </w:r>
      <w:proofErr w:type="spellEnd"/>
      <w:r w:rsidRPr="0050567E">
        <w:rPr>
          <w:rFonts w:ascii="Times New Roman" w:eastAsia="Times New Roman" w:hAnsi="Times New Roman" w:cs="Times New Roman"/>
          <w:kern w:val="16"/>
        </w:rPr>
        <w:t xml:space="preserve"> район</w:t>
      </w:r>
      <w:r w:rsidR="00E666D5" w:rsidRPr="0050567E">
        <w:rPr>
          <w:rFonts w:ascii="Times New Roman" w:eastAsia="Times New Roman" w:hAnsi="Times New Roman" w:cs="Times New Roman"/>
          <w:kern w:val="16"/>
        </w:rPr>
        <w:t xml:space="preserve"> Удмуртской Республики</w:t>
      </w:r>
      <w:r w:rsidRPr="0050567E">
        <w:rPr>
          <w:rFonts w:ascii="Times New Roman" w:eastAsia="Times New Roman" w:hAnsi="Times New Roman" w:cs="Times New Roman"/>
          <w:kern w:val="16"/>
        </w:rPr>
        <w:t>» оказывает ООО «</w:t>
      </w:r>
      <w:proofErr w:type="spellStart"/>
      <w:r w:rsidRPr="0050567E">
        <w:rPr>
          <w:rFonts w:ascii="Times New Roman" w:eastAsia="Times New Roman" w:hAnsi="Times New Roman" w:cs="Times New Roman"/>
          <w:kern w:val="16"/>
        </w:rPr>
        <w:t>Аквафонд</w:t>
      </w:r>
      <w:proofErr w:type="spellEnd"/>
      <w:r w:rsidRPr="0050567E">
        <w:rPr>
          <w:rFonts w:ascii="Times New Roman" w:eastAsia="Times New Roman" w:hAnsi="Times New Roman" w:cs="Times New Roman"/>
          <w:kern w:val="16"/>
        </w:rPr>
        <w:t xml:space="preserve">», </w:t>
      </w:r>
      <w:r w:rsidRPr="0050567E">
        <w:rPr>
          <w:rFonts w:ascii="Times New Roman" w:eastAsia="Times New Roman" w:hAnsi="Times New Roman" w:cs="Times New Roman"/>
          <w:szCs w:val="26"/>
        </w:rPr>
        <w:t>ОАО «</w:t>
      </w:r>
      <w:proofErr w:type="spellStart"/>
      <w:r w:rsidRPr="0050567E">
        <w:rPr>
          <w:rFonts w:ascii="Times New Roman" w:eastAsia="Times New Roman" w:hAnsi="Times New Roman" w:cs="Times New Roman"/>
          <w:szCs w:val="26"/>
        </w:rPr>
        <w:t>Русатом</w:t>
      </w:r>
      <w:proofErr w:type="spellEnd"/>
      <w:r w:rsidRPr="0050567E">
        <w:rPr>
          <w:rFonts w:ascii="Times New Roman" w:eastAsia="Times New Roman" w:hAnsi="Times New Roman" w:cs="Times New Roman"/>
          <w:szCs w:val="26"/>
        </w:rPr>
        <w:t xml:space="preserve"> инфраструктурные решения» филиал в </w:t>
      </w:r>
      <w:proofErr w:type="spellStart"/>
      <w:r w:rsidRPr="0050567E">
        <w:rPr>
          <w:rFonts w:ascii="Times New Roman" w:eastAsia="Times New Roman" w:hAnsi="Times New Roman" w:cs="Times New Roman"/>
          <w:szCs w:val="26"/>
        </w:rPr>
        <w:t>г</w:t>
      </w:r>
      <w:proofErr w:type="gramStart"/>
      <w:r w:rsidRPr="0050567E">
        <w:rPr>
          <w:rFonts w:ascii="Times New Roman" w:eastAsia="Times New Roman" w:hAnsi="Times New Roman" w:cs="Times New Roman"/>
          <w:szCs w:val="26"/>
        </w:rPr>
        <w:t>.Г</w:t>
      </w:r>
      <w:proofErr w:type="gramEnd"/>
      <w:r w:rsidRPr="0050567E">
        <w:rPr>
          <w:rFonts w:ascii="Times New Roman" w:eastAsia="Times New Roman" w:hAnsi="Times New Roman" w:cs="Times New Roman"/>
          <w:szCs w:val="26"/>
        </w:rPr>
        <w:t>лазов</w:t>
      </w:r>
      <w:proofErr w:type="spellEnd"/>
      <w:r w:rsidRPr="0050567E">
        <w:rPr>
          <w:rFonts w:ascii="Times New Roman" w:eastAsia="Times New Roman" w:hAnsi="Times New Roman" w:cs="Times New Roman"/>
          <w:kern w:val="16"/>
        </w:rPr>
        <w:t xml:space="preserve">. Услуги по водоснабжению включают в себя подъем, очистку и транспортировку воды до потребителей. </w:t>
      </w:r>
    </w:p>
    <w:p w:rsidR="00CF0A6F" w:rsidRPr="0050567E" w:rsidRDefault="00CF0A6F" w:rsidP="00CF0A6F">
      <w:pPr>
        <w:ind w:firstLine="709"/>
        <w:jc w:val="both"/>
        <w:rPr>
          <w:rFonts w:ascii="Times New Roman" w:eastAsia="Times New Roman" w:hAnsi="Times New Roman" w:cs="Times New Roman"/>
          <w:kern w:val="16"/>
        </w:rPr>
      </w:pPr>
      <w:r w:rsidRPr="0050567E">
        <w:rPr>
          <w:rFonts w:ascii="Times New Roman" w:eastAsia="Times New Roman" w:hAnsi="Times New Roman" w:cs="Times New Roman"/>
          <w:kern w:val="16"/>
        </w:rPr>
        <w:t xml:space="preserve">Потребителями услуги по централизованному теплоснабжению на территории </w:t>
      </w:r>
      <w:proofErr w:type="spellStart"/>
      <w:r w:rsidRPr="0050567E">
        <w:rPr>
          <w:rFonts w:ascii="Times New Roman" w:eastAsia="Times New Roman" w:hAnsi="Times New Roman" w:cs="Times New Roman"/>
          <w:kern w:val="16"/>
        </w:rPr>
        <w:t>Глазовского</w:t>
      </w:r>
      <w:proofErr w:type="spellEnd"/>
      <w:r w:rsidRPr="0050567E">
        <w:rPr>
          <w:rFonts w:ascii="Times New Roman" w:eastAsia="Times New Roman" w:hAnsi="Times New Roman" w:cs="Times New Roman"/>
          <w:kern w:val="16"/>
        </w:rPr>
        <w:t xml:space="preserve"> района являются жилые многоквартирные дома, производственные здания и помещения, объекты бюджетной сферы и соцкультбыта. Теплоснабжение районов индивидуальной застройки предусматривается от индивидуальных источников на газовом, </w:t>
      </w:r>
      <w:r w:rsidRPr="0050567E">
        <w:rPr>
          <w:rFonts w:ascii="Times New Roman" w:eastAsia="Times New Roman" w:hAnsi="Times New Roman" w:cs="Times New Roman"/>
          <w:kern w:val="16"/>
        </w:rPr>
        <w:lastRenderedPageBreak/>
        <w:t>твердом топливе и электроэнергии.</w:t>
      </w:r>
    </w:p>
    <w:p w:rsidR="00734ABB" w:rsidRPr="0050567E" w:rsidRDefault="00734ABB" w:rsidP="00734ABB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В 202</w:t>
      </w:r>
      <w:r w:rsidR="00E666D5" w:rsidRPr="0050567E">
        <w:rPr>
          <w:rFonts w:ascii="Times New Roman" w:hAnsi="Times New Roman" w:cs="Times New Roman"/>
        </w:rPr>
        <w:t>4</w:t>
      </w:r>
      <w:r w:rsidR="00DB0526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 xml:space="preserve">году на территории района действует концессионное соглашение по содержанию водопроводных сетей в населенных пунктах </w:t>
      </w:r>
      <w:proofErr w:type="spellStart"/>
      <w:r w:rsidRPr="0050567E">
        <w:rPr>
          <w:rFonts w:ascii="Times New Roman" w:hAnsi="Times New Roman" w:cs="Times New Roman"/>
        </w:rPr>
        <w:t>Глазовского</w:t>
      </w:r>
      <w:proofErr w:type="spellEnd"/>
      <w:r w:rsidRPr="0050567E">
        <w:rPr>
          <w:rFonts w:ascii="Times New Roman" w:hAnsi="Times New Roman" w:cs="Times New Roman"/>
        </w:rPr>
        <w:t xml:space="preserve"> района, заключенное с ООО «</w:t>
      </w:r>
      <w:proofErr w:type="spellStart"/>
      <w:r w:rsidRPr="0050567E">
        <w:rPr>
          <w:rFonts w:ascii="Times New Roman" w:hAnsi="Times New Roman" w:cs="Times New Roman"/>
        </w:rPr>
        <w:t>Аквафонд</w:t>
      </w:r>
      <w:proofErr w:type="spellEnd"/>
      <w:r w:rsidRPr="0050567E">
        <w:rPr>
          <w:rFonts w:ascii="Times New Roman" w:hAnsi="Times New Roman" w:cs="Times New Roman"/>
        </w:rPr>
        <w:t>».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</w:rPr>
        <w:tab/>
        <w:t xml:space="preserve"> </w:t>
      </w:r>
      <w:r w:rsidRPr="0050567E">
        <w:rPr>
          <w:rFonts w:ascii="Times New Roman" w:hAnsi="Times New Roman" w:cs="Times New Roman"/>
          <w:b/>
        </w:rPr>
        <w:t>Рынок розничной торговли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  <w:t>Торговля является одной из наиболее развивающихся отраслей экономики</w:t>
      </w:r>
      <w:r w:rsidR="004226A9" w:rsidRPr="0050567E">
        <w:rPr>
          <w:rFonts w:ascii="Times New Roman" w:hAnsi="Times New Roman" w:cs="Times New Roman"/>
        </w:rPr>
        <w:t>.</w:t>
      </w:r>
      <w:r w:rsidRPr="0050567E">
        <w:rPr>
          <w:rFonts w:ascii="Times New Roman" w:hAnsi="Times New Roman" w:cs="Times New Roman"/>
        </w:rPr>
        <w:t xml:space="preserve"> </w:t>
      </w:r>
      <w:r w:rsidR="00C9561E" w:rsidRPr="0050567E">
        <w:rPr>
          <w:rFonts w:ascii="Times New Roman" w:hAnsi="Times New Roman" w:cs="Times New Roman"/>
        </w:rPr>
        <w:t>Оборот розничной торговли по крупным и средним предприятиям</w:t>
      </w:r>
      <w:r w:rsidR="00C425AE" w:rsidRPr="0050567E">
        <w:rPr>
          <w:rFonts w:ascii="Times New Roman" w:hAnsi="Times New Roman" w:cs="Times New Roman"/>
        </w:rPr>
        <w:t xml:space="preserve"> по данным статистики</w:t>
      </w:r>
      <w:r w:rsidR="00C9561E" w:rsidRPr="0050567E">
        <w:rPr>
          <w:rFonts w:ascii="Times New Roman" w:hAnsi="Times New Roman" w:cs="Times New Roman"/>
        </w:rPr>
        <w:t xml:space="preserve"> за 20</w:t>
      </w:r>
      <w:r w:rsidR="00C425AE" w:rsidRPr="0050567E">
        <w:rPr>
          <w:rFonts w:ascii="Times New Roman" w:hAnsi="Times New Roman" w:cs="Times New Roman"/>
        </w:rPr>
        <w:t>24</w:t>
      </w:r>
      <w:r w:rsidR="00C9561E" w:rsidRPr="0050567E">
        <w:rPr>
          <w:rFonts w:ascii="Times New Roman" w:hAnsi="Times New Roman" w:cs="Times New Roman"/>
        </w:rPr>
        <w:t xml:space="preserve"> года составил </w:t>
      </w:r>
      <w:r w:rsidRPr="0050567E">
        <w:rPr>
          <w:rFonts w:ascii="Times New Roman" w:hAnsi="Times New Roman" w:cs="Times New Roman"/>
        </w:rPr>
        <w:t xml:space="preserve"> </w:t>
      </w:r>
      <w:r w:rsidR="00C425AE" w:rsidRPr="0050567E">
        <w:rPr>
          <w:rFonts w:ascii="Times New Roman" w:hAnsi="Times New Roman" w:cs="Times New Roman"/>
        </w:rPr>
        <w:t>396,6</w:t>
      </w:r>
      <w:r w:rsidR="00C9561E" w:rsidRPr="0050567E">
        <w:rPr>
          <w:rFonts w:ascii="Times New Roman" w:hAnsi="Times New Roman" w:cs="Times New Roman"/>
        </w:rPr>
        <w:t xml:space="preserve"> млн. рублей, </w:t>
      </w:r>
      <w:r w:rsidR="00C425AE" w:rsidRPr="0050567E">
        <w:rPr>
          <w:rFonts w:ascii="Times New Roman" w:hAnsi="Times New Roman" w:cs="Times New Roman"/>
        </w:rPr>
        <w:t xml:space="preserve">уменьшение по сравнению с 2023 года составило 16,0 млн. рублей. </w:t>
      </w:r>
      <w:r w:rsidRPr="0050567E">
        <w:rPr>
          <w:rFonts w:ascii="Times New Roman" w:hAnsi="Times New Roman" w:cs="Times New Roman"/>
        </w:rPr>
        <w:tab/>
        <w:t xml:space="preserve">Сеть предприятий торговли </w:t>
      </w:r>
      <w:proofErr w:type="spellStart"/>
      <w:r w:rsidR="004226A9" w:rsidRPr="0050567E">
        <w:rPr>
          <w:rFonts w:ascii="Times New Roman" w:hAnsi="Times New Roman" w:cs="Times New Roman"/>
        </w:rPr>
        <w:t>Глазовского</w:t>
      </w:r>
      <w:proofErr w:type="spellEnd"/>
      <w:r w:rsidR="004226A9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>района по итогам 2</w:t>
      </w:r>
      <w:r w:rsidR="00DB0526" w:rsidRPr="0050567E">
        <w:rPr>
          <w:rFonts w:ascii="Times New Roman" w:hAnsi="Times New Roman" w:cs="Times New Roman"/>
        </w:rPr>
        <w:t>02</w:t>
      </w:r>
      <w:r w:rsidR="00E666D5" w:rsidRPr="0050567E">
        <w:rPr>
          <w:rFonts w:ascii="Times New Roman" w:hAnsi="Times New Roman" w:cs="Times New Roman"/>
        </w:rPr>
        <w:t>4</w:t>
      </w:r>
      <w:r w:rsidRPr="0050567E">
        <w:rPr>
          <w:rFonts w:ascii="Times New Roman" w:hAnsi="Times New Roman" w:cs="Times New Roman"/>
        </w:rPr>
        <w:t xml:space="preserve"> года насчитывает </w:t>
      </w:r>
      <w:r w:rsidR="00965F07" w:rsidRPr="0050567E">
        <w:rPr>
          <w:rFonts w:ascii="Times New Roman" w:hAnsi="Times New Roman" w:cs="Times New Roman"/>
          <w:color w:val="auto"/>
        </w:rPr>
        <w:t>9</w:t>
      </w:r>
      <w:r w:rsidR="00C425AE" w:rsidRPr="0050567E">
        <w:rPr>
          <w:rFonts w:ascii="Times New Roman" w:hAnsi="Times New Roman" w:cs="Times New Roman"/>
          <w:color w:val="auto"/>
        </w:rPr>
        <w:t xml:space="preserve">1 </w:t>
      </w:r>
      <w:r w:rsidR="00C9561E" w:rsidRPr="0050567E">
        <w:rPr>
          <w:rFonts w:ascii="Times New Roman" w:hAnsi="Times New Roman" w:cs="Times New Roman"/>
        </w:rPr>
        <w:t xml:space="preserve">стационарных торговых объекта, произошло снижение </w:t>
      </w:r>
      <w:r w:rsidRPr="0050567E">
        <w:rPr>
          <w:rFonts w:ascii="Times New Roman" w:hAnsi="Times New Roman" w:cs="Times New Roman"/>
        </w:rPr>
        <w:t xml:space="preserve"> </w:t>
      </w:r>
      <w:r w:rsidR="00C9561E" w:rsidRPr="0050567E">
        <w:rPr>
          <w:rFonts w:ascii="Times New Roman" w:hAnsi="Times New Roman" w:cs="Times New Roman"/>
        </w:rPr>
        <w:t>торговых объектов по сравнению с 202</w:t>
      </w:r>
      <w:r w:rsidR="00E666D5" w:rsidRPr="0050567E">
        <w:rPr>
          <w:rFonts w:ascii="Times New Roman" w:hAnsi="Times New Roman" w:cs="Times New Roman"/>
        </w:rPr>
        <w:t>3</w:t>
      </w:r>
      <w:r w:rsidR="00C9561E" w:rsidRPr="0050567E">
        <w:rPr>
          <w:rFonts w:ascii="Times New Roman" w:hAnsi="Times New Roman" w:cs="Times New Roman"/>
        </w:rPr>
        <w:t xml:space="preserve"> годом.</w:t>
      </w:r>
      <w:r w:rsidR="00E666D5" w:rsidRPr="0050567E">
        <w:rPr>
          <w:rFonts w:ascii="Times New Roman" w:hAnsi="Times New Roman" w:cs="Times New Roman"/>
        </w:rPr>
        <w:t xml:space="preserve"> Закрыли магазины </w:t>
      </w:r>
      <w:proofErr w:type="spellStart"/>
      <w:r w:rsidR="00E666D5" w:rsidRPr="0050567E">
        <w:rPr>
          <w:rFonts w:ascii="Times New Roman" w:hAnsi="Times New Roman" w:cs="Times New Roman"/>
        </w:rPr>
        <w:t>Глазовское</w:t>
      </w:r>
      <w:proofErr w:type="spellEnd"/>
      <w:r w:rsidR="00E666D5" w:rsidRPr="0050567E">
        <w:rPr>
          <w:rFonts w:ascii="Times New Roman" w:hAnsi="Times New Roman" w:cs="Times New Roman"/>
        </w:rPr>
        <w:t xml:space="preserve"> </w:t>
      </w:r>
      <w:proofErr w:type="spellStart"/>
      <w:r w:rsidR="00E666D5" w:rsidRPr="0050567E">
        <w:rPr>
          <w:rFonts w:ascii="Times New Roman" w:hAnsi="Times New Roman" w:cs="Times New Roman"/>
        </w:rPr>
        <w:t>РАЙПо</w:t>
      </w:r>
      <w:proofErr w:type="spellEnd"/>
      <w:r w:rsidR="00E666D5" w:rsidRPr="0050567E">
        <w:rPr>
          <w:rFonts w:ascii="Times New Roman" w:hAnsi="Times New Roman" w:cs="Times New Roman"/>
        </w:rPr>
        <w:t>, ИП Бронников И.Н.</w:t>
      </w:r>
      <w:r w:rsidR="00C9561E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>Предприятия оптовой торговли на территории муниципального образования «</w:t>
      </w:r>
      <w:r w:rsidR="004226A9" w:rsidRPr="0050567E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4226A9" w:rsidRPr="0050567E">
        <w:rPr>
          <w:rFonts w:ascii="Times New Roman" w:hAnsi="Times New Roman" w:cs="Times New Roman"/>
        </w:rPr>
        <w:t>Глазовский</w:t>
      </w:r>
      <w:proofErr w:type="spellEnd"/>
      <w:r w:rsidR="004226A9" w:rsidRPr="0050567E">
        <w:rPr>
          <w:rFonts w:ascii="Times New Roman" w:hAnsi="Times New Roman" w:cs="Times New Roman"/>
        </w:rPr>
        <w:t xml:space="preserve"> район Удмуртской Республики</w:t>
      </w:r>
      <w:r w:rsidRPr="0050567E">
        <w:rPr>
          <w:rFonts w:ascii="Times New Roman" w:hAnsi="Times New Roman" w:cs="Times New Roman"/>
        </w:rPr>
        <w:t>» не зарегистрированы.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  <w:t xml:space="preserve">Фактическая обеспеченность населения площадью торговых объектов </w:t>
      </w:r>
      <w:proofErr w:type="gramStart"/>
      <w:r w:rsidRPr="0050567E">
        <w:rPr>
          <w:rFonts w:ascii="Times New Roman" w:hAnsi="Times New Roman" w:cs="Times New Roman"/>
        </w:rPr>
        <w:t>на конец</w:t>
      </w:r>
      <w:proofErr w:type="gramEnd"/>
      <w:r w:rsidRPr="0050567E">
        <w:rPr>
          <w:rFonts w:ascii="Times New Roman" w:hAnsi="Times New Roman" w:cs="Times New Roman"/>
        </w:rPr>
        <w:t xml:space="preserve"> 20</w:t>
      </w:r>
      <w:r w:rsidR="00C9561E" w:rsidRPr="0050567E">
        <w:rPr>
          <w:rFonts w:ascii="Times New Roman" w:hAnsi="Times New Roman" w:cs="Times New Roman"/>
        </w:rPr>
        <w:t>2</w:t>
      </w:r>
      <w:r w:rsidR="00E666D5" w:rsidRPr="0050567E">
        <w:rPr>
          <w:rFonts w:ascii="Times New Roman" w:hAnsi="Times New Roman" w:cs="Times New Roman"/>
        </w:rPr>
        <w:t>4</w:t>
      </w:r>
      <w:r w:rsidR="00C9561E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 xml:space="preserve">года составила </w:t>
      </w:r>
      <w:r w:rsidR="00C425AE" w:rsidRPr="0050567E">
        <w:rPr>
          <w:rFonts w:ascii="Times New Roman" w:hAnsi="Times New Roman" w:cs="Times New Roman"/>
        </w:rPr>
        <w:t>369,0</w:t>
      </w:r>
      <w:r w:rsidRPr="0050567E">
        <w:rPr>
          <w:rFonts w:ascii="Times New Roman" w:hAnsi="Times New Roman" w:cs="Times New Roman"/>
        </w:rPr>
        <w:t xml:space="preserve"> </w:t>
      </w:r>
      <w:proofErr w:type="spellStart"/>
      <w:r w:rsidRPr="0050567E">
        <w:rPr>
          <w:rFonts w:ascii="Times New Roman" w:hAnsi="Times New Roman" w:cs="Times New Roman"/>
        </w:rPr>
        <w:t>кв.м</w:t>
      </w:r>
      <w:proofErr w:type="spellEnd"/>
      <w:r w:rsidRPr="0050567E">
        <w:rPr>
          <w:rFonts w:ascii="Times New Roman" w:hAnsi="Times New Roman" w:cs="Times New Roman"/>
        </w:rPr>
        <w:t>. на 1000 человек населения.</w:t>
      </w:r>
    </w:p>
    <w:p w:rsidR="00A833FE" w:rsidRPr="0050567E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  <w:t xml:space="preserve">В целом рынок розничной торговли характеризуется развитой конкуренцией. Одной из задач является необходимость </w:t>
      </w:r>
      <w:r w:rsidR="00716B73" w:rsidRPr="0050567E">
        <w:rPr>
          <w:rFonts w:ascii="Times New Roman" w:hAnsi="Times New Roman" w:cs="Times New Roman"/>
        </w:rPr>
        <w:t xml:space="preserve">обеспечить объектами  </w:t>
      </w:r>
      <w:r w:rsidRPr="0050567E">
        <w:rPr>
          <w:rFonts w:ascii="Times New Roman" w:hAnsi="Times New Roman" w:cs="Times New Roman"/>
        </w:rPr>
        <w:t xml:space="preserve"> торговли</w:t>
      </w:r>
      <w:r w:rsidR="00716B73" w:rsidRPr="0050567E">
        <w:rPr>
          <w:rFonts w:ascii="Times New Roman" w:hAnsi="Times New Roman" w:cs="Times New Roman"/>
        </w:rPr>
        <w:t xml:space="preserve">  население района</w:t>
      </w:r>
      <w:r w:rsidRPr="0050567E">
        <w:rPr>
          <w:rFonts w:ascii="Times New Roman" w:hAnsi="Times New Roman" w:cs="Times New Roman"/>
        </w:rPr>
        <w:t xml:space="preserve">, особенно на территории отдаленных населенных пунктов. </w:t>
      </w:r>
    </w:p>
    <w:p w:rsidR="00A833FE" w:rsidRPr="0050567E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ab/>
        <w:t>На рынке розничной торговли существуют определенные барьеры, которые затрудняют предпринимательскую деятельность</w:t>
      </w:r>
      <w:r w:rsidR="004226A9" w:rsidRPr="0050567E">
        <w:rPr>
          <w:rFonts w:ascii="Times New Roman" w:hAnsi="Times New Roman" w:cs="Times New Roman"/>
        </w:rPr>
        <w:t xml:space="preserve"> в районе: отсутствие квалифицированных трудовых ресурсов,</w:t>
      </w:r>
      <w:r w:rsidR="00C9561E" w:rsidRPr="0050567E">
        <w:rPr>
          <w:rFonts w:ascii="Times New Roman" w:hAnsi="Times New Roman" w:cs="Times New Roman"/>
        </w:rPr>
        <w:t xml:space="preserve"> предпочтение жителе</w:t>
      </w:r>
      <w:r w:rsidR="00EC7DC3" w:rsidRPr="0050567E">
        <w:rPr>
          <w:rFonts w:ascii="Times New Roman" w:hAnsi="Times New Roman" w:cs="Times New Roman"/>
        </w:rPr>
        <w:t xml:space="preserve">й района приобретать товары в крупных торговых сетях таких как Магнит, Пятерочка, Светофор, находящихся в </w:t>
      </w:r>
      <w:proofErr w:type="spellStart"/>
      <w:r w:rsidR="00EC7DC3" w:rsidRPr="0050567E">
        <w:rPr>
          <w:rFonts w:ascii="Times New Roman" w:hAnsi="Times New Roman" w:cs="Times New Roman"/>
        </w:rPr>
        <w:t>г</w:t>
      </w:r>
      <w:proofErr w:type="gramStart"/>
      <w:r w:rsidR="00EC7DC3" w:rsidRPr="0050567E">
        <w:rPr>
          <w:rFonts w:ascii="Times New Roman" w:hAnsi="Times New Roman" w:cs="Times New Roman"/>
        </w:rPr>
        <w:t>.Г</w:t>
      </w:r>
      <w:proofErr w:type="gramEnd"/>
      <w:r w:rsidR="00EC7DC3" w:rsidRPr="0050567E">
        <w:rPr>
          <w:rFonts w:ascii="Times New Roman" w:hAnsi="Times New Roman" w:cs="Times New Roman"/>
        </w:rPr>
        <w:t>лазове</w:t>
      </w:r>
      <w:proofErr w:type="spellEnd"/>
      <w:r w:rsidR="00EC7DC3" w:rsidRPr="0050567E">
        <w:rPr>
          <w:rFonts w:ascii="Times New Roman" w:hAnsi="Times New Roman" w:cs="Times New Roman"/>
        </w:rPr>
        <w:t>.</w:t>
      </w:r>
      <w:r w:rsidRPr="0050567E">
        <w:rPr>
          <w:rFonts w:ascii="Times New Roman" w:hAnsi="Times New Roman" w:cs="Times New Roman"/>
        </w:rPr>
        <w:tab/>
      </w:r>
    </w:p>
    <w:p w:rsidR="00A833FE" w:rsidRPr="0050567E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  <w:b/>
        </w:rPr>
        <w:t>Рынок услуг перевозок пассажиров наземным транспортом</w:t>
      </w:r>
    </w:p>
    <w:p w:rsidR="00A833FE" w:rsidRPr="0050567E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  <w:b/>
        </w:rPr>
        <w:tab/>
      </w:r>
      <w:proofErr w:type="gramStart"/>
      <w:r w:rsidRPr="0050567E">
        <w:rPr>
          <w:rFonts w:ascii="Times New Roman" w:hAnsi="Times New Roman" w:cs="Times New Roman"/>
        </w:rPr>
        <w:t>На территории муниципального образования «</w:t>
      </w:r>
      <w:r w:rsidR="003832B1" w:rsidRPr="0050567E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3832B1" w:rsidRPr="0050567E">
        <w:rPr>
          <w:rFonts w:ascii="Times New Roman" w:hAnsi="Times New Roman" w:cs="Times New Roman"/>
        </w:rPr>
        <w:t>Глазовский</w:t>
      </w:r>
      <w:proofErr w:type="spellEnd"/>
      <w:r w:rsidR="003832B1" w:rsidRPr="0050567E">
        <w:rPr>
          <w:rFonts w:ascii="Times New Roman" w:hAnsi="Times New Roman" w:cs="Times New Roman"/>
        </w:rPr>
        <w:t xml:space="preserve"> </w:t>
      </w:r>
      <w:r w:rsidRPr="0050567E">
        <w:rPr>
          <w:rFonts w:ascii="Times New Roman" w:hAnsi="Times New Roman" w:cs="Times New Roman"/>
        </w:rPr>
        <w:t>район</w:t>
      </w:r>
      <w:r w:rsidR="003832B1" w:rsidRPr="0050567E">
        <w:rPr>
          <w:rFonts w:ascii="Times New Roman" w:hAnsi="Times New Roman" w:cs="Times New Roman"/>
        </w:rPr>
        <w:t xml:space="preserve"> Удмуртской Республики</w:t>
      </w:r>
      <w:r w:rsidRPr="0050567E">
        <w:rPr>
          <w:rFonts w:ascii="Times New Roman" w:hAnsi="Times New Roman" w:cs="Times New Roman"/>
        </w:rPr>
        <w:t xml:space="preserve">» расположено </w:t>
      </w:r>
      <w:r w:rsidR="00734ABB" w:rsidRPr="0050567E">
        <w:rPr>
          <w:rFonts w:ascii="Times New Roman" w:hAnsi="Times New Roman" w:cs="Times New Roman"/>
        </w:rPr>
        <w:t>123</w:t>
      </w:r>
      <w:r w:rsidRPr="0050567E">
        <w:rPr>
          <w:rFonts w:ascii="Times New Roman" w:hAnsi="Times New Roman" w:cs="Times New Roman"/>
        </w:rPr>
        <w:t xml:space="preserve"> населенных пункт</w:t>
      </w:r>
      <w:r w:rsidR="00734ABB" w:rsidRPr="0050567E">
        <w:rPr>
          <w:rFonts w:ascii="Times New Roman" w:hAnsi="Times New Roman" w:cs="Times New Roman"/>
        </w:rPr>
        <w:t>а</w:t>
      </w:r>
      <w:r w:rsidRPr="0050567E">
        <w:rPr>
          <w:rFonts w:ascii="Times New Roman" w:hAnsi="Times New Roman" w:cs="Times New Roman"/>
        </w:rPr>
        <w:t>.</w:t>
      </w:r>
      <w:proofErr w:type="gramEnd"/>
      <w:r w:rsidRPr="0050567E">
        <w:rPr>
          <w:rFonts w:ascii="Times New Roman" w:hAnsi="Times New Roman" w:cs="Times New Roman"/>
        </w:rPr>
        <w:t xml:space="preserve"> Расстояние от </w:t>
      </w:r>
      <w:r w:rsidR="00734ABB" w:rsidRPr="0050567E">
        <w:rPr>
          <w:rFonts w:ascii="Times New Roman" w:hAnsi="Times New Roman" w:cs="Times New Roman"/>
        </w:rPr>
        <w:t>г. Глазов</w:t>
      </w:r>
      <w:r w:rsidRPr="0050567E">
        <w:rPr>
          <w:rFonts w:ascii="Times New Roman" w:hAnsi="Times New Roman" w:cs="Times New Roman"/>
        </w:rPr>
        <w:t xml:space="preserve"> составляет  от </w:t>
      </w:r>
      <w:r w:rsidR="00734ABB" w:rsidRPr="0050567E">
        <w:rPr>
          <w:rFonts w:ascii="Times New Roman" w:hAnsi="Times New Roman" w:cs="Times New Roman"/>
        </w:rPr>
        <w:t>1</w:t>
      </w:r>
      <w:r w:rsidRPr="0050567E">
        <w:rPr>
          <w:rFonts w:ascii="Times New Roman" w:hAnsi="Times New Roman" w:cs="Times New Roman"/>
        </w:rPr>
        <w:t xml:space="preserve"> до </w:t>
      </w:r>
      <w:r w:rsidR="00734ABB" w:rsidRPr="0050567E">
        <w:rPr>
          <w:rFonts w:ascii="Times New Roman" w:hAnsi="Times New Roman" w:cs="Times New Roman"/>
        </w:rPr>
        <w:t xml:space="preserve">60 </w:t>
      </w:r>
      <w:r w:rsidRPr="0050567E">
        <w:rPr>
          <w:rFonts w:ascii="Times New Roman" w:hAnsi="Times New Roman" w:cs="Times New Roman"/>
        </w:rPr>
        <w:t xml:space="preserve">км. Часть населенных пунктов располагаются в стороне от региональных дорог. Пассажирские перевозки  осуществляют автотранспортные предприятия: </w:t>
      </w:r>
      <w:r w:rsidR="00734ABB" w:rsidRPr="0050567E">
        <w:rPr>
          <w:rFonts w:ascii="Times New Roman" w:hAnsi="Times New Roman" w:cs="Times New Roman"/>
        </w:rPr>
        <w:t xml:space="preserve">ООО «Лидер-Авто», ИП </w:t>
      </w:r>
      <w:proofErr w:type="spellStart"/>
      <w:r w:rsidR="00734ABB" w:rsidRPr="0050567E">
        <w:rPr>
          <w:rFonts w:ascii="Times New Roman" w:hAnsi="Times New Roman" w:cs="Times New Roman"/>
        </w:rPr>
        <w:t>Чупин</w:t>
      </w:r>
      <w:proofErr w:type="spellEnd"/>
      <w:r w:rsidR="00734ABB" w:rsidRPr="0050567E">
        <w:rPr>
          <w:rFonts w:ascii="Times New Roman" w:hAnsi="Times New Roman" w:cs="Times New Roman"/>
        </w:rPr>
        <w:t xml:space="preserve"> В.В., ИП Назаров П.А.,</w:t>
      </w:r>
      <w:r w:rsidR="003832B1" w:rsidRPr="0050567E">
        <w:rPr>
          <w:rFonts w:ascii="Times New Roman" w:hAnsi="Times New Roman" w:cs="Times New Roman"/>
        </w:rPr>
        <w:t xml:space="preserve"> НП "Автотранспортная пассажирская ассоциация </w:t>
      </w:r>
      <w:proofErr w:type="spellStart"/>
      <w:r w:rsidR="003832B1" w:rsidRPr="0050567E">
        <w:rPr>
          <w:rFonts w:ascii="Times New Roman" w:hAnsi="Times New Roman" w:cs="Times New Roman"/>
        </w:rPr>
        <w:t>г</w:t>
      </w:r>
      <w:proofErr w:type="gramStart"/>
      <w:r w:rsidR="003832B1" w:rsidRPr="0050567E">
        <w:rPr>
          <w:rFonts w:ascii="Times New Roman" w:hAnsi="Times New Roman" w:cs="Times New Roman"/>
        </w:rPr>
        <w:t>.Г</w:t>
      </w:r>
      <w:proofErr w:type="gramEnd"/>
      <w:r w:rsidR="003832B1" w:rsidRPr="0050567E">
        <w:rPr>
          <w:rFonts w:ascii="Times New Roman" w:hAnsi="Times New Roman" w:cs="Times New Roman"/>
        </w:rPr>
        <w:t>лазова</w:t>
      </w:r>
      <w:proofErr w:type="spellEnd"/>
      <w:r w:rsidR="003832B1" w:rsidRPr="0050567E">
        <w:rPr>
          <w:rFonts w:ascii="Times New Roman" w:hAnsi="Times New Roman" w:cs="Times New Roman"/>
        </w:rPr>
        <w:t>", ИП Дементьев А.Г.</w:t>
      </w:r>
    </w:p>
    <w:p w:rsidR="00A833FE" w:rsidRPr="0050567E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</w:rPr>
        <w:tab/>
        <w:t xml:space="preserve"> </w:t>
      </w:r>
      <w:r w:rsidR="00716B73" w:rsidRPr="0050567E">
        <w:rPr>
          <w:rFonts w:ascii="Times New Roman" w:hAnsi="Times New Roman" w:cs="Times New Roman"/>
          <w:b/>
        </w:rPr>
        <w:t>Рынок поставки питьевого молока</w:t>
      </w:r>
    </w:p>
    <w:p w:rsidR="00CF0A6F" w:rsidRPr="0050567E" w:rsidRDefault="005E0164" w:rsidP="00EC7DC3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0567E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«Муниципальный округ </w:t>
      </w:r>
      <w:proofErr w:type="spellStart"/>
      <w:r w:rsidRPr="0050567E">
        <w:rPr>
          <w:rFonts w:ascii="Times New Roman" w:hAnsi="Times New Roman" w:cs="Times New Roman"/>
          <w:color w:val="auto"/>
        </w:rPr>
        <w:t>Глазовский</w:t>
      </w:r>
      <w:proofErr w:type="spellEnd"/>
      <w:r w:rsidRPr="0050567E">
        <w:rPr>
          <w:rFonts w:ascii="Times New Roman" w:hAnsi="Times New Roman" w:cs="Times New Roman"/>
          <w:color w:val="auto"/>
        </w:rPr>
        <w:t xml:space="preserve"> район Удмуртской Республики» производством молока для переработки осуществляют  </w:t>
      </w:r>
      <w:r w:rsidR="003A58E9" w:rsidRPr="0050567E">
        <w:rPr>
          <w:rFonts w:ascii="Times New Roman" w:hAnsi="Times New Roman" w:cs="Times New Roman"/>
          <w:color w:val="auto"/>
        </w:rPr>
        <w:t xml:space="preserve">9 сельскохозяйственных </w:t>
      </w:r>
      <w:r w:rsidRPr="0050567E">
        <w:rPr>
          <w:rFonts w:ascii="Times New Roman" w:hAnsi="Times New Roman" w:cs="Times New Roman"/>
          <w:color w:val="auto"/>
        </w:rPr>
        <w:t xml:space="preserve">предприятий и </w:t>
      </w:r>
      <w:r w:rsidR="003A58E9" w:rsidRPr="0050567E">
        <w:rPr>
          <w:rFonts w:ascii="Times New Roman" w:hAnsi="Times New Roman" w:cs="Times New Roman"/>
          <w:color w:val="auto"/>
        </w:rPr>
        <w:t>5</w:t>
      </w:r>
      <w:r w:rsidRPr="0050567E">
        <w:rPr>
          <w:rFonts w:ascii="Times New Roman" w:hAnsi="Times New Roman" w:cs="Times New Roman"/>
          <w:color w:val="auto"/>
        </w:rPr>
        <w:t xml:space="preserve"> </w:t>
      </w:r>
      <w:r w:rsidR="003A58E9" w:rsidRPr="0050567E">
        <w:rPr>
          <w:rFonts w:ascii="Times New Roman" w:hAnsi="Times New Roman" w:cs="Times New Roman"/>
          <w:color w:val="auto"/>
        </w:rPr>
        <w:t>крестьянско-фермерских хозяйств.</w:t>
      </w:r>
      <w:r w:rsidRPr="0050567E">
        <w:rPr>
          <w:rFonts w:ascii="Times New Roman" w:hAnsi="Times New Roman" w:cs="Times New Roman"/>
          <w:color w:val="auto"/>
        </w:rPr>
        <w:t xml:space="preserve"> </w:t>
      </w:r>
      <w:r w:rsidRPr="0050567E">
        <w:rPr>
          <w:rFonts w:ascii="Times New Roman" w:hAnsi="Times New Roman" w:cs="Times New Roman"/>
        </w:rPr>
        <w:t xml:space="preserve"> </w:t>
      </w:r>
      <w:r w:rsidR="003A58E9" w:rsidRPr="0050567E">
        <w:rPr>
          <w:rFonts w:ascii="Times New Roman" w:hAnsi="Times New Roman" w:cs="Times New Roman"/>
        </w:rPr>
        <w:t xml:space="preserve">Хозяйства </w:t>
      </w:r>
      <w:proofErr w:type="spellStart"/>
      <w:r w:rsidR="003A58E9" w:rsidRPr="0050567E">
        <w:rPr>
          <w:rFonts w:ascii="Times New Roman" w:hAnsi="Times New Roman" w:cs="Times New Roman"/>
        </w:rPr>
        <w:t>Глазовского</w:t>
      </w:r>
      <w:proofErr w:type="spellEnd"/>
      <w:r w:rsidR="003A58E9" w:rsidRPr="0050567E">
        <w:rPr>
          <w:rFonts w:ascii="Times New Roman" w:hAnsi="Times New Roman" w:cs="Times New Roman"/>
        </w:rPr>
        <w:t xml:space="preserve"> района поставляют молоко на молокоперерабатывающие заводы: Глазов-молоко, </w:t>
      </w:r>
      <w:proofErr w:type="spellStart"/>
      <w:r w:rsidR="003A58E9" w:rsidRPr="0050567E">
        <w:rPr>
          <w:rFonts w:ascii="Times New Roman" w:hAnsi="Times New Roman" w:cs="Times New Roman"/>
        </w:rPr>
        <w:t>Кезский</w:t>
      </w:r>
      <w:proofErr w:type="spellEnd"/>
      <w:r w:rsidR="003A58E9" w:rsidRPr="0050567E">
        <w:rPr>
          <w:rFonts w:ascii="Times New Roman" w:hAnsi="Times New Roman" w:cs="Times New Roman"/>
        </w:rPr>
        <w:t xml:space="preserve"> </w:t>
      </w:r>
      <w:proofErr w:type="spellStart"/>
      <w:r w:rsidR="003A58E9" w:rsidRPr="0050567E">
        <w:rPr>
          <w:rFonts w:ascii="Times New Roman" w:hAnsi="Times New Roman" w:cs="Times New Roman"/>
        </w:rPr>
        <w:t>сырза</w:t>
      </w:r>
      <w:r w:rsidR="00C425AE" w:rsidRPr="0050567E">
        <w:rPr>
          <w:rFonts w:ascii="Times New Roman" w:hAnsi="Times New Roman" w:cs="Times New Roman"/>
        </w:rPr>
        <w:t>вод</w:t>
      </w:r>
      <w:proofErr w:type="spellEnd"/>
      <w:r w:rsidR="00C425AE" w:rsidRPr="0050567E">
        <w:rPr>
          <w:rFonts w:ascii="Times New Roman" w:hAnsi="Times New Roman" w:cs="Times New Roman"/>
        </w:rPr>
        <w:t xml:space="preserve">, </w:t>
      </w:r>
      <w:proofErr w:type="spellStart"/>
      <w:r w:rsidR="00C425AE" w:rsidRPr="0050567E">
        <w:rPr>
          <w:rFonts w:ascii="Times New Roman" w:hAnsi="Times New Roman" w:cs="Times New Roman"/>
        </w:rPr>
        <w:t>Юговской</w:t>
      </w:r>
      <w:proofErr w:type="spellEnd"/>
      <w:r w:rsidR="00C425AE" w:rsidRPr="0050567E">
        <w:rPr>
          <w:rFonts w:ascii="Times New Roman" w:hAnsi="Times New Roman" w:cs="Times New Roman"/>
        </w:rPr>
        <w:t xml:space="preserve"> завод, </w:t>
      </w:r>
      <w:proofErr w:type="spellStart"/>
      <w:r w:rsidR="00C425AE" w:rsidRPr="0050567E">
        <w:rPr>
          <w:rFonts w:ascii="Times New Roman" w:hAnsi="Times New Roman" w:cs="Times New Roman"/>
        </w:rPr>
        <w:t>Ува</w:t>
      </w:r>
      <w:proofErr w:type="spellEnd"/>
      <w:r w:rsidR="00C425AE" w:rsidRPr="0050567E">
        <w:rPr>
          <w:rFonts w:ascii="Times New Roman" w:hAnsi="Times New Roman" w:cs="Times New Roman"/>
        </w:rPr>
        <w:t>-молоко, Игра-молоко.</w:t>
      </w:r>
    </w:p>
    <w:p w:rsidR="005E0164" w:rsidRPr="0050567E" w:rsidRDefault="003A58E9" w:rsidP="003A58E9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0567E">
        <w:rPr>
          <w:rFonts w:ascii="Times New Roman" w:eastAsia="Times New Roman" w:hAnsi="Times New Roman" w:cs="Times New Roman"/>
        </w:rPr>
        <w:t xml:space="preserve">Реализация молока по итогам 2024 года  составила </w:t>
      </w:r>
      <w:r w:rsidR="00C425AE" w:rsidRPr="0050567E">
        <w:rPr>
          <w:rFonts w:ascii="Times New Roman" w:eastAsia="Times New Roman" w:hAnsi="Times New Roman" w:cs="Times New Roman"/>
        </w:rPr>
        <w:t>51840,05</w:t>
      </w:r>
      <w:r w:rsidR="00CF0A6F" w:rsidRPr="0050567E">
        <w:rPr>
          <w:rFonts w:ascii="Times New Roman" w:eastAsia="Times New Roman" w:hAnsi="Times New Roman" w:cs="Times New Roman"/>
        </w:rPr>
        <w:t xml:space="preserve"> тонн, в </w:t>
      </w:r>
      <w:proofErr w:type="spellStart"/>
      <w:r w:rsidR="00CF0A6F" w:rsidRPr="0050567E">
        <w:rPr>
          <w:rFonts w:ascii="Times New Roman" w:eastAsia="Times New Roman" w:hAnsi="Times New Roman" w:cs="Times New Roman"/>
        </w:rPr>
        <w:t>т.ч</w:t>
      </w:r>
      <w:proofErr w:type="spellEnd"/>
      <w:r w:rsidR="00CF0A6F" w:rsidRPr="0050567E">
        <w:rPr>
          <w:rFonts w:ascii="Times New Roman" w:eastAsia="Times New Roman" w:hAnsi="Times New Roman" w:cs="Times New Roman"/>
        </w:rPr>
        <w:t xml:space="preserve">. по СХО – </w:t>
      </w:r>
      <w:r w:rsidRPr="0050567E">
        <w:rPr>
          <w:rFonts w:ascii="Times New Roman" w:eastAsia="Times New Roman" w:hAnsi="Times New Roman" w:cs="Times New Roman"/>
        </w:rPr>
        <w:t>49600</w:t>
      </w:r>
      <w:r w:rsidR="00C425AE" w:rsidRPr="0050567E">
        <w:rPr>
          <w:rFonts w:ascii="Times New Roman" w:eastAsia="Times New Roman" w:hAnsi="Times New Roman" w:cs="Times New Roman"/>
        </w:rPr>
        <w:t>,2</w:t>
      </w:r>
      <w:r w:rsidR="00CF0A6F" w:rsidRPr="0050567E">
        <w:rPr>
          <w:rFonts w:ascii="Times New Roman" w:eastAsia="Times New Roman" w:hAnsi="Times New Roman" w:cs="Times New Roman"/>
        </w:rPr>
        <w:t xml:space="preserve"> тонн и КФХ – </w:t>
      </w:r>
      <w:r w:rsidRPr="0050567E">
        <w:rPr>
          <w:rFonts w:ascii="Times New Roman" w:eastAsia="Times New Roman" w:hAnsi="Times New Roman" w:cs="Times New Roman"/>
        </w:rPr>
        <w:t>2239,</w:t>
      </w:r>
      <w:r w:rsidR="00C425AE" w:rsidRPr="0050567E">
        <w:rPr>
          <w:rFonts w:ascii="Times New Roman" w:eastAsia="Times New Roman" w:hAnsi="Times New Roman" w:cs="Times New Roman"/>
        </w:rPr>
        <w:t xml:space="preserve">9 </w:t>
      </w:r>
      <w:r w:rsidR="00CF0A6F" w:rsidRPr="0050567E">
        <w:rPr>
          <w:rFonts w:ascii="Times New Roman" w:eastAsia="Times New Roman" w:hAnsi="Times New Roman" w:cs="Times New Roman"/>
        </w:rPr>
        <w:t xml:space="preserve">тонны, темп роста составляет </w:t>
      </w:r>
      <w:r w:rsidR="00CF0A6F" w:rsidRPr="003A6EEA">
        <w:rPr>
          <w:rFonts w:ascii="Times New Roman" w:eastAsia="Times New Roman" w:hAnsi="Times New Roman" w:cs="Times New Roman"/>
          <w:color w:val="auto"/>
        </w:rPr>
        <w:t>10</w:t>
      </w:r>
      <w:r w:rsidR="00C425AE" w:rsidRPr="003A6EEA">
        <w:rPr>
          <w:rFonts w:ascii="Times New Roman" w:eastAsia="Times New Roman" w:hAnsi="Times New Roman" w:cs="Times New Roman"/>
          <w:color w:val="auto"/>
        </w:rPr>
        <w:t>8,2</w:t>
      </w:r>
      <w:r w:rsidR="00CF0A6F" w:rsidRPr="003A6EEA">
        <w:rPr>
          <w:rFonts w:ascii="Times New Roman" w:eastAsia="Times New Roman" w:hAnsi="Times New Roman" w:cs="Times New Roman"/>
          <w:color w:val="auto"/>
        </w:rPr>
        <w:t xml:space="preserve"> </w:t>
      </w:r>
      <w:r w:rsidR="00CF0A6F" w:rsidRPr="0050567E">
        <w:rPr>
          <w:rFonts w:ascii="Times New Roman" w:eastAsia="Times New Roman" w:hAnsi="Times New Roman" w:cs="Times New Roman"/>
        </w:rPr>
        <w:t xml:space="preserve">%. Хорошие </w:t>
      </w:r>
      <w:r w:rsidRPr="0050567E">
        <w:rPr>
          <w:rFonts w:ascii="Times New Roman" w:eastAsia="Times New Roman" w:hAnsi="Times New Roman" w:cs="Times New Roman"/>
        </w:rPr>
        <w:t xml:space="preserve">темпы роста по реализации молока в 2024 году показали </w:t>
      </w:r>
      <w:r w:rsidR="00CF0A6F" w:rsidRPr="0050567E">
        <w:rPr>
          <w:rFonts w:ascii="Times New Roman" w:eastAsia="Times New Roman" w:hAnsi="Times New Roman" w:cs="Times New Roman"/>
        </w:rPr>
        <w:t xml:space="preserve"> хозяйства: СПК «Луч» -  115</w:t>
      </w:r>
      <w:r w:rsidRPr="0050567E">
        <w:rPr>
          <w:rFonts w:ascii="Times New Roman" w:eastAsia="Times New Roman" w:hAnsi="Times New Roman" w:cs="Times New Roman"/>
        </w:rPr>
        <w:t>,5</w:t>
      </w:r>
      <w:r w:rsidR="00CF0A6F" w:rsidRPr="0050567E">
        <w:rPr>
          <w:rFonts w:ascii="Times New Roman" w:eastAsia="Times New Roman" w:hAnsi="Times New Roman" w:cs="Times New Roman"/>
        </w:rPr>
        <w:t>%,  ООО «</w:t>
      </w:r>
      <w:proofErr w:type="spellStart"/>
      <w:r w:rsidR="00CF0A6F" w:rsidRPr="0050567E">
        <w:rPr>
          <w:rFonts w:ascii="Times New Roman" w:eastAsia="Times New Roman" w:hAnsi="Times New Roman" w:cs="Times New Roman"/>
        </w:rPr>
        <w:t>Чура</w:t>
      </w:r>
      <w:proofErr w:type="spellEnd"/>
      <w:r w:rsidR="00CF0A6F" w:rsidRPr="0050567E">
        <w:rPr>
          <w:rFonts w:ascii="Times New Roman" w:eastAsia="Times New Roman" w:hAnsi="Times New Roman" w:cs="Times New Roman"/>
        </w:rPr>
        <w:t xml:space="preserve">» -  </w:t>
      </w:r>
      <w:r w:rsidRPr="0050567E">
        <w:rPr>
          <w:rFonts w:ascii="Times New Roman" w:eastAsia="Times New Roman" w:hAnsi="Times New Roman" w:cs="Times New Roman"/>
        </w:rPr>
        <w:t>120,5</w:t>
      </w:r>
      <w:r w:rsidR="00CF0A6F" w:rsidRPr="0050567E">
        <w:rPr>
          <w:rFonts w:ascii="Times New Roman" w:eastAsia="Times New Roman" w:hAnsi="Times New Roman" w:cs="Times New Roman"/>
        </w:rPr>
        <w:t xml:space="preserve">%, СПК «Коммунар» -  </w:t>
      </w:r>
      <w:r w:rsidRPr="0050567E">
        <w:rPr>
          <w:rFonts w:ascii="Times New Roman" w:eastAsia="Times New Roman" w:hAnsi="Times New Roman" w:cs="Times New Roman"/>
        </w:rPr>
        <w:t>120,8</w:t>
      </w:r>
      <w:r w:rsidR="00CF0A6F" w:rsidRPr="0050567E">
        <w:rPr>
          <w:rFonts w:ascii="Times New Roman" w:eastAsia="Times New Roman" w:hAnsi="Times New Roman" w:cs="Times New Roman"/>
        </w:rPr>
        <w:t>%,  СПК «Коротай» -  1</w:t>
      </w:r>
      <w:r w:rsidRPr="0050567E">
        <w:rPr>
          <w:rFonts w:ascii="Times New Roman" w:eastAsia="Times New Roman" w:hAnsi="Times New Roman" w:cs="Times New Roman"/>
        </w:rPr>
        <w:t>11,9% и КФХ Баженов А.Д. – 127,7%.</w:t>
      </w:r>
    </w:p>
    <w:p w:rsidR="00A833FE" w:rsidRPr="0050567E" w:rsidRDefault="0036754D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  <w:b/>
        </w:rPr>
        <w:t xml:space="preserve">          </w:t>
      </w:r>
      <w:r w:rsidR="00A833FE" w:rsidRPr="0050567E">
        <w:rPr>
          <w:rFonts w:ascii="Times New Roman" w:hAnsi="Times New Roman" w:cs="Times New Roman"/>
          <w:b/>
        </w:rPr>
        <w:t>Рынок услуг социального обслуживания населения</w:t>
      </w:r>
      <w:r w:rsidR="00A833FE" w:rsidRPr="0050567E">
        <w:rPr>
          <w:rFonts w:ascii="Times New Roman" w:hAnsi="Times New Roman" w:cs="Times New Roman"/>
          <w:b/>
        </w:rPr>
        <w:tab/>
      </w:r>
    </w:p>
    <w:p w:rsidR="0036754D" w:rsidRPr="0050567E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 xml:space="preserve"> Жителей </w:t>
      </w:r>
      <w:proofErr w:type="spellStart"/>
      <w:r w:rsidR="00884039" w:rsidRPr="0050567E">
        <w:rPr>
          <w:rFonts w:ascii="Times New Roman" w:hAnsi="Times New Roman" w:cs="Times New Roman"/>
        </w:rPr>
        <w:t>Глазовского</w:t>
      </w:r>
      <w:proofErr w:type="spellEnd"/>
      <w:r w:rsidR="00884039" w:rsidRPr="0050567E">
        <w:rPr>
          <w:rFonts w:ascii="Times New Roman" w:hAnsi="Times New Roman" w:cs="Times New Roman"/>
        </w:rPr>
        <w:t xml:space="preserve"> района </w:t>
      </w:r>
      <w:r w:rsidRPr="0050567E">
        <w:rPr>
          <w:rFonts w:ascii="Times New Roman" w:hAnsi="Times New Roman" w:cs="Times New Roman"/>
        </w:rPr>
        <w:t xml:space="preserve"> обслуживает 1 комплексный центр социального обслуживания населения (КЦСОН), который расположен в </w:t>
      </w:r>
      <w:proofErr w:type="spellStart"/>
      <w:r w:rsidR="00884039" w:rsidRPr="0050567E">
        <w:rPr>
          <w:rFonts w:ascii="Times New Roman" w:hAnsi="Times New Roman" w:cs="Times New Roman"/>
        </w:rPr>
        <w:t>д</w:t>
      </w:r>
      <w:proofErr w:type="gramStart"/>
      <w:r w:rsidR="00884039" w:rsidRPr="0050567E">
        <w:rPr>
          <w:rFonts w:ascii="Times New Roman" w:hAnsi="Times New Roman" w:cs="Times New Roman"/>
        </w:rPr>
        <w:t>.Т</w:t>
      </w:r>
      <w:proofErr w:type="gramEnd"/>
      <w:r w:rsidR="00884039" w:rsidRPr="0050567E">
        <w:rPr>
          <w:rFonts w:ascii="Times New Roman" w:hAnsi="Times New Roman" w:cs="Times New Roman"/>
        </w:rPr>
        <w:t>рубашур</w:t>
      </w:r>
      <w:proofErr w:type="spellEnd"/>
      <w:r w:rsidR="00884039" w:rsidRPr="0050567E">
        <w:rPr>
          <w:rFonts w:ascii="Times New Roman" w:hAnsi="Times New Roman" w:cs="Times New Roman"/>
        </w:rPr>
        <w:t xml:space="preserve"> и  </w:t>
      </w:r>
      <w:r w:rsidR="00884039" w:rsidRPr="0050567E">
        <w:rPr>
          <w:rFonts w:ascii="Times New Roman" w:hAnsi="Times New Roman" w:cs="Times New Roman"/>
          <w:color w:val="auto"/>
        </w:rPr>
        <w:t xml:space="preserve">2 специальных дома для одиноких престарелых граждан </w:t>
      </w:r>
      <w:proofErr w:type="spellStart"/>
      <w:r w:rsidR="00884039" w:rsidRPr="0050567E">
        <w:rPr>
          <w:rFonts w:ascii="Times New Roman" w:hAnsi="Times New Roman" w:cs="Times New Roman"/>
          <w:color w:val="auto"/>
        </w:rPr>
        <w:t>д.В.Слудка</w:t>
      </w:r>
      <w:proofErr w:type="spellEnd"/>
      <w:r w:rsidR="00884039" w:rsidRPr="0050567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84039" w:rsidRPr="0050567E">
        <w:rPr>
          <w:rFonts w:ascii="Times New Roman" w:hAnsi="Times New Roman" w:cs="Times New Roman"/>
          <w:color w:val="auto"/>
        </w:rPr>
        <w:t>д.Золотарево</w:t>
      </w:r>
      <w:proofErr w:type="spellEnd"/>
      <w:r w:rsidR="00884039" w:rsidRPr="0050567E">
        <w:rPr>
          <w:rFonts w:ascii="Times New Roman" w:hAnsi="Times New Roman" w:cs="Times New Roman"/>
          <w:color w:val="auto"/>
        </w:rPr>
        <w:t>.</w:t>
      </w:r>
      <w:r w:rsidRPr="0050567E">
        <w:rPr>
          <w:rFonts w:ascii="Times New Roman" w:hAnsi="Times New Roman" w:cs="Times New Roman"/>
        </w:rPr>
        <w:tab/>
      </w:r>
    </w:p>
    <w:p w:rsidR="00716B73" w:rsidRPr="0050567E" w:rsidRDefault="0036754D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0567E">
        <w:rPr>
          <w:rFonts w:ascii="Times New Roman" w:hAnsi="Times New Roman" w:cs="Times New Roman"/>
        </w:rPr>
        <w:t xml:space="preserve"> </w:t>
      </w:r>
      <w:r w:rsidR="00A833FE" w:rsidRPr="0050567E">
        <w:rPr>
          <w:rFonts w:ascii="Times New Roman" w:hAnsi="Times New Roman" w:cs="Times New Roman"/>
        </w:rPr>
        <w:t xml:space="preserve"> </w:t>
      </w:r>
      <w:r w:rsidR="00716B73" w:rsidRPr="0050567E">
        <w:rPr>
          <w:rFonts w:ascii="Times New Roman" w:hAnsi="Times New Roman" w:cs="Times New Roman"/>
          <w:b/>
        </w:rPr>
        <w:t>Рынок услуг в сфере образования</w:t>
      </w:r>
    </w:p>
    <w:p w:rsidR="00716B73" w:rsidRPr="0050567E" w:rsidRDefault="00716B73" w:rsidP="00EC7DC3">
      <w:pPr>
        <w:widowControl/>
        <w:ind w:firstLine="567"/>
        <w:contextualSpacing/>
        <w:jc w:val="both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  <w:b/>
        </w:rPr>
        <w:tab/>
      </w:r>
      <w:r w:rsidRPr="0050567E">
        <w:rPr>
          <w:rFonts w:ascii="Times New Roman" w:hAnsi="Times New Roman" w:cs="Times New Roman"/>
        </w:rPr>
        <w:t xml:space="preserve">Рынок услуг в сфере образования представлен  13 </w:t>
      </w:r>
      <w:r w:rsidRPr="0050567E">
        <w:rPr>
          <w:rFonts w:ascii="Times New Roman" w:hAnsi="Times New Roman" w:cs="Times New Roman"/>
          <w:shd w:val="clear" w:color="auto" w:fill="FFFFFF"/>
        </w:rPr>
        <w:t xml:space="preserve">образовательными организациями, в </w:t>
      </w:r>
      <w:proofErr w:type="spellStart"/>
      <w:r w:rsidRPr="0050567E">
        <w:rPr>
          <w:rFonts w:ascii="Times New Roman" w:hAnsi="Times New Roman" w:cs="Times New Roman"/>
          <w:shd w:val="clear" w:color="auto" w:fill="FFFFFF"/>
        </w:rPr>
        <w:t>т.ч</w:t>
      </w:r>
      <w:proofErr w:type="spellEnd"/>
      <w:r w:rsidRPr="0050567E">
        <w:rPr>
          <w:rFonts w:ascii="Times New Roman" w:hAnsi="Times New Roman" w:cs="Times New Roman"/>
          <w:shd w:val="clear" w:color="auto" w:fill="FFFFFF"/>
        </w:rPr>
        <w:t>. 11 средних, 2 начальных школ-детских сада.</w:t>
      </w:r>
    </w:p>
    <w:p w:rsidR="00840EBE" w:rsidRPr="0050567E" w:rsidRDefault="00840EBE" w:rsidP="00840EBE">
      <w:pPr>
        <w:widowControl/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0567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Количество обучающихся с 1 по 11 классы по сравнению с предыдущим годом сократилось и составляет 1221 человек, а было годом ранее 1263 человек. Количество </w:t>
      </w:r>
      <w:proofErr w:type="gramStart"/>
      <w:r w:rsidRPr="0050567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обучающихся</w:t>
      </w:r>
      <w:proofErr w:type="gramEnd"/>
      <w:r w:rsidRPr="0050567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стало меньше показателя прошлого года на 42 человека, данное уменьшение связано с общим уменьшением количества родившихся на территории </w:t>
      </w:r>
      <w:proofErr w:type="spellStart"/>
      <w:r w:rsidRPr="0050567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Глазовского</w:t>
      </w:r>
      <w:proofErr w:type="spellEnd"/>
      <w:r w:rsidRPr="0050567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района и миграцией населения за пределы района.</w:t>
      </w:r>
    </w:p>
    <w:p w:rsidR="00840EBE" w:rsidRPr="0050567E" w:rsidRDefault="00840EBE" w:rsidP="00EC7DC3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</w:pPr>
      <w:r w:rsidRPr="0050567E">
        <w:rPr>
          <w:shd w:val="clear" w:color="auto" w:fill="FFFFFF"/>
        </w:rPr>
        <w:t xml:space="preserve">Всего по району 32 дошкольных групп, на 2 группы меньше в сравнении с итогами за предыдущий год, с 1 сентября 2024 года в связи с уменьшением численности детей сократились группы в детских садах </w:t>
      </w:r>
      <w:proofErr w:type="spellStart"/>
      <w:r w:rsidRPr="0050567E">
        <w:rPr>
          <w:shd w:val="clear" w:color="auto" w:fill="FFFFFF"/>
        </w:rPr>
        <w:t>Качкашурской</w:t>
      </w:r>
      <w:proofErr w:type="spellEnd"/>
      <w:r w:rsidRPr="0050567E">
        <w:rPr>
          <w:shd w:val="clear" w:color="auto" w:fill="FFFFFF"/>
        </w:rPr>
        <w:t xml:space="preserve"> и </w:t>
      </w:r>
      <w:proofErr w:type="spellStart"/>
      <w:r w:rsidRPr="0050567E">
        <w:rPr>
          <w:shd w:val="clear" w:color="auto" w:fill="FFFFFF"/>
        </w:rPr>
        <w:t>Парзинской</w:t>
      </w:r>
      <w:proofErr w:type="spellEnd"/>
      <w:r w:rsidRPr="0050567E">
        <w:rPr>
          <w:shd w:val="clear" w:color="auto" w:fill="FFFFFF"/>
        </w:rPr>
        <w:t xml:space="preserve"> школ. </w:t>
      </w:r>
      <w:r w:rsidRPr="0050567E">
        <w:t>В отчетный период 409 детей получают дошкольное образование, из них 94 человека до 3-х лет, 315 чел. в возрасте 3 года и старше.</w:t>
      </w:r>
    </w:p>
    <w:p w:rsidR="00EC7DC3" w:rsidRPr="0050567E" w:rsidRDefault="00EC7DC3" w:rsidP="00EC7DC3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50567E">
        <w:t xml:space="preserve"> </w:t>
      </w:r>
      <w:r w:rsidRPr="0050567E">
        <w:rPr>
          <w:shd w:val="clear" w:color="auto" w:fill="FFFFFF"/>
        </w:rPr>
        <w:t xml:space="preserve">Все группы общеразвивающей направленности. Дети, поставленные на учет, зачислены в соответствии с желаемой датой. Дошкольным образованием охвачены все нуждающиеся, очередность в  детские сады отсутствует.  </w:t>
      </w:r>
    </w:p>
    <w:p w:rsidR="00EC7DC3" w:rsidRPr="0050567E" w:rsidRDefault="00EC7DC3" w:rsidP="00EC7DC3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bookmarkEnd w:id="0"/>
    <w:p w:rsidR="0009554B" w:rsidRPr="0050567E" w:rsidRDefault="0009554B" w:rsidP="002579D1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63305" w:rsidRPr="0050567E" w:rsidRDefault="00A85F84" w:rsidP="002579D1">
      <w:pPr>
        <w:pStyle w:val="73"/>
        <w:shd w:val="clear" w:color="auto" w:fill="auto"/>
        <w:spacing w:after="240" w:line="240" w:lineRule="auto"/>
        <w:ind w:firstLine="0"/>
        <w:rPr>
          <w:color w:val="auto"/>
          <w:sz w:val="24"/>
          <w:szCs w:val="24"/>
        </w:rPr>
      </w:pPr>
      <w:r w:rsidRPr="0050567E">
        <w:rPr>
          <w:color w:val="auto"/>
          <w:sz w:val="24"/>
          <w:szCs w:val="24"/>
        </w:rPr>
        <w:t>Раздел 4. Сведения о достижении целевых значений контрольных показателей</w:t>
      </w:r>
      <w:r w:rsidR="00CA1279" w:rsidRPr="0050567E">
        <w:rPr>
          <w:color w:val="auto"/>
          <w:sz w:val="24"/>
          <w:szCs w:val="24"/>
        </w:rPr>
        <w:t xml:space="preserve"> </w:t>
      </w:r>
      <w:r w:rsidRPr="0050567E">
        <w:rPr>
          <w:color w:val="auto"/>
          <w:sz w:val="24"/>
          <w:szCs w:val="24"/>
        </w:rPr>
        <w:t>эффективности, установленных в плане мероприятий («дорожной карте») по</w:t>
      </w:r>
      <w:r w:rsidR="007A3FD2" w:rsidRPr="0050567E">
        <w:rPr>
          <w:color w:val="auto"/>
          <w:sz w:val="24"/>
          <w:szCs w:val="24"/>
        </w:rPr>
        <w:t xml:space="preserve"> </w:t>
      </w:r>
      <w:r w:rsidRPr="0050567E">
        <w:rPr>
          <w:color w:val="auto"/>
          <w:sz w:val="24"/>
          <w:szCs w:val="24"/>
        </w:rPr>
        <w:t>содействию развитию конкуренции в Удмуртской Республике</w:t>
      </w:r>
    </w:p>
    <w:p w:rsidR="002579D1" w:rsidRPr="0050567E" w:rsidRDefault="00A85F84" w:rsidP="006A3A38">
      <w:pPr>
        <w:pStyle w:val="210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proofErr w:type="gramStart"/>
      <w:r w:rsidRPr="0050567E">
        <w:rPr>
          <w:color w:val="auto"/>
          <w:sz w:val="24"/>
          <w:szCs w:val="24"/>
        </w:rPr>
        <w:t xml:space="preserve">Целевые значения контрольных показателей эффективности на период </w:t>
      </w:r>
      <w:r w:rsidR="002A6FE8" w:rsidRPr="0050567E">
        <w:rPr>
          <w:color w:val="auto"/>
          <w:sz w:val="24"/>
          <w:szCs w:val="24"/>
        </w:rPr>
        <w:t xml:space="preserve">2022-2025 </w:t>
      </w:r>
      <w:r w:rsidRPr="0050567E">
        <w:rPr>
          <w:color w:val="auto"/>
          <w:sz w:val="24"/>
          <w:szCs w:val="24"/>
        </w:rPr>
        <w:t xml:space="preserve"> годов</w:t>
      </w:r>
      <w:r w:rsidR="0009554B" w:rsidRPr="0050567E">
        <w:rPr>
          <w:color w:val="auto"/>
          <w:sz w:val="24"/>
          <w:szCs w:val="24"/>
        </w:rPr>
        <w:t xml:space="preserve"> </w:t>
      </w:r>
      <w:r w:rsidRPr="0050567E">
        <w:rPr>
          <w:color w:val="auto"/>
          <w:sz w:val="24"/>
          <w:szCs w:val="24"/>
        </w:rPr>
        <w:t xml:space="preserve">установлены в Приложении 1 к «Дорожной карте УР», утвержденной Распоряжением Главы Удмуртской Республики от </w:t>
      </w:r>
      <w:r w:rsidR="002A6FE8" w:rsidRPr="0050567E">
        <w:rPr>
          <w:color w:val="auto"/>
          <w:sz w:val="24"/>
          <w:szCs w:val="24"/>
        </w:rPr>
        <w:t xml:space="preserve">28 декабря 2021 </w:t>
      </w:r>
      <w:r w:rsidRPr="0050567E">
        <w:rPr>
          <w:color w:val="auto"/>
          <w:sz w:val="24"/>
          <w:szCs w:val="24"/>
        </w:rPr>
        <w:t xml:space="preserve">года № </w:t>
      </w:r>
      <w:r w:rsidR="002A6FE8" w:rsidRPr="0050567E">
        <w:rPr>
          <w:color w:val="auto"/>
          <w:sz w:val="24"/>
          <w:szCs w:val="24"/>
        </w:rPr>
        <w:t>371</w:t>
      </w:r>
      <w:r w:rsidRPr="0050567E">
        <w:rPr>
          <w:color w:val="auto"/>
          <w:sz w:val="24"/>
          <w:szCs w:val="24"/>
        </w:rPr>
        <w:t xml:space="preserve">-РГ «Об утверждении </w:t>
      </w:r>
      <w:r w:rsidR="002A6FE8" w:rsidRPr="0050567E">
        <w:rPr>
          <w:color w:val="auto"/>
          <w:sz w:val="24"/>
          <w:szCs w:val="24"/>
        </w:rPr>
        <w:t xml:space="preserve"> перечня товарных рынков для содействия развитию конкуренции в Удмуртской Республике и </w:t>
      </w:r>
      <w:r w:rsidRPr="0050567E">
        <w:rPr>
          <w:color w:val="auto"/>
          <w:sz w:val="24"/>
          <w:szCs w:val="24"/>
        </w:rPr>
        <w:t>Плана мероприятий («дорожной карты») по содействию развитию конкуренции в Удмуртской Республике</w:t>
      </w:r>
      <w:r w:rsidR="002A6FE8" w:rsidRPr="0050567E">
        <w:rPr>
          <w:color w:val="auto"/>
          <w:sz w:val="24"/>
          <w:szCs w:val="24"/>
        </w:rPr>
        <w:t xml:space="preserve"> на 2022-2025 годы</w:t>
      </w:r>
      <w:r w:rsidRPr="0050567E">
        <w:rPr>
          <w:color w:val="auto"/>
          <w:sz w:val="24"/>
          <w:szCs w:val="24"/>
        </w:rPr>
        <w:t>»</w:t>
      </w:r>
      <w:r w:rsidR="00F91AB6" w:rsidRPr="0050567E">
        <w:rPr>
          <w:color w:val="auto"/>
          <w:sz w:val="24"/>
          <w:szCs w:val="24"/>
        </w:rPr>
        <w:t xml:space="preserve">. </w:t>
      </w:r>
      <w:proofErr w:type="gramEnd"/>
    </w:p>
    <w:p w:rsidR="00716B73" w:rsidRPr="0050567E" w:rsidRDefault="00F91AB6" w:rsidP="002579D1">
      <w:pPr>
        <w:pStyle w:val="210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r w:rsidRPr="0050567E">
        <w:rPr>
          <w:color w:val="auto"/>
          <w:sz w:val="24"/>
          <w:szCs w:val="24"/>
        </w:rPr>
        <w:t>На уровне муниципального образования «</w:t>
      </w:r>
      <w:r w:rsidR="007A3FD2" w:rsidRPr="0050567E">
        <w:rPr>
          <w:color w:val="auto"/>
          <w:sz w:val="24"/>
          <w:szCs w:val="24"/>
        </w:rPr>
        <w:t xml:space="preserve">Муниципальный округ </w:t>
      </w:r>
      <w:proofErr w:type="spellStart"/>
      <w:r w:rsidRPr="0050567E">
        <w:rPr>
          <w:color w:val="auto"/>
          <w:sz w:val="24"/>
          <w:szCs w:val="24"/>
        </w:rPr>
        <w:t>Глазовский</w:t>
      </w:r>
      <w:proofErr w:type="spellEnd"/>
      <w:r w:rsidRPr="0050567E">
        <w:rPr>
          <w:color w:val="auto"/>
          <w:sz w:val="24"/>
          <w:szCs w:val="24"/>
        </w:rPr>
        <w:t xml:space="preserve"> район</w:t>
      </w:r>
      <w:r w:rsidR="007A3FD2" w:rsidRPr="0050567E">
        <w:rPr>
          <w:color w:val="auto"/>
          <w:sz w:val="24"/>
          <w:szCs w:val="24"/>
        </w:rPr>
        <w:t xml:space="preserve"> Удмуртской Республики</w:t>
      </w:r>
      <w:r w:rsidRPr="0050567E">
        <w:rPr>
          <w:color w:val="auto"/>
          <w:sz w:val="24"/>
          <w:szCs w:val="24"/>
        </w:rPr>
        <w:t>» перечень целевых контрольных показателей эффективности не установлен</w:t>
      </w:r>
      <w:r w:rsidR="00A85F84" w:rsidRPr="0050567E">
        <w:rPr>
          <w:color w:val="auto"/>
          <w:sz w:val="24"/>
          <w:szCs w:val="24"/>
        </w:rPr>
        <w:t>.</w:t>
      </w:r>
    </w:p>
    <w:p w:rsidR="00716B73" w:rsidRPr="0050567E" w:rsidRDefault="00716B73" w:rsidP="00716B73">
      <w:pPr>
        <w:pStyle w:val="ConsPlusTitle"/>
        <w:jc w:val="center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КЛЮЧЕВЫЕ ПОКАЗАТЕЛИ</w:t>
      </w:r>
    </w:p>
    <w:p w:rsidR="00716B73" w:rsidRPr="0050567E" w:rsidRDefault="00716B73" w:rsidP="00716B73">
      <w:pPr>
        <w:pStyle w:val="ConsPlusTitle"/>
        <w:jc w:val="center"/>
        <w:rPr>
          <w:rFonts w:ascii="Times New Roman" w:hAnsi="Times New Roman" w:cs="Times New Roman"/>
        </w:rPr>
      </w:pPr>
      <w:r w:rsidRPr="0050567E">
        <w:rPr>
          <w:rFonts w:ascii="Times New Roman" w:hAnsi="Times New Roman" w:cs="Times New Roman"/>
        </w:rPr>
        <w:t>РАЗВИТИЯ КОНКУРЕНЦИИ В УДМУРТСКОЙ РЕСПУБЛИКЕ</w:t>
      </w:r>
    </w:p>
    <w:p w:rsidR="00716B73" w:rsidRPr="0050567E" w:rsidRDefault="00716B73" w:rsidP="00716B73">
      <w:pPr>
        <w:rPr>
          <w:rFonts w:ascii="Times New Roman" w:hAnsi="Times New Roman" w:cs="Times New Roman"/>
        </w:rPr>
      </w:pPr>
    </w:p>
    <w:p w:rsidR="008865C4" w:rsidRPr="0050567E" w:rsidRDefault="008865C4" w:rsidP="008865C4">
      <w:pPr>
        <w:contextualSpacing/>
        <w:rPr>
          <w:rFonts w:ascii="Times New Roman" w:hAnsi="Times New Roman" w:cs="Times New Roman"/>
        </w:rPr>
      </w:pPr>
    </w:p>
    <w:p w:rsidR="00B52002" w:rsidRPr="0050567E" w:rsidRDefault="00B52002" w:rsidP="00B52002">
      <w:pPr>
        <w:jc w:val="center"/>
        <w:rPr>
          <w:rFonts w:ascii="Times New Roman" w:eastAsia="Calibri" w:hAnsi="Times New Roman" w:cs="Times New Roman"/>
        </w:rPr>
      </w:pP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709"/>
        <w:gridCol w:w="1559"/>
        <w:gridCol w:w="1843"/>
        <w:gridCol w:w="1417"/>
      </w:tblGrid>
      <w:tr w:rsidR="003A6EEA" w:rsidRPr="0050567E" w:rsidTr="003A6E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>№ показателя в Дорожной карте, Наименование рынка (направления системного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lang w:eastAsia="en-US" w:bidi="en-US"/>
              </w:rPr>
            </w:pPr>
            <w:r w:rsidRPr="0050567E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</w:rPr>
            </w:pPr>
            <w:r w:rsidRPr="0050567E">
              <w:rPr>
                <w:rFonts w:ascii="Times New Roman" w:hAnsi="Times New Roman"/>
                <w:bCs/>
              </w:rPr>
              <w:t xml:space="preserve">Исходное </w:t>
            </w:r>
            <w:bookmarkStart w:id="1" w:name="_GoBack"/>
            <w:bookmarkEnd w:id="1"/>
            <w:r w:rsidRPr="0050567E">
              <w:rPr>
                <w:rFonts w:ascii="Times New Roman" w:hAnsi="Times New Roman"/>
                <w:bCs/>
              </w:rPr>
              <w:t xml:space="preserve">значение показателя </w:t>
            </w:r>
          </w:p>
          <w:p w:rsidR="003A6EEA" w:rsidRPr="0050567E" w:rsidRDefault="003A6EE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  <w:bCs/>
              </w:rPr>
              <w:t>на 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0567E">
              <w:rPr>
                <w:rFonts w:ascii="Times New Roman" w:hAnsi="Times New Roman"/>
                <w:bCs/>
              </w:rPr>
              <w:t>Целевое</w:t>
            </w:r>
            <w:proofErr w:type="gramEnd"/>
            <w:r w:rsidRPr="0050567E">
              <w:rPr>
                <w:rFonts w:ascii="Times New Roman" w:hAnsi="Times New Roman"/>
                <w:bCs/>
              </w:rPr>
              <w:t xml:space="preserve"> значения показателя </w:t>
            </w:r>
          </w:p>
          <w:p w:rsidR="003A6EEA" w:rsidRPr="0050567E" w:rsidRDefault="003A6EE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  <w:bCs/>
              </w:rPr>
              <w:t>на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</w:rPr>
            </w:pPr>
            <w:r w:rsidRPr="0050567E">
              <w:rPr>
                <w:rFonts w:ascii="Times New Roman" w:hAnsi="Times New Roman"/>
                <w:bCs/>
              </w:rPr>
              <w:t xml:space="preserve">Фактическое значение показателя </w:t>
            </w:r>
          </w:p>
          <w:p w:rsidR="003A6EEA" w:rsidRPr="0050567E" w:rsidRDefault="003A6EEA" w:rsidP="003A6EEA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  <w:bCs/>
              </w:rPr>
              <w:t xml:space="preserve">на </w:t>
            </w:r>
            <w:r>
              <w:rPr>
                <w:rFonts w:ascii="Times New Roman" w:hAnsi="Times New Roman"/>
                <w:bCs/>
              </w:rPr>
              <w:t>31.12.2024</w:t>
            </w:r>
          </w:p>
        </w:tc>
      </w:tr>
      <w:tr w:rsidR="003A6EEA" w:rsidRPr="0050567E" w:rsidTr="003A6E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i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i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bCs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i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i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bCs/>
                <w:i/>
                <w:i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bCs/>
                <w:i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  <w:bCs/>
                <w:i/>
                <w:iCs/>
              </w:rPr>
              <w:t>7</w:t>
            </w:r>
          </w:p>
        </w:tc>
      </w:tr>
      <w:tr w:rsidR="003A6EEA" w:rsidRPr="0050567E" w:rsidTr="003A6EEA">
        <w:trPr>
          <w:trHeight w:val="2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9. Рынок ритуальных услуг</w:t>
            </w:r>
            <w:r w:rsidRPr="0050567E">
              <w:rPr>
                <w:rFonts w:ascii="Times New Roman" w:hAnsi="Times New Roman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ind w:firstLine="709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0</w:t>
            </w:r>
          </w:p>
        </w:tc>
      </w:tr>
      <w:tr w:rsidR="003A6EEA" w:rsidRPr="0050567E" w:rsidTr="003A6EEA">
        <w:trPr>
          <w:trHeight w:val="2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>21. Рынок оказания услуг по ремонту автотранспортных средств</w:t>
            </w:r>
            <w:r w:rsidRPr="0050567E">
              <w:rPr>
                <w:rFonts w:ascii="Times New Roman" w:hAnsi="Times New Roman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jc w:val="center"/>
              <w:rPr>
                <w:rFonts w:ascii="Times New Roman" w:hAnsi="Times New Roman"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ind w:firstLine="709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100</w:t>
            </w:r>
          </w:p>
        </w:tc>
      </w:tr>
      <w:tr w:rsidR="003A6EEA" w:rsidRPr="0050567E" w:rsidTr="003A6EEA">
        <w:trPr>
          <w:trHeight w:val="2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 xml:space="preserve">25. Рынок оказания услуг </w:t>
            </w:r>
            <w:r w:rsidRPr="0050567E">
              <w:rPr>
                <w:rFonts w:ascii="Times New Roman" w:hAnsi="Times New Roman"/>
              </w:rPr>
              <w:lastRenderedPageBreak/>
              <w:t>по перевозке пассажиров автомобильным транспортом по муниципальным маршрутам регулярных перевозок</w:t>
            </w:r>
            <w:r w:rsidRPr="0050567E">
              <w:rPr>
                <w:rFonts w:ascii="Times New Roman" w:hAnsi="Times New Roman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lastRenderedPageBreak/>
              <w:t xml:space="preserve">Доля услуг (работ) по перевозке пассажиров </w:t>
            </w:r>
            <w:r w:rsidRPr="0050567E">
              <w:rPr>
                <w:rFonts w:ascii="Times New Roman" w:hAnsi="Times New Roman"/>
              </w:rPr>
              <w:lastRenderedPageBreak/>
              <w:t>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jc w:val="center"/>
              <w:rPr>
                <w:rFonts w:ascii="Times New Roman" w:hAnsi="Times New Roman"/>
                <w:iCs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ind w:firstLine="709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0</w:t>
            </w:r>
          </w:p>
        </w:tc>
      </w:tr>
      <w:tr w:rsidR="003A6EEA" w:rsidRPr="0050567E" w:rsidTr="003A6EEA">
        <w:trPr>
          <w:trHeight w:val="2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lastRenderedPageBreak/>
              <w:t>36*.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rPr>
                <w:rFonts w:ascii="Times New Roman" w:hAnsi="Times New Roman"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>Доля субъектов малого 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EA" w:rsidRPr="0050567E" w:rsidRDefault="003A6EEA">
            <w:pPr>
              <w:spacing w:line="17" w:lineRule="atLeast"/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EA" w:rsidRPr="0050567E" w:rsidRDefault="003A6EEA">
            <w:pPr>
              <w:ind w:firstLine="709"/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50567E">
              <w:rPr>
                <w:rFonts w:ascii="Times New Roman" w:hAnsi="Times New Roman"/>
              </w:rPr>
              <w:t>69,07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45,9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EA" w:rsidRPr="0050567E" w:rsidRDefault="003A6EEA">
            <w:pPr>
              <w:jc w:val="center"/>
              <w:rPr>
                <w:rFonts w:ascii="Times New Roman" w:hAnsi="Times New Roman"/>
                <w:iCs/>
                <w:lang w:eastAsia="en-US" w:bidi="en-US"/>
              </w:rPr>
            </w:pPr>
            <w:r w:rsidRPr="0050567E">
              <w:rPr>
                <w:rFonts w:ascii="Times New Roman" w:hAnsi="Times New Roman"/>
                <w:iCs/>
              </w:rPr>
              <w:t>54,9</w:t>
            </w:r>
          </w:p>
        </w:tc>
      </w:tr>
    </w:tbl>
    <w:p w:rsidR="00FD6164" w:rsidRPr="00716B73" w:rsidRDefault="00B52002" w:rsidP="00B52002">
      <w:pPr>
        <w:pStyle w:val="210"/>
        <w:shd w:val="clear" w:color="auto" w:fill="auto"/>
        <w:spacing w:after="0" w:line="298" w:lineRule="exact"/>
        <w:rPr>
          <w:color w:val="auto"/>
        </w:rPr>
      </w:pPr>
      <w:r w:rsidRPr="0050567E">
        <w:rPr>
          <w:noProof/>
          <w:color w:val="auto"/>
          <w:lang w:bidi="ar-SA"/>
        </w:rPr>
        <w:t xml:space="preserve"> </w:t>
      </w:r>
      <w:r w:rsidR="00C31818" w:rsidRPr="0050567E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599360" behindDoc="0" locked="0" layoutInCell="1" allowOverlap="1" wp14:anchorId="7E432CF3" wp14:editId="722073D0">
                <wp:simplePos x="0" y="0"/>
                <wp:positionH relativeFrom="margin">
                  <wp:posOffset>8890</wp:posOffset>
                </wp:positionH>
                <wp:positionV relativeFrom="paragraph">
                  <wp:posOffset>554990</wp:posOffset>
                </wp:positionV>
                <wp:extent cx="6129655" cy="22225"/>
                <wp:effectExtent l="0" t="0" r="4445" b="15875"/>
                <wp:wrapNone/>
                <wp:docPr id="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.7pt;margin-top:43.7pt;width:482.65pt;height:1.75pt;z-index:25159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Tg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" filled="f" stroked="f">
                <v:textbox style="mso-fit-shape-to-text:t" inset="0,0,0,0">
                  <w:txbxContent>
                    <w:p w:rsidR="00FF59C6" w:rsidRDefault="00FF59C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164" w:rsidRPr="00716B73" w:rsidSect="00716B73">
      <w:headerReference w:type="default" r:id="rId16"/>
      <w:pgSz w:w="11900" w:h="16840"/>
      <w:pgMar w:top="1282" w:right="538" w:bottom="993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6F" w:rsidRDefault="0077106F" w:rsidP="00063305">
      <w:r>
        <w:separator/>
      </w:r>
    </w:p>
  </w:endnote>
  <w:endnote w:type="continuationSeparator" w:id="0">
    <w:p w:rsidR="0077106F" w:rsidRDefault="0077106F" w:rsidP="000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6F" w:rsidRDefault="0077106F">
      <w:r>
        <w:separator/>
      </w:r>
    </w:p>
  </w:footnote>
  <w:footnote w:type="continuationSeparator" w:id="0">
    <w:p w:rsidR="0077106F" w:rsidRDefault="0077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C6" w:rsidRDefault="00FF5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481965</wp:posOffset>
              </wp:positionV>
              <wp:extent cx="67310" cy="153035"/>
              <wp:effectExtent l="0" t="0" r="8890" b="1841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9C6" w:rsidRDefault="00FF59C6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0526" w:rsidRPr="00DB052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27.35pt;margin-top:37.9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BqQIAAKc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" filled="f" stroked="f">
              <v:textbox style="mso-fit-shape-to-text:t" inset="0,0,0,0">
                <w:txbxContent>
                  <w:p w:rsidR="00FF59C6" w:rsidRDefault="00FF59C6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0526" w:rsidRPr="00DB052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C6" w:rsidRDefault="00FF5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67CB6FC" wp14:editId="79849373">
              <wp:simplePos x="0" y="0"/>
              <wp:positionH relativeFrom="page">
                <wp:posOffset>4041140</wp:posOffset>
              </wp:positionH>
              <wp:positionV relativeFrom="page">
                <wp:posOffset>488315</wp:posOffset>
              </wp:positionV>
              <wp:extent cx="127635" cy="146050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9C6" w:rsidRDefault="00FF59C6">
                          <w:pPr>
                            <w:pStyle w:val="2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6EEA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8.2pt;margin-top:38.45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h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" filled="f" stroked="f">
              <v:textbox style="mso-fit-shape-to-text:t" inset="0,0,0,0">
                <w:txbxContent>
                  <w:p w:rsidR="00FF59C6" w:rsidRDefault="00FF59C6">
                    <w:pPr>
                      <w:pStyle w:val="2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6EEA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961"/>
    <w:multiLevelType w:val="multilevel"/>
    <w:tmpl w:val="6ED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87C4B"/>
    <w:multiLevelType w:val="multilevel"/>
    <w:tmpl w:val="57D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F5C0C"/>
    <w:multiLevelType w:val="multilevel"/>
    <w:tmpl w:val="25C4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F60F7"/>
    <w:multiLevelType w:val="multilevel"/>
    <w:tmpl w:val="6B8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92722B"/>
    <w:multiLevelType w:val="hybridMultilevel"/>
    <w:tmpl w:val="EB4E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A3C5E"/>
    <w:multiLevelType w:val="multilevel"/>
    <w:tmpl w:val="277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92AA0"/>
    <w:multiLevelType w:val="multilevel"/>
    <w:tmpl w:val="01E0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5"/>
    <w:rsid w:val="00003BFF"/>
    <w:rsid w:val="00024934"/>
    <w:rsid w:val="00030B92"/>
    <w:rsid w:val="00032151"/>
    <w:rsid w:val="000415A6"/>
    <w:rsid w:val="000473DB"/>
    <w:rsid w:val="00052FF2"/>
    <w:rsid w:val="00057AA8"/>
    <w:rsid w:val="00060621"/>
    <w:rsid w:val="00063305"/>
    <w:rsid w:val="000635B7"/>
    <w:rsid w:val="00067BD4"/>
    <w:rsid w:val="00080FE6"/>
    <w:rsid w:val="000851CA"/>
    <w:rsid w:val="000950B6"/>
    <w:rsid w:val="0009554B"/>
    <w:rsid w:val="000A61A2"/>
    <w:rsid w:val="000C3822"/>
    <w:rsid w:val="00101BAF"/>
    <w:rsid w:val="00120494"/>
    <w:rsid w:val="00150ED7"/>
    <w:rsid w:val="001575E9"/>
    <w:rsid w:val="00176A2B"/>
    <w:rsid w:val="001A1B66"/>
    <w:rsid w:val="001A6E16"/>
    <w:rsid w:val="001D6B3F"/>
    <w:rsid w:val="001E779E"/>
    <w:rsid w:val="00202191"/>
    <w:rsid w:val="00220B25"/>
    <w:rsid w:val="002404BC"/>
    <w:rsid w:val="002502D3"/>
    <w:rsid w:val="00250E8F"/>
    <w:rsid w:val="002531CF"/>
    <w:rsid w:val="002579D1"/>
    <w:rsid w:val="002600D2"/>
    <w:rsid w:val="00261B91"/>
    <w:rsid w:val="002913E9"/>
    <w:rsid w:val="002A6FE8"/>
    <w:rsid w:val="002B6231"/>
    <w:rsid w:val="002B7675"/>
    <w:rsid w:val="002D2EC1"/>
    <w:rsid w:val="003046C4"/>
    <w:rsid w:val="00307E1B"/>
    <w:rsid w:val="003127F4"/>
    <w:rsid w:val="003139E6"/>
    <w:rsid w:val="00320620"/>
    <w:rsid w:val="003339F5"/>
    <w:rsid w:val="0036754D"/>
    <w:rsid w:val="00377660"/>
    <w:rsid w:val="003832B1"/>
    <w:rsid w:val="00390932"/>
    <w:rsid w:val="003A58E9"/>
    <w:rsid w:val="003A6EEA"/>
    <w:rsid w:val="003B46BF"/>
    <w:rsid w:val="003C598A"/>
    <w:rsid w:val="003E27DA"/>
    <w:rsid w:val="003F59A7"/>
    <w:rsid w:val="004226A9"/>
    <w:rsid w:val="00430674"/>
    <w:rsid w:val="00446543"/>
    <w:rsid w:val="004544CE"/>
    <w:rsid w:val="00486C29"/>
    <w:rsid w:val="004976B5"/>
    <w:rsid w:val="004B7CA7"/>
    <w:rsid w:val="004C29F6"/>
    <w:rsid w:val="004C4E3C"/>
    <w:rsid w:val="004D092A"/>
    <w:rsid w:val="004D0E82"/>
    <w:rsid w:val="004D25B1"/>
    <w:rsid w:val="004E1011"/>
    <w:rsid w:val="004E3A8B"/>
    <w:rsid w:val="0050567E"/>
    <w:rsid w:val="00511955"/>
    <w:rsid w:val="0051766E"/>
    <w:rsid w:val="00517B46"/>
    <w:rsid w:val="005618BD"/>
    <w:rsid w:val="00562902"/>
    <w:rsid w:val="0057366D"/>
    <w:rsid w:val="005A63F5"/>
    <w:rsid w:val="005A680F"/>
    <w:rsid w:val="005B0361"/>
    <w:rsid w:val="005B2739"/>
    <w:rsid w:val="005B5E6B"/>
    <w:rsid w:val="005C0C0C"/>
    <w:rsid w:val="005C2600"/>
    <w:rsid w:val="005C40B8"/>
    <w:rsid w:val="005C6B02"/>
    <w:rsid w:val="005E0164"/>
    <w:rsid w:val="00610273"/>
    <w:rsid w:val="00621EDC"/>
    <w:rsid w:val="00633B6F"/>
    <w:rsid w:val="00635D26"/>
    <w:rsid w:val="00646781"/>
    <w:rsid w:val="00661B31"/>
    <w:rsid w:val="00663C3E"/>
    <w:rsid w:val="0067712B"/>
    <w:rsid w:val="006836BB"/>
    <w:rsid w:val="006A3A38"/>
    <w:rsid w:val="006A6C11"/>
    <w:rsid w:val="006B35C2"/>
    <w:rsid w:val="006B4A74"/>
    <w:rsid w:val="006B5559"/>
    <w:rsid w:val="006C15DD"/>
    <w:rsid w:val="006C2BA1"/>
    <w:rsid w:val="006E6A46"/>
    <w:rsid w:val="006E7D46"/>
    <w:rsid w:val="006F6595"/>
    <w:rsid w:val="007016A8"/>
    <w:rsid w:val="00716B73"/>
    <w:rsid w:val="007170C4"/>
    <w:rsid w:val="00726D5A"/>
    <w:rsid w:val="00734AA5"/>
    <w:rsid w:val="00734ABB"/>
    <w:rsid w:val="007363EF"/>
    <w:rsid w:val="007437D7"/>
    <w:rsid w:val="0075064A"/>
    <w:rsid w:val="00760450"/>
    <w:rsid w:val="007634E4"/>
    <w:rsid w:val="007641CC"/>
    <w:rsid w:val="0077106F"/>
    <w:rsid w:val="007759B3"/>
    <w:rsid w:val="00792ADE"/>
    <w:rsid w:val="007944CB"/>
    <w:rsid w:val="007A2B6A"/>
    <w:rsid w:val="007A3FD2"/>
    <w:rsid w:val="007C318F"/>
    <w:rsid w:val="007D357E"/>
    <w:rsid w:val="007D72B3"/>
    <w:rsid w:val="007E3BAD"/>
    <w:rsid w:val="007E48DF"/>
    <w:rsid w:val="007F1968"/>
    <w:rsid w:val="007F5488"/>
    <w:rsid w:val="00801140"/>
    <w:rsid w:val="00803B7C"/>
    <w:rsid w:val="00823899"/>
    <w:rsid w:val="0083152D"/>
    <w:rsid w:val="00831EE3"/>
    <w:rsid w:val="00840EBE"/>
    <w:rsid w:val="008613F8"/>
    <w:rsid w:val="00884039"/>
    <w:rsid w:val="00885FF9"/>
    <w:rsid w:val="008865C4"/>
    <w:rsid w:val="00895D4D"/>
    <w:rsid w:val="008B2393"/>
    <w:rsid w:val="008C0D05"/>
    <w:rsid w:val="008C3156"/>
    <w:rsid w:val="008C671D"/>
    <w:rsid w:val="008C7E30"/>
    <w:rsid w:val="008D18D5"/>
    <w:rsid w:val="008D39F0"/>
    <w:rsid w:val="008F4CFC"/>
    <w:rsid w:val="008F6238"/>
    <w:rsid w:val="0090724B"/>
    <w:rsid w:val="0091496F"/>
    <w:rsid w:val="00944139"/>
    <w:rsid w:val="00965F07"/>
    <w:rsid w:val="0099035E"/>
    <w:rsid w:val="0099781D"/>
    <w:rsid w:val="009A7C1F"/>
    <w:rsid w:val="009C5265"/>
    <w:rsid w:val="009C66DE"/>
    <w:rsid w:val="009D38C8"/>
    <w:rsid w:val="009E6ECA"/>
    <w:rsid w:val="009F3C1E"/>
    <w:rsid w:val="00A07CCE"/>
    <w:rsid w:val="00A16A28"/>
    <w:rsid w:val="00A2757E"/>
    <w:rsid w:val="00A36EBE"/>
    <w:rsid w:val="00A37185"/>
    <w:rsid w:val="00A43E92"/>
    <w:rsid w:val="00A5291C"/>
    <w:rsid w:val="00A5415A"/>
    <w:rsid w:val="00A74CD7"/>
    <w:rsid w:val="00A76C79"/>
    <w:rsid w:val="00A833FE"/>
    <w:rsid w:val="00A85F84"/>
    <w:rsid w:val="00A94B4B"/>
    <w:rsid w:val="00AA0807"/>
    <w:rsid w:val="00AA5857"/>
    <w:rsid w:val="00AA65AC"/>
    <w:rsid w:val="00AB111E"/>
    <w:rsid w:val="00AC4FDA"/>
    <w:rsid w:val="00AD1BB1"/>
    <w:rsid w:val="00AD6B7B"/>
    <w:rsid w:val="00AF44E6"/>
    <w:rsid w:val="00AF4A80"/>
    <w:rsid w:val="00B1646D"/>
    <w:rsid w:val="00B23ADE"/>
    <w:rsid w:val="00B52002"/>
    <w:rsid w:val="00B6142D"/>
    <w:rsid w:val="00B624FE"/>
    <w:rsid w:val="00B6445E"/>
    <w:rsid w:val="00B64B0A"/>
    <w:rsid w:val="00B676BD"/>
    <w:rsid w:val="00B77A25"/>
    <w:rsid w:val="00B84B9D"/>
    <w:rsid w:val="00B86F04"/>
    <w:rsid w:val="00B95794"/>
    <w:rsid w:val="00BA4C10"/>
    <w:rsid w:val="00BA7C75"/>
    <w:rsid w:val="00BD0E12"/>
    <w:rsid w:val="00BD2BCF"/>
    <w:rsid w:val="00BD3155"/>
    <w:rsid w:val="00BD5A95"/>
    <w:rsid w:val="00C03B4D"/>
    <w:rsid w:val="00C1201A"/>
    <w:rsid w:val="00C17406"/>
    <w:rsid w:val="00C31818"/>
    <w:rsid w:val="00C31EA5"/>
    <w:rsid w:val="00C35B0F"/>
    <w:rsid w:val="00C425AE"/>
    <w:rsid w:val="00C43829"/>
    <w:rsid w:val="00C46C67"/>
    <w:rsid w:val="00C54049"/>
    <w:rsid w:val="00C607DB"/>
    <w:rsid w:val="00C95394"/>
    <w:rsid w:val="00C9561E"/>
    <w:rsid w:val="00CA1279"/>
    <w:rsid w:val="00CA179F"/>
    <w:rsid w:val="00CA79A9"/>
    <w:rsid w:val="00CC197D"/>
    <w:rsid w:val="00CC4222"/>
    <w:rsid w:val="00CE2DA3"/>
    <w:rsid w:val="00CE7AE4"/>
    <w:rsid w:val="00CF09DB"/>
    <w:rsid w:val="00CF0A6F"/>
    <w:rsid w:val="00D0304E"/>
    <w:rsid w:val="00D222D6"/>
    <w:rsid w:val="00D359CF"/>
    <w:rsid w:val="00D37CCC"/>
    <w:rsid w:val="00D4449C"/>
    <w:rsid w:val="00D87DAE"/>
    <w:rsid w:val="00D97BB9"/>
    <w:rsid w:val="00DA0190"/>
    <w:rsid w:val="00DA5614"/>
    <w:rsid w:val="00DA701F"/>
    <w:rsid w:val="00DB0526"/>
    <w:rsid w:val="00DB74A0"/>
    <w:rsid w:val="00DC1B38"/>
    <w:rsid w:val="00DC74C8"/>
    <w:rsid w:val="00DF033D"/>
    <w:rsid w:val="00DF0CD0"/>
    <w:rsid w:val="00E10138"/>
    <w:rsid w:val="00E12DEF"/>
    <w:rsid w:val="00E30D9C"/>
    <w:rsid w:val="00E53556"/>
    <w:rsid w:val="00E666D5"/>
    <w:rsid w:val="00E7071C"/>
    <w:rsid w:val="00E766C9"/>
    <w:rsid w:val="00E77C19"/>
    <w:rsid w:val="00E835ED"/>
    <w:rsid w:val="00E83C6B"/>
    <w:rsid w:val="00E87CEA"/>
    <w:rsid w:val="00EA67EE"/>
    <w:rsid w:val="00EC7DC3"/>
    <w:rsid w:val="00EF088F"/>
    <w:rsid w:val="00F01DB3"/>
    <w:rsid w:val="00F02DDC"/>
    <w:rsid w:val="00F26EE6"/>
    <w:rsid w:val="00F27C14"/>
    <w:rsid w:val="00F44B2D"/>
    <w:rsid w:val="00F50FDD"/>
    <w:rsid w:val="00F56B08"/>
    <w:rsid w:val="00F64316"/>
    <w:rsid w:val="00F75AA6"/>
    <w:rsid w:val="00F808BD"/>
    <w:rsid w:val="00F847F8"/>
    <w:rsid w:val="00F91AB6"/>
    <w:rsid w:val="00FA2D68"/>
    <w:rsid w:val="00FA3ED6"/>
    <w:rsid w:val="00FB504C"/>
    <w:rsid w:val="00FC4D70"/>
    <w:rsid w:val="00FC59F3"/>
    <w:rsid w:val="00FD0EE6"/>
    <w:rsid w:val="00FD6164"/>
    <w:rsid w:val="00FE5F61"/>
    <w:rsid w:val="00FF59C6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2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Сноска (2)_"/>
    <w:basedOn w:val="a0"/>
    <w:link w:val="21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0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0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3">
    <w:name w:val="Сноска (5)3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2">
    <w:name w:val="Сноска (5)2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7">
    <w:name w:val="Колонтитул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0">
    <w:name w:val="Основной текст (2)2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">
    <w:name w:val="Основной текст (2)1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1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6">
    <w:name w:val="Основной текст (2) + 11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) + Курсив4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2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9">
    <w:name w:val="Основной текст (2) + 10 pt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3">
    <w:name w:val="Основной текст (2) + 11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">
    <w:name w:val="Основной текст (2)1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7">
    <w:name w:val="Основной текст (2)1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9">
    <w:name w:val="Основной текст (2) + 7 pt;Полужирный9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2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4">
    <w:name w:val="Подпись к картинке (6) Exact4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3">
    <w:name w:val="Основной текст (7) Exact3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Основной текст (2) + 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2">
    <w:name w:val="Основной текст (2) + 11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8">
    <w:name w:val="Основной текст (2) + 10 pt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8">
    <w:name w:val="Основной текст (2) + 7 pt;Полужирный8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7">
    <w:name w:val="Основной текст (2) + 10 pt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7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6">
    <w:name w:val="Основной текст (2)1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">
    <w:name w:val="Основной текст (2)1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">
    <w:name w:val="Основной текст (2)1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">
    <w:name w:val="Основной текст (2)1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">
    <w:name w:val="Основной текст (2) + 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1">
    <w:name w:val="Основной текст (2) + 11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0">
    <w:name w:val="Основной текст (2)1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0">
    <w:name w:val="Основной текст (2)1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1">
    <w:name w:val="Основной текст (2) + 11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5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4">
    <w:name w:val="Основной текст (2) + 11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6">
    <w:name w:val="Основной текст (2) + 10 pt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0">
    <w:name w:val="Основной текст (2)1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9">
    <w:name w:val="Основной текст (2)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">
    <w:name w:val="Подпись к таблице (2)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0">
    <w:name w:val="Подпись к таблице (8)_"/>
    <w:basedOn w:val="a0"/>
    <w:link w:val="8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) + 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0">
    <w:name w:val="Основной текст (2) + 7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2">
    <w:name w:val="Основной текст (2) + 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a">
    <w:name w:val="Основной текст (2) + 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1">
    <w:name w:val="Основной текст (18) Exact1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6">
    <w:name w:val="Основной текст (17) Exact6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5">
    <w:name w:val="Основной текст (17) Exact5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4">
    <w:name w:val="Основной текст (17) Exact4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a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2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1">
    <w:name w:val="Заголовок №2 Exact1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2">
    <w:name w:val="Основной текст (2) + 12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1">
    <w:name w:val="Основной текст (2) + 12 pt;Полужирный;Курсив1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2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5">
    <w:name w:val="Основной текст (2) + 10 pt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0">
    <w:name w:val="Основной текст (2)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0">
    <w:name w:val="Основной текст (2)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2">
    <w:name w:val="Основной текст (13)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0">
    <w:name w:val="Основной текст (13)2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0">
    <w:name w:val="Основной текст (2) + 12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">
    <w:name w:val="Основной текст (2)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1">
    <w:name w:val="Подпись к таблице (7) + Не курсив1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6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20">
    <w:name w:val="Подпись к таблице (7)2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4">
    <w:name w:val="Основной текст (2) + 10 pt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0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3">
    <w:name w:val="Основной текст (15)3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3">
    <w:name w:val="Основной текст (2) + 26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1">
    <w:name w:val="Основной текст (2) + 26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3">
    <w:name w:val="Основной текст (17)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">
    <w:name w:val="Основной текст (10) + Не курсив1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2">
    <w:name w:val="Основной текст (2) + 10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0">
    <w:name w:val="Основной текст (20)2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0">
    <w:name w:val="Подпись к картинке (7) Exact"/>
    <w:basedOn w:val="a0"/>
    <w:link w:val="7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2">
    <w:name w:val="Основной текст (8) + 7 pt;Не полужирный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0">
    <w:name w:val="Основной текст (8) + 7 pt;Не полужирный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5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2">
    <w:name w:val="Основной текст (12) + Не курсив"/>
    <w:basedOn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3">
    <w:name w:val="Основной текст (2) + Franklin Gothic Heavy;23 pt;Масштаб 50%3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2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1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0">
    <w:name w:val="Основной текст (2) + 11;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3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4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2">
    <w:name w:val="Основной текст (2) + 6 pt;Курсив;Интервал 1 pt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2">
    <w:name w:val="Основной текст (2) + 10 pt;Интервал 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;Малые прописные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3">
    <w:name w:val="Основной текст (2) + 7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2">
    <w:name w:val="Основной текст (2) + 7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10">
    <w:name w:val="Основной текст (2) + 7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4">
    <w:name w:val="Подпись к таблице (2)2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3">
    <w:name w:val="Подпись к таблице (10)_"/>
    <w:basedOn w:val="a0"/>
    <w:link w:val="10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3">
    <w:name w:val="Подпись к таблице (8)"/>
    <w:basedOn w:val="8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1">
    <w:name w:val="Основной текст (24)_"/>
    <w:basedOn w:val="a0"/>
    <w:link w:val="24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30">
    <w:name w:val="Основной текст (8)3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0">
    <w:name w:val="Основной текст (8)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4">
    <w:name w:val="Подпись к картинке (3) Exact4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3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6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3">
    <w:name w:val="Подпись к картинке (8) Exact3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2">
    <w:name w:val="Подпись к картинке (8) Exact2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2">
    <w:name w:val="Подпись к картинке (3) Exact2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1">
    <w:name w:val="Подпись к картинке (8) + Times New Roman;9;5 pt;Полужирный;Курсив;Интервал -1 pt Exact1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1">
    <w:name w:val="Подпись к картинке (8) Exact1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2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1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1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3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1">
    <w:name w:val="Подпись к картинке (12) Exact1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1">
    <w:name w:val="Подпись к картинке (12) + Times New Roman;8;5 pt;Курсив Exact1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1">
    <w:name w:val="Основной текст (28)_"/>
    <w:basedOn w:val="a0"/>
    <w:link w:val="28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20">
    <w:name w:val="Основной текст (29)2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10">
    <w:name w:val="Основной текст (29) + Малые прописные1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1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2">
    <w:name w:val="Основной текст (2)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10">
    <w:name w:val="Подпись к картинке (2) Exact1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1">
    <w:name w:val="Основной текст (31) Exact1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1">
    <w:name w:val="Основной текст (32) Exact1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5">
    <w:name w:val="Заголовок №3 Exact"/>
    <w:basedOn w:val="a0"/>
    <w:link w:val="3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5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10">
    <w:name w:val="Основной текст (9) Exact1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1">
    <w:name w:val="Основной текст (33) Exact1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0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2">
    <w:name w:val="Основной текст (17) Exact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1">
    <w:name w:val="Основной текст (17) Exact1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1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4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2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1">
    <w:name w:val="Подпись к картинке (7) Exact1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0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2">
    <w:name w:val="Основной текст (17)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b">
    <w:name w:val="Подпись к таблице2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3">
    <w:name w:val="Основной текст (2) + 10 pt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0">
    <w:name w:val="Основной текст (2) + 6 pt;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20">
    <w:name w:val="Основной текст (2) + 6 pt;Интервал 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10">
    <w:name w:val="Основной текст (2) + 6 pt;Интервал 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Подпись к картинке (6) Exact3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2">
    <w:name w:val="Подпись к картинке (6) Exact2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0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2">
    <w:name w:val="Основной текст (8) + 10 pt;Не полужирный;Интервал 0 pt Exact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2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1">
    <w:name w:val="Основной текст (2) + 10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1">
    <w:name w:val="Основной текст (2) + Garamond;4;5 pt;Курсив;Интервал 0 pt1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1">
    <w:name w:val="Основной текст (2) + 5;5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">
    <w:name w:val="Колонтитул (2)_"/>
    <w:basedOn w:val="a0"/>
    <w:link w:val="2d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1">
    <w:name w:val="Основной текст (36) + 10 pt;Интервал 0 pt1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20">
    <w:name w:val="Основной текст (15)2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4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1">
    <w:name w:val="Подпись к картинке (6) Exact1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2">
    <w:name w:val="Основной текст (2) + 6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2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20">
    <w:name w:val="Заголовок №5 Exact2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0">
    <w:name w:val="Заголовок №5 Exact1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1">
    <w:name w:val="Основной текст (40) Exact1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20">
    <w:name w:val="Основной текст (7) Exact2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10">
    <w:name w:val="Основной текст (7) Exact1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1">
    <w:name w:val="Основной текст (42) Exact1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1">
    <w:name w:val="Заголовок №1 Exact1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1">
    <w:name w:val="Основной текст (43) Exact1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0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10">
    <w:name w:val="Подпись к картинке (18) Exact1"/>
    <w:basedOn w:val="18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3">
    <w:name w:val="Основной текст (2)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2">
    <w:name w:val="Основной текст (2)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2">
    <w:name w:val="Основной текст (2) + 7 pt;Полужирный;Интервал 0 pt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6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1">
    <w:name w:val="Основной текст (2) + 15 pt;Интервал -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2">
    <w:name w:val="Основной текст (2) + 1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0">
    <w:name w:val="Основной текст (2) + 1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1">
    <w:name w:val="Основной текст (44) Exact1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3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3">
    <w:name w:val="Основной текст (11)"/>
    <w:basedOn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5">
    <w:name w:val="Основной текст (2)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11">
    <w:name w:val="Основной текст (2) Exac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20">
    <w:name w:val="Основной текст (2) + 1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0">
    <w:name w:val="Основной текст (2) + 1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Сноска1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носка (2)"/>
    <w:basedOn w:val="a"/>
    <w:link w:val="20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Сноска (5)1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1">
    <w:name w:val="Сноска (7)1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Подпись к таблице (2)1"/>
    <w:basedOn w:val="a"/>
    <w:link w:val="25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таблице1"/>
    <w:basedOn w:val="a"/>
    <w:link w:val="a9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0">
    <w:name w:val="Подпись к таблице (3)1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1"/>
    <w:basedOn w:val="a"/>
    <w:link w:val="110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0">
    <w:name w:val="Подпись к таблице (7)1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10">
    <w:name w:val="Подпись к таблице (8)1"/>
    <w:basedOn w:val="a"/>
    <w:link w:val="8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1">
    <w:name w:val="Основной текст (17)1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a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b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3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1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2">
    <w:name w:val="Основной текст (24)"/>
    <w:basedOn w:val="a"/>
    <w:link w:val="24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1">
    <w:name w:val="Основной текст (13)1"/>
    <w:basedOn w:val="a"/>
    <w:link w:val="130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1">
    <w:name w:val="Основной текст (15)1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1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7">
    <w:name w:val="Подпись к картинке (7)"/>
    <w:basedOn w:val="a"/>
    <w:link w:val="7Exact0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1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1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4">
    <w:name w:val="Подпись к таблице (10)"/>
    <w:basedOn w:val="a"/>
    <w:link w:val="10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6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5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3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2">
    <w:name w:val="Основной текст (28)"/>
    <w:basedOn w:val="a"/>
    <w:link w:val="281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1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1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8">
    <w:name w:val="Заголовок №3"/>
    <w:basedOn w:val="a"/>
    <w:link w:val="3Exact5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2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d">
    <w:name w:val="Колонтитул (2)"/>
    <w:basedOn w:val="a"/>
    <w:link w:val="2c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11">
    <w:name w:val="Заголовок №41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3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1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">
    <w:name w:val="header"/>
    <w:basedOn w:val="a"/>
    <w:link w:val="af0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0">
    <w:name w:val="Верхний колонтитул Знак"/>
    <w:basedOn w:val="a0"/>
    <w:link w:val="af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1">
    <w:name w:val="Normal (Web)"/>
    <w:basedOn w:val="a"/>
    <w:link w:val="af2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3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2">
    <w:name w:val="Обычный (веб) Знак"/>
    <w:link w:val="af1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4">
    <w:name w:val="Title"/>
    <w:basedOn w:val="a"/>
    <w:link w:val="af5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Название Знак"/>
    <w:basedOn w:val="a0"/>
    <w:link w:val="af4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6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A1B66"/>
    <w:rPr>
      <w:b/>
      <w:bCs/>
    </w:rPr>
  </w:style>
  <w:style w:type="character" w:styleId="af8">
    <w:name w:val="Emphasis"/>
    <w:basedOn w:val="a0"/>
    <w:uiPriority w:val="20"/>
    <w:qFormat/>
    <w:rsid w:val="001A1B66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5C0C0C"/>
    <w:rPr>
      <w:color w:val="000000"/>
    </w:rPr>
  </w:style>
  <w:style w:type="paragraph" w:customStyle="1" w:styleId="Default">
    <w:name w:val="Default"/>
    <w:rsid w:val="006A6C1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hpinlineinlist">
    <w:name w:val="hp  inlineinlist"/>
    <w:basedOn w:val="a"/>
    <w:rsid w:val="005176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716B73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fb">
    <w:name w:val="footnote text"/>
    <w:basedOn w:val="a"/>
    <w:link w:val="afc"/>
    <w:uiPriority w:val="99"/>
    <w:semiHidden/>
    <w:unhideWhenUsed/>
    <w:rsid w:val="00B52002"/>
    <w:pPr>
      <w:widowControl/>
      <w:ind w:firstLine="567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B52002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d">
    <w:name w:val="footnote reference"/>
    <w:basedOn w:val="a0"/>
    <w:uiPriority w:val="99"/>
    <w:semiHidden/>
    <w:unhideWhenUsed/>
    <w:rsid w:val="00B520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2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Сноска (2)_"/>
    <w:basedOn w:val="a0"/>
    <w:link w:val="21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0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0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3">
    <w:name w:val="Сноска (5)3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2">
    <w:name w:val="Сноска (5)2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7">
    <w:name w:val="Колонтитул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0">
    <w:name w:val="Основной текст (2)2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">
    <w:name w:val="Основной текст (2)1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1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6">
    <w:name w:val="Основной текст (2) + 11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) + Курсив4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2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9">
    <w:name w:val="Основной текст (2) + 10 pt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3">
    <w:name w:val="Основной текст (2) + 11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">
    <w:name w:val="Основной текст (2)1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7">
    <w:name w:val="Основной текст (2)1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9">
    <w:name w:val="Основной текст (2) + 7 pt;Полужирный9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2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4">
    <w:name w:val="Подпись к картинке (6) Exact4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3">
    <w:name w:val="Основной текст (7) Exact3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Основной текст (2) + 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2">
    <w:name w:val="Основной текст (2) + 11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8">
    <w:name w:val="Основной текст (2) + 10 pt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8">
    <w:name w:val="Основной текст (2) + 7 pt;Полужирный8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7">
    <w:name w:val="Основной текст (2) + 10 pt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7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6">
    <w:name w:val="Основной текст (2)1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">
    <w:name w:val="Основной текст (2)1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">
    <w:name w:val="Основной текст (2)1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">
    <w:name w:val="Основной текст (2)1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">
    <w:name w:val="Основной текст (2) + 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1">
    <w:name w:val="Основной текст (2) + 11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0">
    <w:name w:val="Основной текст (2)1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0">
    <w:name w:val="Основной текст (2)1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1">
    <w:name w:val="Основной текст (2) + 11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5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4">
    <w:name w:val="Основной текст (2) + 11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6">
    <w:name w:val="Основной текст (2) + 10 pt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0">
    <w:name w:val="Основной текст (2)1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9">
    <w:name w:val="Основной текст (2)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">
    <w:name w:val="Подпись к таблице (2)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0">
    <w:name w:val="Подпись к таблице (8)_"/>
    <w:basedOn w:val="a0"/>
    <w:link w:val="8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) + 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0">
    <w:name w:val="Основной текст (2) + 7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2">
    <w:name w:val="Основной текст (2) + 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a">
    <w:name w:val="Основной текст (2) + 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1">
    <w:name w:val="Основной текст (18) Exact1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6">
    <w:name w:val="Основной текст (17) Exact6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5">
    <w:name w:val="Основной текст (17) Exact5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4">
    <w:name w:val="Основной текст (17) Exact4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a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2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1">
    <w:name w:val="Заголовок №2 Exact1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2">
    <w:name w:val="Основной текст (2) + 12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1">
    <w:name w:val="Основной текст (2) + 12 pt;Полужирный;Курсив1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2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5">
    <w:name w:val="Основной текст (2) + 10 pt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0">
    <w:name w:val="Основной текст (2)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0">
    <w:name w:val="Основной текст (2)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2">
    <w:name w:val="Основной текст (13)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0">
    <w:name w:val="Основной текст (13)2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0">
    <w:name w:val="Основной текст (2) + 12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">
    <w:name w:val="Основной текст (2)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1">
    <w:name w:val="Подпись к таблице (7) + Не курсив1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6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20">
    <w:name w:val="Подпись к таблице (7)2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4">
    <w:name w:val="Основной текст (2) + 10 pt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0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3">
    <w:name w:val="Основной текст (15)3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3">
    <w:name w:val="Основной текст (2) + 26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1">
    <w:name w:val="Основной текст (2) + 26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3">
    <w:name w:val="Основной текст (17)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">
    <w:name w:val="Основной текст (10) + Не курсив1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2">
    <w:name w:val="Основной текст (2) + 10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0">
    <w:name w:val="Основной текст (20)2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0">
    <w:name w:val="Подпись к картинке (7) Exact"/>
    <w:basedOn w:val="a0"/>
    <w:link w:val="7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2">
    <w:name w:val="Основной текст (8) + 7 pt;Не полужирный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0">
    <w:name w:val="Основной текст (8) + 7 pt;Не полужирный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5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2">
    <w:name w:val="Основной текст (12) + Не курсив"/>
    <w:basedOn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3">
    <w:name w:val="Основной текст (2) + Franklin Gothic Heavy;23 pt;Масштаб 50%3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2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1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0">
    <w:name w:val="Основной текст (2) + 11;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3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4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2">
    <w:name w:val="Основной текст (2) + 6 pt;Курсив;Интервал 1 pt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2">
    <w:name w:val="Основной текст (2) + 10 pt;Интервал 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;Малые прописные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3">
    <w:name w:val="Основной текст (2) + 7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2">
    <w:name w:val="Основной текст (2) + 7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10">
    <w:name w:val="Основной текст (2) + 7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4">
    <w:name w:val="Подпись к таблице (2)2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3">
    <w:name w:val="Подпись к таблице (10)_"/>
    <w:basedOn w:val="a0"/>
    <w:link w:val="10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3">
    <w:name w:val="Подпись к таблице (8)"/>
    <w:basedOn w:val="8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1">
    <w:name w:val="Основной текст (24)_"/>
    <w:basedOn w:val="a0"/>
    <w:link w:val="24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30">
    <w:name w:val="Основной текст (8)3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0">
    <w:name w:val="Основной текст (8)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4">
    <w:name w:val="Подпись к картинке (3) Exact4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3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6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3">
    <w:name w:val="Подпись к картинке (8) Exact3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2">
    <w:name w:val="Подпись к картинке (8) Exact2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2">
    <w:name w:val="Подпись к картинке (3) Exact2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1">
    <w:name w:val="Подпись к картинке (8) + Times New Roman;9;5 pt;Полужирный;Курсив;Интервал -1 pt Exact1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1">
    <w:name w:val="Подпись к картинке (8) Exact1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2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1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1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3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1">
    <w:name w:val="Подпись к картинке (12) Exact1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1">
    <w:name w:val="Подпись к картинке (12) + Times New Roman;8;5 pt;Курсив Exact1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1">
    <w:name w:val="Основной текст (28)_"/>
    <w:basedOn w:val="a0"/>
    <w:link w:val="28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20">
    <w:name w:val="Основной текст (29)2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10">
    <w:name w:val="Основной текст (29) + Малые прописные1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1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2">
    <w:name w:val="Основной текст (2)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10">
    <w:name w:val="Подпись к картинке (2) Exact1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1">
    <w:name w:val="Основной текст (31) Exact1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1">
    <w:name w:val="Основной текст (32) Exact1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5">
    <w:name w:val="Заголовок №3 Exact"/>
    <w:basedOn w:val="a0"/>
    <w:link w:val="3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5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10">
    <w:name w:val="Основной текст (9) Exact1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1">
    <w:name w:val="Основной текст (33) Exact1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0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2">
    <w:name w:val="Основной текст (17) Exact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1">
    <w:name w:val="Основной текст (17) Exact1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1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4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2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1">
    <w:name w:val="Подпись к картинке (7) Exact1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0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2">
    <w:name w:val="Основной текст (17)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b">
    <w:name w:val="Подпись к таблице2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3">
    <w:name w:val="Основной текст (2) + 10 pt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0">
    <w:name w:val="Основной текст (2) + 6 pt;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20">
    <w:name w:val="Основной текст (2) + 6 pt;Интервал 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10">
    <w:name w:val="Основной текст (2) + 6 pt;Интервал 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Подпись к картинке (6) Exact3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2">
    <w:name w:val="Подпись к картинке (6) Exact2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0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2">
    <w:name w:val="Основной текст (8) + 10 pt;Не полужирный;Интервал 0 pt Exact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2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1">
    <w:name w:val="Основной текст (2) + 10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1">
    <w:name w:val="Основной текст (2) + Garamond;4;5 pt;Курсив;Интервал 0 pt1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1">
    <w:name w:val="Основной текст (2) + 5;5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">
    <w:name w:val="Колонтитул (2)_"/>
    <w:basedOn w:val="a0"/>
    <w:link w:val="2d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1">
    <w:name w:val="Основной текст (36) + 10 pt;Интервал 0 pt1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20">
    <w:name w:val="Основной текст (15)2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4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1">
    <w:name w:val="Подпись к картинке (6) Exact1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2">
    <w:name w:val="Основной текст (2) + 6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2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20">
    <w:name w:val="Заголовок №5 Exact2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0">
    <w:name w:val="Заголовок №5 Exact1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1">
    <w:name w:val="Основной текст (40) Exact1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20">
    <w:name w:val="Основной текст (7) Exact2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10">
    <w:name w:val="Основной текст (7) Exact1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1">
    <w:name w:val="Основной текст (42) Exact1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1">
    <w:name w:val="Заголовок №1 Exact1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1">
    <w:name w:val="Основной текст (43) Exact1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0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10">
    <w:name w:val="Подпись к картинке (18) Exact1"/>
    <w:basedOn w:val="18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3">
    <w:name w:val="Основной текст (2)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2">
    <w:name w:val="Основной текст (2)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2">
    <w:name w:val="Основной текст (2) + 7 pt;Полужирный;Интервал 0 pt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6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1">
    <w:name w:val="Основной текст (2) + 15 pt;Интервал -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2">
    <w:name w:val="Основной текст (2) + 1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0">
    <w:name w:val="Основной текст (2) + 1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1">
    <w:name w:val="Основной текст (44) Exact1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3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3">
    <w:name w:val="Основной текст (11)"/>
    <w:basedOn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5">
    <w:name w:val="Основной текст (2)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11">
    <w:name w:val="Основной текст (2) Exac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20">
    <w:name w:val="Основной текст (2) + 1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0">
    <w:name w:val="Основной текст (2) + 1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Сноска1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носка (2)"/>
    <w:basedOn w:val="a"/>
    <w:link w:val="20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Сноска (5)1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1">
    <w:name w:val="Сноска (7)1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Подпись к таблице (2)1"/>
    <w:basedOn w:val="a"/>
    <w:link w:val="25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таблице1"/>
    <w:basedOn w:val="a"/>
    <w:link w:val="a9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0">
    <w:name w:val="Подпись к таблице (3)1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1"/>
    <w:basedOn w:val="a"/>
    <w:link w:val="110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0">
    <w:name w:val="Подпись к таблице (7)1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10">
    <w:name w:val="Подпись к таблице (8)1"/>
    <w:basedOn w:val="a"/>
    <w:link w:val="8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1">
    <w:name w:val="Основной текст (17)1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a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b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3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1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2">
    <w:name w:val="Основной текст (24)"/>
    <w:basedOn w:val="a"/>
    <w:link w:val="24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1">
    <w:name w:val="Основной текст (13)1"/>
    <w:basedOn w:val="a"/>
    <w:link w:val="130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1">
    <w:name w:val="Основной текст (15)1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1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7">
    <w:name w:val="Подпись к картинке (7)"/>
    <w:basedOn w:val="a"/>
    <w:link w:val="7Exact0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1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1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4">
    <w:name w:val="Подпись к таблице (10)"/>
    <w:basedOn w:val="a"/>
    <w:link w:val="10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6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5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3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2">
    <w:name w:val="Основной текст (28)"/>
    <w:basedOn w:val="a"/>
    <w:link w:val="281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1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1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8">
    <w:name w:val="Заголовок №3"/>
    <w:basedOn w:val="a"/>
    <w:link w:val="3Exact5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2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d">
    <w:name w:val="Колонтитул (2)"/>
    <w:basedOn w:val="a"/>
    <w:link w:val="2c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11">
    <w:name w:val="Заголовок №41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3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1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">
    <w:name w:val="header"/>
    <w:basedOn w:val="a"/>
    <w:link w:val="af0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0">
    <w:name w:val="Верхний колонтитул Знак"/>
    <w:basedOn w:val="a0"/>
    <w:link w:val="af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1">
    <w:name w:val="Normal (Web)"/>
    <w:basedOn w:val="a"/>
    <w:link w:val="af2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3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2">
    <w:name w:val="Обычный (веб) Знак"/>
    <w:link w:val="af1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4">
    <w:name w:val="Title"/>
    <w:basedOn w:val="a"/>
    <w:link w:val="af5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Название Знак"/>
    <w:basedOn w:val="a0"/>
    <w:link w:val="af4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6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A1B66"/>
    <w:rPr>
      <w:b/>
      <w:bCs/>
    </w:rPr>
  </w:style>
  <w:style w:type="character" w:styleId="af8">
    <w:name w:val="Emphasis"/>
    <w:basedOn w:val="a0"/>
    <w:uiPriority w:val="20"/>
    <w:qFormat/>
    <w:rsid w:val="001A1B66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5C0C0C"/>
    <w:rPr>
      <w:color w:val="000000"/>
    </w:rPr>
  </w:style>
  <w:style w:type="paragraph" w:customStyle="1" w:styleId="Default">
    <w:name w:val="Default"/>
    <w:rsid w:val="006A6C1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hpinlineinlist">
    <w:name w:val="hp  inlineinlist"/>
    <w:basedOn w:val="a"/>
    <w:rsid w:val="005176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716B73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fb">
    <w:name w:val="footnote text"/>
    <w:basedOn w:val="a"/>
    <w:link w:val="afc"/>
    <w:uiPriority w:val="99"/>
    <w:semiHidden/>
    <w:unhideWhenUsed/>
    <w:rsid w:val="00B52002"/>
    <w:pPr>
      <w:widowControl/>
      <w:ind w:firstLine="567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B52002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d">
    <w:name w:val="footnote reference"/>
    <w:basedOn w:val="a0"/>
    <w:uiPriority w:val="99"/>
    <w:semiHidden/>
    <w:unhideWhenUsed/>
    <w:rsid w:val="00B52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azrayon.ru/city/socs/kultura/podvedomstva/ikmk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t-cen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city/konkurentsiya/itog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lazrayon.ru/city/socs/kultura/podvedomstva/poninskaya-dshi/" TargetMode="External"/><Relationship Id="rId10" Type="http://schemas.openxmlformats.org/officeDocument/2006/relationships/hyperlink" Target="https://glazrayon.ru/city/economica/predprini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lazrayon.ru/city/socs/kultura/podvedomstva/ts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2810-9070-4D39-A616-86BDBC17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Elgarse</dc:creator>
  <cp:lastModifiedBy>User</cp:lastModifiedBy>
  <cp:revision>13</cp:revision>
  <cp:lastPrinted>2025-02-20T05:23:00Z</cp:lastPrinted>
  <dcterms:created xsi:type="dcterms:W3CDTF">2025-02-08T06:30:00Z</dcterms:created>
  <dcterms:modified xsi:type="dcterms:W3CDTF">2025-02-24T12:47:00Z</dcterms:modified>
</cp:coreProperties>
</file>