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74" w:rsidRDefault="00346D03">
      <w:pPr>
        <w:pStyle w:val="1"/>
        <w:shd w:val="clear" w:color="auto" w:fill="auto"/>
        <w:spacing w:after="0" w:line="367" w:lineRule="exact"/>
        <w:ind w:left="20" w:right="20" w:firstLine="700"/>
        <w:jc w:val="both"/>
        <w:rPr>
          <w:lang w:val="ru-RU"/>
        </w:rPr>
      </w:pPr>
      <w:r>
        <w:rPr>
          <w:lang w:val="ru-RU"/>
        </w:rPr>
        <w:t xml:space="preserve">На территории Глазовского района в 2025 году выявлено 8 преступлений </w:t>
      </w:r>
      <w:r w:rsidR="00B07258">
        <w:t>в сфере незаконн</w:t>
      </w:r>
      <w:r w:rsidR="00B07258">
        <w:t>ого оборота оружия</w:t>
      </w:r>
      <w:r w:rsidR="00560EFD">
        <w:rPr>
          <w:lang w:val="ru-RU"/>
        </w:rPr>
        <w:t>.</w:t>
      </w:r>
      <w:r w:rsidR="00DB4474">
        <w:rPr>
          <w:lang w:val="ru-RU"/>
        </w:rPr>
        <w:t xml:space="preserve"> </w:t>
      </w:r>
    </w:p>
    <w:p w:rsidR="00BC4293" w:rsidRDefault="00BC4293" w:rsidP="00BC4293">
      <w:pPr>
        <w:pStyle w:val="40"/>
        <w:shd w:val="clear" w:color="auto" w:fill="auto"/>
        <w:spacing w:before="0" w:line="240" w:lineRule="auto"/>
        <w:ind w:firstLine="709"/>
        <w:rPr>
          <w:lang w:val="ru-RU"/>
        </w:rPr>
      </w:pPr>
    </w:p>
    <w:p w:rsidR="00700511" w:rsidRDefault="00B07258" w:rsidP="00BC4293">
      <w:pPr>
        <w:pStyle w:val="40"/>
        <w:shd w:val="clear" w:color="auto" w:fill="auto"/>
        <w:spacing w:before="0" w:line="240" w:lineRule="auto"/>
        <w:ind w:firstLine="709"/>
      </w:pPr>
      <w:bookmarkStart w:id="0" w:name="_GoBack"/>
      <w:bookmarkEnd w:id="0"/>
      <w:r>
        <w:t>Межмуниципальный отдел МВД России «Глазовский» напоминает, что на территории Удмуртской Республики действует программа по добровольной сдаче оружия на возмездной основе. Граждане, добровольно сдавшие незаконно хранящееся у них оружие, патроны к нему, боеп</w:t>
      </w:r>
      <w:r>
        <w:t>рипасы, взрывчатые вещества и взрывные устройства освобождаются от ответственности, предусмотренной Уголовным кодексом Российской Федерации.</w:t>
      </w:r>
    </w:p>
    <w:p w:rsidR="00700511" w:rsidRDefault="00B07258" w:rsidP="00BC4293">
      <w:pPr>
        <w:pStyle w:val="40"/>
        <w:shd w:val="clear" w:color="auto" w:fill="auto"/>
        <w:spacing w:before="0" w:line="240" w:lineRule="auto"/>
        <w:ind w:firstLine="709"/>
      </w:pPr>
      <w:r>
        <w:t>Установлено вознаграждение в следующих размерах:</w:t>
      </w:r>
    </w:p>
    <w:p w:rsidR="00700511" w:rsidRDefault="00B07258" w:rsidP="00BC4293">
      <w:pPr>
        <w:pStyle w:val="40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240" w:lineRule="auto"/>
        <w:ind w:firstLine="709"/>
      </w:pPr>
      <w:r>
        <w:t>за нарезное огнестрельное оружие - 9000 рублей,</w:t>
      </w:r>
    </w:p>
    <w:p w:rsidR="00700511" w:rsidRDefault="00B07258" w:rsidP="00BC4293">
      <w:pPr>
        <w:pStyle w:val="4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709"/>
      </w:pPr>
      <w:r>
        <w:t xml:space="preserve">за боевые гранаты </w:t>
      </w:r>
      <w:r>
        <w:t>с запалом, гладкоствольное огнестрельное охотничье оружие, изъятое из гражданского оборота - 6000 рублей,</w:t>
      </w:r>
    </w:p>
    <w:p w:rsidR="00700511" w:rsidRDefault="00B07258" w:rsidP="00BC4293">
      <w:pPr>
        <w:pStyle w:val="40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240" w:lineRule="auto"/>
        <w:ind w:firstLine="709"/>
      </w:pPr>
      <w:r>
        <w:t>за обрезы, самодельное огнестрельное оружие - 6000 рублей,</w:t>
      </w:r>
    </w:p>
    <w:p w:rsidR="00700511" w:rsidRDefault="00B07258" w:rsidP="00BC4293">
      <w:pPr>
        <w:pStyle w:val="40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240" w:lineRule="auto"/>
        <w:ind w:firstLine="709"/>
      </w:pPr>
      <w:r>
        <w:t>за газовое, холодное и метательное оружие - 3000 рублей,</w:t>
      </w:r>
    </w:p>
    <w:p w:rsidR="00700511" w:rsidRDefault="00B07258" w:rsidP="00BC4293">
      <w:pPr>
        <w:pStyle w:val="40"/>
        <w:numPr>
          <w:ilvl w:val="0"/>
          <w:numId w:val="1"/>
        </w:numPr>
        <w:shd w:val="clear" w:color="auto" w:fill="auto"/>
        <w:tabs>
          <w:tab w:val="left" w:pos="862"/>
        </w:tabs>
        <w:spacing w:before="0" w:line="240" w:lineRule="auto"/>
        <w:ind w:firstLine="709"/>
      </w:pPr>
      <w:r>
        <w:t>за один патрон к нарезному огнестрельному оружию - 45 рублей,</w:t>
      </w:r>
    </w:p>
    <w:p w:rsidR="00700511" w:rsidRDefault="00B07258" w:rsidP="00BC4293">
      <w:pPr>
        <w:pStyle w:val="40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240" w:lineRule="auto"/>
        <w:ind w:firstLine="709"/>
      </w:pPr>
      <w:r>
        <w:t>за одно взрывное устройство - 4500 рублей,</w:t>
      </w:r>
    </w:p>
    <w:p w:rsidR="00700511" w:rsidRDefault="00B07258" w:rsidP="00BC4293">
      <w:pPr>
        <w:pStyle w:val="40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240" w:lineRule="auto"/>
        <w:ind w:firstLine="709"/>
      </w:pPr>
      <w:r>
        <w:t>за один грамм взрывчатого вещества - 8 рублей.</w:t>
      </w:r>
    </w:p>
    <w:p w:rsidR="00700511" w:rsidRDefault="00B07258" w:rsidP="00BC4293">
      <w:pPr>
        <w:pStyle w:val="40"/>
        <w:shd w:val="clear" w:color="auto" w:fill="auto"/>
        <w:spacing w:before="0" w:line="240" w:lineRule="auto"/>
        <w:ind w:firstLine="709"/>
      </w:pPr>
      <w:r>
        <w:t>За достоверную информацию о незаконном хранении оружия, патронов к нему, боеприпасов, взрывчатых веществ</w:t>
      </w:r>
      <w:r>
        <w:t xml:space="preserve"> и взрывных устройств - 50 процентов от вознаграждения, установленного за добровольную сдачу конкретного вида оружия, патронов к нему, боеприпасов, взрывчатых веществ и взрывных устройств.</w:t>
      </w:r>
    </w:p>
    <w:p w:rsidR="00700511" w:rsidRDefault="00B07258" w:rsidP="00BC4293">
      <w:pPr>
        <w:pStyle w:val="40"/>
        <w:shd w:val="clear" w:color="auto" w:fill="auto"/>
        <w:spacing w:before="0" w:line="240" w:lineRule="auto"/>
        <w:ind w:firstLine="709"/>
      </w:pPr>
      <w:r>
        <w:t>Обратиться с заявление о добровольной сдаче оружия жители Глазова и</w:t>
      </w:r>
      <w:r>
        <w:t xml:space="preserve"> Глазовского района могут в Межмуниципальный отдел МВД России «Глазовский» по адресу: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>, ул. Мира, 27 «а», а также в любое другое территориальное подразделение Министерства внутренних дел по Удмуртской Республике.</w:t>
      </w:r>
    </w:p>
    <w:p w:rsidR="00700511" w:rsidRDefault="00B07258" w:rsidP="00BC4293">
      <w:pPr>
        <w:pStyle w:val="40"/>
        <w:shd w:val="clear" w:color="auto" w:fill="auto"/>
        <w:spacing w:before="0" w:line="240" w:lineRule="auto"/>
        <w:ind w:firstLine="709"/>
      </w:pPr>
      <w:r>
        <w:t>Добровольная сдача в полицию незаконно хранящихся оружия, патронов к нему, боеприпасов, взрывчатых веществ и взрывных устройств - единственно допустимые законные действия граждан!</w:t>
      </w:r>
    </w:p>
    <w:sectPr w:rsidR="00700511">
      <w:type w:val="continuous"/>
      <w:pgSz w:w="11905" w:h="16837"/>
      <w:pgMar w:top="880" w:right="305" w:bottom="1047" w:left="1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58" w:rsidRDefault="00B07258">
      <w:r>
        <w:separator/>
      </w:r>
    </w:p>
  </w:endnote>
  <w:endnote w:type="continuationSeparator" w:id="0">
    <w:p w:rsidR="00B07258" w:rsidRDefault="00B0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58" w:rsidRDefault="00B07258">
      <w:r>
        <w:separator/>
      </w:r>
    </w:p>
  </w:footnote>
  <w:footnote w:type="continuationSeparator" w:id="0">
    <w:p w:rsidR="00B07258" w:rsidRDefault="00B07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1724"/>
    <w:multiLevelType w:val="multilevel"/>
    <w:tmpl w:val="DF008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11"/>
    <w:rsid w:val="00346D03"/>
    <w:rsid w:val="00431515"/>
    <w:rsid w:val="00560EFD"/>
    <w:rsid w:val="00700511"/>
    <w:rsid w:val="009234A4"/>
    <w:rsid w:val="00AD5B88"/>
    <w:rsid w:val="00B07258"/>
    <w:rsid w:val="00BC4293"/>
    <w:rsid w:val="00D85BD0"/>
    <w:rsid w:val="00DA408B"/>
    <w:rsid w:val="00D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-1pt">
    <w:name w:val="Заголовок №1 + Интервал -1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9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after="360" w:line="3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 w:line="32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367" w:lineRule="exact"/>
      <w:ind w:firstLine="6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D5B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B8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-1pt">
    <w:name w:val="Заголовок №1 + Интервал -1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9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after="360" w:line="3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 w:line="32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367" w:lineRule="exact"/>
      <w:ind w:firstLine="6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D5B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B8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2026-02-13T12:18:00Z</dcterms:created>
  <dcterms:modified xsi:type="dcterms:W3CDTF">2026-02-13T12:58:00Z</dcterms:modified>
</cp:coreProperties>
</file>