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01BE" w:rsidRPr="00217CFA" w:rsidRDefault="00CF39AD" w:rsidP="002501BE">
      <w:pPr>
        <w:autoSpaceDE w:val="0"/>
        <w:autoSpaceDN w:val="0"/>
        <w:adjustRightInd w:val="0"/>
        <w:jc w:val="right"/>
        <w:rPr>
          <w:bCs/>
        </w:rPr>
      </w:pPr>
      <w:r>
        <w:rPr>
          <w:b/>
        </w:rPr>
        <w:t xml:space="preserve"> </w:t>
      </w:r>
      <w:r w:rsidR="002501BE" w:rsidRPr="00217CFA">
        <w:rPr>
          <w:b/>
          <w:bCs/>
        </w:rPr>
        <w:t xml:space="preserve">Утверждена: </w:t>
      </w:r>
    </w:p>
    <w:p w:rsidR="002501BE" w:rsidRPr="00217CFA" w:rsidRDefault="002501BE" w:rsidP="002501BE">
      <w:pPr>
        <w:autoSpaceDE w:val="0"/>
        <w:autoSpaceDN w:val="0"/>
        <w:adjustRightInd w:val="0"/>
        <w:jc w:val="right"/>
        <w:rPr>
          <w:bCs/>
        </w:rPr>
      </w:pPr>
      <w:r w:rsidRPr="00217CFA">
        <w:rPr>
          <w:bCs/>
        </w:rPr>
        <w:t xml:space="preserve">Постановлением Администрации </w:t>
      </w:r>
    </w:p>
    <w:p w:rsidR="002501BE" w:rsidRPr="00217CFA" w:rsidRDefault="002501BE" w:rsidP="002501BE">
      <w:pPr>
        <w:autoSpaceDE w:val="0"/>
        <w:autoSpaceDN w:val="0"/>
        <w:adjustRightInd w:val="0"/>
        <w:jc w:val="right"/>
        <w:rPr>
          <w:bCs/>
        </w:rPr>
      </w:pPr>
      <w:r w:rsidRPr="00217CFA">
        <w:rPr>
          <w:bCs/>
        </w:rPr>
        <w:t xml:space="preserve">МО «Глазовский район»  </w:t>
      </w:r>
    </w:p>
    <w:p w:rsidR="002501BE" w:rsidRPr="00217CFA" w:rsidRDefault="002501BE" w:rsidP="002501BE">
      <w:pPr>
        <w:jc w:val="right"/>
        <w:rPr>
          <w:bCs/>
        </w:rPr>
      </w:pPr>
      <w:r w:rsidRPr="00217CFA">
        <w:rPr>
          <w:bCs/>
        </w:rPr>
        <w:t>№ 84от 13 ноября 2014года</w:t>
      </w:r>
    </w:p>
    <w:p w:rsidR="00267DB2" w:rsidRPr="00217CFA" w:rsidRDefault="00267DB2" w:rsidP="00267DB2">
      <w:pPr>
        <w:jc w:val="center"/>
        <w:rPr>
          <w:b/>
        </w:rPr>
      </w:pPr>
    </w:p>
    <w:p w:rsidR="00267DB2" w:rsidRPr="00217CFA" w:rsidRDefault="00B53C74" w:rsidP="00267DB2">
      <w:pPr>
        <w:jc w:val="center"/>
        <w:rPr>
          <w:b/>
        </w:rPr>
      </w:pPr>
      <w:r w:rsidRPr="00217CFA">
        <w:rPr>
          <w:b/>
        </w:rPr>
        <w:t>7</w:t>
      </w:r>
      <w:r w:rsidR="00267DB2" w:rsidRPr="00217CFA">
        <w:rPr>
          <w:b/>
        </w:rPr>
        <w:t>.Муниципальная программа муниципального образования «Глазовский район»</w:t>
      </w:r>
    </w:p>
    <w:p w:rsidR="00267DB2" w:rsidRPr="00217CFA" w:rsidRDefault="00267DB2" w:rsidP="00267DB2">
      <w:pPr>
        <w:jc w:val="center"/>
        <w:rPr>
          <w:b/>
        </w:rPr>
      </w:pPr>
      <w:r w:rsidRPr="00217CFA">
        <w:rPr>
          <w:b/>
        </w:rPr>
        <w:t>«</w:t>
      </w:r>
      <w:r w:rsidR="00CF39AD" w:rsidRPr="00217CFA">
        <w:rPr>
          <w:b/>
        </w:rPr>
        <w:t>Муниципальное хозяйство на 2015-2020 годы</w:t>
      </w:r>
      <w:r w:rsidRPr="00217CFA">
        <w:rPr>
          <w:b/>
        </w:rPr>
        <w:t>»</w:t>
      </w:r>
      <w:r w:rsidR="00B53C74" w:rsidRPr="00217CFA">
        <w:rPr>
          <w:b/>
        </w:rPr>
        <w:t>.</w:t>
      </w:r>
    </w:p>
    <w:p w:rsidR="00267DB2" w:rsidRPr="00217CFA" w:rsidRDefault="00267DB2" w:rsidP="00267DB2">
      <w:pPr>
        <w:jc w:val="center"/>
        <w:rPr>
          <w:b/>
        </w:rPr>
      </w:pPr>
    </w:p>
    <w:p w:rsidR="00267DB2" w:rsidRPr="00217CFA" w:rsidRDefault="00267DB2" w:rsidP="00267DB2">
      <w:pPr>
        <w:jc w:val="center"/>
        <w:rPr>
          <w:b/>
        </w:rPr>
      </w:pPr>
      <w:r w:rsidRPr="00217CFA">
        <w:rPr>
          <w:b/>
        </w:rPr>
        <w:t>Краткая характеристика (паспорт) муниципальной программы</w:t>
      </w:r>
    </w:p>
    <w:p w:rsidR="00267DB2" w:rsidRPr="00217CFA" w:rsidRDefault="00267DB2" w:rsidP="00267DB2">
      <w:pPr>
        <w:keepNext/>
        <w:tabs>
          <w:tab w:val="left" w:pos="1276"/>
        </w:tabs>
        <w:outlineLvl w:val="1"/>
        <w:rPr>
          <w:b/>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0"/>
        <w:gridCol w:w="6771"/>
      </w:tblGrid>
      <w:tr w:rsidR="00267DB2" w:rsidRPr="00217CFA" w:rsidTr="004D0C73">
        <w:tc>
          <w:tcPr>
            <w:tcW w:w="2800" w:type="dxa"/>
            <w:tcBorders>
              <w:top w:val="single" w:sz="4" w:space="0" w:color="000000"/>
              <w:left w:val="single" w:sz="4" w:space="0" w:color="000000"/>
              <w:bottom w:val="single" w:sz="4" w:space="0" w:color="000000"/>
              <w:right w:val="single" w:sz="4" w:space="0" w:color="000000"/>
            </w:tcBorders>
            <w:hideMark/>
          </w:tcPr>
          <w:p w:rsidR="00267DB2" w:rsidRPr="00217CFA" w:rsidRDefault="00267DB2">
            <w:pPr>
              <w:autoSpaceDE w:val="0"/>
              <w:autoSpaceDN w:val="0"/>
              <w:adjustRightInd w:val="0"/>
              <w:spacing w:before="120" w:after="120" w:line="276" w:lineRule="auto"/>
            </w:pPr>
            <w:r w:rsidRPr="00217CFA">
              <w:t>Наименование муниципальной программы</w:t>
            </w:r>
          </w:p>
        </w:tc>
        <w:tc>
          <w:tcPr>
            <w:tcW w:w="6771" w:type="dxa"/>
            <w:tcBorders>
              <w:top w:val="single" w:sz="4" w:space="0" w:color="000000"/>
              <w:left w:val="single" w:sz="4" w:space="0" w:color="000000"/>
              <w:bottom w:val="single" w:sz="4" w:space="0" w:color="000000"/>
              <w:right w:val="single" w:sz="4" w:space="0" w:color="000000"/>
            </w:tcBorders>
          </w:tcPr>
          <w:p w:rsidR="00267DB2" w:rsidRPr="00217CFA" w:rsidRDefault="00267DB2" w:rsidP="00267DB2">
            <w:r w:rsidRPr="00217CFA">
              <w:t>Муниципальная программа муниципального образования «Глазовский район»</w:t>
            </w:r>
          </w:p>
          <w:p w:rsidR="00CF39AD" w:rsidRPr="00217CFA" w:rsidRDefault="00CF39AD" w:rsidP="00CF39AD">
            <w:r w:rsidRPr="00217CFA">
              <w:t>«Муниципальное хозяйство на 2015-2020 годы»</w:t>
            </w:r>
          </w:p>
          <w:p w:rsidR="00267DB2" w:rsidRPr="00217CFA" w:rsidRDefault="00267DB2" w:rsidP="00CF39AD"/>
        </w:tc>
      </w:tr>
      <w:tr w:rsidR="00267DB2" w:rsidRPr="00217CFA" w:rsidTr="004D0C73">
        <w:tc>
          <w:tcPr>
            <w:tcW w:w="2800" w:type="dxa"/>
            <w:tcBorders>
              <w:top w:val="single" w:sz="4" w:space="0" w:color="000000"/>
              <w:left w:val="single" w:sz="4" w:space="0" w:color="000000"/>
              <w:bottom w:val="single" w:sz="4" w:space="0" w:color="000000"/>
              <w:right w:val="single" w:sz="4" w:space="0" w:color="000000"/>
            </w:tcBorders>
            <w:hideMark/>
          </w:tcPr>
          <w:p w:rsidR="00267DB2" w:rsidRPr="00217CFA" w:rsidRDefault="00267DB2">
            <w:pPr>
              <w:autoSpaceDE w:val="0"/>
              <w:autoSpaceDN w:val="0"/>
              <w:adjustRightInd w:val="0"/>
              <w:spacing w:before="120" w:after="120" w:line="276" w:lineRule="auto"/>
            </w:pPr>
            <w:r w:rsidRPr="00217CFA">
              <w:t xml:space="preserve">Подпрограммы </w:t>
            </w:r>
          </w:p>
        </w:tc>
        <w:tc>
          <w:tcPr>
            <w:tcW w:w="6771" w:type="dxa"/>
            <w:tcBorders>
              <w:top w:val="single" w:sz="4" w:space="0" w:color="000000"/>
              <w:left w:val="single" w:sz="4" w:space="0" w:color="000000"/>
              <w:bottom w:val="single" w:sz="4" w:space="0" w:color="000000"/>
              <w:right w:val="single" w:sz="4" w:space="0" w:color="000000"/>
            </w:tcBorders>
          </w:tcPr>
          <w:p w:rsidR="00267DB2" w:rsidRPr="00217CFA" w:rsidRDefault="00CF39AD" w:rsidP="00AC62B4">
            <w:pPr>
              <w:shd w:val="clear" w:color="auto" w:fill="FFFFFF"/>
              <w:tabs>
                <w:tab w:val="left" w:pos="993"/>
              </w:tabs>
              <w:suppressAutoHyphens/>
              <w:spacing w:line="276" w:lineRule="auto"/>
              <w:jc w:val="both"/>
              <w:rPr>
                <w:color w:val="000000"/>
                <w:lang w:eastAsia="ar-SA"/>
              </w:rPr>
            </w:pPr>
            <w:r w:rsidRPr="00217CFA">
              <w:rPr>
                <w:color w:val="000000"/>
                <w:lang w:eastAsia="ar-SA"/>
              </w:rPr>
              <w:t>7.1Подпрограмма «</w:t>
            </w:r>
            <w:r w:rsidR="00681CEA" w:rsidRPr="00217CFA">
              <w:rPr>
                <w:color w:val="000000"/>
                <w:lang w:eastAsia="ar-SA"/>
              </w:rPr>
              <w:t>Территориальное развитие (градостроительство и землеустройство)</w:t>
            </w:r>
          </w:p>
          <w:p w:rsidR="00681CEA" w:rsidRPr="00217CFA" w:rsidRDefault="00681CEA" w:rsidP="00AC62B4">
            <w:pPr>
              <w:shd w:val="clear" w:color="auto" w:fill="FFFFFF"/>
              <w:tabs>
                <w:tab w:val="left" w:pos="993"/>
              </w:tabs>
              <w:suppressAutoHyphens/>
              <w:spacing w:line="276" w:lineRule="auto"/>
              <w:jc w:val="both"/>
              <w:rPr>
                <w:color w:val="000000"/>
                <w:lang w:eastAsia="ar-SA"/>
              </w:rPr>
            </w:pPr>
            <w:r w:rsidRPr="00217CFA">
              <w:rPr>
                <w:color w:val="000000"/>
                <w:lang w:eastAsia="ar-SA"/>
              </w:rPr>
              <w:t>7.2 Подпрограмма «Содержание и развитие коммунальной инфраструктуры»</w:t>
            </w:r>
          </w:p>
          <w:p w:rsidR="00681CEA" w:rsidRPr="00217CFA" w:rsidRDefault="00681CEA" w:rsidP="00AC62B4">
            <w:pPr>
              <w:shd w:val="clear" w:color="auto" w:fill="FFFFFF"/>
              <w:tabs>
                <w:tab w:val="left" w:pos="993"/>
              </w:tabs>
              <w:suppressAutoHyphens/>
              <w:spacing w:line="276" w:lineRule="auto"/>
              <w:jc w:val="both"/>
              <w:rPr>
                <w:color w:val="000000"/>
                <w:lang w:eastAsia="ar-SA"/>
              </w:rPr>
            </w:pPr>
            <w:r w:rsidRPr="00217CFA">
              <w:rPr>
                <w:color w:val="000000"/>
                <w:lang w:eastAsia="ar-SA"/>
              </w:rPr>
              <w:t>7.3 Подпрограмма «Благоустройство и охрана окружающей среды»</w:t>
            </w:r>
          </w:p>
          <w:p w:rsidR="00681CEA" w:rsidRPr="00217CFA" w:rsidRDefault="00681CEA" w:rsidP="00AC62B4">
            <w:pPr>
              <w:shd w:val="clear" w:color="auto" w:fill="FFFFFF"/>
              <w:tabs>
                <w:tab w:val="left" w:pos="993"/>
              </w:tabs>
              <w:suppressAutoHyphens/>
              <w:spacing w:line="276" w:lineRule="auto"/>
              <w:jc w:val="both"/>
              <w:rPr>
                <w:color w:val="000000"/>
                <w:lang w:eastAsia="ar-SA"/>
              </w:rPr>
            </w:pPr>
            <w:r w:rsidRPr="00217CFA">
              <w:rPr>
                <w:color w:val="000000"/>
                <w:lang w:eastAsia="ar-SA"/>
              </w:rPr>
              <w:t>7.4 Подпрограмма «Развитие транспортной системы»</w:t>
            </w:r>
          </w:p>
        </w:tc>
      </w:tr>
      <w:tr w:rsidR="00267DB2" w:rsidRPr="00217CFA" w:rsidTr="004D0C73">
        <w:tc>
          <w:tcPr>
            <w:tcW w:w="2800" w:type="dxa"/>
            <w:tcBorders>
              <w:top w:val="single" w:sz="4" w:space="0" w:color="000000"/>
              <w:left w:val="single" w:sz="4" w:space="0" w:color="000000"/>
              <w:bottom w:val="single" w:sz="4" w:space="0" w:color="000000"/>
              <w:right w:val="single" w:sz="4" w:space="0" w:color="000000"/>
            </w:tcBorders>
            <w:hideMark/>
          </w:tcPr>
          <w:p w:rsidR="00267DB2" w:rsidRPr="00217CFA" w:rsidRDefault="00267DB2">
            <w:pPr>
              <w:autoSpaceDE w:val="0"/>
              <w:autoSpaceDN w:val="0"/>
              <w:adjustRightInd w:val="0"/>
              <w:spacing w:before="120" w:after="120" w:line="276" w:lineRule="auto"/>
            </w:pPr>
            <w:r w:rsidRPr="00217CFA">
              <w:t>Координатор</w:t>
            </w:r>
          </w:p>
        </w:tc>
        <w:tc>
          <w:tcPr>
            <w:tcW w:w="6771" w:type="dxa"/>
            <w:tcBorders>
              <w:top w:val="single" w:sz="4" w:space="0" w:color="000000"/>
              <w:left w:val="single" w:sz="4" w:space="0" w:color="000000"/>
              <w:bottom w:val="single" w:sz="4" w:space="0" w:color="000000"/>
              <w:right w:val="single" w:sz="4" w:space="0" w:color="000000"/>
            </w:tcBorders>
          </w:tcPr>
          <w:p w:rsidR="006D4E64" w:rsidRPr="00217CFA" w:rsidRDefault="00267DB2">
            <w:pPr>
              <w:autoSpaceDE w:val="0"/>
              <w:autoSpaceDN w:val="0"/>
              <w:adjustRightInd w:val="0"/>
              <w:spacing w:before="120" w:after="120" w:line="276" w:lineRule="auto"/>
            </w:pPr>
            <w:r w:rsidRPr="00217CFA">
              <w:t xml:space="preserve">Заместитель главы </w:t>
            </w:r>
            <w:r w:rsidR="00252EB9" w:rsidRPr="00217CFA">
              <w:t>Адми</w:t>
            </w:r>
            <w:r w:rsidR="00AA33C1" w:rsidRPr="00217CFA">
              <w:t>нистрации по строительству и ЖКХ</w:t>
            </w:r>
          </w:p>
        </w:tc>
      </w:tr>
      <w:tr w:rsidR="00267DB2" w:rsidRPr="00217CFA" w:rsidTr="004D0C73">
        <w:tc>
          <w:tcPr>
            <w:tcW w:w="2800" w:type="dxa"/>
            <w:tcBorders>
              <w:top w:val="single" w:sz="4" w:space="0" w:color="000000"/>
              <w:left w:val="single" w:sz="4" w:space="0" w:color="000000"/>
              <w:bottom w:val="single" w:sz="4" w:space="0" w:color="000000"/>
              <w:right w:val="single" w:sz="4" w:space="0" w:color="000000"/>
            </w:tcBorders>
            <w:hideMark/>
          </w:tcPr>
          <w:p w:rsidR="00267DB2" w:rsidRPr="00217CFA" w:rsidRDefault="00267DB2">
            <w:pPr>
              <w:autoSpaceDE w:val="0"/>
              <w:autoSpaceDN w:val="0"/>
              <w:adjustRightInd w:val="0"/>
              <w:spacing w:before="120" w:after="120" w:line="276" w:lineRule="auto"/>
              <w:rPr>
                <w:b/>
              </w:rPr>
            </w:pPr>
            <w:r w:rsidRPr="00217CFA">
              <w:t xml:space="preserve">Ответственный исполнитель </w:t>
            </w:r>
          </w:p>
        </w:tc>
        <w:tc>
          <w:tcPr>
            <w:tcW w:w="6771" w:type="dxa"/>
            <w:tcBorders>
              <w:top w:val="single" w:sz="4" w:space="0" w:color="000000"/>
              <w:left w:val="single" w:sz="4" w:space="0" w:color="000000"/>
              <w:bottom w:val="single" w:sz="4" w:space="0" w:color="000000"/>
              <w:right w:val="single" w:sz="4" w:space="0" w:color="000000"/>
            </w:tcBorders>
          </w:tcPr>
          <w:p w:rsidR="009F2205" w:rsidRPr="00217CFA" w:rsidRDefault="00AA33C1" w:rsidP="00AA33C1">
            <w:pPr>
              <w:autoSpaceDE w:val="0"/>
              <w:autoSpaceDN w:val="0"/>
              <w:adjustRightInd w:val="0"/>
              <w:spacing w:before="120" w:after="120" w:line="276" w:lineRule="auto"/>
            </w:pPr>
            <w:r w:rsidRPr="00217CFA">
              <w:t>От</w:t>
            </w:r>
            <w:r w:rsidR="00F37575" w:rsidRPr="00217CFA">
              <w:t>дел Архитектуры и строительства</w:t>
            </w:r>
          </w:p>
          <w:p w:rsidR="00AA33C1" w:rsidRPr="00217CFA" w:rsidRDefault="00AA33C1" w:rsidP="00AA33C1">
            <w:pPr>
              <w:autoSpaceDE w:val="0"/>
              <w:autoSpaceDN w:val="0"/>
              <w:adjustRightInd w:val="0"/>
              <w:spacing w:before="120" w:after="120" w:line="276" w:lineRule="auto"/>
            </w:pPr>
            <w:r w:rsidRPr="00217CFA">
              <w:t>Отдел ЖКХ, транспорта и связи</w:t>
            </w:r>
          </w:p>
        </w:tc>
      </w:tr>
      <w:tr w:rsidR="00267DB2" w:rsidRPr="00217CFA" w:rsidTr="004D0C73">
        <w:tc>
          <w:tcPr>
            <w:tcW w:w="2800" w:type="dxa"/>
            <w:tcBorders>
              <w:top w:val="single" w:sz="4" w:space="0" w:color="000000"/>
              <w:left w:val="single" w:sz="4" w:space="0" w:color="000000"/>
              <w:bottom w:val="single" w:sz="4" w:space="0" w:color="000000"/>
              <w:right w:val="single" w:sz="4" w:space="0" w:color="000000"/>
            </w:tcBorders>
            <w:hideMark/>
          </w:tcPr>
          <w:p w:rsidR="00267DB2" w:rsidRPr="00217CFA" w:rsidRDefault="00267DB2">
            <w:pPr>
              <w:autoSpaceDE w:val="0"/>
              <w:autoSpaceDN w:val="0"/>
              <w:adjustRightInd w:val="0"/>
              <w:spacing w:before="120" w:after="120" w:line="276" w:lineRule="auto"/>
              <w:rPr>
                <w:b/>
              </w:rPr>
            </w:pPr>
            <w:r w:rsidRPr="00217CFA">
              <w:t xml:space="preserve">Соисполнители </w:t>
            </w:r>
          </w:p>
        </w:tc>
        <w:tc>
          <w:tcPr>
            <w:tcW w:w="6771" w:type="dxa"/>
            <w:tcBorders>
              <w:top w:val="single" w:sz="4" w:space="0" w:color="000000"/>
              <w:left w:val="single" w:sz="4" w:space="0" w:color="000000"/>
              <w:bottom w:val="single" w:sz="4" w:space="0" w:color="000000"/>
              <w:right w:val="single" w:sz="4" w:space="0" w:color="000000"/>
            </w:tcBorders>
          </w:tcPr>
          <w:p w:rsidR="00744115" w:rsidRPr="00217CFA" w:rsidRDefault="00AA33C1" w:rsidP="008F6511">
            <w:pPr>
              <w:spacing w:line="276" w:lineRule="auto"/>
              <w:jc w:val="both"/>
            </w:pPr>
            <w:r w:rsidRPr="00217CFA">
              <w:t>Отдел имущественных отношений</w:t>
            </w:r>
          </w:p>
          <w:p w:rsidR="00FF6A26" w:rsidRPr="00217CFA" w:rsidRDefault="00FF6A26" w:rsidP="008F6511">
            <w:pPr>
              <w:spacing w:line="276" w:lineRule="auto"/>
              <w:jc w:val="both"/>
            </w:pPr>
            <w:r w:rsidRPr="00217CFA">
              <w:t xml:space="preserve">Отдел ГИБДД ГУ «Межмуниципальный отдел МВД России «Глазовский» </w:t>
            </w:r>
            <w:proofErr w:type="gramStart"/>
            <w:r w:rsidRPr="00217CFA">
              <w:t xml:space="preserve">( </w:t>
            </w:r>
            <w:proofErr w:type="gramEnd"/>
            <w:r w:rsidRPr="00217CFA">
              <w:t>по согласованию)</w:t>
            </w:r>
          </w:p>
        </w:tc>
      </w:tr>
      <w:tr w:rsidR="00267DB2" w:rsidRPr="00217CFA" w:rsidTr="00F62367">
        <w:trPr>
          <w:trHeight w:val="1739"/>
        </w:trPr>
        <w:tc>
          <w:tcPr>
            <w:tcW w:w="2800" w:type="dxa"/>
            <w:tcBorders>
              <w:top w:val="single" w:sz="4" w:space="0" w:color="000000"/>
              <w:left w:val="single" w:sz="4" w:space="0" w:color="000000"/>
              <w:bottom w:val="single" w:sz="4" w:space="0" w:color="000000"/>
              <w:right w:val="single" w:sz="4" w:space="0" w:color="000000"/>
            </w:tcBorders>
            <w:hideMark/>
          </w:tcPr>
          <w:p w:rsidR="00267DB2" w:rsidRPr="00217CFA" w:rsidRDefault="00267DB2">
            <w:pPr>
              <w:autoSpaceDE w:val="0"/>
              <w:autoSpaceDN w:val="0"/>
              <w:adjustRightInd w:val="0"/>
              <w:spacing w:before="120" w:after="120" w:line="276" w:lineRule="auto"/>
              <w:rPr>
                <w:b/>
              </w:rPr>
            </w:pPr>
            <w:r w:rsidRPr="00217CFA">
              <w:t xml:space="preserve">Цели </w:t>
            </w:r>
          </w:p>
        </w:tc>
        <w:tc>
          <w:tcPr>
            <w:tcW w:w="6771" w:type="dxa"/>
            <w:tcBorders>
              <w:top w:val="single" w:sz="4" w:space="0" w:color="000000"/>
              <w:left w:val="single" w:sz="4" w:space="0" w:color="000000"/>
              <w:bottom w:val="single" w:sz="4" w:space="0" w:color="000000"/>
              <w:right w:val="single" w:sz="4" w:space="0" w:color="000000"/>
            </w:tcBorders>
          </w:tcPr>
          <w:p w:rsidR="00F62367" w:rsidRPr="00217CFA" w:rsidRDefault="00F62367" w:rsidP="00F62367">
            <w:pPr>
              <w:pStyle w:val="Style38"/>
              <w:widowControl/>
              <w:spacing w:line="240" w:lineRule="auto"/>
              <w:ind w:right="29" w:firstLine="0"/>
              <w:jc w:val="left"/>
              <w:rPr>
                <w:bCs/>
              </w:rPr>
            </w:pPr>
            <w:r w:rsidRPr="00217CFA">
              <w:rPr>
                <w:bCs/>
              </w:rPr>
              <w:t xml:space="preserve">Реализация целенаправленной градостроительной политики по формированию комфортной и безопасной среды для </w:t>
            </w:r>
            <w:proofErr w:type="spellStart"/>
            <w:proofErr w:type="gramStart"/>
            <w:r w:rsidRPr="00217CFA">
              <w:rPr>
                <w:bCs/>
              </w:rPr>
              <w:t>прожива-ния</w:t>
            </w:r>
            <w:proofErr w:type="spellEnd"/>
            <w:proofErr w:type="gramEnd"/>
            <w:r w:rsidRPr="00217CFA">
              <w:rPr>
                <w:bCs/>
              </w:rPr>
              <w:t>,</w:t>
            </w:r>
            <w:r w:rsidRPr="00217CFA">
              <w:t xml:space="preserve"> </w:t>
            </w:r>
            <w:r w:rsidRPr="00217CFA">
              <w:rPr>
                <w:rStyle w:val="FontStyle85"/>
              </w:rPr>
              <w:t xml:space="preserve">повышение качества и надежности предоставления жилищно-коммунальных услуг населению, </w:t>
            </w:r>
            <w:r w:rsidRPr="00217CFA">
              <w:rPr>
                <w:bCs/>
                <w:kern w:val="2"/>
              </w:rPr>
              <w:t>улучшение состояния и развитие сети автомобильных дорог общего пользования местного значения.</w:t>
            </w:r>
          </w:p>
          <w:p w:rsidR="00F37575" w:rsidRPr="00217CFA" w:rsidRDefault="00F37575" w:rsidP="00FF6A26">
            <w:pPr>
              <w:ind w:left="33"/>
              <w:rPr>
                <w:bCs/>
                <w:kern w:val="1"/>
              </w:rPr>
            </w:pPr>
          </w:p>
        </w:tc>
      </w:tr>
      <w:tr w:rsidR="00267DB2" w:rsidRPr="00217CFA" w:rsidTr="004D0C73">
        <w:tc>
          <w:tcPr>
            <w:tcW w:w="2800" w:type="dxa"/>
            <w:tcBorders>
              <w:top w:val="single" w:sz="4" w:space="0" w:color="000000"/>
              <w:left w:val="single" w:sz="4" w:space="0" w:color="000000"/>
              <w:bottom w:val="single" w:sz="4" w:space="0" w:color="000000"/>
              <w:right w:val="single" w:sz="4" w:space="0" w:color="000000"/>
            </w:tcBorders>
            <w:hideMark/>
          </w:tcPr>
          <w:p w:rsidR="00267DB2" w:rsidRPr="00217CFA" w:rsidRDefault="00267DB2">
            <w:pPr>
              <w:autoSpaceDE w:val="0"/>
              <w:autoSpaceDN w:val="0"/>
              <w:adjustRightInd w:val="0"/>
              <w:spacing w:before="120" w:after="120" w:line="276" w:lineRule="auto"/>
              <w:rPr>
                <w:b/>
              </w:rPr>
            </w:pPr>
            <w:r w:rsidRPr="00217CFA">
              <w:t xml:space="preserve">Задачи </w:t>
            </w:r>
          </w:p>
        </w:tc>
        <w:tc>
          <w:tcPr>
            <w:tcW w:w="6771" w:type="dxa"/>
            <w:tcBorders>
              <w:top w:val="single" w:sz="4" w:space="0" w:color="000000"/>
              <w:left w:val="single" w:sz="4" w:space="0" w:color="000000"/>
              <w:bottom w:val="single" w:sz="4" w:space="0" w:color="000000"/>
              <w:right w:val="single" w:sz="4" w:space="0" w:color="000000"/>
            </w:tcBorders>
          </w:tcPr>
          <w:p w:rsidR="006C1EF9" w:rsidRPr="00217CFA" w:rsidRDefault="00116C49" w:rsidP="00116C49">
            <w:pPr>
              <w:pStyle w:val="a5"/>
              <w:shd w:val="clear" w:color="auto" w:fill="FFFFFF"/>
              <w:spacing w:before="0" w:beforeAutospacing="0" w:after="0" w:afterAutospacing="0"/>
              <w:jc w:val="both"/>
              <w:rPr>
                <w:color w:val="000000"/>
              </w:rPr>
            </w:pPr>
            <w:r w:rsidRPr="00217CFA">
              <w:rPr>
                <w:color w:val="000000"/>
              </w:rPr>
              <w:t>1.</w:t>
            </w:r>
            <w:r w:rsidR="00AA33C1" w:rsidRPr="00217CFA">
              <w:rPr>
                <w:color w:val="000000"/>
              </w:rPr>
              <w:t>Реализация градостроительной деятельности в соответствии со Схемой территориального планирования Глазовского района, Генеральными пла</w:t>
            </w:r>
            <w:r w:rsidRPr="00217CFA">
              <w:rPr>
                <w:color w:val="000000"/>
              </w:rPr>
              <w:t>нами сельских поселений.</w:t>
            </w:r>
          </w:p>
          <w:p w:rsidR="00AA33C1" w:rsidRPr="00217CFA" w:rsidRDefault="00116C49" w:rsidP="00116C49">
            <w:pPr>
              <w:pStyle w:val="a5"/>
              <w:shd w:val="clear" w:color="auto" w:fill="FFFFFF"/>
              <w:spacing w:before="0" w:beforeAutospacing="0" w:after="0" w:afterAutospacing="0"/>
              <w:jc w:val="both"/>
            </w:pPr>
            <w:r w:rsidRPr="00217CFA">
              <w:t>2.</w:t>
            </w:r>
            <w:r w:rsidR="00AA33C1" w:rsidRPr="00217CFA">
              <w:t>Обеспечение бесперебойной и безаварийной работы коммунального комплекса</w:t>
            </w:r>
          </w:p>
          <w:p w:rsidR="00AA33C1" w:rsidRPr="00217CFA" w:rsidRDefault="00116C49" w:rsidP="00116C49">
            <w:pPr>
              <w:pStyle w:val="a5"/>
              <w:shd w:val="clear" w:color="auto" w:fill="FFFFFF"/>
              <w:spacing w:before="0" w:beforeAutospacing="0" w:after="0" w:afterAutospacing="0"/>
              <w:jc w:val="both"/>
            </w:pPr>
            <w:r w:rsidRPr="00217CFA">
              <w:t>3.</w:t>
            </w:r>
            <w:r w:rsidR="00AA33C1" w:rsidRPr="00217CFA">
              <w:t>Повышение качества предоставляемых потребителям коммунальных услуг</w:t>
            </w:r>
          </w:p>
          <w:p w:rsidR="00012B7D" w:rsidRPr="00217CFA" w:rsidRDefault="00116C49" w:rsidP="00116C49">
            <w:pPr>
              <w:pStyle w:val="a5"/>
              <w:shd w:val="clear" w:color="auto" w:fill="FFFFFF"/>
              <w:spacing w:before="0" w:beforeAutospacing="0" w:after="0" w:afterAutospacing="0"/>
              <w:jc w:val="both"/>
            </w:pPr>
            <w:r w:rsidRPr="00217CFA">
              <w:t>4.</w:t>
            </w:r>
            <w:r w:rsidR="00012B7D" w:rsidRPr="00217CFA">
              <w:t>Совершенствование системы сбора и утилизации отходов</w:t>
            </w:r>
          </w:p>
          <w:p w:rsidR="00116C49" w:rsidRPr="00217CFA" w:rsidRDefault="00116C49" w:rsidP="00116C49">
            <w:pPr>
              <w:pStyle w:val="a5"/>
              <w:shd w:val="clear" w:color="auto" w:fill="FFFFFF"/>
              <w:spacing w:before="0" w:beforeAutospacing="0" w:after="0" w:afterAutospacing="0"/>
              <w:jc w:val="both"/>
            </w:pPr>
            <w:r w:rsidRPr="00217CFA">
              <w:t>5.</w:t>
            </w:r>
            <w:r w:rsidR="00012B7D" w:rsidRPr="00217CFA">
              <w:t>Повышение уровня благоустройства территории района</w:t>
            </w:r>
          </w:p>
          <w:p w:rsidR="00F37575" w:rsidRPr="00217CFA" w:rsidRDefault="00116C49" w:rsidP="00116C49">
            <w:pPr>
              <w:pStyle w:val="a5"/>
              <w:shd w:val="clear" w:color="auto" w:fill="FFFFFF"/>
              <w:spacing w:before="0" w:beforeAutospacing="0" w:after="0" w:afterAutospacing="0"/>
              <w:jc w:val="both"/>
            </w:pPr>
            <w:r w:rsidRPr="00217CFA">
              <w:t>6.</w:t>
            </w:r>
            <w:r w:rsidR="00F37575" w:rsidRPr="00217CFA">
              <w:t>Организация пассажирских перевозок автомобильным пассажирским транспортом по пригородным маршрутам муниципального образования «Глазовский район», обеспечение их надлежащего качества.</w:t>
            </w:r>
          </w:p>
          <w:p w:rsidR="00F37575" w:rsidRPr="00217CFA" w:rsidRDefault="00116C49" w:rsidP="00116C49">
            <w:pPr>
              <w:pStyle w:val="a5"/>
              <w:shd w:val="clear" w:color="auto" w:fill="FFFFFF"/>
              <w:spacing w:before="0" w:beforeAutospacing="0" w:after="0" w:afterAutospacing="0"/>
              <w:jc w:val="both"/>
            </w:pPr>
            <w:r w:rsidRPr="00217CFA">
              <w:t>7.</w:t>
            </w:r>
            <w:r w:rsidR="00F37575" w:rsidRPr="00217CFA">
              <w:t xml:space="preserve">Приведение улично-дорожной сети в состояние, </w:t>
            </w:r>
            <w:r w:rsidR="00F37575" w:rsidRPr="00217CFA">
              <w:lastRenderedPageBreak/>
              <w:t xml:space="preserve">удовлетворяющее нормативным  требованиям, установленным ГОСТ </w:t>
            </w:r>
            <w:proofErr w:type="gramStart"/>
            <w:r w:rsidR="00F37575" w:rsidRPr="00217CFA">
              <w:t>Р</w:t>
            </w:r>
            <w:proofErr w:type="gramEnd"/>
            <w:r w:rsidR="00F37575" w:rsidRPr="00217CFA">
              <w:t xml:space="preserve"> 50597-93 «Автомобильные дороги и улицы. Требования к эксплуатационному состоянию, допустимому по условиям обеспечения безопасности дорожного движения», СНиП 3.06.03-85 «Автомобильные дороги».</w:t>
            </w:r>
          </w:p>
        </w:tc>
      </w:tr>
      <w:tr w:rsidR="00267DB2" w:rsidRPr="00217CFA" w:rsidTr="004D0C73">
        <w:tc>
          <w:tcPr>
            <w:tcW w:w="2800" w:type="dxa"/>
            <w:tcBorders>
              <w:top w:val="single" w:sz="4" w:space="0" w:color="000000"/>
              <w:left w:val="single" w:sz="4" w:space="0" w:color="000000"/>
              <w:bottom w:val="single" w:sz="4" w:space="0" w:color="000000"/>
              <w:right w:val="single" w:sz="4" w:space="0" w:color="000000"/>
            </w:tcBorders>
            <w:hideMark/>
          </w:tcPr>
          <w:p w:rsidR="00267DB2" w:rsidRPr="00217CFA" w:rsidRDefault="00267DB2">
            <w:pPr>
              <w:autoSpaceDE w:val="0"/>
              <w:autoSpaceDN w:val="0"/>
              <w:adjustRightInd w:val="0"/>
              <w:spacing w:before="120" w:after="120" w:line="276" w:lineRule="auto"/>
              <w:rPr>
                <w:b/>
              </w:rPr>
            </w:pPr>
            <w:r w:rsidRPr="00217CFA">
              <w:lastRenderedPageBreak/>
              <w:t xml:space="preserve">Целевые показатели (индикаторы) </w:t>
            </w:r>
          </w:p>
        </w:tc>
        <w:tc>
          <w:tcPr>
            <w:tcW w:w="6771" w:type="dxa"/>
            <w:tcBorders>
              <w:top w:val="single" w:sz="4" w:space="0" w:color="000000"/>
              <w:left w:val="single" w:sz="4" w:space="0" w:color="000000"/>
              <w:bottom w:val="single" w:sz="4" w:space="0" w:color="000000"/>
              <w:right w:val="single" w:sz="4" w:space="0" w:color="000000"/>
            </w:tcBorders>
          </w:tcPr>
          <w:p w:rsidR="00D01312" w:rsidRPr="00217CFA" w:rsidRDefault="00116C49" w:rsidP="00D01312">
            <w:pPr>
              <w:keepNext/>
              <w:tabs>
                <w:tab w:val="left" w:pos="317"/>
              </w:tabs>
              <w:autoSpaceDE w:val="0"/>
              <w:autoSpaceDN w:val="0"/>
              <w:adjustRightInd w:val="0"/>
              <w:ind w:right="-85"/>
              <w:jc w:val="both"/>
              <w:rPr>
                <w:bCs/>
              </w:rPr>
            </w:pPr>
            <w:r w:rsidRPr="00217CFA">
              <w:rPr>
                <w:bCs/>
              </w:rPr>
              <w:t>-</w:t>
            </w:r>
            <w:r w:rsidR="00D01312" w:rsidRPr="00217CFA">
              <w:rPr>
                <w:bCs/>
              </w:rPr>
              <w:t>н</w:t>
            </w:r>
            <w:r w:rsidR="00AA33C1" w:rsidRPr="00217CFA">
              <w:rPr>
                <w:bCs/>
              </w:rPr>
              <w:t>аличие утвержденной Схемы территориального пл</w:t>
            </w:r>
            <w:r w:rsidR="00D01312" w:rsidRPr="00217CFA">
              <w:rPr>
                <w:bCs/>
              </w:rPr>
              <w:t>анирования Глазовского района, Г</w:t>
            </w:r>
            <w:r w:rsidR="00AA33C1" w:rsidRPr="00217CFA">
              <w:rPr>
                <w:bCs/>
              </w:rPr>
              <w:t>енеральных планов сельских поселений.</w:t>
            </w:r>
          </w:p>
          <w:p w:rsidR="00AA33C1" w:rsidRPr="00217CFA" w:rsidRDefault="00D01312" w:rsidP="00D01312">
            <w:pPr>
              <w:keepNext/>
              <w:tabs>
                <w:tab w:val="left" w:pos="317"/>
              </w:tabs>
              <w:autoSpaceDE w:val="0"/>
              <w:autoSpaceDN w:val="0"/>
              <w:adjustRightInd w:val="0"/>
              <w:ind w:right="-85"/>
              <w:jc w:val="both"/>
              <w:rPr>
                <w:bCs/>
              </w:rPr>
            </w:pPr>
            <w:r w:rsidRPr="00217CFA">
              <w:rPr>
                <w:bCs/>
              </w:rPr>
              <w:t>-д</w:t>
            </w:r>
            <w:r w:rsidR="00AA33C1" w:rsidRPr="00217CFA">
              <w:rPr>
                <w:bCs/>
              </w:rPr>
              <w:t>оля разработанных и утвержденных Генеральных плано</w:t>
            </w:r>
            <w:r w:rsidRPr="00217CFA">
              <w:rPr>
                <w:bCs/>
              </w:rPr>
              <w:t>в сельских поселений, процентов;</w:t>
            </w:r>
            <w:r w:rsidR="00AA33C1" w:rsidRPr="00217CFA">
              <w:rPr>
                <w:bCs/>
              </w:rPr>
              <w:t xml:space="preserve"> </w:t>
            </w:r>
          </w:p>
          <w:p w:rsidR="006C1EF9" w:rsidRPr="00217CFA" w:rsidRDefault="00D01312" w:rsidP="00F93693">
            <w:pPr>
              <w:spacing w:after="200" w:line="276" w:lineRule="auto"/>
              <w:contextualSpacing/>
              <w:jc w:val="both"/>
            </w:pPr>
            <w:r w:rsidRPr="00217CFA">
              <w:t>-и</w:t>
            </w:r>
            <w:r w:rsidR="00AA33C1" w:rsidRPr="00217CFA">
              <w:t xml:space="preserve">знос инженерных теплосетей (магистральные сети), </w:t>
            </w:r>
            <w:r w:rsidRPr="00217CFA">
              <w:t>сетей э</w:t>
            </w:r>
            <w:r w:rsidR="00012B7D" w:rsidRPr="00217CFA">
              <w:t>лектроснабжения, холодного водоснабжения, канализационных сетей, газовых сетей, в процентах</w:t>
            </w:r>
            <w:r w:rsidRPr="00217CFA">
              <w:t>;</w:t>
            </w:r>
          </w:p>
          <w:p w:rsidR="00012B7D" w:rsidRPr="00217CFA" w:rsidRDefault="00D01312" w:rsidP="00012B7D">
            <w:pPr>
              <w:autoSpaceDE w:val="0"/>
              <w:autoSpaceDN w:val="0"/>
              <w:adjustRightInd w:val="0"/>
              <w:jc w:val="both"/>
              <w:rPr>
                <w:bCs/>
              </w:rPr>
            </w:pPr>
            <w:r w:rsidRPr="00217CFA">
              <w:rPr>
                <w:bCs/>
              </w:rPr>
              <w:t>-д</w:t>
            </w:r>
            <w:r w:rsidR="00012B7D" w:rsidRPr="00217CFA">
              <w:rPr>
                <w:bCs/>
              </w:rPr>
              <w:t xml:space="preserve">оля ликвидированных несанкционированных свалок от общего количества образованных в отчетном периоде несанкционированных свалок (процент); </w:t>
            </w:r>
          </w:p>
          <w:p w:rsidR="00012B7D" w:rsidRPr="00217CFA" w:rsidRDefault="00D01312" w:rsidP="00D01312">
            <w:pPr>
              <w:autoSpaceDE w:val="0"/>
              <w:autoSpaceDN w:val="0"/>
              <w:adjustRightInd w:val="0"/>
              <w:jc w:val="both"/>
              <w:rPr>
                <w:bCs/>
              </w:rPr>
            </w:pPr>
            <w:r w:rsidRPr="00217CFA">
              <w:rPr>
                <w:bCs/>
              </w:rPr>
              <w:t>-д</w:t>
            </w:r>
            <w:r w:rsidR="00012B7D" w:rsidRPr="00217CFA">
              <w:rPr>
                <w:bCs/>
              </w:rPr>
              <w:t>оля очищенных от мусора территорий сельских поселений района (в том числе закрепленных и прилегающих) в период проведения весеннего и осеннего месячника по санитарной очистке территории района, от общих площадей района  определенных для санитарной очистки (процент);</w:t>
            </w:r>
          </w:p>
          <w:p w:rsidR="00F37575" w:rsidRPr="00217CFA" w:rsidRDefault="00D01312" w:rsidP="00D01312">
            <w:pPr>
              <w:autoSpaceDE w:val="0"/>
              <w:autoSpaceDN w:val="0"/>
              <w:adjustRightInd w:val="0"/>
              <w:jc w:val="both"/>
              <w:rPr>
                <w:bCs/>
              </w:rPr>
            </w:pPr>
            <w:proofErr w:type="gramStart"/>
            <w:r w:rsidRPr="00217CFA">
              <w:rPr>
                <w:bCs/>
              </w:rPr>
              <w:t>-д</w:t>
            </w:r>
            <w:r w:rsidR="00F37575" w:rsidRPr="00217CFA">
              <w:rPr>
                <w:bCs/>
              </w:rPr>
              <w:t>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 процентов;</w:t>
            </w:r>
            <w:proofErr w:type="gramEnd"/>
          </w:p>
          <w:p w:rsidR="00F37575" w:rsidRPr="00217CFA" w:rsidRDefault="00D01312" w:rsidP="00D01312">
            <w:pPr>
              <w:autoSpaceDE w:val="0"/>
              <w:autoSpaceDN w:val="0"/>
              <w:adjustRightInd w:val="0"/>
              <w:jc w:val="both"/>
              <w:rPr>
                <w:bCs/>
              </w:rPr>
            </w:pPr>
            <w:r w:rsidRPr="00217CFA">
              <w:rPr>
                <w:bCs/>
              </w:rPr>
              <w:t>-д</w:t>
            </w:r>
            <w:r w:rsidR="00F37575" w:rsidRPr="00217CFA">
              <w:rPr>
                <w:bCs/>
              </w:rPr>
              <w:t>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процентов;</w:t>
            </w:r>
          </w:p>
          <w:p w:rsidR="00012B7D" w:rsidRPr="00217CFA" w:rsidRDefault="00012B7D" w:rsidP="00F93693">
            <w:pPr>
              <w:spacing w:after="200" w:line="276" w:lineRule="auto"/>
              <w:contextualSpacing/>
              <w:jc w:val="both"/>
            </w:pPr>
          </w:p>
        </w:tc>
      </w:tr>
      <w:tr w:rsidR="00267DB2" w:rsidRPr="00217CFA" w:rsidTr="004D0C73">
        <w:tc>
          <w:tcPr>
            <w:tcW w:w="2800" w:type="dxa"/>
            <w:tcBorders>
              <w:top w:val="single" w:sz="4" w:space="0" w:color="000000"/>
              <w:left w:val="single" w:sz="4" w:space="0" w:color="000000"/>
              <w:bottom w:val="single" w:sz="4" w:space="0" w:color="000000"/>
              <w:right w:val="single" w:sz="4" w:space="0" w:color="000000"/>
            </w:tcBorders>
            <w:hideMark/>
          </w:tcPr>
          <w:p w:rsidR="00267DB2" w:rsidRPr="00217CFA" w:rsidRDefault="00267DB2">
            <w:pPr>
              <w:autoSpaceDE w:val="0"/>
              <w:autoSpaceDN w:val="0"/>
              <w:adjustRightInd w:val="0"/>
              <w:spacing w:before="120" w:after="120" w:line="276" w:lineRule="auto"/>
            </w:pPr>
            <w:r w:rsidRPr="00217CFA">
              <w:t>Сроки и этапы  реализации</w:t>
            </w:r>
          </w:p>
        </w:tc>
        <w:tc>
          <w:tcPr>
            <w:tcW w:w="6771" w:type="dxa"/>
            <w:tcBorders>
              <w:top w:val="single" w:sz="4" w:space="0" w:color="000000"/>
              <w:left w:val="single" w:sz="4" w:space="0" w:color="000000"/>
              <w:bottom w:val="single" w:sz="4" w:space="0" w:color="000000"/>
              <w:right w:val="single" w:sz="4" w:space="0" w:color="000000"/>
            </w:tcBorders>
          </w:tcPr>
          <w:p w:rsidR="00267DB2" w:rsidRPr="00217CFA" w:rsidRDefault="006A285F">
            <w:pPr>
              <w:spacing w:before="120" w:after="120" w:line="276" w:lineRule="auto"/>
            </w:pPr>
            <w:r w:rsidRPr="00217CFA">
              <w:rPr>
                <w:color w:val="000000"/>
              </w:rPr>
              <w:t>Срок реализации – 2015-2020 годы. Этапы не выделяются</w:t>
            </w:r>
          </w:p>
        </w:tc>
      </w:tr>
      <w:tr w:rsidR="00267DB2" w:rsidRPr="00217CFA" w:rsidTr="004D0C73">
        <w:tc>
          <w:tcPr>
            <w:tcW w:w="2800" w:type="dxa"/>
            <w:tcBorders>
              <w:top w:val="single" w:sz="4" w:space="0" w:color="000000"/>
              <w:left w:val="single" w:sz="4" w:space="0" w:color="000000"/>
              <w:bottom w:val="single" w:sz="4" w:space="0" w:color="000000"/>
              <w:right w:val="single" w:sz="4" w:space="0" w:color="000000"/>
            </w:tcBorders>
            <w:hideMark/>
          </w:tcPr>
          <w:p w:rsidR="00267DB2" w:rsidRPr="00217CFA" w:rsidRDefault="00267DB2">
            <w:pPr>
              <w:autoSpaceDE w:val="0"/>
              <w:autoSpaceDN w:val="0"/>
              <w:adjustRightInd w:val="0"/>
              <w:spacing w:before="120" w:after="120" w:line="276" w:lineRule="auto"/>
              <w:rPr>
                <w:b/>
              </w:rPr>
            </w:pPr>
            <w:r w:rsidRPr="00217CFA">
              <w:t>Объем средств бюджета муниципал</w:t>
            </w:r>
            <w:r w:rsidR="001A6147" w:rsidRPr="00217CFA">
              <w:t xml:space="preserve">ьного района </w:t>
            </w:r>
            <w:r w:rsidRPr="00217CFA">
              <w:t xml:space="preserve"> на реализацию муниципальной программы</w:t>
            </w:r>
          </w:p>
        </w:tc>
        <w:tc>
          <w:tcPr>
            <w:tcW w:w="6771" w:type="dxa"/>
            <w:tcBorders>
              <w:top w:val="single" w:sz="4" w:space="0" w:color="000000"/>
              <w:left w:val="single" w:sz="4" w:space="0" w:color="000000"/>
              <w:bottom w:val="single" w:sz="4" w:space="0" w:color="000000"/>
              <w:right w:val="single" w:sz="4" w:space="0" w:color="000000"/>
            </w:tcBorders>
          </w:tcPr>
          <w:p w:rsidR="00AA33C1" w:rsidRPr="00217CFA" w:rsidRDefault="00AA33C1" w:rsidP="00AA33C1">
            <w:pPr>
              <w:shd w:val="clear" w:color="auto" w:fill="FFFFFF"/>
              <w:tabs>
                <w:tab w:val="left" w:pos="993"/>
              </w:tabs>
              <w:suppressAutoHyphens/>
              <w:spacing w:line="276" w:lineRule="auto"/>
              <w:jc w:val="both"/>
              <w:rPr>
                <w:color w:val="000000"/>
                <w:lang w:eastAsia="ar-SA"/>
              </w:rPr>
            </w:pPr>
            <w:r w:rsidRPr="00217CFA">
              <w:rPr>
                <w:color w:val="000000"/>
                <w:lang w:eastAsia="ar-SA"/>
              </w:rPr>
              <w:t xml:space="preserve">По Подпрограмме «Территориальное развитие (градостроительство и землеустройство) – </w:t>
            </w:r>
            <w:r w:rsidR="00F87728">
              <w:rPr>
                <w:color w:val="000000"/>
                <w:highlight w:val="yellow"/>
                <w:lang w:eastAsia="ar-SA"/>
              </w:rPr>
              <w:t>185</w:t>
            </w:r>
            <w:r w:rsidRPr="00DC7ECE">
              <w:rPr>
                <w:color w:val="000000"/>
                <w:highlight w:val="yellow"/>
                <w:lang w:eastAsia="ar-SA"/>
              </w:rPr>
              <w:t>0</w:t>
            </w:r>
            <w:r w:rsidR="00433F56">
              <w:rPr>
                <w:color w:val="000000"/>
                <w:highlight w:val="yellow"/>
                <w:lang w:eastAsia="ar-SA"/>
              </w:rPr>
              <w:t>,00</w:t>
            </w:r>
            <w:r w:rsidRPr="00DC7ECE">
              <w:rPr>
                <w:color w:val="000000"/>
                <w:highlight w:val="yellow"/>
                <w:lang w:eastAsia="ar-SA"/>
              </w:rPr>
              <w:t xml:space="preserve"> тыс. руб.;</w:t>
            </w:r>
          </w:p>
          <w:p w:rsidR="00AA33C1" w:rsidRPr="00217CFA" w:rsidRDefault="00012B7D" w:rsidP="00AA33C1">
            <w:pPr>
              <w:shd w:val="clear" w:color="auto" w:fill="FFFFFF"/>
              <w:tabs>
                <w:tab w:val="left" w:pos="993"/>
              </w:tabs>
              <w:suppressAutoHyphens/>
              <w:spacing w:line="276" w:lineRule="auto"/>
              <w:jc w:val="both"/>
              <w:rPr>
                <w:color w:val="000000"/>
                <w:lang w:eastAsia="ar-SA"/>
              </w:rPr>
            </w:pPr>
            <w:r w:rsidRPr="00217CFA">
              <w:rPr>
                <w:color w:val="000000"/>
                <w:lang w:eastAsia="ar-SA"/>
              </w:rPr>
              <w:t>По Подпрограмме</w:t>
            </w:r>
            <w:r w:rsidR="00AA33C1" w:rsidRPr="00217CFA">
              <w:rPr>
                <w:color w:val="000000"/>
                <w:lang w:eastAsia="ar-SA"/>
              </w:rPr>
              <w:t xml:space="preserve"> «Содержание и развитие коммунальной инфраструктуры»</w:t>
            </w:r>
            <w:r w:rsidRPr="00217CFA">
              <w:rPr>
                <w:color w:val="000000"/>
                <w:lang w:eastAsia="ar-SA"/>
              </w:rPr>
              <w:t xml:space="preserve"> - </w:t>
            </w:r>
            <w:r w:rsidR="00433F56" w:rsidRPr="00B229B2">
              <w:rPr>
                <w:color w:val="000000"/>
                <w:highlight w:val="yellow"/>
                <w:lang w:eastAsia="ar-SA"/>
              </w:rPr>
              <w:t>108379,</w:t>
            </w:r>
            <w:r w:rsidR="00B229B2" w:rsidRPr="00B229B2">
              <w:rPr>
                <w:color w:val="000000"/>
                <w:highlight w:val="yellow"/>
                <w:lang w:eastAsia="ar-SA"/>
              </w:rPr>
              <w:t>7</w:t>
            </w:r>
            <w:r w:rsidRPr="00B229B2">
              <w:rPr>
                <w:color w:val="000000"/>
                <w:highlight w:val="yellow"/>
                <w:lang w:eastAsia="ar-SA"/>
              </w:rPr>
              <w:t>0 тыс. руб.</w:t>
            </w:r>
            <w:r w:rsidR="00D01312" w:rsidRPr="00B229B2">
              <w:rPr>
                <w:color w:val="000000"/>
                <w:highlight w:val="yellow"/>
                <w:lang w:eastAsia="ar-SA"/>
              </w:rPr>
              <w:t>;</w:t>
            </w:r>
          </w:p>
          <w:p w:rsidR="00AA33C1" w:rsidRPr="00217CFA" w:rsidRDefault="00012B7D" w:rsidP="00AA33C1">
            <w:pPr>
              <w:shd w:val="clear" w:color="auto" w:fill="FFFFFF"/>
              <w:tabs>
                <w:tab w:val="left" w:pos="993"/>
              </w:tabs>
              <w:suppressAutoHyphens/>
              <w:spacing w:line="276" w:lineRule="auto"/>
              <w:jc w:val="both"/>
              <w:rPr>
                <w:color w:val="000000"/>
                <w:lang w:eastAsia="ar-SA"/>
              </w:rPr>
            </w:pPr>
            <w:r w:rsidRPr="00217CFA">
              <w:rPr>
                <w:color w:val="000000"/>
                <w:lang w:eastAsia="ar-SA"/>
              </w:rPr>
              <w:t>По Подпрограмме</w:t>
            </w:r>
            <w:r w:rsidR="00AA33C1" w:rsidRPr="00217CFA">
              <w:rPr>
                <w:color w:val="000000"/>
                <w:lang w:eastAsia="ar-SA"/>
              </w:rPr>
              <w:t xml:space="preserve"> «Благоустройство и охрана окружающей среды»</w:t>
            </w:r>
            <w:r w:rsidRPr="00217CFA">
              <w:rPr>
                <w:color w:val="000000"/>
                <w:lang w:eastAsia="ar-SA"/>
              </w:rPr>
              <w:t xml:space="preserve"> - </w:t>
            </w:r>
            <w:r w:rsidR="00DC7ECE" w:rsidRPr="00DC7ECE">
              <w:rPr>
                <w:color w:val="000000"/>
                <w:highlight w:val="yellow"/>
                <w:lang w:eastAsia="ar-SA"/>
              </w:rPr>
              <w:t>6904,8</w:t>
            </w:r>
            <w:r w:rsidR="00433F56">
              <w:rPr>
                <w:color w:val="000000"/>
                <w:highlight w:val="yellow"/>
                <w:lang w:eastAsia="ar-SA"/>
              </w:rPr>
              <w:t>0</w:t>
            </w:r>
            <w:r w:rsidRPr="00DC7ECE">
              <w:rPr>
                <w:color w:val="000000"/>
                <w:highlight w:val="yellow"/>
                <w:lang w:eastAsia="ar-SA"/>
              </w:rPr>
              <w:t>тыс. руб</w:t>
            </w:r>
            <w:r w:rsidR="00D01312" w:rsidRPr="00DC7ECE">
              <w:rPr>
                <w:color w:val="000000"/>
                <w:highlight w:val="yellow"/>
                <w:lang w:eastAsia="ar-SA"/>
              </w:rPr>
              <w:t>.;</w:t>
            </w:r>
          </w:p>
          <w:p w:rsidR="00807760" w:rsidRPr="00217CFA" w:rsidRDefault="00F37575" w:rsidP="00B229B2">
            <w:pPr>
              <w:shd w:val="clear" w:color="auto" w:fill="FFFFFF"/>
              <w:tabs>
                <w:tab w:val="left" w:pos="993"/>
              </w:tabs>
              <w:suppressAutoHyphens/>
              <w:spacing w:line="276" w:lineRule="auto"/>
              <w:jc w:val="both"/>
            </w:pPr>
            <w:r w:rsidRPr="00217CFA">
              <w:rPr>
                <w:color w:val="000000"/>
                <w:lang w:eastAsia="ar-SA"/>
              </w:rPr>
              <w:t>По  Подпрограмме</w:t>
            </w:r>
            <w:r w:rsidR="00AA33C1" w:rsidRPr="00217CFA">
              <w:rPr>
                <w:color w:val="000000"/>
                <w:lang w:eastAsia="ar-SA"/>
              </w:rPr>
              <w:t xml:space="preserve"> «Развитие транспортной системы»</w:t>
            </w:r>
            <w:r w:rsidRPr="00217CFA">
              <w:rPr>
                <w:color w:val="000000"/>
                <w:lang w:eastAsia="ar-SA"/>
              </w:rPr>
              <w:t xml:space="preserve"> - </w:t>
            </w:r>
            <w:r w:rsidR="00B229B2" w:rsidRPr="00B229B2">
              <w:rPr>
                <w:color w:val="000000"/>
                <w:highlight w:val="yellow"/>
                <w:lang w:eastAsia="ar-SA"/>
              </w:rPr>
              <w:t>69705,30</w:t>
            </w:r>
            <w:r w:rsidRPr="00B229B2">
              <w:rPr>
                <w:color w:val="000000"/>
                <w:highlight w:val="yellow"/>
                <w:lang w:eastAsia="ar-SA"/>
              </w:rPr>
              <w:t xml:space="preserve"> тыс. руб.</w:t>
            </w:r>
          </w:p>
        </w:tc>
      </w:tr>
      <w:tr w:rsidR="00267DB2" w:rsidRPr="00217CFA" w:rsidTr="004D0C73">
        <w:trPr>
          <w:trHeight w:val="2629"/>
        </w:trPr>
        <w:tc>
          <w:tcPr>
            <w:tcW w:w="2800" w:type="dxa"/>
            <w:tcBorders>
              <w:top w:val="single" w:sz="4" w:space="0" w:color="000000"/>
              <w:left w:val="single" w:sz="4" w:space="0" w:color="000000"/>
              <w:bottom w:val="single" w:sz="4" w:space="0" w:color="000000"/>
              <w:right w:val="single" w:sz="4" w:space="0" w:color="000000"/>
            </w:tcBorders>
            <w:hideMark/>
          </w:tcPr>
          <w:p w:rsidR="00267DB2" w:rsidRPr="00217CFA" w:rsidRDefault="00267DB2">
            <w:pPr>
              <w:autoSpaceDE w:val="0"/>
              <w:autoSpaceDN w:val="0"/>
              <w:adjustRightInd w:val="0"/>
              <w:spacing w:before="120" w:after="120" w:line="276" w:lineRule="auto"/>
              <w:rPr>
                <w:b/>
              </w:rPr>
            </w:pPr>
            <w:r w:rsidRPr="00217CFA">
              <w:t>Ожидаемые конечные результаты реализации муниципальной программы, оценка планируемой эффективности ее реализации</w:t>
            </w:r>
          </w:p>
        </w:tc>
        <w:tc>
          <w:tcPr>
            <w:tcW w:w="6771" w:type="dxa"/>
            <w:tcBorders>
              <w:top w:val="single" w:sz="4" w:space="0" w:color="000000"/>
              <w:left w:val="single" w:sz="4" w:space="0" w:color="000000"/>
              <w:bottom w:val="single" w:sz="4" w:space="0" w:color="000000"/>
              <w:right w:val="single" w:sz="4" w:space="0" w:color="000000"/>
            </w:tcBorders>
          </w:tcPr>
          <w:p w:rsidR="00AA33C1" w:rsidRPr="00217CFA" w:rsidRDefault="00D01312" w:rsidP="00D01312">
            <w:pPr>
              <w:jc w:val="both"/>
              <w:rPr>
                <w:bCs/>
              </w:rPr>
            </w:pPr>
            <w:r w:rsidRPr="00217CFA">
              <w:rPr>
                <w:bCs/>
              </w:rPr>
              <w:t>-</w:t>
            </w:r>
            <w:r w:rsidR="00AA33C1" w:rsidRPr="00217CFA">
              <w:rPr>
                <w:bCs/>
              </w:rPr>
              <w:t>формирование комфортной среды проживания, сохранение культ</w:t>
            </w:r>
            <w:r w:rsidRPr="00217CFA">
              <w:rPr>
                <w:bCs/>
              </w:rPr>
              <w:t>урного и исторического наследия;</w:t>
            </w:r>
          </w:p>
          <w:p w:rsidR="00012B7D" w:rsidRPr="00217CFA" w:rsidRDefault="00D01312" w:rsidP="00D01312">
            <w:pPr>
              <w:jc w:val="both"/>
            </w:pPr>
            <w:r w:rsidRPr="00217CFA">
              <w:t>-</w:t>
            </w:r>
            <w:r w:rsidR="00012B7D" w:rsidRPr="00217CFA">
              <w:t>повышение надежности работы системы коммунальной инфраструктуры</w:t>
            </w:r>
            <w:r w:rsidRPr="00217CFA">
              <w:t>;</w:t>
            </w:r>
          </w:p>
          <w:p w:rsidR="00012B7D" w:rsidRPr="00217CFA" w:rsidRDefault="00D01312" w:rsidP="00012B7D">
            <w:pPr>
              <w:pStyle w:val="a6"/>
              <w:rPr>
                <w:rFonts w:ascii="Times New Roman" w:hAnsi="Times New Roman"/>
                <w:sz w:val="24"/>
                <w:szCs w:val="24"/>
              </w:rPr>
            </w:pPr>
            <w:r w:rsidRPr="00217CFA">
              <w:rPr>
                <w:rFonts w:ascii="Times New Roman" w:eastAsia="Times New Roman" w:hAnsi="Times New Roman"/>
                <w:bCs/>
                <w:sz w:val="24"/>
                <w:szCs w:val="24"/>
                <w:lang w:eastAsia="ru-RU"/>
              </w:rPr>
              <w:t>-</w:t>
            </w:r>
            <w:r w:rsidR="00012B7D" w:rsidRPr="00217CFA">
              <w:rPr>
                <w:rFonts w:ascii="Times New Roman" w:hAnsi="Times New Roman"/>
                <w:sz w:val="24"/>
                <w:szCs w:val="24"/>
              </w:rPr>
              <w:t>повышение качества коммунальных услуг;</w:t>
            </w:r>
          </w:p>
          <w:p w:rsidR="00012B7D" w:rsidRPr="00217CFA" w:rsidRDefault="00D01312" w:rsidP="00012B7D">
            <w:pPr>
              <w:autoSpaceDE w:val="0"/>
              <w:autoSpaceDN w:val="0"/>
              <w:adjustRightInd w:val="0"/>
              <w:jc w:val="both"/>
              <w:rPr>
                <w:bCs/>
              </w:rPr>
            </w:pPr>
            <w:r w:rsidRPr="00217CFA">
              <w:rPr>
                <w:bCs/>
              </w:rPr>
              <w:t>-</w:t>
            </w:r>
            <w:r w:rsidR="00012B7D" w:rsidRPr="00217CFA">
              <w:rPr>
                <w:bCs/>
              </w:rPr>
              <w:t>создание комфортной, безопасной и  эстетически пр</w:t>
            </w:r>
            <w:r w:rsidRPr="00217CFA">
              <w:rPr>
                <w:bCs/>
              </w:rPr>
              <w:t>ивлекательной окружающей среды;</w:t>
            </w:r>
          </w:p>
          <w:p w:rsidR="00F37575" w:rsidRPr="00217CFA" w:rsidRDefault="00D01312" w:rsidP="00F37575">
            <w:pPr>
              <w:rPr>
                <w:bCs/>
              </w:rPr>
            </w:pPr>
            <w:r w:rsidRPr="00217CFA">
              <w:rPr>
                <w:bCs/>
              </w:rPr>
              <w:t>-</w:t>
            </w:r>
            <w:r w:rsidR="00F37575" w:rsidRPr="00217CFA">
              <w:rPr>
                <w:bCs/>
              </w:rPr>
              <w:t xml:space="preserve">организация пассажирских перевозок автомобильным пассажирским транспортом по пригородным маршрутам </w:t>
            </w:r>
            <w:r w:rsidR="00F37575" w:rsidRPr="00217CFA">
              <w:rPr>
                <w:bCs/>
              </w:rPr>
              <w:lastRenderedPageBreak/>
              <w:t>муниципального образования «Глазовский район»;</w:t>
            </w:r>
          </w:p>
          <w:p w:rsidR="00A839D1" w:rsidRPr="00217CFA" w:rsidRDefault="00D01312" w:rsidP="00F37575">
            <w:pPr>
              <w:shd w:val="clear" w:color="auto" w:fill="FFFFFF"/>
              <w:tabs>
                <w:tab w:val="left" w:pos="317"/>
              </w:tabs>
              <w:ind w:left="33"/>
              <w:jc w:val="both"/>
            </w:pPr>
            <w:r w:rsidRPr="00217CFA">
              <w:rPr>
                <w:bCs/>
              </w:rPr>
              <w:t>-</w:t>
            </w:r>
            <w:r w:rsidR="00F37575" w:rsidRPr="00217CFA">
              <w:rPr>
                <w:bCs/>
              </w:rPr>
              <w:t>приведение автомобильных дорог общего пользования местного значения в соответствие установленным нормативным требованиям</w:t>
            </w:r>
            <w:r w:rsidRPr="00217CFA">
              <w:rPr>
                <w:bCs/>
              </w:rPr>
              <w:t>.</w:t>
            </w:r>
          </w:p>
        </w:tc>
      </w:tr>
    </w:tbl>
    <w:p w:rsidR="004C4FFE" w:rsidRPr="00217CFA" w:rsidRDefault="004C4FFE"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217CFA" w:rsidP="00E7322A">
      <w:pPr>
        <w:keepNext/>
        <w:ind w:left="720"/>
        <w:contextualSpacing/>
        <w:jc w:val="center"/>
        <w:rPr>
          <w:b/>
          <w:bCs/>
          <w:lang w:val="x-none"/>
        </w:rPr>
      </w:pPr>
      <w:r>
        <w:rPr>
          <w:b/>
          <w:bCs/>
        </w:rPr>
        <w:t>7.1.</w:t>
      </w:r>
      <w:r w:rsidR="00E7322A" w:rsidRPr="00217CFA">
        <w:rPr>
          <w:b/>
          <w:bCs/>
          <w:lang w:val="x-none"/>
        </w:rPr>
        <w:t>Подпрограмма «Территориальное развитие</w:t>
      </w:r>
    </w:p>
    <w:p w:rsidR="00E7322A" w:rsidRPr="00217CFA" w:rsidRDefault="00E7322A" w:rsidP="00E7322A">
      <w:pPr>
        <w:keepNext/>
        <w:ind w:left="720"/>
        <w:contextualSpacing/>
        <w:jc w:val="center"/>
        <w:rPr>
          <w:b/>
          <w:bCs/>
        </w:rPr>
      </w:pPr>
      <w:r w:rsidRPr="00217CFA">
        <w:rPr>
          <w:b/>
          <w:bCs/>
          <w:lang w:val="x-none"/>
        </w:rPr>
        <w:t>(градостроительство и землеустройство)»</w:t>
      </w:r>
      <w:r w:rsidR="00217CFA">
        <w:rPr>
          <w:b/>
          <w:bCs/>
        </w:rPr>
        <w:t xml:space="preserve"> </w:t>
      </w:r>
    </w:p>
    <w:p w:rsidR="00E7322A" w:rsidRPr="00217CFA" w:rsidRDefault="00E7322A" w:rsidP="00E7322A">
      <w:pPr>
        <w:keepNext/>
        <w:autoSpaceDE w:val="0"/>
        <w:autoSpaceDN w:val="0"/>
        <w:adjustRightInd w:val="0"/>
        <w:ind w:left="720" w:right="-85"/>
        <w:contextualSpacing/>
        <w:rPr>
          <w:b/>
          <w:lang w:val="x-none"/>
        </w:rPr>
      </w:pPr>
    </w:p>
    <w:p w:rsidR="00E7322A" w:rsidRPr="00217CFA" w:rsidRDefault="00E7322A" w:rsidP="00E7322A">
      <w:pPr>
        <w:keepNext/>
        <w:autoSpaceDE w:val="0"/>
        <w:autoSpaceDN w:val="0"/>
        <w:adjustRightInd w:val="0"/>
        <w:ind w:left="720" w:right="-85"/>
        <w:contextualSpacing/>
        <w:jc w:val="center"/>
        <w:rPr>
          <w:b/>
          <w:lang w:val="x-none"/>
        </w:rPr>
      </w:pPr>
      <w:r w:rsidRPr="00217CFA">
        <w:rPr>
          <w:b/>
        </w:rPr>
        <w:t>1.</w:t>
      </w:r>
      <w:r w:rsidRPr="00217CFA">
        <w:rPr>
          <w:b/>
          <w:lang w:val="x-none"/>
        </w:rPr>
        <w:t>Краткая характеристика (паспорт) подпрограммы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49"/>
        <w:gridCol w:w="7822"/>
      </w:tblGrid>
      <w:tr w:rsidR="00E7322A" w:rsidRPr="00217CFA" w:rsidTr="009E0C37">
        <w:tc>
          <w:tcPr>
            <w:tcW w:w="2093" w:type="dxa"/>
          </w:tcPr>
          <w:p w:rsidR="00E7322A" w:rsidRPr="00217CFA" w:rsidRDefault="00E7322A" w:rsidP="00E7322A">
            <w:pPr>
              <w:autoSpaceDE w:val="0"/>
              <w:autoSpaceDN w:val="0"/>
              <w:adjustRightInd w:val="0"/>
              <w:rPr>
                <w:bCs/>
              </w:rPr>
            </w:pPr>
            <w:r w:rsidRPr="00217CFA">
              <w:rPr>
                <w:bCs/>
              </w:rPr>
              <w:t>Наименование подпрограммы</w:t>
            </w:r>
          </w:p>
        </w:tc>
        <w:tc>
          <w:tcPr>
            <w:tcW w:w="7654" w:type="dxa"/>
          </w:tcPr>
          <w:p w:rsidR="00E7322A" w:rsidRPr="00217CFA" w:rsidRDefault="00E7322A" w:rsidP="00E7322A">
            <w:pPr>
              <w:autoSpaceDE w:val="0"/>
              <w:autoSpaceDN w:val="0"/>
              <w:adjustRightInd w:val="0"/>
              <w:ind w:firstLine="175"/>
              <w:rPr>
                <w:bCs/>
              </w:rPr>
            </w:pPr>
            <w:r w:rsidRPr="00217CFA">
              <w:rPr>
                <w:bCs/>
              </w:rPr>
              <w:t>Территориальное развитие (градостроительство и землеустройство)</w:t>
            </w:r>
          </w:p>
        </w:tc>
      </w:tr>
      <w:tr w:rsidR="00E7322A" w:rsidRPr="00217CFA" w:rsidTr="009E0C37">
        <w:tc>
          <w:tcPr>
            <w:tcW w:w="2093" w:type="dxa"/>
          </w:tcPr>
          <w:p w:rsidR="00E7322A" w:rsidRPr="00217CFA" w:rsidRDefault="00E7322A" w:rsidP="00E7322A">
            <w:pPr>
              <w:autoSpaceDE w:val="0"/>
              <w:autoSpaceDN w:val="0"/>
              <w:adjustRightInd w:val="0"/>
              <w:rPr>
                <w:bCs/>
              </w:rPr>
            </w:pPr>
            <w:r w:rsidRPr="00217CFA">
              <w:rPr>
                <w:bCs/>
              </w:rPr>
              <w:t xml:space="preserve">Координатор </w:t>
            </w:r>
          </w:p>
        </w:tc>
        <w:tc>
          <w:tcPr>
            <w:tcW w:w="7654" w:type="dxa"/>
          </w:tcPr>
          <w:p w:rsidR="00E7322A" w:rsidRPr="00217CFA" w:rsidRDefault="00E7322A" w:rsidP="00E7322A">
            <w:pPr>
              <w:autoSpaceDE w:val="0"/>
              <w:autoSpaceDN w:val="0"/>
              <w:adjustRightInd w:val="0"/>
              <w:ind w:firstLine="175"/>
              <w:jc w:val="both"/>
              <w:rPr>
                <w:bCs/>
              </w:rPr>
            </w:pPr>
            <w:r w:rsidRPr="00217CFA">
              <w:rPr>
                <w:bCs/>
              </w:rPr>
              <w:t xml:space="preserve">Заместитель главы Администрации МО «Глазовский район» по вопросам строительства, ЖКХ и имущества </w:t>
            </w:r>
          </w:p>
        </w:tc>
      </w:tr>
      <w:tr w:rsidR="00E7322A" w:rsidRPr="00217CFA" w:rsidTr="009E0C37">
        <w:tc>
          <w:tcPr>
            <w:tcW w:w="2093" w:type="dxa"/>
          </w:tcPr>
          <w:p w:rsidR="00E7322A" w:rsidRPr="00217CFA" w:rsidRDefault="00E7322A" w:rsidP="00E7322A">
            <w:pPr>
              <w:autoSpaceDE w:val="0"/>
              <w:autoSpaceDN w:val="0"/>
              <w:adjustRightInd w:val="0"/>
              <w:rPr>
                <w:b/>
                <w:bCs/>
              </w:rPr>
            </w:pPr>
            <w:r w:rsidRPr="00217CFA">
              <w:rPr>
                <w:bCs/>
              </w:rPr>
              <w:t xml:space="preserve">Ответственный исполнитель </w:t>
            </w:r>
          </w:p>
        </w:tc>
        <w:tc>
          <w:tcPr>
            <w:tcW w:w="7654" w:type="dxa"/>
          </w:tcPr>
          <w:p w:rsidR="00E7322A" w:rsidRPr="00217CFA" w:rsidRDefault="00E7322A" w:rsidP="00E7322A">
            <w:pPr>
              <w:autoSpaceDE w:val="0"/>
              <w:autoSpaceDN w:val="0"/>
              <w:adjustRightInd w:val="0"/>
              <w:ind w:firstLine="175"/>
              <w:jc w:val="both"/>
              <w:rPr>
                <w:bCs/>
              </w:rPr>
            </w:pPr>
            <w:r w:rsidRPr="00217CFA">
              <w:rPr>
                <w:bCs/>
              </w:rPr>
              <w:t xml:space="preserve">Отдел архитектуры и строительства </w:t>
            </w:r>
          </w:p>
        </w:tc>
      </w:tr>
      <w:tr w:rsidR="00E7322A" w:rsidRPr="00217CFA" w:rsidTr="009E0C37">
        <w:tc>
          <w:tcPr>
            <w:tcW w:w="2093" w:type="dxa"/>
          </w:tcPr>
          <w:p w:rsidR="00E7322A" w:rsidRPr="00217CFA" w:rsidRDefault="00E7322A" w:rsidP="00E7322A">
            <w:pPr>
              <w:autoSpaceDE w:val="0"/>
              <w:autoSpaceDN w:val="0"/>
              <w:adjustRightInd w:val="0"/>
              <w:rPr>
                <w:bCs/>
              </w:rPr>
            </w:pPr>
            <w:r w:rsidRPr="00217CFA">
              <w:rPr>
                <w:bCs/>
              </w:rPr>
              <w:t>Соисполнитель</w:t>
            </w:r>
          </w:p>
        </w:tc>
        <w:tc>
          <w:tcPr>
            <w:tcW w:w="7654" w:type="dxa"/>
          </w:tcPr>
          <w:p w:rsidR="00E7322A" w:rsidRPr="00217CFA" w:rsidRDefault="00E7322A" w:rsidP="00E7322A">
            <w:pPr>
              <w:autoSpaceDE w:val="0"/>
              <w:autoSpaceDN w:val="0"/>
              <w:adjustRightInd w:val="0"/>
              <w:ind w:firstLine="175"/>
              <w:jc w:val="both"/>
              <w:rPr>
                <w:bCs/>
              </w:rPr>
            </w:pPr>
            <w:r w:rsidRPr="00217CFA">
              <w:rPr>
                <w:bCs/>
              </w:rPr>
              <w:t>Отдел имущественных отношений</w:t>
            </w:r>
          </w:p>
        </w:tc>
      </w:tr>
      <w:tr w:rsidR="00E7322A" w:rsidRPr="00217CFA" w:rsidTr="009E0C37">
        <w:tc>
          <w:tcPr>
            <w:tcW w:w="2093" w:type="dxa"/>
          </w:tcPr>
          <w:p w:rsidR="00E7322A" w:rsidRPr="00217CFA" w:rsidRDefault="00E7322A" w:rsidP="00E7322A">
            <w:pPr>
              <w:autoSpaceDE w:val="0"/>
              <w:autoSpaceDN w:val="0"/>
              <w:adjustRightInd w:val="0"/>
              <w:rPr>
                <w:b/>
                <w:bCs/>
              </w:rPr>
            </w:pPr>
            <w:r w:rsidRPr="00217CFA">
              <w:rPr>
                <w:bCs/>
              </w:rPr>
              <w:t>Цель</w:t>
            </w:r>
          </w:p>
        </w:tc>
        <w:tc>
          <w:tcPr>
            <w:tcW w:w="7654" w:type="dxa"/>
          </w:tcPr>
          <w:p w:rsidR="00E7322A" w:rsidRPr="00217CFA" w:rsidRDefault="00E7322A" w:rsidP="00E7322A">
            <w:pPr>
              <w:autoSpaceDE w:val="0"/>
              <w:autoSpaceDN w:val="0"/>
              <w:adjustRightInd w:val="0"/>
              <w:ind w:firstLine="175"/>
              <w:jc w:val="both"/>
            </w:pPr>
            <w:r w:rsidRPr="00217CFA">
              <w:t>Реализация целенаправленной градостроительной политики по формированию комфортной и безопасной среды для проживания, сохранению исторического и культурного наследия, созданию условий для развития жилищного строительства, иного развития территории района, а также повышение бюджетной эффективности землепользования</w:t>
            </w:r>
          </w:p>
        </w:tc>
      </w:tr>
      <w:tr w:rsidR="00E7322A" w:rsidRPr="00217CFA" w:rsidTr="009E0C37">
        <w:tc>
          <w:tcPr>
            <w:tcW w:w="2093" w:type="dxa"/>
          </w:tcPr>
          <w:p w:rsidR="00E7322A" w:rsidRPr="00217CFA" w:rsidRDefault="00E7322A" w:rsidP="00E7322A">
            <w:pPr>
              <w:autoSpaceDE w:val="0"/>
              <w:autoSpaceDN w:val="0"/>
              <w:adjustRightInd w:val="0"/>
              <w:rPr>
                <w:b/>
                <w:bCs/>
              </w:rPr>
            </w:pPr>
            <w:r w:rsidRPr="00217CFA">
              <w:rPr>
                <w:bCs/>
              </w:rPr>
              <w:t xml:space="preserve">Задачи </w:t>
            </w:r>
          </w:p>
        </w:tc>
        <w:tc>
          <w:tcPr>
            <w:tcW w:w="7654" w:type="dxa"/>
          </w:tcPr>
          <w:p w:rsidR="00E7322A" w:rsidRPr="00217CFA" w:rsidRDefault="00E7322A" w:rsidP="00F77AE0">
            <w:pPr>
              <w:numPr>
                <w:ilvl w:val="0"/>
                <w:numId w:val="10"/>
              </w:numPr>
              <w:tabs>
                <w:tab w:val="left" w:pos="317"/>
              </w:tabs>
              <w:spacing w:before="240"/>
              <w:ind w:left="34" w:firstLine="175"/>
              <w:jc w:val="both"/>
              <w:rPr>
                <w:bCs/>
                <w:color w:val="000000"/>
              </w:rPr>
            </w:pPr>
            <w:r w:rsidRPr="00217CFA">
              <w:rPr>
                <w:bCs/>
                <w:color w:val="000000"/>
              </w:rPr>
              <w:t>Реализация градостроительной деятельности в соответствии со Схемой территориального планирования Глазовского района, Генеральными планами сельских поселений развития.</w:t>
            </w:r>
          </w:p>
          <w:p w:rsidR="00E7322A" w:rsidRPr="00217CFA" w:rsidRDefault="00E7322A" w:rsidP="00F77AE0">
            <w:pPr>
              <w:numPr>
                <w:ilvl w:val="0"/>
                <w:numId w:val="10"/>
              </w:numPr>
              <w:tabs>
                <w:tab w:val="left" w:pos="317"/>
              </w:tabs>
              <w:spacing w:before="240"/>
              <w:ind w:left="34" w:firstLine="175"/>
              <w:jc w:val="both"/>
              <w:rPr>
                <w:bCs/>
                <w:color w:val="000000"/>
              </w:rPr>
            </w:pPr>
            <w:r w:rsidRPr="00217CFA">
              <w:rPr>
                <w:bCs/>
                <w:color w:val="000000"/>
              </w:rPr>
              <w:t>Актуализация документов территориального планирования, правил  землепользования и застройки.</w:t>
            </w:r>
          </w:p>
          <w:p w:rsidR="00E7322A" w:rsidRPr="00217CFA" w:rsidRDefault="00E7322A" w:rsidP="00F77AE0">
            <w:pPr>
              <w:numPr>
                <w:ilvl w:val="0"/>
                <w:numId w:val="10"/>
              </w:numPr>
              <w:tabs>
                <w:tab w:val="left" w:pos="317"/>
              </w:tabs>
              <w:spacing w:before="240"/>
              <w:ind w:left="34" w:firstLine="175"/>
              <w:jc w:val="both"/>
              <w:rPr>
                <w:bCs/>
                <w:color w:val="000000"/>
              </w:rPr>
            </w:pPr>
            <w:r w:rsidRPr="00217CFA">
              <w:rPr>
                <w:bCs/>
                <w:color w:val="000000"/>
              </w:rPr>
              <w:t>Выделение земельных участков под строительство, в том числе жилищное.</w:t>
            </w:r>
          </w:p>
          <w:p w:rsidR="00E7322A" w:rsidRPr="00217CFA" w:rsidRDefault="00E7322A" w:rsidP="00F77AE0">
            <w:pPr>
              <w:numPr>
                <w:ilvl w:val="0"/>
                <w:numId w:val="10"/>
              </w:numPr>
              <w:tabs>
                <w:tab w:val="left" w:pos="317"/>
              </w:tabs>
              <w:spacing w:before="240"/>
              <w:ind w:left="34" w:firstLine="175"/>
              <w:jc w:val="both"/>
              <w:rPr>
                <w:bCs/>
                <w:color w:val="000000"/>
              </w:rPr>
            </w:pPr>
            <w:r w:rsidRPr="00217CFA">
              <w:rPr>
                <w:bCs/>
                <w:color w:val="000000"/>
              </w:rPr>
              <w:t>Обеспечение комплексной застройки отведенных под строительство жилья земельных участков.</w:t>
            </w:r>
          </w:p>
          <w:p w:rsidR="00E7322A" w:rsidRPr="00217CFA" w:rsidRDefault="00E7322A" w:rsidP="00F77AE0">
            <w:pPr>
              <w:numPr>
                <w:ilvl w:val="0"/>
                <w:numId w:val="10"/>
              </w:numPr>
              <w:tabs>
                <w:tab w:val="left" w:pos="317"/>
              </w:tabs>
              <w:spacing w:before="240"/>
              <w:ind w:left="34" w:firstLine="175"/>
              <w:jc w:val="both"/>
              <w:rPr>
                <w:bCs/>
                <w:color w:val="000000"/>
              </w:rPr>
            </w:pPr>
            <w:r w:rsidRPr="00217CFA">
              <w:rPr>
                <w:bCs/>
                <w:color w:val="000000"/>
              </w:rPr>
              <w:t>Оптимизация административных процедур в рамках исполнения административных функций и предоставления муниципальных услуг, осуществляемых в целях градостроительной деятельности.</w:t>
            </w:r>
          </w:p>
          <w:p w:rsidR="00E7322A" w:rsidRPr="00217CFA" w:rsidRDefault="00E7322A" w:rsidP="00F77AE0">
            <w:pPr>
              <w:numPr>
                <w:ilvl w:val="0"/>
                <w:numId w:val="10"/>
              </w:numPr>
              <w:tabs>
                <w:tab w:val="left" w:pos="317"/>
              </w:tabs>
              <w:spacing w:before="240"/>
              <w:ind w:left="34" w:firstLine="175"/>
              <w:jc w:val="both"/>
              <w:rPr>
                <w:bCs/>
                <w:color w:val="000000"/>
              </w:rPr>
            </w:pPr>
            <w:r w:rsidRPr="00217CFA">
              <w:rPr>
                <w:bCs/>
                <w:color w:val="000000"/>
              </w:rPr>
              <w:t>Обеспечение открытости и доступности информации о градостроительной деятельности на территории МО «Глазовский район».</w:t>
            </w:r>
          </w:p>
          <w:p w:rsidR="00E7322A" w:rsidRPr="00217CFA" w:rsidRDefault="00E7322A" w:rsidP="00F77AE0">
            <w:pPr>
              <w:numPr>
                <w:ilvl w:val="0"/>
                <w:numId w:val="10"/>
              </w:numPr>
              <w:tabs>
                <w:tab w:val="left" w:pos="317"/>
              </w:tabs>
              <w:spacing w:before="240"/>
              <w:ind w:left="34" w:firstLine="175"/>
              <w:jc w:val="both"/>
              <w:rPr>
                <w:bCs/>
              </w:rPr>
            </w:pPr>
            <w:r w:rsidRPr="00217CFA">
              <w:rPr>
                <w:bCs/>
                <w:color w:val="000000"/>
              </w:rPr>
              <w:t>Создание условий для расширения базы налогообложения по земельному налогу (налогу на недвижимость).</w:t>
            </w:r>
          </w:p>
          <w:p w:rsidR="00E7322A" w:rsidRPr="00217CFA" w:rsidRDefault="00E7322A" w:rsidP="00F77AE0">
            <w:pPr>
              <w:numPr>
                <w:ilvl w:val="0"/>
                <w:numId w:val="10"/>
              </w:numPr>
              <w:tabs>
                <w:tab w:val="left" w:pos="317"/>
              </w:tabs>
              <w:spacing w:before="240"/>
              <w:ind w:left="34" w:firstLine="175"/>
              <w:jc w:val="both"/>
              <w:rPr>
                <w:bCs/>
              </w:rPr>
            </w:pPr>
            <w:r w:rsidRPr="00217CFA">
              <w:rPr>
                <w:bCs/>
                <w:color w:val="000000"/>
              </w:rPr>
              <w:t>Утверждение нормативов градостроительного проектирования муниципального района.</w:t>
            </w:r>
          </w:p>
          <w:p w:rsidR="00E7322A" w:rsidRPr="00217CFA" w:rsidRDefault="00E7322A" w:rsidP="00F77AE0">
            <w:pPr>
              <w:numPr>
                <w:ilvl w:val="0"/>
                <w:numId w:val="10"/>
              </w:numPr>
              <w:spacing w:before="240"/>
              <w:ind w:hanging="545"/>
              <w:rPr>
                <w:bCs/>
              </w:rPr>
            </w:pPr>
            <w:r w:rsidRPr="00217CFA">
              <w:t>Информационное обеспечение градостроительной деятельности на территории Глазовского района</w:t>
            </w:r>
          </w:p>
        </w:tc>
      </w:tr>
      <w:tr w:rsidR="00E7322A" w:rsidRPr="00217CFA" w:rsidTr="009E0C37">
        <w:tc>
          <w:tcPr>
            <w:tcW w:w="2093" w:type="dxa"/>
          </w:tcPr>
          <w:p w:rsidR="00E7322A" w:rsidRPr="00217CFA" w:rsidRDefault="00E7322A" w:rsidP="00E7322A">
            <w:pPr>
              <w:autoSpaceDE w:val="0"/>
              <w:autoSpaceDN w:val="0"/>
              <w:adjustRightInd w:val="0"/>
              <w:rPr>
                <w:b/>
                <w:bCs/>
              </w:rPr>
            </w:pPr>
            <w:r w:rsidRPr="00217CFA">
              <w:rPr>
                <w:bCs/>
              </w:rPr>
              <w:t xml:space="preserve">Целевые показатели (индикаторы) </w:t>
            </w:r>
          </w:p>
        </w:tc>
        <w:tc>
          <w:tcPr>
            <w:tcW w:w="7654" w:type="dxa"/>
          </w:tcPr>
          <w:p w:rsidR="00E7322A" w:rsidRPr="00217CFA" w:rsidRDefault="00E7322A" w:rsidP="00F77AE0">
            <w:pPr>
              <w:keepNext/>
              <w:numPr>
                <w:ilvl w:val="0"/>
                <w:numId w:val="1"/>
              </w:numPr>
              <w:tabs>
                <w:tab w:val="left" w:pos="317"/>
              </w:tabs>
              <w:autoSpaceDE w:val="0"/>
              <w:autoSpaceDN w:val="0"/>
              <w:adjustRightInd w:val="0"/>
              <w:spacing w:before="240"/>
              <w:ind w:left="0" w:right="-85" w:firstLine="175"/>
              <w:jc w:val="both"/>
              <w:rPr>
                <w:bCs/>
              </w:rPr>
            </w:pPr>
            <w:r w:rsidRPr="00217CFA">
              <w:rPr>
                <w:bCs/>
              </w:rPr>
              <w:t>Наличие утвержденной Схемы территориального планирования Глазовского района, генеральных планов сельских поселений.</w:t>
            </w:r>
          </w:p>
          <w:p w:rsidR="00E7322A" w:rsidRPr="00217CFA" w:rsidRDefault="00E7322A" w:rsidP="00F77AE0">
            <w:pPr>
              <w:keepNext/>
              <w:numPr>
                <w:ilvl w:val="0"/>
                <w:numId w:val="1"/>
              </w:numPr>
              <w:tabs>
                <w:tab w:val="left" w:pos="317"/>
              </w:tabs>
              <w:autoSpaceDE w:val="0"/>
              <w:autoSpaceDN w:val="0"/>
              <w:adjustRightInd w:val="0"/>
              <w:spacing w:before="240"/>
              <w:ind w:left="0" w:right="-85" w:firstLine="175"/>
              <w:jc w:val="both"/>
              <w:rPr>
                <w:bCs/>
              </w:rPr>
            </w:pPr>
            <w:r w:rsidRPr="00217CFA">
              <w:rPr>
                <w:bCs/>
              </w:rPr>
              <w:lastRenderedPageBreak/>
              <w:t xml:space="preserve">Доля разработанных и утвержденных Генеральных планов сельских поселений, процентов. </w:t>
            </w:r>
          </w:p>
          <w:p w:rsidR="00E7322A" w:rsidRPr="00217CFA" w:rsidRDefault="00E7322A" w:rsidP="00F77AE0">
            <w:pPr>
              <w:numPr>
                <w:ilvl w:val="0"/>
                <w:numId w:val="1"/>
              </w:numPr>
              <w:tabs>
                <w:tab w:val="left" w:pos="317"/>
              </w:tabs>
              <w:autoSpaceDE w:val="0"/>
              <w:autoSpaceDN w:val="0"/>
              <w:adjustRightInd w:val="0"/>
              <w:spacing w:before="240"/>
              <w:ind w:left="0" w:right="-85" w:firstLine="175"/>
              <w:jc w:val="both"/>
              <w:rPr>
                <w:bCs/>
              </w:rPr>
            </w:pPr>
            <w:r w:rsidRPr="00217CFA">
              <w:rPr>
                <w:bCs/>
              </w:rPr>
              <w:t>Доля площади территории района, на которую подготовлены проекты планировки, проекты межевания территории, в общей площади территории района, процентов.</w:t>
            </w:r>
          </w:p>
          <w:p w:rsidR="00E7322A" w:rsidRPr="00217CFA" w:rsidRDefault="00E7322A" w:rsidP="00F77AE0">
            <w:pPr>
              <w:numPr>
                <w:ilvl w:val="0"/>
                <w:numId w:val="1"/>
              </w:numPr>
              <w:tabs>
                <w:tab w:val="left" w:pos="317"/>
              </w:tabs>
              <w:autoSpaceDE w:val="0"/>
              <w:autoSpaceDN w:val="0"/>
              <w:adjustRightInd w:val="0"/>
              <w:spacing w:before="240"/>
              <w:ind w:left="0" w:right="-85" w:firstLine="175"/>
              <w:jc w:val="both"/>
              <w:rPr>
                <w:bCs/>
              </w:rPr>
            </w:pPr>
            <w:r w:rsidRPr="00217CFA">
              <w:rPr>
                <w:bCs/>
              </w:rPr>
              <w:t xml:space="preserve">Доля площади территории района, на которую предоставлены актуализированные геодезические съемки, в общей площади территории района, процентов.   </w:t>
            </w:r>
          </w:p>
          <w:p w:rsidR="00E7322A" w:rsidRPr="00217CFA" w:rsidRDefault="00E7322A" w:rsidP="00F77AE0">
            <w:pPr>
              <w:keepNext/>
              <w:numPr>
                <w:ilvl w:val="0"/>
                <w:numId w:val="1"/>
              </w:numPr>
              <w:tabs>
                <w:tab w:val="left" w:pos="317"/>
              </w:tabs>
              <w:autoSpaceDE w:val="0"/>
              <w:autoSpaceDN w:val="0"/>
              <w:adjustRightInd w:val="0"/>
              <w:spacing w:before="240"/>
              <w:ind w:left="0" w:right="-85" w:firstLine="175"/>
              <w:jc w:val="both"/>
              <w:rPr>
                <w:bCs/>
              </w:rPr>
            </w:pPr>
            <w:r w:rsidRPr="00217CFA">
              <w:rPr>
                <w:bCs/>
              </w:rPr>
              <w:t>Общая площадь жилых помещений, приходящаяся в среднем на одного жителя, всего, кв. м.</w:t>
            </w:r>
          </w:p>
          <w:p w:rsidR="00E7322A" w:rsidRPr="00217CFA" w:rsidRDefault="00E7322A" w:rsidP="00F77AE0">
            <w:pPr>
              <w:keepNext/>
              <w:numPr>
                <w:ilvl w:val="0"/>
                <w:numId w:val="1"/>
              </w:numPr>
              <w:tabs>
                <w:tab w:val="left" w:pos="317"/>
              </w:tabs>
              <w:autoSpaceDE w:val="0"/>
              <w:autoSpaceDN w:val="0"/>
              <w:adjustRightInd w:val="0"/>
              <w:spacing w:before="240"/>
              <w:ind w:left="0" w:right="-85" w:firstLine="175"/>
              <w:jc w:val="both"/>
              <w:rPr>
                <w:bCs/>
              </w:rPr>
            </w:pPr>
            <w:r w:rsidRPr="00217CFA">
              <w:rPr>
                <w:bCs/>
              </w:rPr>
              <w:t>Общая площадь жилых помещений, приходящаяся в среднем на одного жителя, введенная в действие за отчетный год, кв. м.</w:t>
            </w:r>
          </w:p>
          <w:p w:rsidR="00E7322A" w:rsidRPr="00217CFA" w:rsidRDefault="00E7322A" w:rsidP="00F77AE0">
            <w:pPr>
              <w:keepNext/>
              <w:numPr>
                <w:ilvl w:val="0"/>
                <w:numId w:val="1"/>
              </w:numPr>
              <w:tabs>
                <w:tab w:val="left" w:pos="317"/>
              </w:tabs>
              <w:autoSpaceDE w:val="0"/>
              <w:autoSpaceDN w:val="0"/>
              <w:adjustRightInd w:val="0"/>
              <w:spacing w:before="240"/>
              <w:ind w:left="0" w:right="-85" w:firstLine="175"/>
              <w:jc w:val="both"/>
              <w:rPr>
                <w:bCs/>
              </w:rPr>
            </w:pPr>
            <w:r w:rsidRPr="00217CFA">
              <w:rPr>
                <w:bCs/>
              </w:rPr>
              <w:t xml:space="preserve">Площадь земельных участков, предоставленных для строительства в расчете на 10 тыс. человек населения, </w:t>
            </w:r>
            <w:proofErr w:type="gramStart"/>
            <w:r w:rsidRPr="00217CFA">
              <w:rPr>
                <w:bCs/>
              </w:rPr>
              <w:t>га</w:t>
            </w:r>
            <w:proofErr w:type="gramEnd"/>
            <w:r w:rsidRPr="00217CFA">
              <w:rPr>
                <w:bCs/>
              </w:rPr>
              <w:t>.</w:t>
            </w:r>
          </w:p>
          <w:p w:rsidR="00E7322A" w:rsidRPr="00217CFA" w:rsidRDefault="00E7322A" w:rsidP="00F77AE0">
            <w:pPr>
              <w:keepNext/>
              <w:numPr>
                <w:ilvl w:val="0"/>
                <w:numId w:val="1"/>
              </w:numPr>
              <w:tabs>
                <w:tab w:val="left" w:pos="317"/>
              </w:tabs>
              <w:autoSpaceDE w:val="0"/>
              <w:autoSpaceDN w:val="0"/>
              <w:adjustRightInd w:val="0"/>
              <w:spacing w:before="240"/>
              <w:ind w:left="0" w:right="-85" w:firstLine="175"/>
              <w:jc w:val="both"/>
              <w:rPr>
                <w:bCs/>
              </w:rPr>
            </w:pPr>
            <w:r w:rsidRPr="00217CFA">
              <w:rPr>
                <w:bCs/>
              </w:rPr>
              <w:t xml:space="preserve">Площадь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w:t>
            </w:r>
            <w:proofErr w:type="gramStart"/>
            <w:r w:rsidRPr="00217CFA">
              <w:rPr>
                <w:bCs/>
              </w:rPr>
              <w:t>га</w:t>
            </w:r>
            <w:proofErr w:type="gramEnd"/>
            <w:r w:rsidRPr="00217CFA">
              <w:rPr>
                <w:bCs/>
              </w:rPr>
              <w:t>.</w:t>
            </w:r>
          </w:p>
          <w:p w:rsidR="00E7322A" w:rsidRPr="00217CFA" w:rsidRDefault="00E7322A" w:rsidP="00F77AE0">
            <w:pPr>
              <w:keepNext/>
              <w:numPr>
                <w:ilvl w:val="0"/>
                <w:numId w:val="1"/>
              </w:numPr>
              <w:tabs>
                <w:tab w:val="left" w:pos="317"/>
              </w:tabs>
              <w:autoSpaceDE w:val="0"/>
              <w:autoSpaceDN w:val="0"/>
              <w:adjustRightInd w:val="0"/>
              <w:spacing w:before="240"/>
              <w:ind w:left="0" w:right="-85" w:firstLine="175"/>
              <w:jc w:val="both"/>
              <w:rPr>
                <w:bCs/>
              </w:rPr>
            </w:pPr>
            <w:r w:rsidRPr="00217CFA">
              <w:rPr>
                <w:bCs/>
              </w:rPr>
              <w:t xml:space="preserve">Площадь земельных участков, предоставленных для объектов жилищного строительства, в отношении которых </w:t>
            </w:r>
            <w:proofErr w:type="gramStart"/>
            <w:r w:rsidRPr="00217CFA">
              <w:rPr>
                <w:bCs/>
              </w:rPr>
              <w:t>с даты принятия</w:t>
            </w:r>
            <w:proofErr w:type="gramEnd"/>
            <w:r w:rsidRPr="00217CFA">
              <w:rPr>
                <w:bCs/>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3 лет, кв. метров.</w:t>
            </w:r>
          </w:p>
          <w:p w:rsidR="00E7322A" w:rsidRPr="00217CFA" w:rsidRDefault="00E7322A" w:rsidP="00F77AE0">
            <w:pPr>
              <w:keepNext/>
              <w:numPr>
                <w:ilvl w:val="0"/>
                <w:numId w:val="1"/>
              </w:numPr>
              <w:tabs>
                <w:tab w:val="left" w:pos="317"/>
              </w:tabs>
              <w:autoSpaceDE w:val="0"/>
              <w:autoSpaceDN w:val="0"/>
              <w:adjustRightInd w:val="0"/>
              <w:spacing w:before="240"/>
              <w:ind w:left="0" w:right="-85" w:firstLine="175"/>
              <w:jc w:val="both"/>
              <w:rPr>
                <w:bCs/>
              </w:rPr>
            </w:pPr>
            <w:r w:rsidRPr="00217CFA">
              <w:rPr>
                <w:bCs/>
              </w:rPr>
              <w:t xml:space="preserve">Площадь земельных участков, предоставленных для объектов капитального строительства (за исключением объектов жилищного строительства), в отношении которых </w:t>
            </w:r>
            <w:proofErr w:type="gramStart"/>
            <w:r w:rsidRPr="00217CFA">
              <w:rPr>
                <w:bCs/>
              </w:rPr>
              <w:t>с даты принятия</w:t>
            </w:r>
            <w:proofErr w:type="gramEnd"/>
            <w:r w:rsidRPr="00217CFA">
              <w:rPr>
                <w:bCs/>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5 лет, кв. м.</w:t>
            </w:r>
          </w:p>
          <w:p w:rsidR="00E7322A" w:rsidRPr="00217CFA" w:rsidRDefault="00E7322A" w:rsidP="00F77AE0">
            <w:pPr>
              <w:keepNext/>
              <w:numPr>
                <w:ilvl w:val="0"/>
                <w:numId w:val="1"/>
              </w:numPr>
              <w:tabs>
                <w:tab w:val="left" w:pos="317"/>
              </w:tabs>
              <w:autoSpaceDE w:val="0"/>
              <w:autoSpaceDN w:val="0"/>
              <w:adjustRightInd w:val="0"/>
              <w:spacing w:before="240"/>
              <w:ind w:left="0" w:right="-85" w:firstLine="175"/>
              <w:jc w:val="both"/>
              <w:rPr>
                <w:bCs/>
              </w:rPr>
            </w:pPr>
            <w:r w:rsidRPr="00217CFA">
              <w:rPr>
                <w:bCs/>
              </w:rPr>
              <w:t xml:space="preserve">Объем не завершенного в установленные сроки строительства, осуществляемого за счет средств бюджета района, </w:t>
            </w:r>
            <w:proofErr w:type="spellStart"/>
            <w:r w:rsidRPr="00217CFA">
              <w:rPr>
                <w:bCs/>
              </w:rPr>
              <w:t>тыс</w:t>
            </w:r>
            <w:proofErr w:type="gramStart"/>
            <w:r w:rsidRPr="00217CFA">
              <w:rPr>
                <w:bCs/>
              </w:rPr>
              <w:t>.р</w:t>
            </w:r>
            <w:proofErr w:type="gramEnd"/>
            <w:r w:rsidRPr="00217CFA">
              <w:rPr>
                <w:bCs/>
              </w:rPr>
              <w:t>уб</w:t>
            </w:r>
            <w:proofErr w:type="spellEnd"/>
            <w:r w:rsidRPr="00217CFA">
              <w:rPr>
                <w:bCs/>
              </w:rPr>
              <w:t xml:space="preserve">. </w:t>
            </w:r>
          </w:p>
        </w:tc>
      </w:tr>
      <w:tr w:rsidR="00E7322A" w:rsidRPr="00217CFA" w:rsidTr="009E0C37">
        <w:tc>
          <w:tcPr>
            <w:tcW w:w="2093" w:type="dxa"/>
          </w:tcPr>
          <w:p w:rsidR="00E7322A" w:rsidRPr="00217CFA" w:rsidRDefault="00E7322A" w:rsidP="00E7322A">
            <w:pPr>
              <w:autoSpaceDE w:val="0"/>
              <w:autoSpaceDN w:val="0"/>
              <w:adjustRightInd w:val="0"/>
              <w:rPr>
                <w:bCs/>
              </w:rPr>
            </w:pPr>
            <w:r w:rsidRPr="00217CFA">
              <w:rPr>
                <w:bCs/>
              </w:rPr>
              <w:lastRenderedPageBreak/>
              <w:t>Сроки и этапы  реализации</w:t>
            </w:r>
          </w:p>
        </w:tc>
        <w:tc>
          <w:tcPr>
            <w:tcW w:w="7654" w:type="dxa"/>
          </w:tcPr>
          <w:p w:rsidR="00E7322A" w:rsidRPr="00217CFA" w:rsidRDefault="00E7322A" w:rsidP="00E7322A">
            <w:pPr>
              <w:ind w:firstLine="175"/>
              <w:jc w:val="both"/>
              <w:rPr>
                <w:bCs/>
              </w:rPr>
            </w:pPr>
            <w:r w:rsidRPr="00217CFA">
              <w:rPr>
                <w:bCs/>
              </w:rPr>
              <w:t>Срок реализации - 2015-2020 годы.</w:t>
            </w:r>
          </w:p>
          <w:p w:rsidR="00E7322A" w:rsidRPr="00217CFA" w:rsidRDefault="00E7322A" w:rsidP="00E7322A">
            <w:pPr>
              <w:ind w:firstLine="175"/>
              <w:jc w:val="both"/>
              <w:rPr>
                <w:bCs/>
              </w:rPr>
            </w:pPr>
            <w:r w:rsidRPr="00217CFA">
              <w:rPr>
                <w:bCs/>
              </w:rPr>
              <w:t>Этапы реализации подпрограммы не выделяются.</w:t>
            </w:r>
          </w:p>
        </w:tc>
      </w:tr>
      <w:tr w:rsidR="00E7322A" w:rsidRPr="00217CFA" w:rsidTr="009E0C37">
        <w:trPr>
          <w:trHeight w:val="1123"/>
        </w:trPr>
        <w:tc>
          <w:tcPr>
            <w:tcW w:w="2093" w:type="dxa"/>
          </w:tcPr>
          <w:p w:rsidR="00E7322A" w:rsidRPr="00217CFA" w:rsidRDefault="00E7322A" w:rsidP="00E7322A">
            <w:pPr>
              <w:autoSpaceDE w:val="0"/>
              <w:autoSpaceDN w:val="0"/>
              <w:adjustRightInd w:val="0"/>
              <w:rPr>
                <w:bCs/>
              </w:rPr>
            </w:pPr>
            <w:r w:rsidRPr="00217CFA">
              <w:rPr>
                <w:bCs/>
              </w:rPr>
              <w:t>Ресурсное обеспечение за счет средств бюджета МО «Глазовский район»</w:t>
            </w:r>
          </w:p>
        </w:tc>
        <w:tc>
          <w:tcPr>
            <w:tcW w:w="7654" w:type="dxa"/>
          </w:tcPr>
          <w:p w:rsidR="00E7322A" w:rsidRPr="00217CFA" w:rsidRDefault="00E7322A" w:rsidP="00E7322A">
            <w:pPr>
              <w:rPr>
                <w:bCs/>
              </w:rPr>
            </w:pPr>
            <w:r w:rsidRPr="00217CFA">
              <w:rPr>
                <w:bCs/>
              </w:rPr>
              <w:t xml:space="preserve">Общий объем финансирования мероприятий подпрограммы за 2015-2020 годы за счет собственных средств бюджета МО «Глазовский район» составит 60,00 тыс. рублей, в том числе по годам реализации программы: </w:t>
            </w:r>
          </w:p>
          <w:tbl>
            <w:tblPr>
              <w:tblW w:w="778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687"/>
              <w:gridCol w:w="948"/>
              <w:gridCol w:w="850"/>
              <w:gridCol w:w="876"/>
              <w:gridCol w:w="891"/>
              <w:gridCol w:w="851"/>
              <w:gridCol w:w="860"/>
              <w:gridCol w:w="819"/>
            </w:tblGrid>
            <w:tr w:rsidR="00E7322A" w:rsidRPr="00217CFA" w:rsidTr="00F5394F">
              <w:trPr>
                <w:trHeight w:val="300"/>
                <w:jc w:val="center"/>
              </w:trPr>
              <w:tc>
                <w:tcPr>
                  <w:tcW w:w="1687" w:type="dxa"/>
                  <w:shd w:val="clear" w:color="000000" w:fill="FFFFFF"/>
                  <w:vAlign w:val="center"/>
                </w:tcPr>
                <w:p w:rsidR="00E7322A" w:rsidRPr="00217CFA" w:rsidRDefault="00E7322A" w:rsidP="00E7322A">
                  <w:pPr>
                    <w:rPr>
                      <w:b/>
                      <w:bCs/>
                    </w:rPr>
                  </w:pPr>
                </w:p>
              </w:tc>
              <w:tc>
                <w:tcPr>
                  <w:tcW w:w="948" w:type="dxa"/>
                  <w:shd w:val="clear" w:color="000000" w:fill="FFFFFF"/>
                  <w:vAlign w:val="center"/>
                </w:tcPr>
                <w:p w:rsidR="00E7322A" w:rsidRPr="00217CFA" w:rsidRDefault="00F5394F" w:rsidP="00E7322A">
                  <w:pPr>
                    <w:jc w:val="center"/>
                    <w:rPr>
                      <w:bCs/>
                    </w:rPr>
                  </w:pPr>
                  <w:r>
                    <w:rPr>
                      <w:bCs/>
                    </w:rPr>
                    <w:t>Итого</w:t>
                  </w:r>
                </w:p>
              </w:tc>
              <w:tc>
                <w:tcPr>
                  <w:tcW w:w="850" w:type="dxa"/>
                  <w:shd w:val="clear" w:color="000000" w:fill="FFFFFF"/>
                  <w:noWrap/>
                  <w:vAlign w:val="center"/>
                </w:tcPr>
                <w:p w:rsidR="00E7322A" w:rsidRPr="00217CFA" w:rsidRDefault="00E7322A" w:rsidP="00E7322A">
                  <w:pPr>
                    <w:jc w:val="center"/>
                    <w:rPr>
                      <w:bCs/>
                    </w:rPr>
                  </w:pPr>
                  <w:smartTag w:uri="urn:schemas-microsoft-com:office:smarttags" w:element="metricconverter">
                    <w:smartTagPr>
                      <w:attr w:name="ProductID" w:val="2015 г"/>
                    </w:smartTagPr>
                    <w:r w:rsidRPr="00217CFA">
                      <w:rPr>
                        <w:bCs/>
                      </w:rPr>
                      <w:t>2015 г</w:t>
                    </w:r>
                  </w:smartTag>
                  <w:r w:rsidRPr="00217CFA">
                    <w:rPr>
                      <w:bCs/>
                    </w:rPr>
                    <w:t>.</w:t>
                  </w:r>
                </w:p>
              </w:tc>
              <w:tc>
                <w:tcPr>
                  <w:tcW w:w="876" w:type="dxa"/>
                  <w:shd w:val="clear" w:color="000000" w:fill="FFFFFF"/>
                  <w:noWrap/>
                  <w:vAlign w:val="center"/>
                </w:tcPr>
                <w:p w:rsidR="00E7322A" w:rsidRPr="00217CFA" w:rsidRDefault="00E7322A" w:rsidP="00E7322A">
                  <w:pPr>
                    <w:jc w:val="center"/>
                    <w:rPr>
                      <w:bCs/>
                    </w:rPr>
                  </w:pPr>
                  <w:smartTag w:uri="urn:schemas-microsoft-com:office:smarttags" w:element="metricconverter">
                    <w:smartTagPr>
                      <w:attr w:name="ProductID" w:val="2016 г"/>
                    </w:smartTagPr>
                    <w:r w:rsidRPr="00217CFA">
                      <w:rPr>
                        <w:bCs/>
                      </w:rPr>
                      <w:t>2016 г</w:t>
                    </w:r>
                  </w:smartTag>
                  <w:r w:rsidRPr="00217CFA">
                    <w:rPr>
                      <w:bCs/>
                    </w:rPr>
                    <w:t>.</w:t>
                  </w:r>
                </w:p>
              </w:tc>
              <w:tc>
                <w:tcPr>
                  <w:tcW w:w="891" w:type="dxa"/>
                  <w:shd w:val="clear" w:color="000000" w:fill="FFFFFF"/>
                  <w:noWrap/>
                  <w:vAlign w:val="center"/>
                </w:tcPr>
                <w:p w:rsidR="00E7322A" w:rsidRPr="00217CFA" w:rsidRDefault="00E7322A" w:rsidP="00E7322A">
                  <w:pPr>
                    <w:jc w:val="center"/>
                    <w:rPr>
                      <w:bCs/>
                    </w:rPr>
                  </w:pPr>
                  <w:smartTag w:uri="urn:schemas-microsoft-com:office:smarttags" w:element="metricconverter">
                    <w:smartTagPr>
                      <w:attr w:name="ProductID" w:val="2017 г"/>
                    </w:smartTagPr>
                    <w:r w:rsidRPr="00217CFA">
                      <w:rPr>
                        <w:bCs/>
                      </w:rPr>
                      <w:t>2017 г</w:t>
                    </w:r>
                  </w:smartTag>
                  <w:r w:rsidRPr="00217CFA">
                    <w:rPr>
                      <w:bCs/>
                    </w:rPr>
                    <w:t>.</w:t>
                  </w:r>
                </w:p>
              </w:tc>
              <w:tc>
                <w:tcPr>
                  <w:tcW w:w="851" w:type="dxa"/>
                  <w:shd w:val="clear" w:color="000000" w:fill="FFFFFF"/>
                  <w:noWrap/>
                  <w:vAlign w:val="center"/>
                </w:tcPr>
                <w:p w:rsidR="00E7322A" w:rsidRPr="00217CFA" w:rsidRDefault="00E7322A" w:rsidP="00E7322A">
                  <w:pPr>
                    <w:jc w:val="center"/>
                    <w:rPr>
                      <w:bCs/>
                    </w:rPr>
                  </w:pPr>
                  <w:smartTag w:uri="urn:schemas-microsoft-com:office:smarttags" w:element="metricconverter">
                    <w:smartTagPr>
                      <w:attr w:name="ProductID" w:val="2018 г"/>
                    </w:smartTagPr>
                    <w:r w:rsidRPr="00217CFA">
                      <w:rPr>
                        <w:bCs/>
                      </w:rPr>
                      <w:t>2018 г</w:t>
                    </w:r>
                  </w:smartTag>
                  <w:r w:rsidRPr="00217CFA">
                    <w:rPr>
                      <w:bCs/>
                    </w:rPr>
                    <w:t>.</w:t>
                  </w:r>
                </w:p>
              </w:tc>
              <w:tc>
                <w:tcPr>
                  <w:tcW w:w="860" w:type="dxa"/>
                  <w:shd w:val="clear" w:color="000000" w:fill="FFFFFF"/>
                  <w:noWrap/>
                  <w:vAlign w:val="center"/>
                </w:tcPr>
                <w:p w:rsidR="00E7322A" w:rsidRPr="00217CFA" w:rsidRDefault="00E7322A" w:rsidP="00E7322A">
                  <w:pPr>
                    <w:jc w:val="center"/>
                    <w:rPr>
                      <w:bCs/>
                    </w:rPr>
                  </w:pPr>
                  <w:smartTag w:uri="urn:schemas-microsoft-com:office:smarttags" w:element="metricconverter">
                    <w:smartTagPr>
                      <w:attr w:name="ProductID" w:val="2019 г"/>
                    </w:smartTagPr>
                    <w:r w:rsidRPr="00217CFA">
                      <w:rPr>
                        <w:bCs/>
                      </w:rPr>
                      <w:t>2019 г</w:t>
                    </w:r>
                  </w:smartTag>
                  <w:r w:rsidRPr="00217CFA">
                    <w:rPr>
                      <w:bCs/>
                    </w:rPr>
                    <w:t>.</w:t>
                  </w:r>
                </w:p>
              </w:tc>
              <w:tc>
                <w:tcPr>
                  <w:tcW w:w="819" w:type="dxa"/>
                  <w:shd w:val="clear" w:color="000000" w:fill="FFFFFF"/>
                  <w:vAlign w:val="center"/>
                </w:tcPr>
                <w:p w:rsidR="00E7322A" w:rsidRPr="00217CFA" w:rsidRDefault="00E7322A" w:rsidP="00E7322A">
                  <w:pPr>
                    <w:jc w:val="center"/>
                    <w:rPr>
                      <w:bCs/>
                    </w:rPr>
                  </w:pPr>
                  <w:smartTag w:uri="urn:schemas-microsoft-com:office:smarttags" w:element="metricconverter">
                    <w:smartTagPr>
                      <w:attr w:name="ProductID" w:val="2020 г"/>
                    </w:smartTagPr>
                    <w:r w:rsidRPr="00217CFA">
                      <w:rPr>
                        <w:bCs/>
                      </w:rPr>
                      <w:t>2020 г</w:t>
                    </w:r>
                  </w:smartTag>
                  <w:r w:rsidRPr="00217CFA">
                    <w:rPr>
                      <w:bCs/>
                    </w:rPr>
                    <w:t>.</w:t>
                  </w:r>
                </w:p>
              </w:tc>
            </w:tr>
            <w:tr w:rsidR="00E7322A" w:rsidRPr="00217CFA" w:rsidTr="00F5394F">
              <w:trPr>
                <w:trHeight w:val="300"/>
                <w:jc w:val="center"/>
              </w:trPr>
              <w:tc>
                <w:tcPr>
                  <w:tcW w:w="1687" w:type="dxa"/>
                  <w:shd w:val="clear" w:color="000000" w:fill="FFFFFF"/>
                  <w:vAlign w:val="center"/>
                </w:tcPr>
                <w:p w:rsidR="00E7322A" w:rsidRPr="00F5394F" w:rsidRDefault="00F5394F" w:rsidP="00F5394F">
                  <w:pPr>
                    <w:jc w:val="both"/>
                    <w:rPr>
                      <w:sz w:val="20"/>
                      <w:szCs w:val="20"/>
                    </w:rPr>
                  </w:pPr>
                  <w:r w:rsidRPr="00F5394F">
                    <w:rPr>
                      <w:sz w:val="20"/>
                      <w:szCs w:val="20"/>
                    </w:rPr>
                    <w:t>Всего</w:t>
                  </w:r>
                </w:p>
              </w:tc>
              <w:tc>
                <w:tcPr>
                  <w:tcW w:w="948" w:type="dxa"/>
                  <w:shd w:val="clear" w:color="000000" w:fill="FFFFFF"/>
                  <w:vAlign w:val="center"/>
                </w:tcPr>
                <w:p w:rsidR="00E7322A" w:rsidRPr="00F87728" w:rsidRDefault="00F87728" w:rsidP="00F87728">
                  <w:pPr>
                    <w:jc w:val="center"/>
                    <w:rPr>
                      <w:highlight w:val="yellow"/>
                    </w:rPr>
                  </w:pPr>
                  <w:r w:rsidRPr="00F87728">
                    <w:rPr>
                      <w:highlight w:val="yellow"/>
                    </w:rPr>
                    <w:t>1850</w:t>
                  </w:r>
                  <w:r w:rsidR="00E7322A" w:rsidRPr="00F87728">
                    <w:rPr>
                      <w:highlight w:val="yellow"/>
                    </w:rPr>
                    <w:t>,0</w:t>
                  </w:r>
                </w:p>
              </w:tc>
              <w:tc>
                <w:tcPr>
                  <w:tcW w:w="850" w:type="dxa"/>
                  <w:shd w:val="clear" w:color="000000" w:fill="FFFFFF"/>
                  <w:noWrap/>
                  <w:vAlign w:val="center"/>
                </w:tcPr>
                <w:p w:rsidR="00E7322A" w:rsidRPr="00F87728" w:rsidRDefault="00E7322A" w:rsidP="00E7322A">
                  <w:pPr>
                    <w:jc w:val="center"/>
                    <w:rPr>
                      <w:highlight w:val="yellow"/>
                    </w:rPr>
                  </w:pPr>
                  <w:r w:rsidRPr="00F87728">
                    <w:rPr>
                      <w:highlight w:val="yellow"/>
                    </w:rPr>
                    <w:t>10,0</w:t>
                  </w:r>
                </w:p>
              </w:tc>
              <w:tc>
                <w:tcPr>
                  <w:tcW w:w="876" w:type="dxa"/>
                  <w:shd w:val="clear" w:color="000000" w:fill="FFFFFF"/>
                  <w:noWrap/>
                  <w:vAlign w:val="center"/>
                </w:tcPr>
                <w:p w:rsidR="00E7322A" w:rsidRPr="00F87728" w:rsidRDefault="00E7322A" w:rsidP="00E7322A">
                  <w:pPr>
                    <w:jc w:val="center"/>
                    <w:rPr>
                      <w:highlight w:val="yellow"/>
                    </w:rPr>
                  </w:pPr>
                  <w:r w:rsidRPr="00F87728">
                    <w:rPr>
                      <w:highlight w:val="yellow"/>
                    </w:rPr>
                    <w:t>1</w:t>
                  </w:r>
                  <w:r w:rsidR="00F87728" w:rsidRPr="00F87728">
                    <w:rPr>
                      <w:highlight w:val="yellow"/>
                    </w:rPr>
                    <w:t>80</w:t>
                  </w:r>
                  <w:r w:rsidRPr="00F87728">
                    <w:rPr>
                      <w:highlight w:val="yellow"/>
                    </w:rPr>
                    <w:t>0,0</w:t>
                  </w:r>
                </w:p>
              </w:tc>
              <w:tc>
                <w:tcPr>
                  <w:tcW w:w="891" w:type="dxa"/>
                  <w:shd w:val="clear" w:color="000000" w:fill="FFFFFF"/>
                  <w:noWrap/>
                  <w:vAlign w:val="center"/>
                </w:tcPr>
                <w:p w:rsidR="00E7322A" w:rsidRPr="00F87728" w:rsidRDefault="00E7322A" w:rsidP="00E7322A">
                  <w:pPr>
                    <w:jc w:val="center"/>
                    <w:rPr>
                      <w:highlight w:val="yellow"/>
                    </w:rPr>
                  </w:pPr>
                  <w:r w:rsidRPr="00F87728">
                    <w:rPr>
                      <w:highlight w:val="yellow"/>
                    </w:rPr>
                    <w:t>10,0</w:t>
                  </w:r>
                </w:p>
              </w:tc>
              <w:tc>
                <w:tcPr>
                  <w:tcW w:w="851" w:type="dxa"/>
                  <w:shd w:val="clear" w:color="000000" w:fill="FFFFFF"/>
                  <w:noWrap/>
                  <w:vAlign w:val="center"/>
                </w:tcPr>
                <w:p w:rsidR="00E7322A" w:rsidRPr="00F87728" w:rsidRDefault="00E7322A" w:rsidP="00E7322A">
                  <w:pPr>
                    <w:jc w:val="center"/>
                    <w:rPr>
                      <w:highlight w:val="yellow"/>
                    </w:rPr>
                  </w:pPr>
                  <w:r w:rsidRPr="00F87728">
                    <w:rPr>
                      <w:highlight w:val="yellow"/>
                    </w:rPr>
                    <w:t>10,0</w:t>
                  </w:r>
                </w:p>
              </w:tc>
              <w:tc>
                <w:tcPr>
                  <w:tcW w:w="860" w:type="dxa"/>
                  <w:shd w:val="clear" w:color="000000" w:fill="FFFFFF"/>
                  <w:noWrap/>
                  <w:vAlign w:val="center"/>
                </w:tcPr>
                <w:p w:rsidR="00E7322A" w:rsidRPr="00F87728" w:rsidRDefault="00E7322A" w:rsidP="00E7322A">
                  <w:pPr>
                    <w:jc w:val="center"/>
                    <w:rPr>
                      <w:highlight w:val="yellow"/>
                    </w:rPr>
                  </w:pPr>
                  <w:r w:rsidRPr="00F87728">
                    <w:rPr>
                      <w:highlight w:val="yellow"/>
                    </w:rPr>
                    <w:t>10,0</w:t>
                  </w:r>
                </w:p>
              </w:tc>
              <w:tc>
                <w:tcPr>
                  <w:tcW w:w="819" w:type="dxa"/>
                  <w:shd w:val="clear" w:color="000000" w:fill="FFFFFF"/>
                  <w:vAlign w:val="center"/>
                </w:tcPr>
                <w:p w:rsidR="00E7322A" w:rsidRPr="00F87728" w:rsidRDefault="00E7322A" w:rsidP="00E7322A">
                  <w:pPr>
                    <w:ind w:right="-193"/>
                    <w:jc w:val="center"/>
                    <w:rPr>
                      <w:highlight w:val="yellow"/>
                    </w:rPr>
                  </w:pPr>
                  <w:r w:rsidRPr="00F87728">
                    <w:rPr>
                      <w:highlight w:val="yellow"/>
                    </w:rPr>
                    <w:t>10,0</w:t>
                  </w:r>
                </w:p>
              </w:tc>
            </w:tr>
            <w:tr w:rsidR="00F5394F" w:rsidRPr="00217CFA" w:rsidTr="00F5394F">
              <w:trPr>
                <w:trHeight w:val="300"/>
                <w:jc w:val="center"/>
              </w:trPr>
              <w:tc>
                <w:tcPr>
                  <w:tcW w:w="1687" w:type="dxa"/>
                  <w:shd w:val="clear" w:color="000000" w:fill="FFFFFF"/>
                  <w:vAlign w:val="center"/>
                </w:tcPr>
                <w:p w:rsidR="00F5394F" w:rsidRPr="00F5394F" w:rsidRDefault="00F5394F" w:rsidP="00F5394F">
                  <w:pPr>
                    <w:jc w:val="both"/>
                    <w:rPr>
                      <w:sz w:val="20"/>
                      <w:szCs w:val="20"/>
                    </w:rPr>
                  </w:pPr>
                  <w:r>
                    <w:rPr>
                      <w:sz w:val="20"/>
                      <w:szCs w:val="20"/>
                    </w:rPr>
                    <w:t xml:space="preserve">Бюджет МО </w:t>
                  </w:r>
                  <w:r w:rsidRPr="00F5394F">
                    <w:rPr>
                      <w:sz w:val="20"/>
                      <w:szCs w:val="20"/>
                    </w:rPr>
                    <w:t>«Глазовский район</w:t>
                  </w:r>
                  <w:r>
                    <w:rPr>
                      <w:sz w:val="20"/>
                      <w:szCs w:val="20"/>
                    </w:rPr>
                    <w:t>»</w:t>
                  </w:r>
                </w:p>
              </w:tc>
              <w:tc>
                <w:tcPr>
                  <w:tcW w:w="948" w:type="dxa"/>
                  <w:shd w:val="clear" w:color="000000" w:fill="FFFFFF"/>
                </w:tcPr>
                <w:p w:rsidR="00F5394F" w:rsidRPr="00474F95" w:rsidRDefault="00F5394F" w:rsidP="00F5394F">
                  <w:pPr>
                    <w:jc w:val="center"/>
                  </w:pPr>
                  <w:r w:rsidRPr="00474F95">
                    <w:t>1850,0</w:t>
                  </w:r>
                </w:p>
              </w:tc>
              <w:tc>
                <w:tcPr>
                  <w:tcW w:w="850" w:type="dxa"/>
                  <w:shd w:val="clear" w:color="000000" w:fill="FFFFFF"/>
                  <w:noWrap/>
                </w:tcPr>
                <w:p w:rsidR="00F5394F" w:rsidRPr="00474F95" w:rsidRDefault="00F5394F" w:rsidP="00F5394F">
                  <w:pPr>
                    <w:jc w:val="center"/>
                  </w:pPr>
                  <w:r w:rsidRPr="00474F95">
                    <w:t>10,0</w:t>
                  </w:r>
                </w:p>
              </w:tc>
              <w:tc>
                <w:tcPr>
                  <w:tcW w:w="876" w:type="dxa"/>
                  <w:shd w:val="clear" w:color="000000" w:fill="FFFFFF"/>
                  <w:noWrap/>
                </w:tcPr>
                <w:p w:rsidR="00F5394F" w:rsidRPr="00474F95" w:rsidRDefault="00F5394F" w:rsidP="00F5394F">
                  <w:pPr>
                    <w:jc w:val="center"/>
                  </w:pPr>
                  <w:r w:rsidRPr="00474F95">
                    <w:t>1800,0</w:t>
                  </w:r>
                </w:p>
              </w:tc>
              <w:tc>
                <w:tcPr>
                  <w:tcW w:w="891" w:type="dxa"/>
                  <w:shd w:val="clear" w:color="000000" w:fill="FFFFFF"/>
                  <w:noWrap/>
                </w:tcPr>
                <w:p w:rsidR="00F5394F" w:rsidRPr="00474F95" w:rsidRDefault="00F5394F" w:rsidP="00F5394F">
                  <w:pPr>
                    <w:jc w:val="center"/>
                  </w:pPr>
                  <w:r w:rsidRPr="00474F95">
                    <w:t>10,0</w:t>
                  </w:r>
                </w:p>
              </w:tc>
              <w:tc>
                <w:tcPr>
                  <w:tcW w:w="851" w:type="dxa"/>
                  <w:shd w:val="clear" w:color="000000" w:fill="FFFFFF"/>
                  <w:noWrap/>
                </w:tcPr>
                <w:p w:rsidR="00F5394F" w:rsidRPr="00474F95" w:rsidRDefault="00F5394F" w:rsidP="00F5394F">
                  <w:pPr>
                    <w:jc w:val="center"/>
                  </w:pPr>
                  <w:r w:rsidRPr="00474F95">
                    <w:t>10,0</w:t>
                  </w:r>
                </w:p>
              </w:tc>
              <w:tc>
                <w:tcPr>
                  <w:tcW w:w="860" w:type="dxa"/>
                  <w:shd w:val="clear" w:color="000000" w:fill="FFFFFF"/>
                  <w:noWrap/>
                </w:tcPr>
                <w:p w:rsidR="00F5394F" w:rsidRPr="00474F95" w:rsidRDefault="00F5394F" w:rsidP="00F5394F">
                  <w:pPr>
                    <w:jc w:val="center"/>
                  </w:pPr>
                  <w:r w:rsidRPr="00474F95">
                    <w:t>10,0</w:t>
                  </w:r>
                </w:p>
              </w:tc>
              <w:tc>
                <w:tcPr>
                  <w:tcW w:w="819" w:type="dxa"/>
                  <w:shd w:val="clear" w:color="000000" w:fill="FFFFFF"/>
                </w:tcPr>
                <w:p w:rsidR="00F5394F" w:rsidRDefault="00F5394F" w:rsidP="00F5394F">
                  <w:pPr>
                    <w:jc w:val="center"/>
                  </w:pPr>
                  <w:r w:rsidRPr="00474F95">
                    <w:t>10,0</w:t>
                  </w:r>
                </w:p>
              </w:tc>
            </w:tr>
            <w:tr w:rsidR="00E7322A" w:rsidRPr="00217CFA" w:rsidTr="00F5394F">
              <w:trPr>
                <w:trHeight w:val="300"/>
                <w:jc w:val="center"/>
              </w:trPr>
              <w:tc>
                <w:tcPr>
                  <w:tcW w:w="1687" w:type="dxa"/>
                  <w:shd w:val="clear" w:color="000000" w:fill="FFFFFF"/>
                  <w:vAlign w:val="center"/>
                </w:tcPr>
                <w:p w:rsidR="00E7322A" w:rsidRPr="00217CFA" w:rsidRDefault="00E7322A" w:rsidP="00217CFA">
                  <w:pPr>
                    <w:ind w:firstLineChars="100" w:firstLine="240"/>
                  </w:pPr>
                </w:p>
              </w:tc>
              <w:tc>
                <w:tcPr>
                  <w:tcW w:w="948" w:type="dxa"/>
                  <w:shd w:val="clear" w:color="000000" w:fill="FFFFFF"/>
                  <w:vAlign w:val="center"/>
                </w:tcPr>
                <w:p w:rsidR="00E7322A" w:rsidRPr="00F87728" w:rsidRDefault="00E7322A" w:rsidP="00E7322A">
                  <w:pPr>
                    <w:jc w:val="center"/>
                    <w:rPr>
                      <w:highlight w:val="yellow"/>
                    </w:rPr>
                  </w:pPr>
                </w:p>
              </w:tc>
              <w:tc>
                <w:tcPr>
                  <w:tcW w:w="850" w:type="dxa"/>
                  <w:shd w:val="clear" w:color="000000" w:fill="FFFFFF"/>
                  <w:noWrap/>
                  <w:vAlign w:val="center"/>
                </w:tcPr>
                <w:p w:rsidR="00E7322A" w:rsidRPr="00F87728" w:rsidRDefault="00E7322A" w:rsidP="00E7322A">
                  <w:pPr>
                    <w:jc w:val="center"/>
                    <w:rPr>
                      <w:highlight w:val="yellow"/>
                    </w:rPr>
                  </w:pPr>
                </w:p>
              </w:tc>
              <w:tc>
                <w:tcPr>
                  <w:tcW w:w="876" w:type="dxa"/>
                  <w:shd w:val="clear" w:color="000000" w:fill="FFFFFF"/>
                  <w:noWrap/>
                  <w:vAlign w:val="center"/>
                </w:tcPr>
                <w:p w:rsidR="00E7322A" w:rsidRPr="00F87728" w:rsidRDefault="00E7322A" w:rsidP="00E7322A">
                  <w:pPr>
                    <w:jc w:val="center"/>
                    <w:rPr>
                      <w:highlight w:val="yellow"/>
                    </w:rPr>
                  </w:pPr>
                </w:p>
              </w:tc>
              <w:tc>
                <w:tcPr>
                  <w:tcW w:w="891" w:type="dxa"/>
                  <w:shd w:val="clear" w:color="000000" w:fill="FFFFFF"/>
                  <w:noWrap/>
                  <w:vAlign w:val="center"/>
                </w:tcPr>
                <w:p w:rsidR="00E7322A" w:rsidRPr="00F87728" w:rsidRDefault="00E7322A" w:rsidP="00E7322A">
                  <w:pPr>
                    <w:jc w:val="center"/>
                    <w:rPr>
                      <w:highlight w:val="yellow"/>
                    </w:rPr>
                  </w:pPr>
                </w:p>
              </w:tc>
              <w:tc>
                <w:tcPr>
                  <w:tcW w:w="851" w:type="dxa"/>
                  <w:shd w:val="clear" w:color="000000" w:fill="FFFFFF"/>
                  <w:noWrap/>
                  <w:vAlign w:val="center"/>
                </w:tcPr>
                <w:p w:rsidR="00E7322A" w:rsidRPr="00F87728" w:rsidRDefault="00E7322A" w:rsidP="00E7322A">
                  <w:pPr>
                    <w:jc w:val="center"/>
                    <w:rPr>
                      <w:highlight w:val="yellow"/>
                    </w:rPr>
                  </w:pPr>
                </w:p>
              </w:tc>
              <w:tc>
                <w:tcPr>
                  <w:tcW w:w="860" w:type="dxa"/>
                  <w:shd w:val="clear" w:color="000000" w:fill="FFFFFF"/>
                  <w:noWrap/>
                  <w:vAlign w:val="center"/>
                </w:tcPr>
                <w:p w:rsidR="00E7322A" w:rsidRPr="00F87728" w:rsidRDefault="00E7322A" w:rsidP="00E7322A">
                  <w:pPr>
                    <w:jc w:val="center"/>
                    <w:rPr>
                      <w:highlight w:val="yellow"/>
                    </w:rPr>
                  </w:pPr>
                </w:p>
              </w:tc>
              <w:tc>
                <w:tcPr>
                  <w:tcW w:w="819" w:type="dxa"/>
                  <w:shd w:val="clear" w:color="000000" w:fill="FFFFFF"/>
                  <w:vAlign w:val="center"/>
                </w:tcPr>
                <w:p w:rsidR="00E7322A" w:rsidRPr="00F87728" w:rsidRDefault="00E7322A" w:rsidP="00E7322A">
                  <w:pPr>
                    <w:ind w:right="-193"/>
                    <w:jc w:val="center"/>
                    <w:rPr>
                      <w:highlight w:val="yellow"/>
                    </w:rPr>
                  </w:pPr>
                </w:p>
              </w:tc>
            </w:tr>
          </w:tbl>
          <w:p w:rsidR="00E7322A" w:rsidRPr="00217CFA" w:rsidRDefault="00E7322A" w:rsidP="007C6B9A">
            <w:pPr>
              <w:ind w:firstLine="175"/>
              <w:jc w:val="both"/>
              <w:rPr>
                <w:bCs/>
              </w:rPr>
            </w:pPr>
            <w:r w:rsidRPr="00217CFA">
              <w:rPr>
                <w:bCs/>
              </w:rPr>
              <w:t>Ресурсное обеспечение подпрограммы подлежит уточнению в рамках бюджетного цикла.</w:t>
            </w:r>
          </w:p>
        </w:tc>
      </w:tr>
      <w:tr w:rsidR="00E7322A" w:rsidRPr="00217CFA" w:rsidTr="009E0C37">
        <w:tc>
          <w:tcPr>
            <w:tcW w:w="2093" w:type="dxa"/>
          </w:tcPr>
          <w:p w:rsidR="00E7322A" w:rsidRPr="00217CFA" w:rsidRDefault="00E7322A" w:rsidP="00E7322A">
            <w:pPr>
              <w:autoSpaceDE w:val="0"/>
              <w:autoSpaceDN w:val="0"/>
              <w:adjustRightInd w:val="0"/>
              <w:rPr>
                <w:b/>
                <w:bCs/>
              </w:rPr>
            </w:pPr>
            <w:r w:rsidRPr="00217CFA">
              <w:rPr>
                <w:bCs/>
              </w:rPr>
              <w:lastRenderedPageBreak/>
              <w:t xml:space="preserve">Ожидаемые конечные результаты, оценка планируемой эффективности </w:t>
            </w:r>
          </w:p>
        </w:tc>
        <w:tc>
          <w:tcPr>
            <w:tcW w:w="7654" w:type="dxa"/>
          </w:tcPr>
          <w:p w:rsidR="00E7322A" w:rsidRPr="00217CFA" w:rsidRDefault="00E7322A" w:rsidP="00E7322A">
            <w:pPr>
              <w:ind w:firstLine="459"/>
              <w:jc w:val="both"/>
              <w:rPr>
                <w:bCs/>
              </w:rPr>
            </w:pPr>
            <w:r w:rsidRPr="00217CFA">
              <w:rPr>
                <w:bCs/>
              </w:rPr>
              <w:t>Конечным результатом реализации подпрограммы является формирование комфортной среды проживания, сохранение культурного и исторического наследия.</w:t>
            </w:r>
          </w:p>
          <w:p w:rsidR="00E7322A" w:rsidRPr="00217CFA" w:rsidRDefault="00E7322A" w:rsidP="00E7322A">
            <w:pPr>
              <w:ind w:firstLine="459"/>
              <w:jc w:val="both"/>
              <w:rPr>
                <w:bCs/>
              </w:rPr>
            </w:pPr>
            <w:r w:rsidRPr="00217CFA">
              <w:rPr>
                <w:bCs/>
              </w:rPr>
              <w:t>От реализации подпрограммы будут получены социальный и экономический эффекты.</w:t>
            </w:r>
          </w:p>
          <w:p w:rsidR="00E7322A" w:rsidRPr="00217CFA" w:rsidRDefault="00E7322A" w:rsidP="00E7322A">
            <w:pPr>
              <w:ind w:firstLine="459"/>
              <w:jc w:val="both"/>
              <w:rPr>
                <w:bCs/>
              </w:rPr>
            </w:pPr>
            <w:r w:rsidRPr="00217CFA">
              <w:rPr>
                <w:bCs/>
              </w:rPr>
              <w:t xml:space="preserve">Социальным эффектом станет создание градостроительными методами, за счет реализации комплексной застройки, развития социальной, инженерной и транспортной инфраструктуры, ограничения негативного воздействия хозяйственной и иной деятельности на окружающую среду в интересах настоящего и будущих поколений, благоприятной среды для жизнедеятельности. </w:t>
            </w:r>
          </w:p>
          <w:p w:rsidR="00E7322A" w:rsidRPr="00217CFA" w:rsidRDefault="00E7322A" w:rsidP="00E7322A">
            <w:pPr>
              <w:ind w:firstLine="459"/>
              <w:jc w:val="both"/>
              <w:rPr>
                <w:bCs/>
              </w:rPr>
            </w:pPr>
            <w:r w:rsidRPr="00217CFA">
              <w:rPr>
                <w:bCs/>
              </w:rPr>
              <w:t xml:space="preserve">За счет оптимизации административных процедур в рамках исполнения административных функций и предоставления муниципальных услуг, обеспечения открытости и доступности информации о градостроительной деятельности на территории МО «Глазовский район» ожидается активизация инвестиционной деятельности, в том числе в жилищном строительстве. Это позволит гражданам улучшить жилищные условия. На конец 2020 года планируется достичь обеспеченности жителей района общей площадью жилых помещений в размере  24,4 </w:t>
            </w:r>
            <w:proofErr w:type="spellStart"/>
            <w:r w:rsidRPr="00217CFA">
              <w:rPr>
                <w:bCs/>
              </w:rPr>
              <w:t>кв</w:t>
            </w:r>
            <w:proofErr w:type="gramStart"/>
            <w:r w:rsidRPr="00217CFA">
              <w:rPr>
                <w:bCs/>
              </w:rPr>
              <w:t>.м</w:t>
            </w:r>
            <w:proofErr w:type="spellEnd"/>
            <w:proofErr w:type="gramEnd"/>
            <w:r w:rsidRPr="00217CFA">
              <w:rPr>
                <w:bCs/>
              </w:rPr>
              <w:t xml:space="preserve"> в расчете на одного человека.</w:t>
            </w:r>
          </w:p>
          <w:p w:rsidR="00E7322A" w:rsidRPr="00217CFA" w:rsidRDefault="00E7322A" w:rsidP="00E7322A">
            <w:pPr>
              <w:ind w:firstLine="459"/>
              <w:jc w:val="both"/>
              <w:rPr>
                <w:bCs/>
              </w:rPr>
            </w:pPr>
            <w:r w:rsidRPr="00217CFA">
              <w:rPr>
                <w:bCs/>
              </w:rPr>
              <w:t>За счет увеличения объемов строительно-монтажных работ будут созданы дополнительные рабочие места, что повлияет на доходы и занятость населения, экономический рост, налоговые поступления в бюджетную систему.</w:t>
            </w:r>
          </w:p>
          <w:p w:rsidR="00E7322A" w:rsidRPr="00217CFA" w:rsidRDefault="00E7322A" w:rsidP="00E7322A">
            <w:pPr>
              <w:shd w:val="clear" w:color="auto" w:fill="FFFFFF"/>
              <w:tabs>
                <w:tab w:val="left" w:pos="1134"/>
              </w:tabs>
              <w:ind w:firstLine="459"/>
              <w:jc w:val="both"/>
              <w:rPr>
                <w:bCs/>
              </w:rPr>
            </w:pPr>
            <w:r w:rsidRPr="00217CFA">
              <w:rPr>
                <w:bCs/>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bl>
    <w:p w:rsidR="00E7322A" w:rsidRPr="00217CFA" w:rsidRDefault="00E7322A" w:rsidP="00E7322A">
      <w:pPr>
        <w:keepNext/>
        <w:shd w:val="clear" w:color="auto" w:fill="FFFFFF"/>
        <w:tabs>
          <w:tab w:val="left" w:pos="1276"/>
        </w:tabs>
        <w:ind w:right="624"/>
        <w:rPr>
          <w:b/>
          <w:bCs/>
        </w:rPr>
      </w:pPr>
    </w:p>
    <w:p w:rsidR="00E7322A" w:rsidRPr="00217CFA" w:rsidRDefault="00E7322A" w:rsidP="00F77AE0">
      <w:pPr>
        <w:keepNext/>
        <w:numPr>
          <w:ilvl w:val="1"/>
          <w:numId w:val="2"/>
        </w:numPr>
        <w:shd w:val="clear" w:color="auto" w:fill="FFFFFF"/>
        <w:tabs>
          <w:tab w:val="left" w:pos="1276"/>
        </w:tabs>
        <w:spacing w:before="240"/>
        <w:ind w:left="709" w:right="624" w:firstLine="0"/>
        <w:jc w:val="center"/>
        <w:rPr>
          <w:b/>
          <w:bCs/>
        </w:rPr>
      </w:pPr>
      <w:r w:rsidRPr="00217CFA">
        <w:rPr>
          <w:b/>
          <w:bCs/>
        </w:rPr>
        <w:t>Характеристика сферы деятельности</w:t>
      </w:r>
    </w:p>
    <w:p w:rsidR="00E7322A" w:rsidRPr="00217CFA" w:rsidRDefault="00E7322A" w:rsidP="00E7322A">
      <w:pPr>
        <w:autoSpaceDE w:val="0"/>
        <w:autoSpaceDN w:val="0"/>
        <w:adjustRightInd w:val="0"/>
        <w:ind w:firstLine="709"/>
        <w:rPr>
          <w:lang w:val="x-none"/>
        </w:rPr>
      </w:pPr>
      <w:r w:rsidRPr="00217CFA">
        <w:rPr>
          <w:lang w:val="x-none"/>
        </w:rPr>
        <w:t>Территориальное планирование</w:t>
      </w:r>
    </w:p>
    <w:p w:rsidR="00E7322A" w:rsidRPr="00217CFA" w:rsidRDefault="00E7322A" w:rsidP="00E7322A">
      <w:pPr>
        <w:widowControl w:val="0"/>
        <w:ind w:firstLine="709"/>
        <w:jc w:val="both"/>
        <w:rPr>
          <w:bCs/>
          <w:lang w:val="x-none" w:eastAsia="x-none"/>
        </w:rPr>
      </w:pPr>
      <w:r w:rsidRPr="00217CFA">
        <w:rPr>
          <w:bCs/>
          <w:lang w:val="x-none" w:eastAsia="x-none"/>
        </w:rPr>
        <w:t xml:space="preserve">Схема территориального планирования Глазовского района утверждена решением Совета депутатов МО «Глазовский район» от </w:t>
      </w:r>
      <w:r w:rsidRPr="00217CFA">
        <w:rPr>
          <w:bCs/>
          <w:lang w:eastAsia="x-none"/>
        </w:rPr>
        <w:t>20</w:t>
      </w:r>
      <w:r w:rsidRPr="00217CFA">
        <w:rPr>
          <w:bCs/>
          <w:lang w:val="x-none" w:eastAsia="x-none"/>
        </w:rPr>
        <w:t xml:space="preserve"> </w:t>
      </w:r>
      <w:r w:rsidRPr="00217CFA">
        <w:rPr>
          <w:bCs/>
          <w:lang w:eastAsia="x-none"/>
        </w:rPr>
        <w:t>декабря</w:t>
      </w:r>
      <w:r w:rsidRPr="00217CFA">
        <w:rPr>
          <w:bCs/>
          <w:lang w:val="x-none" w:eastAsia="x-none"/>
        </w:rPr>
        <w:t xml:space="preserve"> 2010г.№ </w:t>
      </w:r>
      <w:r w:rsidRPr="00217CFA">
        <w:rPr>
          <w:bCs/>
          <w:lang w:eastAsia="x-none"/>
        </w:rPr>
        <w:t>103</w:t>
      </w:r>
      <w:r w:rsidRPr="00217CFA">
        <w:rPr>
          <w:bCs/>
          <w:lang w:val="x-none" w:eastAsia="x-none"/>
        </w:rPr>
        <w:t xml:space="preserve">.  </w:t>
      </w:r>
    </w:p>
    <w:p w:rsidR="00E7322A" w:rsidRPr="00217CFA" w:rsidRDefault="00E7322A" w:rsidP="00E7322A">
      <w:pPr>
        <w:widowControl w:val="0"/>
        <w:ind w:firstLine="709"/>
        <w:jc w:val="both"/>
        <w:rPr>
          <w:iCs/>
          <w:color w:val="000000"/>
          <w:lang w:val="x-none" w:eastAsia="x-none"/>
        </w:rPr>
      </w:pPr>
      <w:r w:rsidRPr="00217CFA">
        <w:rPr>
          <w:iCs/>
          <w:color w:val="000000"/>
          <w:lang w:val="x-none" w:eastAsia="x-none"/>
        </w:rPr>
        <w:t>Схема территориального планирования Глазовского района конкретизирует стратегические направления перспективного развития территории и содержит практические предложения, направленные на достижение устойчивого развития района, которое предполагает обеспечение прогресса в развитии экономики, повышение качества жизни и социального обслуживания населения, рост инвестиционной привлекательности территории.</w:t>
      </w:r>
    </w:p>
    <w:p w:rsidR="00E7322A" w:rsidRPr="00217CFA" w:rsidRDefault="00E7322A" w:rsidP="00E7322A">
      <w:pPr>
        <w:widowControl w:val="0"/>
        <w:ind w:firstLine="709"/>
        <w:jc w:val="both"/>
        <w:rPr>
          <w:iCs/>
          <w:color w:val="000000"/>
        </w:rPr>
      </w:pPr>
      <w:r w:rsidRPr="00217CFA">
        <w:rPr>
          <w:iCs/>
          <w:color w:val="000000"/>
        </w:rPr>
        <w:t>В задачи Схемы территориального планирования Глазовского района входит выработка системы мероприятий, обеспечивающих:</w:t>
      </w:r>
    </w:p>
    <w:p w:rsidR="00E7322A" w:rsidRPr="00217CFA" w:rsidRDefault="00E7322A" w:rsidP="00F77AE0">
      <w:pPr>
        <w:numPr>
          <w:ilvl w:val="0"/>
          <w:numId w:val="14"/>
        </w:numPr>
        <w:tabs>
          <w:tab w:val="num" w:pos="-5400"/>
        </w:tabs>
        <w:spacing w:before="240"/>
        <w:ind w:left="0" w:firstLine="0"/>
        <w:jc w:val="both"/>
      </w:pPr>
      <w:r w:rsidRPr="00217CFA">
        <w:t>повышение уровня жизни и условий проживания населения;</w:t>
      </w:r>
    </w:p>
    <w:p w:rsidR="00E7322A" w:rsidRPr="00217CFA" w:rsidRDefault="00E7322A" w:rsidP="00F77AE0">
      <w:pPr>
        <w:numPr>
          <w:ilvl w:val="0"/>
          <w:numId w:val="14"/>
        </w:numPr>
        <w:tabs>
          <w:tab w:val="num" w:pos="-5400"/>
        </w:tabs>
        <w:spacing w:before="240"/>
        <w:ind w:left="0" w:firstLine="0"/>
        <w:jc w:val="both"/>
      </w:pPr>
      <w:r w:rsidRPr="00217CFA">
        <w:t>прогресс в развитии экономики района;</w:t>
      </w:r>
    </w:p>
    <w:p w:rsidR="00E7322A" w:rsidRPr="00217CFA" w:rsidRDefault="00E7322A" w:rsidP="00F77AE0">
      <w:pPr>
        <w:numPr>
          <w:ilvl w:val="0"/>
          <w:numId w:val="14"/>
        </w:numPr>
        <w:tabs>
          <w:tab w:val="num" w:pos="-5400"/>
        </w:tabs>
        <w:spacing w:before="240"/>
        <w:ind w:left="0" w:firstLine="0"/>
        <w:jc w:val="both"/>
      </w:pPr>
      <w:r w:rsidRPr="00217CFA">
        <w:t>современную организацию инженерной и транспортной инфраструктур.</w:t>
      </w:r>
    </w:p>
    <w:p w:rsidR="00E7322A" w:rsidRPr="00217CFA" w:rsidRDefault="00E7322A" w:rsidP="00F77AE0">
      <w:pPr>
        <w:numPr>
          <w:ilvl w:val="0"/>
          <w:numId w:val="14"/>
        </w:numPr>
        <w:tabs>
          <w:tab w:val="num" w:pos="-5400"/>
        </w:tabs>
        <w:spacing w:before="240"/>
        <w:ind w:left="0" w:firstLine="0"/>
        <w:jc w:val="both"/>
      </w:pPr>
      <w:r w:rsidRPr="00217CFA">
        <w:t>достижение долговременной экологической безопасности, охрану природы;</w:t>
      </w:r>
    </w:p>
    <w:p w:rsidR="00E7322A" w:rsidRPr="00217CFA" w:rsidRDefault="00E7322A" w:rsidP="00F77AE0">
      <w:pPr>
        <w:numPr>
          <w:ilvl w:val="0"/>
          <w:numId w:val="14"/>
        </w:numPr>
        <w:tabs>
          <w:tab w:val="num" w:pos="-5400"/>
        </w:tabs>
        <w:spacing w:before="240"/>
        <w:ind w:left="0" w:firstLine="0"/>
        <w:jc w:val="both"/>
      </w:pPr>
      <w:r w:rsidRPr="00217CFA">
        <w:t>сохранение культурного наследия;</w:t>
      </w:r>
    </w:p>
    <w:p w:rsidR="00E7322A" w:rsidRPr="00217CFA" w:rsidRDefault="00E7322A" w:rsidP="00F77AE0">
      <w:pPr>
        <w:numPr>
          <w:ilvl w:val="0"/>
          <w:numId w:val="14"/>
        </w:numPr>
        <w:tabs>
          <w:tab w:val="num" w:pos="-5400"/>
        </w:tabs>
        <w:spacing w:before="240"/>
        <w:ind w:left="0" w:firstLine="0"/>
        <w:jc w:val="both"/>
      </w:pPr>
      <w:r w:rsidRPr="00217CFA">
        <w:t xml:space="preserve">рациональное </w:t>
      </w:r>
      <w:r w:rsidRPr="00217CFA">
        <w:rPr>
          <w:iCs/>
          <w:color w:val="000000"/>
        </w:rPr>
        <w:t>использование всех видов ресурсов</w:t>
      </w:r>
      <w:r w:rsidRPr="00217CFA">
        <w:t>;</w:t>
      </w:r>
    </w:p>
    <w:p w:rsidR="00E7322A" w:rsidRPr="00217CFA" w:rsidRDefault="00E7322A" w:rsidP="00E7322A">
      <w:pPr>
        <w:widowControl w:val="0"/>
        <w:ind w:firstLine="709"/>
        <w:jc w:val="both"/>
        <w:rPr>
          <w:iCs/>
          <w:color w:val="000000"/>
        </w:rPr>
      </w:pPr>
      <w:r w:rsidRPr="00217CFA">
        <w:rPr>
          <w:iCs/>
          <w:color w:val="000000"/>
        </w:rPr>
        <w:lastRenderedPageBreak/>
        <w:t>Решение поставленных задач базируется на всесторонней комплексной оценке территории, в ходе которой выявляется и оценивается</w:t>
      </w:r>
      <w:r w:rsidRPr="00217CFA">
        <w:rPr>
          <w:iCs/>
          <w:color w:val="FF0000"/>
        </w:rPr>
        <w:t xml:space="preserve"> </w:t>
      </w:r>
      <w:r w:rsidRPr="00217CFA">
        <w:rPr>
          <w:iCs/>
          <w:color w:val="000000"/>
        </w:rPr>
        <w:t>природно-ресурсный, экономический, транспортный, инфраструктурный потенциалы, устанавливаются присущие территории особенности расселения, исследуется планировочная ситуация, проводится оценка экологической обстановки.</w:t>
      </w:r>
    </w:p>
    <w:p w:rsidR="00E7322A" w:rsidRPr="00217CFA" w:rsidRDefault="00E7322A" w:rsidP="00E7322A">
      <w:pPr>
        <w:autoSpaceDE w:val="0"/>
        <w:autoSpaceDN w:val="0"/>
        <w:adjustRightInd w:val="0"/>
        <w:ind w:firstLine="709"/>
        <w:jc w:val="both"/>
        <w:rPr>
          <w:bCs/>
          <w:lang w:val="x-none"/>
        </w:rPr>
      </w:pPr>
      <w:r w:rsidRPr="00217CFA">
        <w:rPr>
          <w:bCs/>
          <w:lang w:val="x-none"/>
        </w:rPr>
        <w:t xml:space="preserve">Генеральный план – это документ территориального планирования, определяющий стратегию градостроительного развития муниципального образования. </w:t>
      </w:r>
    </w:p>
    <w:p w:rsidR="00E7322A" w:rsidRPr="00217CFA" w:rsidRDefault="00E7322A" w:rsidP="00E7322A">
      <w:pPr>
        <w:autoSpaceDE w:val="0"/>
        <w:autoSpaceDN w:val="0"/>
        <w:adjustRightInd w:val="0"/>
        <w:ind w:firstLine="709"/>
        <w:jc w:val="both"/>
        <w:rPr>
          <w:bCs/>
          <w:lang w:val="x-none"/>
        </w:rPr>
      </w:pPr>
      <w:r w:rsidRPr="00217CFA">
        <w:rPr>
          <w:bCs/>
          <w:lang w:val="x-none"/>
        </w:rPr>
        <w:t>В Генеральных планах сельских поселений определены основные параметры развития района: перспективная численность населения, объемы жилищного строительства и реконструкции жилищного фонда, необходимые для строительства территории, основные направления развития транспортного комплекса и инженерной инфраструктуры. Выполнена одна из главных задач Генерального плана – зонирование территорий с выделением жилых, производственных, общественных, рекреационных зон, территорий для развития других важных функций комплекса. Планировочные решения Генерального плана являются основой для разработки проектной документации следующих уровней – проектов планировок отдельных районов и зон района, целевых программ и др.</w:t>
      </w:r>
    </w:p>
    <w:p w:rsidR="00E7322A" w:rsidRPr="00217CFA" w:rsidRDefault="00E7322A" w:rsidP="00E7322A">
      <w:pPr>
        <w:ind w:firstLine="709"/>
        <w:jc w:val="both"/>
        <w:rPr>
          <w:bCs/>
        </w:rPr>
      </w:pPr>
      <w:r w:rsidRPr="00217CFA">
        <w:rPr>
          <w:bCs/>
        </w:rPr>
        <w:t>На основе Генеральных планов сельских поселений осуществляется:</w:t>
      </w:r>
    </w:p>
    <w:p w:rsidR="00E7322A" w:rsidRPr="00217CFA" w:rsidRDefault="00E7322A" w:rsidP="00E7322A">
      <w:pPr>
        <w:tabs>
          <w:tab w:val="left" w:pos="1134"/>
        </w:tabs>
        <w:ind w:firstLine="709"/>
        <w:jc w:val="both"/>
        <w:rPr>
          <w:bCs/>
        </w:rPr>
      </w:pPr>
      <w:r w:rsidRPr="00217CFA">
        <w:rPr>
          <w:bCs/>
        </w:rPr>
        <w:t>1)  подготовка и утверждение документации по планировке территории;</w:t>
      </w:r>
    </w:p>
    <w:p w:rsidR="00E7322A" w:rsidRPr="00217CFA" w:rsidRDefault="00E7322A" w:rsidP="00E7322A">
      <w:pPr>
        <w:tabs>
          <w:tab w:val="left" w:pos="1134"/>
        </w:tabs>
        <w:ind w:firstLine="709"/>
        <w:jc w:val="both"/>
        <w:rPr>
          <w:bCs/>
        </w:rPr>
      </w:pPr>
      <w:r w:rsidRPr="00217CFA">
        <w:rPr>
          <w:bCs/>
        </w:rPr>
        <w:t>2) принятие в порядке, установленном законодательством Российской Федерации, решений о резервировании земель, об изъятии, в том числе путем выкупа, земельных участков для государственных или муниципальных нужд, о переводе земель или земельных участков из одной категории в другую;</w:t>
      </w:r>
    </w:p>
    <w:p w:rsidR="00E7322A" w:rsidRPr="00217CFA" w:rsidRDefault="00E7322A" w:rsidP="00E7322A">
      <w:pPr>
        <w:tabs>
          <w:tab w:val="left" w:pos="1134"/>
        </w:tabs>
        <w:ind w:firstLine="709"/>
        <w:jc w:val="both"/>
        <w:rPr>
          <w:bCs/>
        </w:rPr>
      </w:pPr>
      <w:r w:rsidRPr="00217CFA">
        <w:rPr>
          <w:bCs/>
        </w:rPr>
        <w:t>3) создание объектов федерального значения, объектов регионального значения, объектов местного значения на основании документации по планировке территории.</w:t>
      </w:r>
    </w:p>
    <w:p w:rsidR="00E7322A" w:rsidRPr="00217CFA" w:rsidRDefault="00E7322A" w:rsidP="00E7322A">
      <w:pPr>
        <w:autoSpaceDE w:val="0"/>
        <w:autoSpaceDN w:val="0"/>
        <w:adjustRightInd w:val="0"/>
        <w:ind w:firstLine="709"/>
        <w:jc w:val="both"/>
        <w:rPr>
          <w:lang w:val="x-none"/>
        </w:rPr>
      </w:pPr>
      <w:r w:rsidRPr="00217CFA">
        <w:rPr>
          <w:lang w:val="x-none"/>
        </w:rPr>
        <w:t xml:space="preserve">В соответствии требованиями законодательства </w:t>
      </w:r>
      <w:r w:rsidRPr="00217CFA">
        <w:rPr>
          <w:bCs/>
          <w:lang w:val="x-none"/>
        </w:rPr>
        <w:t xml:space="preserve">устанавливает территориальные зоны и </w:t>
      </w:r>
      <w:r w:rsidRPr="00217CFA">
        <w:rPr>
          <w:lang w:val="x-none"/>
        </w:rPr>
        <w:t>градостроительные регламенты по видам и предельным параметрам разрешенного использования земельных участков в границах этих территориальных зон.</w:t>
      </w:r>
    </w:p>
    <w:p w:rsidR="00E7322A" w:rsidRPr="00217CFA" w:rsidRDefault="00E7322A" w:rsidP="00E7322A">
      <w:pPr>
        <w:keepNext/>
        <w:autoSpaceDE w:val="0"/>
        <w:autoSpaceDN w:val="0"/>
        <w:adjustRightInd w:val="0"/>
        <w:ind w:firstLine="709"/>
        <w:jc w:val="both"/>
        <w:rPr>
          <w:bCs/>
          <w:lang w:val="x-none"/>
        </w:rPr>
      </w:pPr>
      <w:r w:rsidRPr="00217CFA">
        <w:rPr>
          <w:bCs/>
          <w:lang w:val="x-none"/>
        </w:rPr>
        <w:t>Сведения об объемах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6"/>
        <w:gridCol w:w="1462"/>
        <w:gridCol w:w="1463"/>
      </w:tblGrid>
      <w:tr w:rsidR="00E7322A" w:rsidRPr="00217CFA" w:rsidTr="009E0C37">
        <w:trPr>
          <w:tblHeader/>
        </w:trPr>
        <w:tc>
          <w:tcPr>
            <w:tcW w:w="7196" w:type="dxa"/>
            <w:shd w:val="clear" w:color="auto" w:fill="auto"/>
            <w:vAlign w:val="center"/>
          </w:tcPr>
          <w:p w:rsidR="00E7322A" w:rsidRPr="00217CFA" w:rsidRDefault="00E7322A" w:rsidP="00E7322A">
            <w:pPr>
              <w:keepNext/>
              <w:autoSpaceDE w:val="0"/>
              <w:autoSpaceDN w:val="0"/>
              <w:adjustRightInd w:val="0"/>
              <w:jc w:val="center"/>
            </w:pPr>
            <w:r w:rsidRPr="00217CFA">
              <w:t>Наименование показателя</w:t>
            </w:r>
          </w:p>
        </w:tc>
        <w:tc>
          <w:tcPr>
            <w:tcW w:w="1559" w:type="dxa"/>
            <w:shd w:val="clear" w:color="auto" w:fill="auto"/>
            <w:vAlign w:val="center"/>
          </w:tcPr>
          <w:p w:rsidR="00E7322A" w:rsidRPr="00217CFA" w:rsidRDefault="00E7322A" w:rsidP="00E7322A">
            <w:pPr>
              <w:keepNext/>
              <w:autoSpaceDE w:val="0"/>
              <w:autoSpaceDN w:val="0"/>
              <w:adjustRightInd w:val="0"/>
              <w:jc w:val="center"/>
            </w:pPr>
            <w:smartTag w:uri="urn:schemas-microsoft-com:office:smarttags" w:element="metricconverter">
              <w:smartTagPr>
                <w:attr w:name="ProductID" w:val="2013 г"/>
              </w:smartTagPr>
              <w:r w:rsidRPr="00217CFA">
                <w:t>2013 г</w:t>
              </w:r>
            </w:smartTag>
            <w:r w:rsidRPr="00217CFA">
              <w:t>.</w:t>
            </w:r>
          </w:p>
        </w:tc>
        <w:tc>
          <w:tcPr>
            <w:tcW w:w="1559" w:type="dxa"/>
            <w:shd w:val="clear" w:color="auto" w:fill="auto"/>
            <w:vAlign w:val="center"/>
          </w:tcPr>
          <w:p w:rsidR="00E7322A" w:rsidRPr="00217CFA" w:rsidRDefault="00E7322A" w:rsidP="00E7322A">
            <w:pPr>
              <w:keepNext/>
              <w:autoSpaceDE w:val="0"/>
              <w:autoSpaceDN w:val="0"/>
              <w:adjustRightInd w:val="0"/>
              <w:jc w:val="center"/>
            </w:pPr>
            <w:smartTag w:uri="urn:schemas-microsoft-com:office:smarttags" w:element="metricconverter">
              <w:smartTagPr>
                <w:attr w:name="ProductID" w:val="2014 г"/>
              </w:smartTagPr>
              <w:r w:rsidRPr="00217CFA">
                <w:t>2014 г</w:t>
              </w:r>
            </w:smartTag>
            <w:r w:rsidRPr="00217CFA">
              <w:t>., план</w:t>
            </w:r>
          </w:p>
        </w:tc>
      </w:tr>
      <w:tr w:rsidR="00E7322A" w:rsidRPr="00217CFA" w:rsidTr="009E0C37">
        <w:tc>
          <w:tcPr>
            <w:tcW w:w="7196" w:type="dxa"/>
            <w:shd w:val="clear" w:color="auto" w:fill="auto"/>
          </w:tcPr>
          <w:p w:rsidR="00E7322A" w:rsidRPr="00217CFA" w:rsidRDefault="00E7322A" w:rsidP="00E7322A">
            <w:pPr>
              <w:keepNext/>
              <w:autoSpaceDE w:val="0"/>
              <w:autoSpaceDN w:val="0"/>
              <w:adjustRightInd w:val="0"/>
            </w:pPr>
            <w:r w:rsidRPr="00217CFA">
              <w:t xml:space="preserve">Площадь земельных участков, предоставленных для строительства в расчете на 10 тыс. человек населения, всего, </w:t>
            </w:r>
            <w:proofErr w:type="gramStart"/>
            <w:r w:rsidRPr="00217CFA">
              <w:t>га</w:t>
            </w:r>
            <w:proofErr w:type="gramEnd"/>
            <w:r w:rsidRPr="00217CFA">
              <w:t xml:space="preserve"> </w:t>
            </w:r>
          </w:p>
        </w:tc>
        <w:tc>
          <w:tcPr>
            <w:tcW w:w="1559" w:type="dxa"/>
            <w:shd w:val="clear" w:color="auto" w:fill="auto"/>
            <w:vAlign w:val="center"/>
          </w:tcPr>
          <w:p w:rsidR="00E7322A" w:rsidRPr="00217CFA" w:rsidRDefault="00E7322A" w:rsidP="00E7322A">
            <w:pPr>
              <w:keepNext/>
              <w:autoSpaceDE w:val="0"/>
              <w:autoSpaceDN w:val="0"/>
              <w:adjustRightInd w:val="0"/>
              <w:jc w:val="center"/>
            </w:pPr>
            <w:r w:rsidRPr="00217CFA">
              <w:t>9,07</w:t>
            </w:r>
          </w:p>
        </w:tc>
        <w:tc>
          <w:tcPr>
            <w:tcW w:w="1559" w:type="dxa"/>
            <w:shd w:val="clear" w:color="auto" w:fill="auto"/>
            <w:vAlign w:val="center"/>
          </w:tcPr>
          <w:p w:rsidR="00E7322A" w:rsidRPr="00217CFA" w:rsidRDefault="00E7322A" w:rsidP="00E7322A">
            <w:pPr>
              <w:keepNext/>
              <w:autoSpaceDE w:val="0"/>
              <w:autoSpaceDN w:val="0"/>
              <w:adjustRightInd w:val="0"/>
              <w:jc w:val="center"/>
            </w:pPr>
            <w:r w:rsidRPr="00217CFA">
              <w:t>6,0</w:t>
            </w:r>
          </w:p>
        </w:tc>
      </w:tr>
      <w:tr w:rsidR="00E7322A" w:rsidRPr="00217CFA" w:rsidTr="009E0C37">
        <w:tc>
          <w:tcPr>
            <w:tcW w:w="7196" w:type="dxa"/>
            <w:shd w:val="clear" w:color="auto" w:fill="auto"/>
          </w:tcPr>
          <w:p w:rsidR="00E7322A" w:rsidRPr="00217CFA" w:rsidRDefault="00E7322A" w:rsidP="00E7322A">
            <w:pPr>
              <w:keepNext/>
              <w:autoSpaceDE w:val="0"/>
              <w:autoSpaceDN w:val="0"/>
              <w:adjustRightInd w:val="0"/>
              <w:ind w:left="284"/>
            </w:pPr>
            <w:r w:rsidRPr="00217CFA">
              <w:t xml:space="preserve">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w:t>
            </w:r>
            <w:proofErr w:type="gramStart"/>
            <w:r w:rsidRPr="00217CFA">
              <w:t>га</w:t>
            </w:r>
            <w:proofErr w:type="gramEnd"/>
          </w:p>
        </w:tc>
        <w:tc>
          <w:tcPr>
            <w:tcW w:w="1559" w:type="dxa"/>
            <w:shd w:val="clear" w:color="auto" w:fill="auto"/>
            <w:vAlign w:val="center"/>
          </w:tcPr>
          <w:p w:rsidR="00E7322A" w:rsidRPr="00217CFA" w:rsidRDefault="00E7322A" w:rsidP="00E7322A">
            <w:pPr>
              <w:keepNext/>
              <w:autoSpaceDE w:val="0"/>
              <w:autoSpaceDN w:val="0"/>
              <w:adjustRightInd w:val="0"/>
              <w:jc w:val="center"/>
            </w:pPr>
            <w:r w:rsidRPr="00217CFA">
              <w:t>4,4</w:t>
            </w:r>
          </w:p>
        </w:tc>
        <w:tc>
          <w:tcPr>
            <w:tcW w:w="1559" w:type="dxa"/>
            <w:shd w:val="clear" w:color="auto" w:fill="auto"/>
            <w:vAlign w:val="center"/>
          </w:tcPr>
          <w:p w:rsidR="00E7322A" w:rsidRPr="00217CFA" w:rsidRDefault="00E7322A" w:rsidP="00E7322A">
            <w:pPr>
              <w:keepNext/>
              <w:autoSpaceDE w:val="0"/>
              <w:autoSpaceDN w:val="0"/>
              <w:adjustRightInd w:val="0"/>
              <w:jc w:val="center"/>
            </w:pPr>
            <w:r w:rsidRPr="00217CFA">
              <w:t>4,5</w:t>
            </w:r>
          </w:p>
        </w:tc>
      </w:tr>
      <w:tr w:rsidR="00E7322A" w:rsidRPr="00217CFA" w:rsidTr="009E0C37">
        <w:tc>
          <w:tcPr>
            <w:tcW w:w="7196" w:type="dxa"/>
            <w:shd w:val="clear" w:color="auto" w:fill="auto"/>
          </w:tcPr>
          <w:p w:rsidR="00E7322A" w:rsidRPr="00217CFA" w:rsidRDefault="00E7322A" w:rsidP="00E7322A">
            <w:pPr>
              <w:keepNext/>
              <w:autoSpaceDE w:val="0"/>
              <w:autoSpaceDN w:val="0"/>
              <w:adjustRightInd w:val="0"/>
            </w:pPr>
            <w:r w:rsidRPr="00217CFA">
              <w:t xml:space="preserve">Общая площадь жилых помещений, приходящаяся в среднем на одного жителя, всего, кв. м </w:t>
            </w:r>
          </w:p>
        </w:tc>
        <w:tc>
          <w:tcPr>
            <w:tcW w:w="1559" w:type="dxa"/>
            <w:shd w:val="clear" w:color="auto" w:fill="auto"/>
            <w:vAlign w:val="center"/>
          </w:tcPr>
          <w:p w:rsidR="00E7322A" w:rsidRPr="00217CFA" w:rsidRDefault="00E7322A" w:rsidP="00E7322A">
            <w:pPr>
              <w:keepNext/>
              <w:autoSpaceDE w:val="0"/>
              <w:autoSpaceDN w:val="0"/>
              <w:adjustRightInd w:val="0"/>
              <w:jc w:val="center"/>
            </w:pPr>
            <w:r w:rsidRPr="00217CFA">
              <w:t>22,8</w:t>
            </w:r>
          </w:p>
        </w:tc>
        <w:tc>
          <w:tcPr>
            <w:tcW w:w="1559" w:type="dxa"/>
            <w:shd w:val="clear" w:color="auto" w:fill="auto"/>
            <w:vAlign w:val="center"/>
          </w:tcPr>
          <w:p w:rsidR="00E7322A" w:rsidRPr="00217CFA" w:rsidRDefault="00E7322A" w:rsidP="00E7322A">
            <w:pPr>
              <w:keepNext/>
              <w:autoSpaceDE w:val="0"/>
              <w:autoSpaceDN w:val="0"/>
              <w:adjustRightInd w:val="0"/>
              <w:jc w:val="center"/>
            </w:pPr>
            <w:r w:rsidRPr="00217CFA">
              <w:t>23,2</w:t>
            </w:r>
          </w:p>
        </w:tc>
      </w:tr>
      <w:tr w:rsidR="00E7322A" w:rsidRPr="00217CFA" w:rsidTr="009E0C37">
        <w:tc>
          <w:tcPr>
            <w:tcW w:w="7196" w:type="dxa"/>
            <w:shd w:val="clear" w:color="auto" w:fill="auto"/>
          </w:tcPr>
          <w:p w:rsidR="00E7322A" w:rsidRPr="00217CFA" w:rsidRDefault="00E7322A" w:rsidP="00E7322A">
            <w:pPr>
              <w:autoSpaceDE w:val="0"/>
              <w:autoSpaceDN w:val="0"/>
              <w:adjustRightInd w:val="0"/>
              <w:ind w:left="284"/>
            </w:pPr>
            <w:r w:rsidRPr="00217CFA">
              <w:t xml:space="preserve">в том числе </w:t>
            </w:r>
            <w:proofErr w:type="gramStart"/>
            <w:r w:rsidRPr="00217CFA">
              <w:t>введенная</w:t>
            </w:r>
            <w:proofErr w:type="gramEnd"/>
            <w:r w:rsidRPr="00217CFA">
              <w:t xml:space="preserve"> за один год</w:t>
            </w:r>
          </w:p>
        </w:tc>
        <w:tc>
          <w:tcPr>
            <w:tcW w:w="1559" w:type="dxa"/>
            <w:shd w:val="clear" w:color="auto" w:fill="auto"/>
            <w:vAlign w:val="center"/>
          </w:tcPr>
          <w:p w:rsidR="00E7322A" w:rsidRPr="00217CFA" w:rsidRDefault="00E7322A" w:rsidP="00E7322A">
            <w:pPr>
              <w:autoSpaceDE w:val="0"/>
              <w:autoSpaceDN w:val="0"/>
              <w:adjustRightInd w:val="0"/>
              <w:jc w:val="center"/>
            </w:pPr>
            <w:r w:rsidRPr="00217CFA">
              <w:t>0,39</w:t>
            </w:r>
          </w:p>
        </w:tc>
        <w:tc>
          <w:tcPr>
            <w:tcW w:w="1559" w:type="dxa"/>
            <w:shd w:val="clear" w:color="auto" w:fill="auto"/>
            <w:vAlign w:val="center"/>
          </w:tcPr>
          <w:p w:rsidR="00E7322A" w:rsidRPr="00217CFA" w:rsidRDefault="00E7322A" w:rsidP="00E7322A">
            <w:pPr>
              <w:autoSpaceDE w:val="0"/>
              <w:autoSpaceDN w:val="0"/>
              <w:adjustRightInd w:val="0"/>
              <w:jc w:val="center"/>
            </w:pPr>
            <w:r w:rsidRPr="00217CFA">
              <w:t>0,45</w:t>
            </w:r>
          </w:p>
        </w:tc>
      </w:tr>
    </w:tbl>
    <w:p w:rsidR="00E7322A" w:rsidRPr="00217CFA" w:rsidRDefault="00E7322A" w:rsidP="00E7322A">
      <w:pPr>
        <w:autoSpaceDE w:val="0"/>
        <w:autoSpaceDN w:val="0"/>
        <w:adjustRightInd w:val="0"/>
        <w:ind w:firstLine="709"/>
        <w:jc w:val="both"/>
        <w:rPr>
          <w:color w:val="FF0000"/>
          <w:lang w:val="x-none"/>
        </w:rPr>
      </w:pPr>
      <w:r w:rsidRPr="00217CFA">
        <w:rPr>
          <w:lang w:val="x-none"/>
        </w:rPr>
        <w:t xml:space="preserve">Ведется и публикуется на официальном сайте муниципального образования «Глазовский район»  сведения об инвестиционных площадках. </w:t>
      </w:r>
    </w:p>
    <w:p w:rsidR="00E7322A" w:rsidRPr="00217CFA" w:rsidRDefault="00E7322A" w:rsidP="00E7322A">
      <w:pPr>
        <w:autoSpaceDE w:val="0"/>
        <w:autoSpaceDN w:val="0"/>
        <w:adjustRightInd w:val="0"/>
        <w:ind w:firstLine="709"/>
        <w:rPr>
          <w:lang w:val="x-none"/>
        </w:rPr>
      </w:pPr>
      <w:r w:rsidRPr="00217CFA">
        <w:rPr>
          <w:lang w:val="x-none"/>
        </w:rPr>
        <w:t>Использование земель</w:t>
      </w:r>
    </w:p>
    <w:p w:rsidR="00E7322A" w:rsidRPr="00217CFA" w:rsidRDefault="00E7322A" w:rsidP="00E7322A">
      <w:pPr>
        <w:autoSpaceDE w:val="0"/>
        <w:autoSpaceDN w:val="0"/>
        <w:adjustRightInd w:val="0"/>
        <w:ind w:firstLine="709"/>
        <w:contextualSpacing/>
        <w:jc w:val="both"/>
      </w:pPr>
      <w:r w:rsidRPr="00217CFA">
        <w:rPr>
          <w:lang w:val="x-none"/>
        </w:rPr>
        <w:t>Использование земли в Российской Федерации является платным. Формами платы за использование земли являются земельный налог и арендная плата за земельные участки. Налоговым кодексом Российской Федерации земельный налог отнесен к местным налогам, 100</w:t>
      </w:r>
      <w:r w:rsidRPr="00217CFA">
        <w:t>%</w:t>
      </w:r>
      <w:r w:rsidRPr="00217CFA">
        <w:rPr>
          <w:lang w:val="x-none"/>
        </w:rPr>
        <w:t xml:space="preserve"> поступлений от него направляются в местный бюджет. В соответствии с Бюджетным кодексом Российской Федерации зачислению в местный бюджет подлежат доходы от продажи и от передачи в аренду земельных участков, государственная собственность на которые не разграничена. Доходы от продажи от </w:t>
      </w:r>
      <w:r w:rsidRPr="00217CFA">
        <w:rPr>
          <w:lang w:val="x-none"/>
        </w:rPr>
        <w:lastRenderedPageBreak/>
        <w:t>передачи в аренду земельных участков, находящихся в муниципальной собственности, подлежат зачислению в бюджет района</w:t>
      </w:r>
      <w:r w:rsidRPr="00217CFA">
        <w:t>.</w:t>
      </w:r>
    </w:p>
    <w:p w:rsidR="00E7322A" w:rsidRPr="00217CFA" w:rsidRDefault="00E7322A" w:rsidP="00E7322A">
      <w:pPr>
        <w:autoSpaceDE w:val="0"/>
        <w:autoSpaceDN w:val="0"/>
        <w:adjustRightInd w:val="0"/>
        <w:ind w:firstLine="709"/>
        <w:contextualSpacing/>
        <w:jc w:val="both"/>
        <w:rPr>
          <w:lang w:val="x-none"/>
        </w:rPr>
      </w:pPr>
      <w:r w:rsidRPr="00217CFA">
        <w:rPr>
          <w:lang w:val="x-none"/>
        </w:rPr>
        <w:t>Основные причины:</w:t>
      </w:r>
    </w:p>
    <w:p w:rsidR="00E7322A" w:rsidRPr="00217CFA" w:rsidRDefault="00E7322A" w:rsidP="00E7322A">
      <w:pPr>
        <w:tabs>
          <w:tab w:val="left" w:pos="1134"/>
        </w:tabs>
        <w:ind w:firstLine="709"/>
        <w:jc w:val="both"/>
        <w:rPr>
          <w:bCs/>
        </w:rPr>
      </w:pPr>
      <w:r w:rsidRPr="00217CFA">
        <w:rPr>
          <w:bCs/>
        </w:rPr>
        <w:t>а)</w:t>
      </w:r>
      <w:r w:rsidRPr="00217CFA">
        <w:rPr>
          <w:bCs/>
        </w:rPr>
        <w:tab/>
        <w:t>установление пониженных налоговых ставок и льгот по земельному налогу;</w:t>
      </w:r>
    </w:p>
    <w:p w:rsidR="00E7322A" w:rsidRPr="00217CFA" w:rsidRDefault="00E7322A" w:rsidP="00E7322A">
      <w:pPr>
        <w:tabs>
          <w:tab w:val="left" w:pos="1134"/>
        </w:tabs>
        <w:ind w:firstLine="709"/>
        <w:jc w:val="both"/>
        <w:rPr>
          <w:bCs/>
          <w:i/>
        </w:rPr>
      </w:pPr>
      <w:r w:rsidRPr="00217CFA">
        <w:rPr>
          <w:bCs/>
        </w:rPr>
        <w:t>б)</w:t>
      </w:r>
      <w:r w:rsidRPr="00217CFA">
        <w:rPr>
          <w:bCs/>
        </w:rPr>
        <w:tab/>
        <w:t>неоформленные права на фактически используемые земельные участки;</w:t>
      </w:r>
    </w:p>
    <w:p w:rsidR="00E7322A" w:rsidRPr="00217CFA" w:rsidRDefault="00E7322A" w:rsidP="00E7322A">
      <w:pPr>
        <w:tabs>
          <w:tab w:val="left" w:pos="1134"/>
        </w:tabs>
        <w:ind w:firstLine="709"/>
        <w:jc w:val="both"/>
        <w:rPr>
          <w:bCs/>
        </w:rPr>
      </w:pPr>
      <w:r w:rsidRPr="00217CFA">
        <w:rPr>
          <w:bCs/>
        </w:rPr>
        <w:t>в)</w:t>
      </w:r>
      <w:r w:rsidRPr="00217CFA">
        <w:rPr>
          <w:bCs/>
        </w:rPr>
        <w:tab/>
        <w:t xml:space="preserve">несформированные земельные участки под многоквартирными домами. </w:t>
      </w:r>
    </w:p>
    <w:p w:rsidR="00E7322A" w:rsidRPr="00217CFA" w:rsidRDefault="00E7322A" w:rsidP="00E7322A">
      <w:pPr>
        <w:shd w:val="clear" w:color="auto" w:fill="FFFFFF"/>
        <w:tabs>
          <w:tab w:val="left" w:pos="1134"/>
        </w:tabs>
        <w:ind w:firstLine="709"/>
        <w:jc w:val="both"/>
        <w:rPr>
          <w:bCs/>
        </w:rPr>
      </w:pPr>
      <w:r w:rsidRPr="00217CFA">
        <w:rPr>
          <w:bCs/>
        </w:rPr>
        <w:t>Проведение работ по формированию земельных участков под объектами муниципальной собственности и под многоквартирными домами, постановке их на кадастровый учет, а также работ по инвентаризации земельных участков, права на которые не были оформлены в установленном порядке, осуществлялось в рамках выделенных денежных средств.</w:t>
      </w:r>
    </w:p>
    <w:p w:rsidR="00E7322A" w:rsidRPr="00217CFA" w:rsidRDefault="00E7322A" w:rsidP="00E7322A">
      <w:pPr>
        <w:autoSpaceDE w:val="0"/>
        <w:autoSpaceDN w:val="0"/>
        <w:adjustRightInd w:val="0"/>
        <w:ind w:firstLine="709"/>
        <w:rPr>
          <w:lang w:val="x-none"/>
        </w:rPr>
      </w:pPr>
      <w:r w:rsidRPr="00217CFA">
        <w:rPr>
          <w:lang w:val="x-none"/>
        </w:rPr>
        <w:t>Основные проблемы:</w:t>
      </w:r>
    </w:p>
    <w:p w:rsidR="00E7322A" w:rsidRPr="00217CFA" w:rsidRDefault="00E7322A" w:rsidP="00F77AE0">
      <w:pPr>
        <w:numPr>
          <w:ilvl w:val="0"/>
          <w:numId w:val="8"/>
        </w:numPr>
        <w:tabs>
          <w:tab w:val="left" w:pos="1134"/>
        </w:tabs>
        <w:spacing w:before="240"/>
        <w:ind w:left="0" w:firstLine="709"/>
        <w:jc w:val="both"/>
        <w:rPr>
          <w:bCs/>
          <w:lang w:val="x-none"/>
        </w:rPr>
      </w:pPr>
      <w:r w:rsidRPr="00217CFA">
        <w:rPr>
          <w:bCs/>
          <w:lang w:val="x-none"/>
        </w:rPr>
        <w:t xml:space="preserve">Необходимость постоянного совершенствования </w:t>
      </w:r>
      <w:hyperlink r:id="rId7" w:history="1">
        <w:r w:rsidRPr="00217CFA">
          <w:rPr>
            <w:bCs/>
            <w:lang w:val="x-none"/>
          </w:rPr>
          <w:t>Правил</w:t>
        </w:r>
      </w:hyperlink>
      <w:r w:rsidRPr="00217CFA">
        <w:rPr>
          <w:bCs/>
          <w:lang w:val="x-none"/>
        </w:rPr>
        <w:t xml:space="preserve"> землепользования и застройки как с точки зрения уточнения видов и границ территориальных зон, так и с точки зрения повышения точности градостроительных регламентов и параметров разрешенного строительства.</w:t>
      </w:r>
    </w:p>
    <w:p w:rsidR="00E7322A" w:rsidRPr="00217CFA" w:rsidRDefault="00E7322A" w:rsidP="00F77AE0">
      <w:pPr>
        <w:numPr>
          <w:ilvl w:val="0"/>
          <w:numId w:val="8"/>
        </w:numPr>
        <w:tabs>
          <w:tab w:val="left" w:pos="1134"/>
        </w:tabs>
        <w:spacing w:before="240"/>
        <w:ind w:left="0" w:firstLine="709"/>
        <w:jc w:val="both"/>
        <w:rPr>
          <w:bCs/>
          <w:i/>
          <w:lang w:val="x-none"/>
        </w:rPr>
      </w:pPr>
      <w:r w:rsidRPr="00217CFA">
        <w:rPr>
          <w:bCs/>
          <w:lang w:val="x-none"/>
        </w:rPr>
        <w:t>Для эффективного управления территорией и мониторинга ее развития необходимо создание и регулярное обновление единой цифровой картографической основы района (данные инженерно-геологических и инженерно-геодезических изысканий).</w:t>
      </w:r>
    </w:p>
    <w:p w:rsidR="00E7322A" w:rsidRPr="00217CFA" w:rsidRDefault="00E7322A" w:rsidP="00F77AE0">
      <w:pPr>
        <w:numPr>
          <w:ilvl w:val="0"/>
          <w:numId w:val="8"/>
        </w:numPr>
        <w:tabs>
          <w:tab w:val="left" w:pos="1134"/>
        </w:tabs>
        <w:spacing w:before="240"/>
        <w:ind w:left="0" w:firstLine="709"/>
        <w:jc w:val="both"/>
        <w:rPr>
          <w:bCs/>
          <w:lang w:val="x-none"/>
        </w:rPr>
      </w:pPr>
      <w:r w:rsidRPr="00217CFA">
        <w:rPr>
          <w:bCs/>
          <w:lang w:val="x-none"/>
        </w:rPr>
        <w:t xml:space="preserve">Недостаточность документации по планировке территории (проектов планировок и межевания), что вносит в область градостроительного планирования и землеустройства нерациональность и определенную хаотичность. </w:t>
      </w:r>
    </w:p>
    <w:p w:rsidR="00E7322A" w:rsidRPr="00217CFA" w:rsidRDefault="00E7322A" w:rsidP="00F77AE0">
      <w:pPr>
        <w:numPr>
          <w:ilvl w:val="0"/>
          <w:numId w:val="8"/>
        </w:numPr>
        <w:tabs>
          <w:tab w:val="left" w:pos="1134"/>
        </w:tabs>
        <w:spacing w:before="240"/>
        <w:ind w:left="0" w:firstLine="709"/>
        <w:jc w:val="both"/>
        <w:rPr>
          <w:bCs/>
          <w:lang w:val="x-none"/>
        </w:rPr>
      </w:pPr>
      <w:r w:rsidRPr="00217CFA">
        <w:rPr>
          <w:bCs/>
          <w:lang w:val="x-none"/>
        </w:rPr>
        <w:t>Значительный неиспользуемый потенциал в части платы за использование земель (земельный налог, арендная плата за использование земель).</w:t>
      </w:r>
    </w:p>
    <w:p w:rsidR="00E7322A" w:rsidRPr="00217CFA" w:rsidRDefault="00E7322A" w:rsidP="00F77AE0">
      <w:pPr>
        <w:keepNext/>
        <w:numPr>
          <w:ilvl w:val="1"/>
          <w:numId w:val="2"/>
        </w:numPr>
        <w:shd w:val="clear" w:color="auto" w:fill="FFFFFF"/>
        <w:tabs>
          <w:tab w:val="left" w:pos="1276"/>
        </w:tabs>
        <w:spacing w:before="240"/>
        <w:ind w:left="709" w:right="624" w:firstLine="0"/>
        <w:jc w:val="center"/>
        <w:rPr>
          <w:b/>
          <w:bCs/>
        </w:rPr>
      </w:pPr>
      <w:r w:rsidRPr="00217CFA">
        <w:rPr>
          <w:b/>
          <w:bCs/>
        </w:rPr>
        <w:t>Приоритеты, цели и задачи в сфере деятельности</w:t>
      </w:r>
    </w:p>
    <w:p w:rsidR="00E7322A" w:rsidRPr="00217CFA" w:rsidRDefault="00E7322A" w:rsidP="00E7322A">
      <w:pPr>
        <w:autoSpaceDE w:val="0"/>
        <w:autoSpaceDN w:val="0"/>
        <w:adjustRightInd w:val="0"/>
        <w:ind w:firstLine="709"/>
        <w:contextualSpacing/>
        <w:jc w:val="both"/>
        <w:rPr>
          <w:lang w:val="x-none"/>
        </w:rPr>
      </w:pPr>
      <w:r w:rsidRPr="00217CFA">
        <w:rPr>
          <w:lang w:val="x-none"/>
        </w:rPr>
        <w:t>В рамках подпрограммы реализуются следующие полномочия, отнесенные к вопросам местного значения сельских поселений:</w:t>
      </w:r>
    </w:p>
    <w:p w:rsidR="00E7322A" w:rsidRPr="00217CFA" w:rsidRDefault="00E7322A" w:rsidP="00F77AE0">
      <w:pPr>
        <w:numPr>
          <w:ilvl w:val="0"/>
          <w:numId w:val="11"/>
        </w:numPr>
        <w:tabs>
          <w:tab w:val="left" w:pos="1134"/>
        </w:tabs>
        <w:autoSpaceDE w:val="0"/>
        <w:autoSpaceDN w:val="0"/>
        <w:adjustRightInd w:val="0"/>
        <w:spacing w:before="240"/>
        <w:ind w:left="0" w:firstLine="709"/>
        <w:contextualSpacing/>
        <w:jc w:val="both"/>
        <w:rPr>
          <w:lang w:val="x-none"/>
        </w:rPr>
      </w:pPr>
      <w:r w:rsidRPr="00217CFA">
        <w:rPr>
          <w:lang w:val="x-none"/>
        </w:rPr>
        <w:t>подготовка и утверждение документов территориального планирования (генеральные планы сельских поселений);</w:t>
      </w:r>
    </w:p>
    <w:p w:rsidR="00E7322A" w:rsidRPr="00217CFA" w:rsidRDefault="00E7322A" w:rsidP="00F77AE0">
      <w:pPr>
        <w:numPr>
          <w:ilvl w:val="0"/>
          <w:numId w:val="11"/>
        </w:numPr>
        <w:tabs>
          <w:tab w:val="left" w:pos="1134"/>
        </w:tabs>
        <w:autoSpaceDE w:val="0"/>
        <w:autoSpaceDN w:val="0"/>
        <w:adjustRightInd w:val="0"/>
        <w:spacing w:before="240"/>
        <w:ind w:left="0" w:firstLine="709"/>
        <w:contextualSpacing/>
        <w:jc w:val="both"/>
        <w:rPr>
          <w:lang w:val="x-none"/>
        </w:rPr>
      </w:pPr>
      <w:r w:rsidRPr="00217CFA">
        <w:rPr>
          <w:lang w:val="x-none"/>
        </w:rPr>
        <w:t>утверждение правил землепользования и застройки сельских поселений;</w:t>
      </w:r>
    </w:p>
    <w:p w:rsidR="00E7322A" w:rsidRPr="00217CFA" w:rsidRDefault="00E7322A" w:rsidP="00F77AE0">
      <w:pPr>
        <w:numPr>
          <w:ilvl w:val="0"/>
          <w:numId w:val="11"/>
        </w:numPr>
        <w:tabs>
          <w:tab w:val="left" w:pos="1134"/>
        </w:tabs>
        <w:autoSpaceDE w:val="0"/>
        <w:autoSpaceDN w:val="0"/>
        <w:adjustRightInd w:val="0"/>
        <w:spacing w:before="240"/>
        <w:ind w:left="0" w:firstLine="709"/>
        <w:contextualSpacing/>
        <w:jc w:val="both"/>
        <w:rPr>
          <w:lang w:val="x-none"/>
        </w:rPr>
      </w:pPr>
      <w:r w:rsidRPr="00217CFA">
        <w:rPr>
          <w:lang w:val="x-none"/>
        </w:rPr>
        <w:t>утверждение подготовленной на основе документов территориального планирования сельских поселений документации по планировке территории, за исключением случаев, предусмотренных Градостроительным кодексом Российской Федерации;</w:t>
      </w:r>
    </w:p>
    <w:p w:rsidR="00E7322A" w:rsidRPr="00217CFA" w:rsidRDefault="00E7322A" w:rsidP="00F77AE0">
      <w:pPr>
        <w:numPr>
          <w:ilvl w:val="0"/>
          <w:numId w:val="11"/>
        </w:numPr>
        <w:tabs>
          <w:tab w:val="left" w:pos="1134"/>
        </w:tabs>
        <w:autoSpaceDE w:val="0"/>
        <w:autoSpaceDN w:val="0"/>
        <w:adjustRightInd w:val="0"/>
        <w:spacing w:before="240"/>
        <w:ind w:left="0" w:firstLine="709"/>
        <w:contextualSpacing/>
        <w:jc w:val="both"/>
        <w:rPr>
          <w:lang w:val="x-none"/>
        </w:rPr>
      </w:pPr>
      <w:r w:rsidRPr="00217CFA">
        <w:rPr>
          <w:lang w:val="x-none"/>
        </w:rPr>
        <w:t>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территориях сельских поселений (согласно соглашению о передаче полномочий);</w:t>
      </w:r>
    </w:p>
    <w:p w:rsidR="00E7322A" w:rsidRPr="00217CFA" w:rsidRDefault="00E7322A" w:rsidP="00F77AE0">
      <w:pPr>
        <w:numPr>
          <w:ilvl w:val="0"/>
          <w:numId w:val="11"/>
        </w:numPr>
        <w:tabs>
          <w:tab w:val="left" w:pos="1134"/>
        </w:tabs>
        <w:autoSpaceDE w:val="0"/>
        <w:autoSpaceDN w:val="0"/>
        <w:adjustRightInd w:val="0"/>
        <w:spacing w:before="240"/>
        <w:ind w:left="0" w:firstLine="709"/>
        <w:contextualSpacing/>
        <w:jc w:val="both"/>
        <w:rPr>
          <w:lang w:val="x-none"/>
        </w:rPr>
      </w:pPr>
      <w:r w:rsidRPr="00217CFA">
        <w:rPr>
          <w:lang w:val="x-none"/>
        </w:rPr>
        <w:t>ведение информационной системы обеспечения градостроительной деятельности, осуществляемой на территории района;</w:t>
      </w:r>
    </w:p>
    <w:p w:rsidR="00E7322A" w:rsidRPr="00217CFA" w:rsidRDefault="00E7322A" w:rsidP="00F77AE0">
      <w:pPr>
        <w:numPr>
          <w:ilvl w:val="0"/>
          <w:numId w:val="11"/>
        </w:numPr>
        <w:tabs>
          <w:tab w:val="left" w:pos="1134"/>
        </w:tabs>
        <w:autoSpaceDE w:val="0"/>
        <w:autoSpaceDN w:val="0"/>
        <w:adjustRightInd w:val="0"/>
        <w:spacing w:before="240"/>
        <w:ind w:left="0" w:firstLine="709"/>
        <w:contextualSpacing/>
        <w:jc w:val="both"/>
        <w:rPr>
          <w:lang w:val="x-none"/>
        </w:rPr>
      </w:pPr>
      <w:r w:rsidRPr="00217CFA">
        <w:rPr>
          <w:lang w:val="x-none"/>
        </w:rPr>
        <w:t>создание условий для жилищного строительства;</w:t>
      </w:r>
    </w:p>
    <w:p w:rsidR="00E7322A" w:rsidRPr="00217CFA" w:rsidRDefault="00E7322A" w:rsidP="00F77AE0">
      <w:pPr>
        <w:numPr>
          <w:ilvl w:val="0"/>
          <w:numId w:val="11"/>
        </w:numPr>
        <w:tabs>
          <w:tab w:val="left" w:pos="1134"/>
        </w:tabs>
        <w:autoSpaceDE w:val="0"/>
        <w:autoSpaceDN w:val="0"/>
        <w:adjustRightInd w:val="0"/>
        <w:spacing w:before="240"/>
        <w:ind w:left="0" w:firstLine="709"/>
        <w:contextualSpacing/>
        <w:jc w:val="both"/>
        <w:rPr>
          <w:lang w:val="x-none"/>
        </w:rPr>
      </w:pPr>
      <w:r w:rsidRPr="00217CFA">
        <w:rPr>
          <w:lang w:val="x-none"/>
        </w:rPr>
        <w:t>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Градостроительным кодексом Российской Федерации;</w:t>
      </w:r>
    </w:p>
    <w:p w:rsidR="00E7322A" w:rsidRPr="00217CFA" w:rsidRDefault="00E7322A" w:rsidP="00F77AE0">
      <w:pPr>
        <w:numPr>
          <w:ilvl w:val="0"/>
          <w:numId w:val="11"/>
        </w:numPr>
        <w:tabs>
          <w:tab w:val="left" w:pos="1134"/>
        </w:tabs>
        <w:autoSpaceDE w:val="0"/>
        <w:autoSpaceDN w:val="0"/>
        <w:adjustRightInd w:val="0"/>
        <w:spacing w:before="240"/>
        <w:ind w:left="0" w:firstLine="709"/>
        <w:contextualSpacing/>
        <w:jc w:val="both"/>
        <w:rPr>
          <w:lang w:val="x-none"/>
        </w:rPr>
      </w:pPr>
      <w:r w:rsidRPr="00217CFA">
        <w:rPr>
          <w:lang w:val="x-none"/>
        </w:rPr>
        <w:lastRenderedPageBreak/>
        <w:t>осуществление муниципального земельного контроля за использованием земель района (полномочия сельских поселений);</w:t>
      </w:r>
    </w:p>
    <w:p w:rsidR="00E7322A" w:rsidRPr="00217CFA" w:rsidRDefault="00E7322A" w:rsidP="00F77AE0">
      <w:pPr>
        <w:numPr>
          <w:ilvl w:val="0"/>
          <w:numId w:val="11"/>
        </w:numPr>
        <w:tabs>
          <w:tab w:val="left" w:pos="1134"/>
        </w:tabs>
        <w:autoSpaceDE w:val="0"/>
        <w:autoSpaceDN w:val="0"/>
        <w:adjustRightInd w:val="0"/>
        <w:spacing w:before="240"/>
        <w:ind w:left="0" w:firstLine="709"/>
        <w:contextualSpacing/>
        <w:jc w:val="both"/>
        <w:rPr>
          <w:lang w:val="x-none"/>
        </w:rPr>
      </w:pPr>
      <w:r w:rsidRPr="00217CFA">
        <w:rPr>
          <w:lang w:val="x-none"/>
        </w:rPr>
        <w:t xml:space="preserve">утверждение схемы размещения рекламных конструкций, выдача разрешений на установку и эксплуатацию рекламных конструкций на территории района, аннулирование таких разрешений, выдача предписаний о демонтаже самовольно установленных рекламных конструкций на территории района, осуществляемые в соответствии с Федеральным </w:t>
      </w:r>
      <w:hyperlink r:id="rId8" w:history="1">
        <w:r w:rsidRPr="00217CFA">
          <w:rPr>
            <w:lang w:val="x-none"/>
          </w:rPr>
          <w:t>законом</w:t>
        </w:r>
      </w:hyperlink>
      <w:r w:rsidRPr="00217CFA">
        <w:rPr>
          <w:lang w:val="x-none"/>
        </w:rPr>
        <w:t xml:space="preserve"> «О рекламе»;</w:t>
      </w:r>
    </w:p>
    <w:p w:rsidR="00E7322A" w:rsidRPr="00217CFA" w:rsidRDefault="00E7322A" w:rsidP="00F77AE0">
      <w:pPr>
        <w:numPr>
          <w:ilvl w:val="0"/>
          <w:numId w:val="11"/>
        </w:numPr>
        <w:tabs>
          <w:tab w:val="left" w:pos="1134"/>
        </w:tabs>
        <w:autoSpaceDE w:val="0"/>
        <w:autoSpaceDN w:val="0"/>
        <w:adjustRightInd w:val="0"/>
        <w:spacing w:before="240"/>
        <w:ind w:left="0" w:firstLine="709"/>
        <w:contextualSpacing/>
        <w:jc w:val="both"/>
        <w:rPr>
          <w:lang w:val="x-none"/>
        </w:rPr>
      </w:pPr>
      <w:r w:rsidRPr="00217CFA">
        <w:rPr>
          <w:lang w:val="x-none"/>
        </w:rPr>
        <w:t>присвоение наименований улицам, площадям и иным территориям проживания граждан в сельских поселениях, установление нумерации домов (полномочия сельских поселений).</w:t>
      </w:r>
    </w:p>
    <w:p w:rsidR="00E7322A" w:rsidRPr="00217CFA" w:rsidRDefault="00E7322A" w:rsidP="00E7322A">
      <w:pPr>
        <w:autoSpaceDE w:val="0"/>
        <w:autoSpaceDN w:val="0"/>
        <w:adjustRightInd w:val="0"/>
        <w:ind w:firstLine="709"/>
        <w:contextualSpacing/>
        <w:jc w:val="both"/>
        <w:rPr>
          <w:lang w:val="x-none"/>
        </w:rPr>
      </w:pPr>
      <w:r w:rsidRPr="00217CFA">
        <w:rPr>
          <w:lang w:val="x-none"/>
        </w:rPr>
        <w:t>Непосредственное отношение к сфере реализации подпрограммы имеют задачи, поставленные программными Указами Президента Российской Федерации от 7 мая 2013 года, а именно:</w:t>
      </w:r>
    </w:p>
    <w:p w:rsidR="00E7322A" w:rsidRPr="00217CFA" w:rsidRDefault="00E7322A" w:rsidP="00F77AE0">
      <w:pPr>
        <w:numPr>
          <w:ilvl w:val="0"/>
          <w:numId w:val="5"/>
        </w:numPr>
        <w:tabs>
          <w:tab w:val="left" w:pos="1134"/>
        </w:tabs>
        <w:autoSpaceDE w:val="0"/>
        <w:autoSpaceDN w:val="0"/>
        <w:adjustRightInd w:val="0"/>
        <w:spacing w:before="240"/>
        <w:ind w:left="0" w:firstLine="709"/>
        <w:contextualSpacing/>
        <w:jc w:val="both"/>
        <w:rPr>
          <w:lang w:val="x-none"/>
        </w:rPr>
      </w:pPr>
      <w:r w:rsidRPr="00217CFA">
        <w:rPr>
          <w:lang w:val="x-none"/>
        </w:rPr>
        <w:t>увеличить объем инвестиций на менее чем на 25 процентов внутреннего валового продукта к 2015 году и до 27 процентов – к 2018 году (Указ Президента Российской Федерации от 7 мая 2012 года № 596 «О долгосрочной государственной экономической политике»);</w:t>
      </w:r>
    </w:p>
    <w:p w:rsidR="00E7322A" w:rsidRPr="00217CFA" w:rsidRDefault="00E7322A" w:rsidP="00F77AE0">
      <w:pPr>
        <w:numPr>
          <w:ilvl w:val="0"/>
          <w:numId w:val="5"/>
        </w:numPr>
        <w:tabs>
          <w:tab w:val="left" w:pos="1134"/>
        </w:tabs>
        <w:autoSpaceDE w:val="0"/>
        <w:autoSpaceDN w:val="0"/>
        <w:adjustRightInd w:val="0"/>
        <w:spacing w:before="240"/>
        <w:ind w:left="0" w:firstLine="709"/>
        <w:contextualSpacing/>
        <w:jc w:val="both"/>
        <w:rPr>
          <w:lang w:val="x-none"/>
        </w:rPr>
      </w:pPr>
      <w:r w:rsidRPr="00217CFA">
        <w:rPr>
          <w:lang w:val="x-none"/>
        </w:rPr>
        <w:t>обеспечить до 1 января 2015 года существенное сокращение сроков прохождения процедур субъектами предпринимательской деятельности и стоимости этих процедур в такой сфере государственного регулирования как строительство (Указ Президента Российской Федерации от 7 мая 2012 года № 596 «О долгосрочной государственной экономической политике»);</w:t>
      </w:r>
    </w:p>
    <w:p w:rsidR="00E7322A" w:rsidRPr="00217CFA" w:rsidRDefault="00E7322A" w:rsidP="00F77AE0">
      <w:pPr>
        <w:numPr>
          <w:ilvl w:val="0"/>
          <w:numId w:val="5"/>
        </w:numPr>
        <w:tabs>
          <w:tab w:val="left" w:pos="1134"/>
        </w:tabs>
        <w:autoSpaceDE w:val="0"/>
        <w:autoSpaceDN w:val="0"/>
        <w:adjustRightInd w:val="0"/>
        <w:spacing w:before="240"/>
        <w:ind w:left="0" w:firstLine="709"/>
        <w:contextualSpacing/>
        <w:jc w:val="both"/>
        <w:rPr>
          <w:lang w:val="x-none"/>
        </w:rPr>
      </w:pPr>
      <w:r w:rsidRPr="00217CFA">
        <w:rPr>
          <w:lang w:val="x-none"/>
        </w:rPr>
        <w:t>повысить доступность жилья для граждан Российской Федерации (Указ Президента Российской Федерации от 7 мая 2012 года № 600 «О мерах по обеспечению граждан Российской Федерации доступным и комфортным жильем и повышению качества жилищно-коммунальных услуг»);</w:t>
      </w:r>
    </w:p>
    <w:p w:rsidR="00E7322A" w:rsidRPr="00217CFA" w:rsidRDefault="00E7322A" w:rsidP="00F77AE0">
      <w:pPr>
        <w:numPr>
          <w:ilvl w:val="0"/>
          <w:numId w:val="5"/>
        </w:numPr>
        <w:tabs>
          <w:tab w:val="left" w:pos="1134"/>
        </w:tabs>
        <w:autoSpaceDE w:val="0"/>
        <w:autoSpaceDN w:val="0"/>
        <w:adjustRightInd w:val="0"/>
        <w:spacing w:before="240"/>
        <w:ind w:left="0" w:firstLine="709"/>
        <w:contextualSpacing/>
        <w:jc w:val="both"/>
        <w:rPr>
          <w:lang w:val="x-none"/>
        </w:rPr>
      </w:pPr>
      <w:r w:rsidRPr="00217CFA">
        <w:rPr>
          <w:lang w:val="x-none"/>
        </w:rPr>
        <w:t>обеспечить уровень удовлетворенности граждан Российской Федерации качеством предоставления государственных и муниципальных услуг к 2018 году – не менее 90 процентов (Указ Президента Российской Федерации от 7 мая 2012 года № 601 «Об основных направлениях совершенствования системы государственного управления»).</w:t>
      </w:r>
    </w:p>
    <w:p w:rsidR="00E7322A" w:rsidRPr="00217CFA" w:rsidRDefault="00E7322A" w:rsidP="00E7322A">
      <w:pPr>
        <w:autoSpaceDE w:val="0"/>
        <w:autoSpaceDN w:val="0"/>
        <w:adjustRightInd w:val="0"/>
        <w:ind w:firstLine="709"/>
        <w:contextualSpacing/>
        <w:jc w:val="both"/>
        <w:rPr>
          <w:lang w:val="x-none"/>
        </w:rPr>
      </w:pPr>
      <w:r w:rsidRPr="00217CFA">
        <w:rPr>
          <w:lang w:val="x-none"/>
        </w:rPr>
        <w:t>В целях реализации поставленных на федеральном уровне задач, Указом Президента Удмуртской Республики от 16 апреля 2013 года №70 «О мерах по созданию благоприятных условий ведения предпринимательской деятельности в Удмуртской Республике» поставлены задачи по достижению в республике к 2018 году следующих целевых показателей:</w:t>
      </w:r>
    </w:p>
    <w:p w:rsidR="00E7322A" w:rsidRPr="00217CFA" w:rsidRDefault="00E7322A" w:rsidP="00E7322A">
      <w:pPr>
        <w:autoSpaceDE w:val="0"/>
        <w:autoSpaceDN w:val="0"/>
        <w:adjustRightInd w:val="0"/>
        <w:ind w:firstLine="709"/>
        <w:contextualSpacing/>
        <w:jc w:val="both"/>
        <w:rPr>
          <w:lang w:val="x-none"/>
        </w:rPr>
      </w:pPr>
      <w:r w:rsidRPr="00217CFA">
        <w:rPr>
          <w:lang w:val="x-none"/>
        </w:rPr>
        <w:t>по инвестиционной деятельности, привлечению инвестиций:</w:t>
      </w:r>
    </w:p>
    <w:p w:rsidR="00E7322A" w:rsidRPr="00217CFA" w:rsidRDefault="00E7322A" w:rsidP="00F77AE0">
      <w:pPr>
        <w:numPr>
          <w:ilvl w:val="0"/>
          <w:numId w:val="6"/>
        </w:numPr>
        <w:tabs>
          <w:tab w:val="left" w:pos="1134"/>
        </w:tabs>
        <w:autoSpaceDE w:val="0"/>
        <w:autoSpaceDN w:val="0"/>
        <w:adjustRightInd w:val="0"/>
        <w:spacing w:before="240"/>
        <w:ind w:left="0" w:firstLine="709"/>
        <w:contextualSpacing/>
        <w:jc w:val="both"/>
        <w:rPr>
          <w:lang w:val="x-none"/>
        </w:rPr>
      </w:pPr>
      <w:r w:rsidRPr="00217CFA">
        <w:rPr>
          <w:lang w:val="x-none"/>
        </w:rPr>
        <w:t xml:space="preserve">прирост инвестиций в основной капитал – 3,8 процента к предыдущему году; </w:t>
      </w:r>
    </w:p>
    <w:p w:rsidR="00E7322A" w:rsidRPr="00217CFA" w:rsidRDefault="00E7322A" w:rsidP="00E7322A">
      <w:pPr>
        <w:autoSpaceDE w:val="0"/>
        <w:autoSpaceDN w:val="0"/>
        <w:adjustRightInd w:val="0"/>
        <w:ind w:firstLine="709"/>
        <w:contextualSpacing/>
        <w:jc w:val="both"/>
        <w:rPr>
          <w:lang w:val="x-none"/>
        </w:rPr>
      </w:pPr>
      <w:r w:rsidRPr="00217CFA">
        <w:rPr>
          <w:lang w:val="x-none"/>
        </w:rPr>
        <w:t>по улучшению предпринимательского климата в сфере строительства:</w:t>
      </w:r>
    </w:p>
    <w:p w:rsidR="00E7322A" w:rsidRPr="00217CFA" w:rsidRDefault="00E7322A" w:rsidP="00F77AE0">
      <w:pPr>
        <w:numPr>
          <w:ilvl w:val="0"/>
          <w:numId w:val="6"/>
        </w:numPr>
        <w:tabs>
          <w:tab w:val="left" w:pos="1134"/>
        </w:tabs>
        <w:autoSpaceDE w:val="0"/>
        <w:autoSpaceDN w:val="0"/>
        <w:adjustRightInd w:val="0"/>
        <w:spacing w:before="240"/>
        <w:ind w:left="0" w:firstLine="709"/>
        <w:contextualSpacing/>
        <w:jc w:val="both"/>
        <w:rPr>
          <w:lang w:val="x-none"/>
        </w:rPr>
      </w:pPr>
      <w:r w:rsidRPr="00217CFA">
        <w:rPr>
          <w:lang w:val="x-none"/>
        </w:rPr>
        <w:t>предельное количество процедур, необходимых для получения разрешения на строительство эталонного объекта капитального строительства непроизводственного назначения, – 11 процедур (единиц);</w:t>
      </w:r>
    </w:p>
    <w:p w:rsidR="00E7322A" w:rsidRPr="00217CFA" w:rsidRDefault="00E7322A" w:rsidP="00F77AE0">
      <w:pPr>
        <w:numPr>
          <w:ilvl w:val="0"/>
          <w:numId w:val="6"/>
        </w:numPr>
        <w:tabs>
          <w:tab w:val="left" w:pos="1134"/>
        </w:tabs>
        <w:autoSpaceDE w:val="0"/>
        <w:autoSpaceDN w:val="0"/>
        <w:adjustRightInd w:val="0"/>
        <w:spacing w:before="240"/>
        <w:ind w:left="0" w:firstLine="709"/>
        <w:contextualSpacing/>
        <w:jc w:val="both"/>
        <w:rPr>
          <w:lang w:val="x-none"/>
        </w:rPr>
      </w:pPr>
      <w:r w:rsidRPr="00217CFA">
        <w:rPr>
          <w:lang w:val="x-none"/>
        </w:rPr>
        <w:t>предельный срок прохождения всех процедур, необходимых для получения разрешения на строительство эталонного объекта капитального строительства непроизводственного назначения, - 56 дней.</w:t>
      </w:r>
    </w:p>
    <w:p w:rsidR="00E7322A" w:rsidRPr="00217CFA" w:rsidRDefault="00E7322A" w:rsidP="00E7322A">
      <w:pPr>
        <w:autoSpaceDE w:val="0"/>
        <w:autoSpaceDN w:val="0"/>
        <w:adjustRightInd w:val="0"/>
        <w:ind w:firstLine="709"/>
        <w:contextualSpacing/>
        <w:jc w:val="both"/>
        <w:rPr>
          <w:lang w:val="x-none"/>
        </w:rPr>
      </w:pPr>
      <w:r w:rsidRPr="00217CFA">
        <w:rPr>
          <w:lang w:val="x-none"/>
        </w:rPr>
        <w:t xml:space="preserve">Законом Удмуртской Республики от 16 декабря </w:t>
      </w:r>
      <w:smartTag w:uri="urn:schemas-microsoft-com:office:smarttags" w:element="metricconverter">
        <w:smartTagPr>
          <w:attr w:name="ProductID" w:val="2002 г"/>
        </w:smartTagPr>
        <w:r w:rsidRPr="00217CFA">
          <w:rPr>
            <w:lang w:val="x-none"/>
          </w:rPr>
          <w:t>2002 г</w:t>
        </w:r>
      </w:smartTag>
      <w:r w:rsidRPr="00217CFA">
        <w:rPr>
          <w:lang w:val="x-none"/>
        </w:rPr>
        <w:t xml:space="preserve">. № 68-РЗ определены случаи бесплатного предоставления в собственность граждан земельных участков из земель, находящихся в государственной или муниципальной собственности, расположенных на территории Удмуртской Республики, а также установлены предельные (максимальные и минимальные) размеры предоставляемых гражданам в собственность земельных участков, находящихся в государственной или муниципальной собственности, расположенных на территории Удмуртской Республики. Распоряжением Правительства Удмуртской Республики от 15 апреля 2013 года №229-р утвержден План мероприятий («дорожная </w:t>
      </w:r>
      <w:r w:rsidRPr="00217CFA">
        <w:rPr>
          <w:lang w:val="x-none"/>
        </w:rPr>
        <w:lastRenderedPageBreak/>
        <w:t>карта») «Инфраструктурное обустройство земельных участков, подлежащих предоставлению для жилищного строительства семьям, имеющим трех и более детей».</w:t>
      </w:r>
    </w:p>
    <w:p w:rsidR="00E7322A" w:rsidRPr="00217CFA" w:rsidRDefault="00E7322A" w:rsidP="00E7322A">
      <w:pPr>
        <w:autoSpaceDE w:val="0"/>
        <w:autoSpaceDN w:val="0"/>
        <w:adjustRightInd w:val="0"/>
        <w:ind w:firstLine="709"/>
        <w:contextualSpacing/>
        <w:jc w:val="both"/>
        <w:rPr>
          <w:lang w:val="x-none"/>
        </w:rPr>
      </w:pPr>
      <w:r w:rsidRPr="00217CFA">
        <w:rPr>
          <w:lang w:val="x-none"/>
        </w:rPr>
        <w:t>В рамках полномочий органов местного самоуправления района, с учетом приоритетов государственной политики, определены цель и задачи подпрограммы.</w:t>
      </w:r>
    </w:p>
    <w:p w:rsidR="00E7322A" w:rsidRPr="00217CFA" w:rsidRDefault="00E7322A" w:rsidP="00E7322A">
      <w:pPr>
        <w:autoSpaceDE w:val="0"/>
        <w:autoSpaceDN w:val="0"/>
        <w:adjustRightInd w:val="0"/>
        <w:ind w:firstLine="709"/>
        <w:contextualSpacing/>
        <w:jc w:val="both"/>
        <w:rPr>
          <w:lang w:val="x-none"/>
        </w:rPr>
      </w:pPr>
      <w:r w:rsidRPr="00217CFA">
        <w:rPr>
          <w:lang w:val="x-none"/>
        </w:rPr>
        <w:t>Целью подпрограммы является реализация целенаправленной градостроительной политики по формированию комфортной и безопасной для проживания городской среды, сохранению исторического и культурного наследия, созданию условий для развития жилищного строительства, иного развития территории района, а также повышение бюджетной эффективности землепользования.</w:t>
      </w:r>
    </w:p>
    <w:p w:rsidR="00E7322A" w:rsidRPr="00217CFA" w:rsidRDefault="00E7322A" w:rsidP="00E7322A">
      <w:pPr>
        <w:keepNext/>
        <w:autoSpaceDE w:val="0"/>
        <w:autoSpaceDN w:val="0"/>
        <w:adjustRightInd w:val="0"/>
        <w:ind w:firstLine="709"/>
        <w:contextualSpacing/>
        <w:jc w:val="both"/>
        <w:rPr>
          <w:lang w:val="x-none"/>
        </w:rPr>
      </w:pPr>
      <w:r w:rsidRPr="00217CFA">
        <w:rPr>
          <w:lang w:val="x-none"/>
        </w:rPr>
        <w:t>Для достижения поставленной цели будут решаться следующие задачи:</w:t>
      </w:r>
    </w:p>
    <w:p w:rsidR="00E7322A" w:rsidRPr="00217CFA" w:rsidRDefault="00E7322A" w:rsidP="00F77AE0">
      <w:pPr>
        <w:numPr>
          <w:ilvl w:val="0"/>
          <w:numId w:val="3"/>
        </w:numPr>
        <w:tabs>
          <w:tab w:val="left" w:pos="1134"/>
        </w:tabs>
        <w:spacing w:before="240"/>
        <w:ind w:left="0" w:firstLine="709"/>
        <w:contextualSpacing/>
        <w:jc w:val="both"/>
        <w:rPr>
          <w:bCs/>
          <w:color w:val="000000"/>
          <w:lang w:val="x-none"/>
        </w:rPr>
      </w:pPr>
      <w:r w:rsidRPr="00217CFA">
        <w:rPr>
          <w:bCs/>
          <w:color w:val="000000"/>
          <w:lang w:val="x-none"/>
        </w:rPr>
        <w:t>реализация градостроительной деятельности в соответствии со Схемой территориального планирования Глазовского района и Генеральными планами сельских поселений;</w:t>
      </w:r>
    </w:p>
    <w:p w:rsidR="00E7322A" w:rsidRPr="00217CFA" w:rsidRDefault="00E7322A" w:rsidP="00F77AE0">
      <w:pPr>
        <w:numPr>
          <w:ilvl w:val="0"/>
          <w:numId w:val="3"/>
        </w:numPr>
        <w:tabs>
          <w:tab w:val="left" w:pos="1134"/>
        </w:tabs>
        <w:spacing w:before="240"/>
        <w:ind w:left="0" w:firstLine="709"/>
        <w:contextualSpacing/>
        <w:jc w:val="both"/>
        <w:rPr>
          <w:bCs/>
          <w:color w:val="000000"/>
          <w:lang w:val="x-none"/>
        </w:rPr>
      </w:pPr>
      <w:r w:rsidRPr="00217CFA">
        <w:rPr>
          <w:bCs/>
          <w:color w:val="000000"/>
          <w:lang w:val="x-none"/>
        </w:rPr>
        <w:t>актуализация документов территориального планирования, правил  землепользования и застройки;</w:t>
      </w:r>
    </w:p>
    <w:p w:rsidR="00E7322A" w:rsidRPr="00217CFA" w:rsidRDefault="00E7322A" w:rsidP="00F77AE0">
      <w:pPr>
        <w:numPr>
          <w:ilvl w:val="0"/>
          <w:numId w:val="3"/>
        </w:numPr>
        <w:tabs>
          <w:tab w:val="left" w:pos="1134"/>
        </w:tabs>
        <w:spacing w:before="240"/>
        <w:ind w:left="0" w:firstLine="709"/>
        <w:contextualSpacing/>
        <w:jc w:val="both"/>
        <w:rPr>
          <w:bCs/>
          <w:color w:val="000000"/>
          <w:lang w:val="x-none"/>
        </w:rPr>
      </w:pPr>
      <w:r w:rsidRPr="00217CFA">
        <w:rPr>
          <w:bCs/>
          <w:color w:val="000000"/>
          <w:lang w:val="x-none"/>
        </w:rPr>
        <w:t>выделение земельных участков под строительство, в том числе жилищное;</w:t>
      </w:r>
    </w:p>
    <w:p w:rsidR="00E7322A" w:rsidRPr="00217CFA" w:rsidRDefault="00E7322A" w:rsidP="00F77AE0">
      <w:pPr>
        <w:numPr>
          <w:ilvl w:val="0"/>
          <w:numId w:val="3"/>
        </w:numPr>
        <w:tabs>
          <w:tab w:val="left" w:pos="1134"/>
        </w:tabs>
        <w:spacing w:before="240"/>
        <w:ind w:left="0" w:firstLine="709"/>
        <w:contextualSpacing/>
        <w:jc w:val="both"/>
        <w:rPr>
          <w:bCs/>
          <w:color w:val="000000"/>
          <w:lang w:val="x-none"/>
        </w:rPr>
      </w:pPr>
      <w:r w:rsidRPr="00217CFA">
        <w:rPr>
          <w:bCs/>
          <w:color w:val="000000"/>
          <w:lang w:val="x-none"/>
        </w:rPr>
        <w:t>обеспечение комплексной застройки отведенных под строительство жилья земельных участков;</w:t>
      </w:r>
    </w:p>
    <w:p w:rsidR="00E7322A" w:rsidRPr="00217CFA" w:rsidRDefault="00E7322A" w:rsidP="00F77AE0">
      <w:pPr>
        <w:numPr>
          <w:ilvl w:val="0"/>
          <w:numId w:val="3"/>
        </w:numPr>
        <w:tabs>
          <w:tab w:val="left" w:pos="1134"/>
        </w:tabs>
        <w:spacing w:before="240"/>
        <w:ind w:left="0" w:firstLine="709"/>
        <w:contextualSpacing/>
        <w:jc w:val="both"/>
        <w:rPr>
          <w:bCs/>
          <w:color w:val="000000"/>
          <w:lang w:val="x-none"/>
        </w:rPr>
      </w:pPr>
      <w:r w:rsidRPr="00217CFA">
        <w:rPr>
          <w:bCs/>
          <w:color w:val="000000"/>
          <w:lang w:val="x-none"/>
        </w:rPr>
        <w:t>оптимизация административных процедур в рамках исполнения административных функций и предоставления муниципальных услуг, осуществляемых в целях градостроительной деятельности;</w:t>
      </w:r>
    </w:p>
    <w:p w:rsidR="00E7322A" w:rsidRPr="00217CFA" w:rsidRDefault="00E7322A" w:rsidP="00F77AE0">
      <w:pPr>
        <w:numPr>
          <w:ilvl w:val="0"/>
          <w:numId w:val="3"/>
        </w:numPr>
        <w:tabs>
          <w:tab w:val="left" w:pos="1134"/>
        </w:tabs>
        <w:spacing w:before="240"/>
        <w:ind w:left="0" w:firstLine="709"/>
        <w:contextualSpacing/>
        <w:jc w:val="both"/>
        <w:rPr>
          <w:bCs/>
          <w:color w:val="000000"/>
          <w:lang w:val="x-none"/>
        </w:rPr>
      </w:pPr>
      <w:r w:rsidRPr="00217CFA">
        <w:rPr>
          <w:bCs/>
          <w:color w:val="000000"/>
          <w:lang w:val="x-none"/>
        </w:rPr>
        <w:t>обеспечение открытости и доступности информации о градостроительной деятельности на территории МО «Глазовский район»;</w:t>
      </w:r>
    </w:p>
    <w:p w:rsidR="00E7322A" w:rsidRPr="00217CFA" w:rsidRDefault="00E7322A" w:rsidP="00F77AE0">
      <w:pPr>
        <w:numPr>
          <w:ilvl w:val="0"/>
          <w:numId w:val="3"/>
        </w:numPr>
        <w:tabs>
          <w:tab w:val="left" w:pos="1134"/>
        </w:tabs>
        <w:spacing w:before="240"/>
        <w:ind w:left="0" w:firstLine="709"/>
        <w:contextualSpacing/>
        <w:jc w:val="both"/>
        <w:rPr>
          <w:bCs/>
          <w:color w:val="000000"/>
          <w:lang w:val="x-none"/>
        </w:rPr>
      </w:pPr>
      <w:r w:rsidRPr="00217CFA">
        <w:rPr>
          <w:bCs/>
          <w:color w:val="000000"/>
          <w:lang w:val="x-none"/>
        </w:rPr>
        <w:t xml:space="preserve">создание условий для расширения базы налогообложения по земельному налогу (налогу на недвижимость). </w:t>
      </w:r>
    </w:p>
    <w:p w:rsidR="00E7322A" w:rsidRPr="00217CFA" w:rsidRDefault="00E7322A" w:rsidP="00F77AE0">
      <w:pPr>
        <w:keepNext/>
        <w:numPr>
          <w:ilvl w:val="1"/>
          <w:numId w:val="2"/>
        </w:numPr>
        <w:shd w:val="clear" w:color="auto" w:fill="FFFFFF"/>
        <w:tabs>
          <w:tab w:val="left" w:pos="1276"/>
        </w:tabs>
        <w:spacing w:before="240"/>
        <w:ind w:left="709" w:right="624" w:firstLine="0"/>
        <w:jc w:val="center"/>
        <w:rPr>
          <w:b/>
          <w:bCs/>
        </w:rPr>
      </w:pPr>
      <w:r w:rsidRPr="00217CFA">
        <w:rPr>
          <w:b/>
          <w:bCs/>
        </w:rPr>
        <w:t>Целевые показатели (индикаторы)</w:t>
      </w:r>
    </w:p>
    <w:p w:rsidR="00E7322A" w:rsidRPr="00217CFA" w:rsidRDefault="00E7322A" w:rsidP="00E7322A">
      <w:pPr>
        <w:autoSpaceDE w:val="0"/>
        <w:autoSpaceDN w:val="0"/>
        <w:adjustRightInd w:val="0"/>
        <w:ind w:firstLine="709"/>
        <w:contextualSpacing/>
        <w:jc w:val="both"/>
        <w:rPr>
          <w:bCs/>
          <w:lang w:val="x-none"/>
        </w:rPr>
      </w:pPr>
      <w:r w:rsidRPr="00217CFA">
        <w:rPr>
          <w:bCs/>
          <w:lang w:val="x-none"/>
        </w:rPr>
        <w:t>Для количественной оценки достижения поставленных целей и задач определены следующие целевые показатели (индикаторы):</w:t>
      </w:r>
    </w:p>
    <w:p w:rsidR="00E7322A" w:rsidRPr="00217CFA" w:rsidRDefault="00E7322A" w:rsidP="00F77AE0">
      <w:pPr>
        <w:keepNext/>
        <w:numPr>
          <w:ilvl w:val="0"/>
          <w:numId w:val="7"/>
        </w:numPr>
        <w:tabs>
          <w:tab w:val="left" w:pos="1134"/>
        </w:tabs>
        <w:autoSpaceDE w:val="0"/>
        <w:autoSpaceDN w:val="0"/>
        <w:adjustRightInd w:val="0"/>
        <w:spacing w:before="240"/>
        <w:ind w:left="0" w:right="-85" w:firstLine="709"/>
        <w:jc w:val="both"/>
        <w:rPr>
          <w:lang w:val="x-none"/>
        </w:rPr>
      </w:pPr>
      <w:r w:rsidRPr="00217CFA">
        <w:rPr>
          <w:bCs/>
          <w:lang w:val="x-none"/>
        </w:rPr>
        <w:t>Наличие утвержденной Схемы территориального планирования Глазовского района. Показатель характеризует наличие целенаправленной градостроительной политики на долгосрочную перспективу. Предусмотрен в системе показателей оценки эффективности деятельности</w:t>
      </w:r>
      <w:r w:rsidRPr="00217CFA">
        <w:rPr>
          <w:lang w:val="x-none"/>
        </w:rPr>
        <w:t xml:space="preserve"> органов местного самоуправления.</w:t>
      </w:r>
    </w:p>
    <w:p w:rsidR="00E7322A" w:rsidRPr="00217CFA" w:rsidRDefault="00E7322A" w:rsidP="00F77AE0">
      <w:pPr>
        <w:keepNext/>
        <w:numPr>
          <w:ilvl w:val="0"/>
          <w:numId w:val="7"/>
        </w:numPr>
        <w:tabs>
          <w:tab w:val="left" w:pos="1134"/>
        </w:tabs>
        <w:autoSpaceDE w:val="0"/>
        <w:autoSpaceDN w:val="0"/>
        <w:adjustRightInd w:val="0"/>
        <w:spacing w:before="240"/>
        <w:ind w:left="0" w:right="-85" w:firstLine="709"/>
        <w:jc w:val="both"/>
        <w:rPr>
          <w:lang w:val="x-none"/>
        </w:rPr>
      </w:pPr>
      <w:r w:rsidRPr="00217CFA">
        <w:rPr>
          <w:bCs/>
          <w:lang w:val="x-none"/>
        </w:rPr>
        <w:t>Доля разработанных и утвержденных Генеральных планов сельских поселений, процентов. Показатель характеризует наличие целенаправленной градостроительной политики на долгосрочную перспективу.</w:t>
      </w:r>
    </w:p>
    <w:p w:rsidR="00E7322A" w:rsidRPr="00217CFA" w:rsidRDefault="00E7322A" w:rsidP="00F77AE0">
      <w:pPr>
        <w:keepNext/>
        <w:numPr>
          <w:ilvl w:val="0"/>
          <w:numId w:val="7"/>
        </w:numPr>
        <w:tabs>
          <w:tab w:val="left" w:pos="1134"/>
        </w:tabs>
        <w:autoSpaceDE w:val="0"/>
        <w:autoSpaceDN w:val="0"/>
        <w:adjustRightInd w:val="0"/>
        <w:spacing w:before="240"/>
        <w:ind w:left="0" w:right="-85" w:firstLine="709"/>
        <w:jc w:val="both"/>
        <w:rPr>
          <w:bCs/>
          <w:lang w:val="x-none"/>
        </w:rPr>
      </w:pPr>
      <w:r w:rsidRPr="00217CFA">
        <w:rPr>
          <w:bCs/>
          <w:lang w:val="x-none"/>
        </w:rPr>
        <w:t>Доля площади территории района, на которую подготовлены проекты планировки, проекты межевания территории, в общей площади территории района, процентов.</w:t>
      </w:r>
    </w:p>
    <w:p w:rsidR="00E7322A" w:rsidRPr="00217CFA" w:rsidRDefault="00E7322A" w:rsidP="00E7322A">
      <w:pPr>
        <w:autoSpaceDE w:val="0"/>
        <w:autoSpaceDN w:val="0"/>
        <w:adjustRightInd w:val="0"/>
        <w:ind w:firstLine="709"/>
        <w:contextualSpacing/>
        <w:jc w:val="both"/>
        <w:rPr>
          <w:bCs/>
          <w:lang w:val="x-none"/>
        </w:rPr>
      </w:pPr>
      <w:r w:rsidRPr="00217CFA">
        <w:rPr>
          <w:bCs/>
          <w:lang w:val="x-none"/>
        </w:rPr>
        <w:t xml:space="preserve">Показатель характеризует качество документации территориального планирования. Проекты планировки и межевания позволяют обеспечить рациональное межевание на застроенных территориях и определить более точные границы и параметры земельных участков для нового строительства. Наличие этих материалов является необходимым условием при подготовке и реализации инвестиционных проектов и оказывает непосредственное влияние на инвестиционную привлекательность территории района. </w:t>
      </w:r>
    </w:p>
    <w:p w:rsidR="00E7322A" w:rsidRPr="00217CFA" w:rsidRDefault="00E7322A" w:rsidP="00F77AE0">
      <w:pPr>
        <w:keepNext/>
        <w:numPr>
          <w:ilvl w:val="0"/>
          <w:numId w:val="7"/>
        </w:numPr>
        <w:tabs>
          <w:tab w:val="left" w:pos="1134"/>
        </w:tabs>
        <w:autoSpaceDE w:val="0"/>
        <w:autoSpaceDN w:val="0"/>
        <w:adjustRightInd w:val="0"/>
        <w:spacing w:before="240"/>
        <w:ind w:left="0" w:right="-85" w:firstLine="709"/>
        <w:jc w:val="both"/>
        <w:rPr>
          <w:bCs/>
          <w:lang w:val="x-none"/>
        </w:rPr>
      </w:pPr>
      <w:r w:rsidRPr="00217CFA">
        <w:rPr>
          <w:bCs/>
          <w:lang w:val="x-none"/>
        </w:rPr>
        <w:lastRenderedPageBreak/>
        <w:t xml:space="preserve">Доля площади территории района, на которую предоставлены актуализированные геодезические съемки, в общей площади территории района, процентов.   </w:t>
      </w:r>
    </w:p>
    <w:p w:rsidR="00E7322A" w:rsidRPr="00217CFA" w:rsidRDefault="00E7322A" w:rsidP="00E7322A">
      <w:pPr>
        <w:autoSpaceDE w:val="0"/>
        <w:autoSpaceDN w:val="0"/>
        <w:adjustRightInd w:val="0"/>
        <w:ind w:right="-85" w:firstLine="709"/>
        <w:jc w:val="both"/>
        <w:rPr>
          <w:bCs/>
          <w:lang w:val="x-none"/>
        </w:rPr>
      </w:pPr>
      <w:r w:rsidRPr="00217CFA">
        <w:rPr>
          <w:bCs/>
          <w:lang w:val="x-none"/>
        </w:rPr>
        <w:t>Показатель характеризует качество документации территориального планирования. Документация по планировке территории вместе с данными инженерно-геологических и инженерно-геодезических изысканий дает возможность повысить качество землеустроительной деятельности, что в свою очередь непосредственно влияет на экономику района и его бюджетную политику.</w:t>
      </w:r>
    </w:p>
    <w:p w:rsidR="00E7322A" w:rsidRPr="00217CFA" w:rsidRDefault="00E7322A" w:rsidP="00F77AE0">
      <w:pPr>
        <w:keepNext/>
        <w:numPr>
          <w:ilvl w:val="0"/>
          <w:numId w:val="7"/>
        </w:numPr>
        <w:tabs>
          <w:tab w:val="left" w:pos="1134"/>
        </w:tabs>
        <w:autoSpaceDE w:val="0"/>
        <w:autoSpaceDN w:val="0"/>
        <w:adjustRightInd w:val="0"/>
        <w:spacing w:before="240"/>
        <w:ind w:left="0" w:right="-85" w:firstLine="709"/>
        <w:jc w:val="both"/>
        <w:rPr>
          <w:bCs/>
          <w:lang w:val="x-none"/>
        </w:rPr>
      </w:pPr>
      <w:r w:rsidRPr="00217CFA">
        <w:rPr>
          <w:bCs/>
          <w:lang w:val="x-none"/>
        </w:rPr>
        <w:t>Общая площадь жилых помещений, приходящаяся в среднем на одного жителя, всего, кв. м.</w:t>
      </w:r>
    </w:p>
    <w:p w:rsidR="00E7322A" w:rsidRPr="00217CFA" w:rsidRDefault="00E7322A" w:rsidP="00E7322A">
      <w:pPr>
        <w:autoSpaceDE w:val="0"/>
        <w:autoSpaceDN w:val="0"/>
        <w:adjustRightInd w:val="0"/>
        <w:ind w:firstLine="709"/>
        <w:contextualSpacing/>
        <w:jc w:val="both"/>
        <w:rPr>
          <w:lang w:val="x-none"/>
        </w:rPr>
      </w:pPr>
      <w:r w:rsidRPr="00217CFA">
        <w:rPr>
          <w:bCs/>
          <w:lang w:val="x-none"/>
        </w:rPr>
        <w:t>Показатель характеризует обеспечение жителей района жильем, зависит от объемов жилищного строительства. Предусмотрен в системе показателей оценки эффективности деятельности</w:t>
      </w:r>
      <w:r w:rsidRPr="00217CFA">
        <w:rPr>
          <w:lang w:val="x-none"/>
        </w:rPr>
        <w:t xml:space="preserve"> органов местного самоуправления.</w:t>
      </w:r>
    </w:p>
    <w:p w:rsidR="00E7322A" w:rsidRPr="00217CFA" w:rsidRDefault="00E7322A" w:rsidP="00F77AE0">
      <w:pPr>
        <w:keepNext/>
        <w:numPr>
          <w:ilvl w:val="0"/>
          <w:numId w:val="7"/>
        </w:numPr>
        <w:tabs>
          <w:tab w:val="left" w:pos="1134"/>
        </w:tabs>
        <w:autoSpaceDE w:val="0"/>
        <w:autoSpaceDN w:val="0"/>
        <w:adjustRightInd w:val="0"/>
        <w:spacing w:before="240"/>
        <w:ind w:left="0" w:right="-85" w:firstLine="709"/>
        <w:jc w:val="both"/>
        <w:rPr>
          <w:bCs/>
          <w:lang w:val="x-none"/>
        </w:rPr>
      </w:pPr>
      <w:r w:rsidRPr="00217CFA">
        <w:rPr>
          <w:bCs/>
          <w:lang w:val="x-none"/>
        </w:rPr>
        <w:t>Общая площадь жилых помещений, приходящаяся в среднем на одного жителя, введенная в действие за отчетный год, кв. м.</w:t>
      </w:r>
    </w:p>
    <w:p w:rsidR="00E7322A" w:rsidRPr="00217CFA" w:rsidRDefault="00E7322A" w:rsidP="00E7322A">
      <w:pPr>
        <w:autoSpaceDE w:val="0"/>
        <w:autoSpaceDN w:val="0"/>
        <w:adjustRightInd w:val="0"/>
        <w:ind w:firstLine="709"/>
        <w:contextualSpacing/>
        <w:jc w:val="both"/>
        <w:rPr>
          <w:lang w:val="x-none"/>
        </w:rPr>
      </w:pPr>
      <w:r w:rsidRPr="00217CFA">
        <w:rPr>
          <w:bCs/>
          <w:lang w:val="x-none"/>
        </w:rPr>
        <w:t>Показатель характеризует объем ввода жилья в эксплуатацию за отчетный год, влияет на обеспеченность жителей района жильем. Предусмотрен в системе показателей оценки эффективности деятельности</w:t>
      </w:r>
      <w:r w:rsidRPr="00217CFA">
        <w:rPr>
          <w:lang w:val="x-none"/>
        </w:rPr>
        <w:t xml:space="preserve"> органов местного самоуправления.</w:t>
      </w:r>
    </w:p>
    <w:p w:rsidR="00E7322A" w:rsidRPr="00217CFA" w:rsidRDefault="00E7322A" w:rsidP="00F77AE0">
      <w:pPr>
        <w:keepNext/>
        <w:numPr>
          <w:ilvl w:val="0"/>
          <w:numId w:val="7"/>
        </w:numPr>
        <w:tabs>
          <w:tab w:val="left" w:pos="1134"/>
        </w:tabs>
        <w:autoSpaceDE w:val="0"/>
        <w:autoSpaceDN w:val="0"/>
        <w:adjustRightInd w:val="0"/>
        <w:spacing w:before="240"/>
        <w:ind w:left="0" w:right="-85" w:firstLine="709"/>
        <w:jc w:val="both"/>
        <w:rPr>
          <w:bCs/>
          <w:lang w:val="x-none"/>
        </w:rPr>
      </w:pPr>
      <w:r w:rsidRPr="00217CFA">
        <w:rPr>
          <w:bCs/>
          <w:lang w:val="x-none"/>
        </w:rPr>
        <w:t>Площадь земельных участков, предоставленных для строительства в расчете на 10 тыс. человек населения, га.</w:t>
      </w:r>
    </w:p>
    <w:p w:rsidR="00E7322A" w:rsidRPr="00217CFA" w:rsidRDefault="00E7322A" w:rsidP="00E7322A">
      <w:pPr>
        <w:autoSpaceDE w:val="0"/>
        <w:autoSpaceDN w:val="0"/>
        <w:adjustRightInd w:val="0"/>
        <w:ind w:firstLine="709"/>
        <w:contextualSpacing/>
        <w:jc w:val="both"/>
        <w:rPr>
          <w:lang w:val="x-none"/>
        </w:rPr>
      </w:pPr>
      <w:r w:rsidRPr="00217CFA">
        <w:rPr>
          <w:bCs/>
          <w:lang w:val="x-none"/>
        </w:rPr>
        <w:t>Показатель характеризует развитие территории МО «Глазовский район», а также усилия органов местного самоуправления по активизации строительства, влияет на объем инвестиций. Предусмотрен в системе показателей оценки эффективности деятельности</w:t>
      </w:r>
      <w:r w:rsidRPr="00217CFA">
        <w:rPr>
          <w:lang w:val="x-none"/>
        </w:rPr>
        <w:t xml:space="preserve"> органов местного самоуправления.</w:t>
      </w:r>
    </w:p>
    <w:p w:rsidR="00E7322A" w:rsidRPr="00217CFA" w:rsidRDefault="00E7322A" w:rsidP="00F77AE0">
      <w:pPr>
        <w:keepNext/>
        <w:numPr>
          <w:ilvl w:val="0"/>
          <w:numId w:val="7"/>
        </w:numPr>
        <w:tabs>
          <w:tab w:val="left" w:pos="1134"/>
        </w:tabs>
        <w:autoSpaceDE w:val="0"/>
        <w:autoSpaceDN w:val="0"/>
        <w:adjustRightInd w:val="0"/>
        <w:spacing w:before="240"/>
        <w:ind w:left="0" w:right="-85" w:firstLine="709"/>
        <w:jc w:val="both"/>
        <w:rPr>
          <w:bCs/>
          <w:lang w:val="x-none"/>
        </w:rPr>
      </w:pPr>
      <w:r w:rsidRPr="00217CFA">
        <w:rPr>
          <w:bCs/>
          <w:lang w:val="x-none"/>
        </w:rPr>
        <w:t>Площадь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га.</w:t>
      </w:r>
    </w:p>
    <w:p w:rsidR="00E7322A" w:rsidRPr="00217CFA" w:rsidRDefault="00E7322A" w:rsidP="00E7322A">
      <w:pPr>
        <w:autoSpaceDE w:val="0"/>
        <w:autoSpaceDN w:val="0"/>
        <w:adjustRightInd w:val="0"/>
        <w:ind w:firstLine="709"/>
        <w:contextualSpacing/>
        <w:jc w:val="both"/>
        <w:rPr>
          <w:lang w:val="x-none"/>
        </w:rPr>
      </w:pPr>
      <w:r w:rsidRPr="00217CFA">
        <w:rPr>
          <w:bCs/>
          <w:lang w:val="x-none"/>
        </w:rPr>
        <w:t>Показатель характеризует строительство жилья на территории МО «Глазовский район», а также усилия органов местного самоуправления по активизации жилищного строительства, влияет на объем инвестиций, обеспеченность горожан жильем. Предусмотрен в системе показателей оценки эффективности деятельности</w:t>
      </w:r>
      <w:r w:rsidRPr="00217CFA">
        <w:rPr>
          <w:lang w:val="x-none"/>
        </w:rPr>
        <w:t xml:space="preserve"> органов местного самоуправления.</w:t>
      </w:r>
    </w:p>
    <w:p w:rsidR="00E7322A" w:rsidRPr="00217CFA" w:rsidRDefault="00E7322A" w:rsidP="00F77AE0">
      <w:pPr>
        <w:keepNext/>
        <w:numPr>
          <w:ilvl w:val="0"/>
          <w:numId w:val="7"/>
        </w:numPr>
        <w:tabs>
          <w:tab w:val="left" w:pos="1134"/>
        </w:tabs>
        <w:autoSpaceDE w:val="0"/>
        <w:autoSpaceDN w:val="0"/>
        <w:adjustRightInd w:val="0"/>
        <w:spacing w:before="240"/>
        <w:ind w:left="0" w:right="-85" w:firstLine="709"/>
        <w:jc w:val="both"/>
        <w:rPr>
          <w:bCs/>
          <w:lang w:val="x-none"/>
        </w:rPr>
      </w:pPr>
      <w:r w:rsidRPr="00217CFA">
        <w:rPr>
          <w:bCs/>
          <w:lang w:val="x-none"/>
        </w:rPr>
        <w:t>Площадь земельных участков, предоставленных для объектов жилищного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3 лет, кв. м.</w:t>
      </w:r>
    </w:p>
    <w:p w:rsidR="00E7322A" w:rsidRPr="00217CFA" w:rsidRDefault="00E7322A" w:rsidP="00E7322A">
      <w:pPr>
        <w:autoSpaceDE w:val="0"/>
        <w:autoSpaceDN w:val="0"/>
        <w:adjustRightInd w:val="0"/>
        <w:ind w:firstLine="709"/>
        <w:contextualSpacing/>
        <w:jc w:val="both"/>
        <w:rPr>
          <w:lang w:val="x-none"/>
        </w:rPr>
      </w:pPr>
      <w:r w:rsidRPr="00217CFA">
        <w:rPr>
          <w:bCs/>
          <w:lang w:val="x-none"/>
        </w:rPr>
        <w:t>Показатель характеризует предпринимательский климат в сфере строительства, а также работу  Администрации с застройщиками, нарушающими сроки строительства.  Предусмотрен в системе показателей оценки эффективности деятельности</w:t>
      </w:r>
      <w:r w:rsidRPr="00217CFA">
        <w:rPr>
          <w:lang w:val="x-none"/>
        </w:rPr>
        <w:t xml:space="preserve"> органов местного самоуправления.</w:t>
      </w:r>
    </w:p>
    <w:p w:rsidR="00E7322A" w:rsidRPr="00217CFA" w:rsidRDefault="00E7322A" w:rsidP="00F77AE0">
      <w:pPr>
        <w:keepNext/>
        <w:numPr>
          <w:ilvl w:val="0"/>
          <w:numId w:val="7"/>
        </w:numPr>
        <w:tabs>
          <w:tab w:val="left" w:pos="1134"/>
        </w:tabs>
        <w:autoSpaceDE w:val="0"/>
        <w:autoSpaceDN w:val="0"/>
        <w:adjustRightInd w:val="0"/>
        <w:spacing w:before="240"/>
        <w:ind w:left="0" w:right="-85" w:firstLine="709"/>
        <w:jc w:val="both"/>
        <w:rPr>
          <w:bCs/>
          <w:lang w:val="x-none"/>
        </w:rPr>
      </w:pPr>
      <w:r w:rsidRPr="00217CFA">
        <w:rPr>
          <w:bCs/>
          <w:lang w:val="x-none"/>
        </w:rPr>
        <w:t>Площадь земельных участков, предоставленных для объектов капитального строительства (за исключением объектов жилищного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5 лет, кв. м.</w:t>
      </w:r>
    </w:p>
    <w:p w:rsidR="00E7322A" w:rsidRPr="00217CFA" w:rsidRDefault="00E7322A" w:rsidP="00E7322A">
      <w:pPr>
        <w:autoSpaceDE w:val="0"/>
        <w:autoSpaceDN w:val="0"/>
        <w:adjustRightInd w:val="0"/>
        <w:ind w:firstLine="709"/>
        <w:contextualSpacing/>
        <w:jc w:val="both"/>
        <w:rPr>
          <w:bCs/>
          <w:lang w:val="x-none"/>
        </w:rPr>
      </w:pPr>
      <w:r w:rsidRPr="00217CFA">
        <w:rPr>
          <w:bCs/>
          <w:lang w:val="x-none"/>
        </w:rPr>
        <w:t xml:space="preserve">Показатель характеризует предпринимательский климат в сфере строительства, а также работу Администрации с застройщиками, нарушающими сроки строительства.  </w:t>
      </w:r>
      <w:r w:rsidRPr="00217CFA">
        <w:rPr>
          <w:bCs/>
          <w:lang w:val="x-none"/>
        </w:rPr>
        <w:lastRenderedPageBreak/>
        <w:t>Предусмотрен в системе показателей оценки эффективности деятельности органов местного самоуправления.</w:t>
      </w:r>
    </w:p>
    <w:p w:rsidR="00E7322A" w:rsidRPr="00217CFA" w:rsidRDefault="00E7322A" w:rsidP="00F77AE0">
      <w:pPr>
        <w:keepNext/>
        <w:numPr>
          <w:ilvl w:val="0"/>
          <w:numId w:val="7"/>
        </w:numPr>
        <w:tabs>
          <w:tab w:val="left" w:pos="1134"/>
        </w:tabs>
        <w:autoSpaceDE w:val="0"/>
        <w:autoSpaceDN w:val="0"/>
        <w:adjustRightInd w:val="0"/>
        <w:spacing w:before="240"/>
        <w:ind w:left="0" w:right="-85" w:firstLine="709"/>
        <w:jc w:val="both"/>
        <w:rPr>
          <w:bCs/>
          <w:lang w:val="x-none"/>
        </w:rPr>
      </w:pPr>
      <w:r w:rsidRPr="00217CFA">
        <w:rPr>
          <w:bCs/>
          <w:lang w:val="x-none"/>
        </w:rPr>
        <w:t>Объем не завершенного в установленные сроки строительства, осуществляемого за счет средств бюджета района, тыс. рублей.</w:t>
      </w:r>
    </w:p>
    <w:p w:rsidR="00E7322A" w:rsidRPr="00217CFA" w:rsidRDefault="00E7322A" w:rsidP="00E7322A">
      <w:pPr>
        <w:autoSpaceDE w:val="0"/>
        <w:autoSpaceDN w:val="0"/>
        <w:adjustRightInd w:val="0"/>
        <w:ind w:firstLine="709"/>
        <w:contextualSpacing/>
        <w:jc w:val="both"/>
        <w:rPr>
          <w:bCs/>
          <w:lang w:val="x-none"/>
        </w:rPr>
      </w:pPr>
      <w:r w:rsidRPr="00217CFA">
        <w:rPr>
          <w:bCs/>
          <w:lang w:val="x-none"/>
        </w:rPr>
        <w:t>Показатель характеризует планомерность деятельности органов местного самоуправления в сфере строительства. Предусмотрен в системе показателей оценки эффективности деятельности органов местного самоуправления.</w:t>
      </w:r>
    </w:p>
    <w:p w:rsidR="00E7322A" w:rsidRPr="00217CFA" w:rsidRDefault="00E7322A" w:rsidP="00E7322A">
      <w:pPr>
        <w:tabs>
          <w:tab w:val="left" w:pos="1134"/>
        </w:tabs>
        <w:autoSpaceDE w:val="0"/>
        <w:autoSpaceDN w:val="0"/>
        <w:adjustRightInd w:val="0"/>
        <w:ind w:firstLine="709"/>
        <w:contextualSpacing/>
        <w:jc w:val="both"/>
        <w:rPr>
          <w:lang w:val="x-none"/>
        </w:rPr>
      </w:pPr>
      <w:r w:rsidRPr="00217CFA">
        <w:rPr>
          <w:lang w:val="x-none"/>
        </w:rPr>
        <w:t xml:space="preserve">Сведения о значениях целевых показателей по годам реализации муниципальной программы представлены </w:t>
      </w:r>
      <w:r w:rsidRPr="00217CFA">
        <w:rPr>
          <w:color w:val="00B0F0"/>
          <w:lang w:val="x-none"/>
        </w:rPr>
        <w:t>в Приложении 1 к муниципальной подпрограмме.</w:t>
      </w:r>
    </w:p>
    <w:p w:rsidR="00E7322A" w:rsidRPr="00217CFA" w:rsidRDefault="00E7322A" w:rsidP="00F77AE0">
      <w:pPr>
        <w:keepNext/>
        <w:numPr>
          <w:ilvl w:val="1"/>
          <w:numId w:val="2"/>
        </w:numPr>
        <w:shd w:val="clear" w:color="auto" w:fill="FFFFFF"/>
        <w:tabs>
          <w:tab w:val="left" w:pos="1276"/>
        </w:tabs>
        <w:spacing w:before="240"/>
        <w:ind w:left="709" w:right="624" w:firstLine="0"/>
        <w:jc w:val="center"/>
        <w:rPr>
          <w:b/>
          <w:bCs/>
        </w:rPr>
      </w:pPr>
      <w:r w:rsidRPr="00217CFA">
        <w:rPr>
          <w:b/>
          <w:bCs/>
        </w:rPr>
        <w:t>Сроки и этапы реализации подпрограммы</w:t>
      </w:r>
    </w:p>
    <w:p w:rsidR="00E7322A" w:rsidRPr="00217CFA" w:rsidRDefault="00E7322A" w:rsidP="00E7322A">
      <w:pPr>
        <w:tabs>
          <w:tab w:val="left" w:pos="1134"/>
        </w:tabs>
        <w:autoSpaceDE w:val="0"/>
        <w:autoSpaceDN w:val="0"/>
        <w:adjustRightInd w:val="0"/>
        <w:ind w:firstLine="709"/>
        <w:contextualSpacing/>
        <w:jc w:val="both"/>
        <w:rPr>
          <w:lang w:val="x-none"/>
        </w:rPr>
      </w:pPr>
      <w:r w:rsidRPr="00217CFA">
        <w:rPr>
          <w:lang w:val="x-none"/>
        </w:rPr>
        <w:t xml:space="preserve">Подпрограмма реализуется в 2015-2020 годах.  </w:t>
      </w:r>
    </w:p>
    <w:p w:rsidR="00E7322A" w:rsidRPr="00217CFA" w:rsidRDefault="00E7322A" w:rsidP="00E7322A">
      <w:pPr>
        <w:tabs>
          <w:tab w:val="left" w:pos="1134"/>
        </w:tabs>
        <w:autoSpaceDE w:val="0"/>
        <w:autoSpaceDN w:val="0"/>
        <w:adjustRightInd w:val="0"/>
        <w:ind w:firstLine="709"/>
        <w:contextualSpacing/>
        <w:jc w:val="both"/>
        <w:rPr>
          <w:lang w:val="x-none"/>
        </w:rPr>
      </w:pPr>
      <w:r w:rsidRPr="00217CFA">
        <w:rPr>
          <w:lang w:val="x-none"/>
        </w:rPr>
        <w:t>Этапы реализации подпрограммы не выделяются.</w:t>
      </w:r>
    </w:p>
    <w:p w:rsidR="00E7322A" w:rsidRPr="00217CFA" w:rsidRDefault="00E7322A" w:rsidP="00F77AE0">
      <w:pPr>
        <w:keepNext/>
        <w:numPr>
          <w:ilvl w:val="1"/>
          <w:numId w:val="2"/>
        </w:numPr>
        <w:shd w:val="clear" w:color="auto" w:fill="FFFFFF"/>
        <w:tabs>
          <w:tab w:val="left" w:pos="1276"/>
        </w:tabs>
        <w:spacing w:before="240"/>
        <w:ind w:left="709" w:right="624" w:firstLine="0"/>
        <w:jc w:val="center"/>
        <w:rPr>
          <w:b/>
          <w:bCs/>
        </w:rPr>
      </w:pPr>
      <w:r w:rsidRPr="00217CFA">
        <w:rPr>
          <w:b/>
          <w:bCs/>
        </w:rPr>
        <w:t>Основные мероприятия</w:t>
      </w:r>
    </w:p>
    <w:p w:rsidR="00E7322A" w:rsidRPr="00217CFA" w:rsidRDefault="00E7322A" w:rsidP="00E7322A">
      <w:pPr>
        <w:keepNext/>
        <w:tabs>
          <w:tab w:val="left" w:pos="1134"/>
        </w:tabs>
        <w:autoSpaceDE w:val="0"/>
        <w:autoSpaceDN w:val="0"/>
        <w:adjustRightInd w:val="0"/>
        <w:ind w:firstLine="709"/>
        <w:jc w:val="both"/>
        <w:rPr>
          <w:lang w:val="x-none"/>
        </w:rPr>
      </w:pPr>
      <w:r w:rsidRPr="00217CFA">
        <w:rPr>
          <w:lang w:val="x-none"/>
        </w:rPr>
        <w:t>Основные мероприятия в сфере реализации подпрограммы:</w:t>
      </w:r>
    </w:p>
    <w:p w:rsidR="00E7322A" w:rsidRPr="00217CFA" w:rsidRDefault="00E7322A" w:rsidP="00F77AE0">
      <w:pPr>
        <w:numPr>
          <w:ilvl w:val="0"/>
          <w:numId w:val="4"/>
        </w:numPr>
        <w:tabs>
          <w:tab w:val="left" w:pos="1134"/>
        </w:tabs>
        <w:autoSpaceDE w:val="0"/>
        <w:autoSpaceDN w:val="0"/>
        <w:adjustRightInd w:val="0"/>
        <w:spacing w:before="240"/>
        <w:ind w:left="0" w:firstLine="709"/>
        <w:jc w:val="both"/>
        <w:rPr>
          <w:rFonts w:eastAsia="Calibri"/>
          <w:bCs/>
          <w:lang w:val="x-none"/>
        </w:rPr>
      </w:pPr>
      <w:r w:rsidRPr="00217CFA">
        <w:rPr>
          <w:rFonts w:eastAsia="Calibri"/>
          <w:bCs/>
          <w:lang w:val="x-none"/>
        </w:rPr>
        <w:t>Подготовка и утверждение документации по планировке территорий (проектов планировки, проектов межевания территории).</w:t>
      </w:r>
    </w:p>
    <w:p w:rsidR="00E7322A" w:rsidRPr="00217CFA" w:rsidRDefault="00E7322A" w:rsidP="00F77AE0">
      <w:pPr>
        <w:keepNext/>
        <w:numPr>
          <w:ilvl w:val="0"/>
          <w:numId w:val="4"/>
        </w:numPr>
        <w:tabs>
          <w:tab w:val="left" w:pos="1134"/>
        </w:tabs>
        <w:autoSpaceDE w:val="0"/>
        <w:autoSpaceDN w:val="0"/>
        <w:adjustRightInd w:val="0"/>
        <w:spacing w:before="240"/>
        <w:ind w:left="0" w:firstLine="709"/>
        <w:jc w:val="both"/>
        <w:rPr>
          <w:rFonts w:eastAsia="Calibri"/>
          <w:lang w:val="x-none"/>
        </w:rPr>
      </w:pPr>
      <w:r w:rsidRPr="00217CFA">
        <w:rPr>
          <w:rFonts w:eastAsia="Calibri"/>
          <w:lang w:val="x-none"/>
        </w:rPr>
        <w:t xml:space="preserve">Оказание муниципальной услуги «Выдача разрешений на строительство объектов капитального строительства на территории муниципального образования». Муниципальная услуга включена в Перечень муниципальных услуг, оказываемых Администрацией МО «Глазовский район». Оказывается в соответствии со статьей 51 Градостроительного кодекса Российской Федерации. Муниципальная услуга предоставляется в соответствии с Административным регламентом. </w:t>
      </w:r>
    </w:p>
    <w:p w:rsidR="00E7322A" w:rsidRPr="00217CFA" w:rsidRDefault="00E7322A" w:rsidP="00E7322A">
      <w:pPr>
        <w:keepNext/>
        <w:tabs>
          <w:tab w:val="left" w:pos="1134"/>
        </w:tabs>
        <w:autoSpaceDE w:val="0"/>
        <w:autoSpaceDN w:val="0"/>
        <w:adjustRightInd w:val="0"/>
        <w:ind w:left="709"/>
        <w:jc w:val="both"/>
        <w:rPr>
          <w:rFonts w:eastAsia="Calibri"/>
          <w:lang w:val="x-none"/>
        </w:rPr>
      </w:pPr>
      <w:r w:rsidRPr="00217CFA">
        <w:rPr>
          <w:rFonts w:eastAsia="Calibri"/>
          <w:lang w:val="x-none"/>
        </w:rPr>
        <w:t>Результатом предоставления муниципальной услуги является:</w:t>
      </w:r>
    </w:p>
    <w:p w:rsidR="00E7322A" w:rsidRPr="00217CFA" w:rsidRDefault="00E7322A" w:rsidP="00F77AE0">
      <w:pPr>
        <w:numPr>
          <w:ilvl w:val="0"/>
          <w:numId w:val="12"/>
        </w:numPr>
        <w:tabs>
          <w:tab w:val="left" w:pos="993"/>
        </w:tabs>
        <w:autoSpaceDE w:val="0"/>
        <w:autoSpaceDN w:val="0"/>
        <w:adjustRightInd w:val="0"/>
        <w:spacing w:before="240"/>
        <w:ind w:left="0" w:firstLine="709"/>
        <w:jc w:val="both"/>
        <w:rPr>
          <w:lang w:val="x-none"/>
        </w:rPr>
      </w:pPr>
      <w:r w:rsidRPr="00217CFA">
        <w:rPr>
          <w:lang w:val="x-none"/>
        </w:rPr>
        <w:t xml:space="preserve">выдача Заявителю разрешения на строительство; </w:t>
      </w:r>
    </w:p>
    <w:p w:rsidR="00E7322A" w:rsidRPr="00217CFA" w:rsidRDefault="00E7322A" w:rsidP="00F77AE0">
      <w:pPr>
        <w:numPr>
          <w:ilvl w:val="0"/>
          <w:numId w:val="12"/>
        </w:numPr>
        <w:tabs>
          <w:tab w:val="left" w:pos="993"/>
        </w:tabs>
        <w:autoSpaceDE w:val="0"/>
        <w:autoSpaceDN w:val="0"/>
        <w:adjustRightInd w:val="0"/>
        <w:spacing w:before="240"/>
        <w:ind w:left="0" w:firstLine="709"/>
        <w:jc w:val="both"/>
        <w:rPr>
          <w:lang w:val="x-none"/>
        </w:rPr>
      </w:pPr>
      <w:r w:rsidRPr="00217CFA">
        <w:rPr>
          <w:lang w:val="x-none"/>
        </w:rPr>
        <w:t>продление срока действия разрешения на строительство;</w:t>
      </w:r>
    </w:p>
    <w:p w:rsidR="00E7322A" w:rsidRPr="00217CFA" w:rsidRDefault="00E7322A" w:rsidP="00F77AE0">
      <w:pPr>
        <w:numPr>
          <w:ilvl w:val="0"/>
          <w:numId w:val="12"/>
        </w:numPr>
        <w:tabs>
          <w:tab w:val="left" w:pos="993"/>
        </w:tabs>
        <w:autoSpaceDE w:val="0"/>
        <w:autoSpaceDN w:val="0"/>
        <w:adjustRightInd w:val="0"/>
        <w:spacing w:before="240"/>
        <w:ind w:left="0" w:firstLine="709"/>
        <w:jc w:val="both"/>
        <w:rPr>
          <w:lang w:val="x-none"/>
        </w:rPr>
      </w:pPr>
      <w:r w:rsidRPr="00217CFA">
        <w:rPr>
          <w:lang w:val="x-none"/>
        </w:rPr>
        <w:t>выдача Заявителю мотивированного отказа в выдаче (продлении срока действия) разрешения строительства объекта капитального строительства с разъяснением его дальнейших действий, предусмотренных законодательством Российской Федерации.</w:t>
      </w:r>
    </w:p>
    <w:p w:rsidR="00E7322A" w:rsidRPr="00217CFA" w:rsidRDefault="00E7322A" w:rsidP="00F77AE0">
      <w:pPr>
        <w:numPr>
          <w:ilvl w:val="0"/>
          <w:numId w:val="4"/>
        </w:numPr>
        <w:tabs>
          <w:tab w:val="left" w:pos="1134"/>
        </w:tabs>
        <w:autoSpaceDE w:val="0"/>
        <w:autoSpaceDN w:val="0"/>
        <w:adjustRightInd w:val="0"/>
        <w:spacing w:before="240"/>
        <w:ind w:left="0" w:firstLine="709"/>
        <w:jc w:val="both"/>
        <w:rPr>
          <w:rFonts w:eastAsia="Calibri"/>
          <w:lang w:val="x-none"/>
        </w:rPr>
      </w:pPr>
      <w:r w:rsidRPr="00217CFA">
        <w:rPr>
          <w:rFonts w:eastAsia="Calibri"/>
          <w:lang w:val="x-none"/>
        </w:rPr>
        <w:t xml:space="preserve">Оказание муниципальной услуги «Выдача разрешений на ввод в эксплуатацию объектов капитального строительства на территории муниципального образования». Муниципальная услуга включена в Перечень муниципальных услуг, оказываемых Администрацией МО «Глазовский район». Оказывается в соответствии со статьей 55 Градостроительного кодекса Российской Федерации. Муниципальная услуга предоставляется в соответствии с Административным регламентом.  </w:t>
      </w:r>
    </w:p>
    <w:p w:rsidR="00E7322A" w:rsidRPr="00217CFA" w:rsidRDefault="00E7322A" w:rsidP="00E7322A">
      <w:pPr>
        <w:autoSpaceDE w:val="0"/>
        <w:autoSpaceDN w:val="0"/>
        <w:adjustRightInd w:val="0"/>
        <w:ind w:firstLine="709"/>
        <w:jc w:val="both"/>
        <w:rPr>
          <w:rFonts w:eastAsia="Calibri"/>
          <w:bCs/>
          <w:lang w:val="x-none"/>
        </w:rPr>
      </w:pPr>
      <w:r w:rsidRPr="00217CFA">
        <w:rPr>
          <w:rFonts w:eastAsia="Calibri"/>
          <w:bCs/>
          <w:lang w:val="x-none"/>
        </w:rPr>
        <w:t>Результатом предоставления муниципальной услуги является разрешение на ввод в эксплуатацию объектов капитального строительства на территории муниципального образования либо мотивированный отказ в предоставлении услуги.</w:t>
      </w:r>
    </w:p>
    <w:p w:rsidR="00E7322A" w:rsidRPr="00217CFA" w:rsidRDefault="00E7322A" w:rsidP="00F77AE0">
      <w:pPr>
        <w:numPr>
          <w:ilvl w:val="0"/>
          <w:numId w:val="4"/>
        </w:numPr>
        <w:tabs>
          <w:tab w:val="left" w:pos="1134"/>
          <w:tab w:val="left" w:pos="1276"/>
        </w:tabs>
        <w:autoSpaceDE w:val="0"/>
        <w:autoSpaceDN w:val="0"/>
        <w:adjustRightInd w:val="0"/>
        <w:spacing w:before="240"/>
        <w:ind w:left="0" w:firstLine="709"/>
        <w:jc w:val="both"/>
        <w:rPr>
          <w:rFonts w:eastAsia="Calibri"/>
          <w:lang w:val="x-none"/>
        </w:rPr>
      </w:pPr>
      <w:r w:rsidRPr="00217CFA">
        <w:rPr>
          <w:rFonts w:eastAsia="Calibri"/>
          <w:bCs/>
          <w:lang w:val="x-none"/>
        </w:rPr>
        <w:t xml:space="preserve">Подготовка и выдача градостроительных планов земельных участков. </w:t>
      </w:r>
      <w:r w:rsidRPr="00217CFA">
        <w:rPr>
          <w:rFonts w:eastAsia="Calibri"/>
          <w:lang w:val="x-none"/>
        </w:rPr>
        <w:t>Подготовка градостроительного плана земельного участка осуществляется на основании:</w:t>
      </w:r>
    </w:p>
    <w:p w:rsidR="00E7322A" w:rsidRPr="00217CFA" w:rsidRDefault="00E7322A" w:rsidP="00E7322A">
      <w:pPr>
        <w:tabs>
          <w:tab w:val="left" w:pos="1134"/>
        </w:tabs>
        <w:autoSpaceDE w:val="0"/>
        <w:autoSpaceDN w:val="0"/>
        <w:adjustRightInd w:val="0"/>
        <w:ind w:firstLine="284"/>
        <w:jc w:val="both"/>
        <w:rPr>
          <w:lang w:val="x-none"/>
        </w:rPr>
      </w:pPr>
      <w:r w:rsidRPr="00217CFA">
        <w:rPr>
          <w:lang w:val="x-none"/>
        </w:rPr>
        <w:t>- постановления Администрации МО «Глазовский район», если это инициатива органа местного самоуправления;</w:t>
      </w:r>
    </w:p>
    <w:p w:rsidR="00E7322A" w:rsidRPr="00217CFA" w:rsidRDefault="00E7322A" w:rsidP="00E7322A">
      <w:pPr>
        <w:tabs>
          <w:tab w:val="left" w:pos="1134"/>
        </w:tabs>
        <w:autoSpaceDE w:val="0"/>
        <w:autoSpaceDN w:val="0"/>
        <w:adjustRightInd w:val="0"/>
        <w:ind w:firstLine="284"/>
        <w:jc w:val="both"/>
        <w:rPr>
          <w:lang w:val="x-none"/>
        </w:rPr>
      </w:pPr>
      <w:r w:rsidRPr="00217CFA">
        <w:rPr>
          <w:lang w:val="x-none"/>
        </w:rPr>
        <w:t>- обращения физического или юридического лица в орган местного самоуправления с заявлением о выдаче ему градостроительного плана земельного участка.</w:t>
      </w:r>
    </w:p>
    <w:p w:rsidR="00E7322A" w:rsidRPr="00217CFA" w:rsidRDefault="00E7322A" w:rsidP="00E7322A">
      <w:pPr>
        <w:autoSpaceDE w:val="0"/>
        <w:autoSpaceDN w:val="0"/>
        <w:adjustRightInd w:val="0"/>
        <w:ind w:firstLine="709"/>
        <w:jc w:val="both"/>
        <w:rPr>
          <w:rFonts w:eastAsia="Calibri"/>
          <w:lang w:val="x-none"/>
        </w:rPr>
      </w:pPr>
      <w:r w:rsidRPr="00217CFA">
        <w:rPr>
          <w:rFonts w:eastAsia="Calibri"/>
          <w:lang w:val="x-none"/>
        </w:rPr>
        <w:lastRenderedPageBreak/>
        <w:t>Муниципальная услуга «Подготовка и выдача градостроительных планов земельных участков» включена в Перечень муниципальных услуг, оказываемых Администрацией МО «Глазовский район». Предоставляется в соответствии с Административным регламентом.  Результатом предоставления муниципальной услуги является:</w:t>
      </w:r>
    </w:p>
    <w:p w:rsidR="00E7322A" w:rsidRPr="00217CFA" w:rsidRDefault="00E7322A" w:rsidP="00F77AE0">
      <w:pPr>
        <w:numPr>
          <w:ilvl w:val="0"/>
          <w:numId w:val="13"/>
        </w:numPr>
        <w:tabs>
          <w:tab w:val="left" w:pos="1134"/>
        </w:tabs>
        <w:autoSpaceDE w:val="0"/>
        <w:autoSpaceDN w:val="0"/>
        <w:adjustRightInd w:val="0"/>
        <w:spacing w:before="240"/>
        <w:ind w:left="0" w:firstLine="709"/>
        <w:jc w:val="both"/>
        <w:rPr>
          <w:lang w:val="x-none"/>
        </w:rPr>
      </w:pPr>
      <w:r w:rsidRPr="00217CFA">
        <w:rPr>
          <w:lang w:val="x-none"/>
        </w:rPr>
        <w:t>выдача заявителю градостроительного плана земельного участка;</w:t>
      </w:r>
    </w:p>
    <w:p w:rsidR="00E7322A" w:rsidRPr="00217CFA" w:rsidRDefault="00E7322A" w:rsidP="00F77AE0">
      <w:pPr>
        <w:numPr>
          <w:ilvl w:val="0"/>
          <w:numId w:val="13"/>
        </w:numPr>
        <w:tabs>
          <w:tab w:val="left" w:pos="1134"/>
        </w:tabs>
        <w:autoSpaceDE w:val="0"/>
        <w:autoSpaceDN w:val="0"/>
        <w:adjustRightInd w:val="0"/>
        <w:spacing w:before="240"/>
        <w:ind w:left="0" w:firstLine="709"/>
        <w:jc w:val="both"/>
        <w:rPr>
          <w:lang w:val="x-none"/>
        </w:rPr>
      </w:pPr>
      <w:r w:rsidRPr="00217CFA">
        <w:rPr>
          <w:lang w:val="x-none"/>
        </w:rPr>
        <w:t>выдача заявителю мотивированного отказа.</w:t>
      </w:r>
    </w:p>
    <w:p w:rsidR="00E7322A" w:rsidRPr="00217CFA" w:rsidRDefault="00E7322A" w:rsidP="00F77AE0">
      <w:pPr>
        <w:numPr>
          <w:ilvl w:val="0"/>
          <w:numId w:val="4"/>
        </w:numPr>
        <w:tabs>
          <w:tab w:val="left" w:pos="1134"/>
        </w:tabs>
        <w:autoSpaceDE w:val="0"/>
        <w:autoSpaceDN w:val="0"/>
        <w:adjustRightInd w:val="0"/>
        <w:spacing w:before="240"/>
        <w:ind w:left="0" w:firstLine="709"/>
        <w:jc w:val="both"/>
        <w:rPr>
          <w:rFonts w:eastAsia="Calibri"/>
          <w:lang w:val="x-none"/>
        </w:rPr>
      </w:pPr>
      <w:r w:rsidRPr="00217CFA">
        <w:rPr>
          <w:rFonts w:eastAsia="Calibri"/>
          <w:lang w:val="x-none"/>
        </w:rPr>
        <w:t>Оказание муниципальной услуги «Предоставление разрешения на условно разрешенный вид использования земельных участков или объектов капитального строительства»</w:t>
      </w:r>
    </w:p>
    <w:p w:rsidR="00E7322A" w:rsidRPr="00217CFA" w:rsidRDefault="00E7322A" w:rsidP="00F77AE0">
      <w:pPr>
        <w:numPr>
          <w:ilvl w:val="0"/>
          <w:numId w:val="4"/>
        </w:numPr>
        <w:tabs>
          <w:tab w:val="left" w:pos="1134"/>
        </w:tabs>
        <w:autoSpaceDE w:val="0"/>
        <w:autoSpaceDN w:val="0"/>
        <w:adjustRightInd w:val="0"/>
        <w:spacing w:before="240"/>
        <w:ind w:left="0" w:firstLine="709"/>
        <w:jc w:val="both"/>
        <w:rPr>
          <w:rFonts w:eastAsia="Calibri"/>
          <w:lang w:val="x-none"/>
        </w:rPr>
      </w:pPr>
      <w:r w:rsidRPr="00217CFA">
        <w:rPr>
          <w:rFonts w:eastAsia="Calibri"/>
          <w:lang w:val="x-none"/>
        </w:rPr>
        <w:t>Оказание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E7322A" w:rsidRPr="00217CFA" w:rsidRDefault="00E7322A" w:rsidP="00F77AE0">
      <w:pPr>
        <w:numPr>
          <w:ilvl w:val="0"/>
          <w:numId w:val="4"/>
        </w:numPr>
        <w:tabs>
          <w:tab w:val="left" w:pos="1134"/>
        </w:tabs>
        <w:autoSpaceDE w:val="0"/>
        <w:autoSpaceDN w:val="0"/>
        <w:adjustRightInd w:val="0"/>
        <w:spacing w:before="240"/>
        <w:ind w:left="0" w:firstLine="709"/>
        <w:jc w:val="both"/>
        <w:rPr>
          <w:rFonts w:eastAsia="Calibri"/>
          <w:lang w:val="x-none"/>
        </w:rPr>
      </w:pPr>
      <w:r w:rsidRPr="00217CFA">
        <w:rPr>
          <w:rFonts w:eastAsia="Calibri"/>
          <w:lang w:val="x-none"/>
        </w:rPr>
        <w:t xml:space="preserve">Оказание муниципальной услуги «Выдача разрешений на установку рекламных конструкций на территории муниципального образования». Муниципальная услуга включена в Перечень муниципальных услуг, оказываемых Администрацией МО «Глазовский район».  Предоставляется в соответствии с Федеральным законом от 13 марта </w:t>
      </w:r>
      <w:smartTag w:uri="urn:schemas-microsoft-com:office:smarttags" w:element="metricconverter">
        <w:smartTagPr>
          <w:attr w:name="ProductID" w:val="2006 г"/>
        </w:smartTagPr>
        <w:r w:rsidRPr="00217CFA">
          <w:rPr>
            <w:rFonts w:eastAsia="Calibri"/>
            <w:lang w:val="x-none"/>
          </w:rPr>
          <w:t>2006 г</w:t>
        </w:r>
      </w:smartTag>
      <w:r w:rsidRPr="00217CFA">
        <w:rPr>
          <w:rFonts w:eastAsia="Calibri"/>
          <w:lang w:val="x-none"/>
        </w:rPr>
        <w:t xml:space="preserve">. № 38-ФЗ  «О рекламе», административным регламентом. Результатом предоставления муниципальной услуги является разрешение на установку рекламной конструкции на территории МО «Глазовский район» либо решение об отказе в предоставлении услуги. </w:t>
      </w:r>
    </w:p>
    <w:p w:rsidR="00E7322A" w:rsidRPr="00217CFA" w:rsidRDefault="00E7322A" w:rsidP="00F77AE0">
      <w:pPr>
        <w:numPr>
          <w:ilvl w:val="0"/>
          <w:numId w:val="4"/>
        </w:numPr>
        <w:tabs>
          <w:tab w:val="left" w:pos="1134"/>
        </w:tabs>
        <w:autoSpaceDE w:val="0"/>
        <w:autoSpaceDN w:val="0"/>
        <w:adjustRightInd w:val="0"/>
        <w:spacing w:before="240"/>
        <w:ind w:left="0" w:firstLine="709"/>
        <w:jc w:val="both"/>
        <w:rPr>
          <w:rFonts w:eastAsia="Calibri"/>
          <w:lang w:val="x-none"/>
        </w:rPr>
      </w:pPr>
      <w:r w:rsidRPr="00217CFA">
        <w:rPr>
          <w:rFonts w:eastAsia="Calibri"/>
          <w:lang w:val="x-none"/>
        </w:rPr>
        <w:t>Оказание муниципальной услуги «Присвоение адресов объектам недвижимости в районе». Результатом предоставления муниципальной услуги является: выдача заявителю постановления сельского поселения о присвоении адреса или выдача заявителю мотивированного отказа.</w:t>
      </w:r>
    </w:p>
    <w:p w:rsidR="00E7322A" w:rsidRPr="00217CFA" w:rsidRDefault="00E7322A" w:rsidP="00F77AE0">
      <w:pPr>
        <w:numPr>
          <w:ilvl w:val="0"/>
          <w:numId w:val="4"/>
        </w:numPr>
        <w:tabs>
          <w:tab w:val="left" w:pos="1134"/>
          <w:tab w:val="left" w:pos="1276"/>
        </w:tabs>
        <w:autoSpaceDE w:val="0"/>
        <w:autoSpaceDN w:val="0"/>
        <w:adjustRightInd w:val="0"/>
        <w:spacing w:before="240"/>
        <w:ind w:left="0" w:firstLine="709"/>
        <w:jc w:val="both"/>
        <w:rPr>
          <w:rFonts w:eastAsia="Calibri"/>
          <w:bCs/>
          <w:lang w:val="x-none"/>
        </w:rPr>
      </w:pPr>
      <w:r w:rsidRPr="00217CFA">
        <w:rPr>
          <w:rFonts w:eastAsia="Calibri"/>
          <w:bCs/>
          <w:lang w:val="x-none"/>
        </w:rPr>
        <w:t>Создание и ведение информационной системы обеспечения градостроительной деятельности в муниципальном образовании «Глазовский район».</w:t>
      </w:r>
    </w:p>
    <w:p w:rsidR="00E7322A" w:rsidRPr="00217CFA" w:rsidRDefault="00E7322A" w:rsidP="00F77AE0">
      <w:pPr>
        <w:numPr>
          <w:ilvl w:val="0"/>
          <w:numId w:val="4"/>
        </w:numPr>
        <w:tabs>
          <w:tab w:val="left" w:pos="1134"/>
          <w:tab w:val="left" w:pos="1276"/>
        </w:tabs>
        <w:autoSpaceDE w:val="0"/>
        <w:autoSpaceDN w:val="0"/>
        <w:adjustRightInd w:val="0"/>
        <w:spacing w:before="240"/>
        <w:ind w:left="0" w:firstLine="709"/>
        <w:jc w:val="both"/>
        <w:rPr>
          <w:rFonts w:eastAsia="Calibri"/>
          <w:bCs/>
          <w:lang w:val="x-none"/>
        </w:rPr>
      </w:pPr>
      <w:r w:rsidRPr="00217CFA">
        <w:rPr>
          <w:rFonts w:eastAsia="Calibri"/>
          <w:bCs/>
          <w:lang w:val="x-none"/>
        </w:rPr>
        <w:t>Предоставление сведений из информационной системы обеспечения градостроительной деятельности в муниципальном образовании «Глазовский район».</w:t>
      </w:r>
    </w:p>
    <w:p w:rsidR="00E7322A" w:rsidRPr="00217CFA" w:rsidRDefault="00E7322A" w:rsidP="00F77AE0">
      <w:pPr>
        <w:numPr>
          <w:ilvl w:val="0"/>
          <w:numId w:val="4"/>
        </w:numPr>
        <w:tabs>
          <w:tab w:val="left" w:pos="1134"/>
          <w:tab w:val="left" w:pos="1276"/>
        </w:tabs>
        <w:autoSpaceDE w:val="0"/>
        <w:autoSpaceDN w:val="0"/>
        <w:adjustRightInd w:val="0"/>
        <w:spacing w:before="240"/>
        <w:ind w:left="0" w:firstLine="709"/>
        <w:jc w:val="both"/>
        <w:rPr>
          <w:rFonts w:eastAsia="Calibri"/>
          <w:bCs/>
          <w:lang w:val="x-none"/>
        </w:rPr>
      </w:pPr>
      <w:r w:rsidRPr="00217CFA">
        <w:rPr>
          <w:rFonts w:eastAsia="Calibri"/>
          <w:bCs/>
          <w:lang w:val="x-none"/>
        </w:rPr>
        <w:t>Организация и проведение публичных слушаний по проектам изменений в Генеральные планы сельских поселений, Правил землепользования и застройки сельских поселений, иным вопросам градостроительства и землеустройства.</w:t>
      </w:r>
    </w:p>
    <w:p w:rsidR="00E7322A" w:rsidRPr="00217CFA" w:rsidRDefault="00E7322A" w:rsidP="00E7322A">
      <w:pPr>
        <w:autoSpaceDE w:val="0"/>
        <w:autoSpaceDN w:val="0"/>
        <w:adjustRightInd w:val="0"/>
        <w:ind w:firstLine="709"/>
        <w:jc w:val="both"/>
        <w:rPr>
          <w:bCs/>
          <w:color w:val="00B0F0"/>
        </w:rPr>
      </w:pPr>
      <w:r w:rsidRPr="00217CFA">
        <w:rPr>
          <w:bCs/>
        </w:rPr>
        <w:t xml:space="preserve">Сведения об основных мероприятиях подпрограммы с указанием исполнителей, сроков реализации и ожидаемых результатов представлены </w:t>
      </w:r>
      <w:r w:rsidRPr="00217CFA">
        <w:rPr>
          <w:bCs/>
          <w:color w:val="00B0F0"/>
        </w:rPr>
        <w:t>в Приложении 2 к муниципальной подпрограмме.</w:t>
      </w:r>
    </w:p>
    <w:p w:rsidR="00E7322A" w:rsidRPr="00217CFA" w:rsidRDefault="00E7322A" w:rsidP="00F77AE0">
      <w:pPr>
        <w:keepNext/>
        <w:numPr>
          <w:ilvl w:val="1"/>
          <w:numId w:val="2"/>
        </w:numPr>
        <w:shd w:val="clear" w:color="auto" w:fill="FFFFFF"/>
        <w:tabs>
          <w:tab w:val="left" w:pos="1276"/>
        </w:tabs>
        <w:spacing w:before="240"/>
        <w:ind w:left="709" w:right="624" w:firstLine="0"/>
        <w:jc w:val="center"/>
        <w:rPr>
          <w:b/>
          <w:bCs/>
        </w:rPr>
      </w:pPr>
      <w:r w:rsidRPr="00217CFA">
        <w:rPr>
          <w:b/>
          <w:bCs/>
        </w:rPr>
        <w:t>Меры муниципального регулирования</w:t>
      </w:r>
    </w:p>
    <w:p w:rsidR="00E7322A" w:rsidRPr="00217CFA" w:rsidRDefault="00E7322A" w:rsidP="00E7322A">
      <w:pPr>
        <w:autoSpaceDE w:val="0"/>
        <w:autoSpaceDN w:val="0"/>
        <w:adjustRightInd w:val="0"/>
        <w:ind w:firstLine="709"/>
        <w:jc w:val="both"/>
        <w:rPr>
          <w:bCs/>
        </w:rPr>
      </w:pPr>
      <w:r w:rsidRPr="00217CFA">
        <w:rPr>
          <w:bCs/>
        </w:rPr>
        <w:t>В сфере градостроительства и землепользования действуют следующие муниципальные правовые акты:</w:t>
      </w:r>
    </w:p>
    <w:p w:rsidR="00E7322A" w:rsidRPr="00217CFA" w:rsidRDefault="00E7322A" w:rsidP="00F77AE0">
      <w:pPr>
        <w:widowControl w:val="0"/>
        <w:numPr>
          <w:ilvl w:val="0"/>
          <w:numId w:val="9"/>
        </w:numPr>
        <w:tabs>
          <w:tab w:val="left" w:pos="1134"/>
        </w:tabs>
        <w:spacing w:before="240"/>
        <w:ind w:left="0" w:firstLine="709"/>
        <w:jc w:val="both"/>
        <w:rPr>
          <w:bCs/>
          <w:lang w:val="x-none" w:eastAsia="x-none"/>
        </w:rPr>
      </w:pPr>
      <w:r w:rsidRPr="00217CFA">
        <w:rPr>
          <w:bCs/>
          <w:lang w:val="x-none" w:eastAsia="x-none"/>
        </w:rPr>
        <w:t>Схема территориального планирования Глазовского района.</w:t>
      </w:r>
    </w:p>
    <w:p w:rsidR="00E7322A" w:rsidRPr="00217CFA" w:rsidRDefault="00E7322A" w:rsidP="00F77AE0">
      <w:pPr>
        <w:numPr>
          <w:ilvl w:val="0"/>
          <w:numId w:val="9"/>
        </w:numPr>
        <w:tabs>
          <w:tab w:val="left" w:pos="1134"/>
        </w:tabs>
        <w:autoSpaceDE w:val="0"/>
        <w:autoSpaceDN w:val="0"/>
        <w:adjustRightInd w:val="0"/>
        <w:spacing w:before="240"/>
        <w:ind w:left="0" w:firstLine="709"/>
        <w:contextualSpacing/>
        <w:jc w:val="both"/>
        <w:rPr>
          <w:bCs/>
          <w:lang w:val="x-none"/>
        </w:rPr>
      </w:pPr>
      <w:r w:rsidRPr="00217CFA">
        <w:rPr>
          <w:bCs/>
          <w:lang w:val="x-none"/>
        </w:rPr>
        <w:t xml:space="preserve">Генеральные планы сельских поселений. </w:t>
      </w:r>
    </w:p>
    <w:p w:rsidR="00E7322A" w:rsidRPr="00217CFA" w:rsidRDefault="00E7322A" w:rsidP="00F77AE0">
      <w:pPr>
        <w:numPr>
          <w:ilvl w:val="0"/>
          <w:numId w:val="9"/>
        </w:numPr>
        <w:tabs>
          <w:tab w:val="left" w:pos="1134"/>
        </w:tabs>
        <w:autoSpaceDE w:val="0"/>
        <w:autoSpaceDN w:val="0"/>
        <w:adjustRightInd w:val="0"/>
        <w:spacing w:before="240"/>
        <w:ind w:left="0" w:firstLine="709"/>
        <w:contextualSpacing/>
        <w:jc w:val="both"/>
        <w:rPr>
          <w:bCs/>
          <w:lang w:val="x-none"/>
        </w:rPr>
      </w:pPr>
      <w:r w:rsidRPr="00217CFA">
        <w:rPr>
          <w:bCs/>
          <w:lang w:val="x-none"/>
        </w:rPr>
        <w:t>Правила землепользования и застройки сельских поселений.</w:t>
      </w:r>
    </w:p>
    <w:p w:rsidR="00E7322A" w:rsidRPr="00217CFA" w:rsidRDefault="00E7322A" w:rsidP="00F77AE0">
      <w:pPr>
        <w:numPr>
          <w:ilvl w:val="0"/>
          <w:numId w:val="9"/>
        </w:numPr>
        <w:tabs>
          <w:tab w:val="left" w:pos="1134"/>
        </w:tabs>
        <w:autoSpaceDE w:val="0"/>
        <w:autoSpaceDN w:val="0"/>
        <w:adjustRightInd w:val="0"/>
        <w:spacing w:before="240"/>
        <w:ind w:left="0" w:firstLine="709"/>
        <w:contextualSpacing/>
        <w:jc w:val="both"/>
        <w:rPr>
          <w:bCs/>
          <w:lang w:val="x-none"/>
        </w:rPr>
      </w:pPr>
      <w:r w:rsidRPr="00217CFA">
        <w:rPr>
          <w:bCs/>
          <w:lang w:val="x-none"/>
        </w:rPr>
        <w:lastRenderedPageBreak/>
        <w:t xml:space="preserve">Постановление Администрации МО «Глазовский район» от </w:t>
      </w:r>
      <w:r w:rsidRPr="00217CFA">
        <w:rPr>
          <w:bCs/>
        </w:rPr>
        <w:t>15</w:t>
      </w:r>
      <w:r w:rsidRPr="00217CFA">
        <w:rPr>
          <w:bCs/>
          <w:lang w:val="x-none"/>
        </w:rPr>
        <w:t>.0</w:t>
      </w:r>
      <w:r w:rsidRPr="00217CFA">
        <w:rPr>
          <w:bCs/>
        </w:rPr>
        <w:t>7</w:t>
      </w:r>
      <w:r w:rsidRPr="00217CFA">
        <w:rPr>
          <w:bCs/>
          <w:lang w:val="x-none"/>
        </w:rPr>
        <w:t xml:space="preserve">.2012 г. № </w:t>
      </w:r>
      <w:r w:rsidRPr="00217CFA">
        <w:rPr>
          <w:bCs/>
        </w:rPr>
        <w:t>78</w:t>
      </w:r>
      <w:r w:rsidRPr="00217CFA">
        <w:rPr>
          <w:bCs/>
          <w:lang w:val="x-none"/>
        </w:rPr>
        <w:t xml:space="preserve"> «Об утверждении административного регламента предоставления муниципальной услуги «Подготовка и выдача градостроительных планов земельных участков».</w:t>
      </w:r>
    </w:p>
    <w:p w:rsidR="00E7322A" w:rsidRPr="00217CFA" w:rsidRDefault="00E7322A" w:rsidP="00F77AE0">
      <w:pPr>
        <w:numPr>
          <w:ilvl w:val="0"/>
          <w:numId w:val="9"/>
        </w:numPr>
        <w:tabs>
          <w:tab w:val="left" w:pos="1134"/>
        </w:tabs>
        <w:autoSpaceDE w:val="0"/>
        <w:autoSpaceDN w:val="0"/>
        <w:adjustRightInd w:val="0"/>
        <w:spacing w:before="240"/>
        <w:ind w:left="0" w:firstLine="709"/>
        <w:contextualSpacing/>
        <w:jc w:val="both"/>
        <w:rPr>
          <w:bCs/>
          <w:lang w:val="x-none"/>
        </w:rPr>
      </w:pPr>
      <w:r w:rsidRPr="00217CFA">
        <w:rPr>
          <w:bCs/>
          <w:lang w:val="x-none"/>
        </w:rPr>
        <w:t xml:space="preserve">Постановление Администрации МО «Глазовский район» от </w:t>
      </w:r>
      <w:r w:rsidRPr="00217CFA">
        <w:rPr>
          <w:bCs/>
        </w:rPr>
        <w:t>29</w:t>
      </w:r>
      <w:r w:rsidRPr="00217CFA">
        <w:rPr>
          <w:bCs/>
          <w:lang w:val="x-none"/>
        </w:rPr>
        <w:t>.0</w:t>
      </w:r>
      <w:r w:rsidRPr="00217CFA">
        <w:rPr>
          <w:bCs/>
        </w:rPr>
        <w:t>6</w:t>
      </w:r>
      <w:r w:rsidRPr="00217CFA">
        <w:rPr>
          <w:bCs/>
          <w:lang w:val="x-none"/>
        </w:rPr>
        <w:t xml:space="preserve">.2012 г. № </w:t>
      </w:r>
      <w:r w:rsidRPr="00217CFA">
        <w:rPr>
          <w:bCs/>
        </w:rPr>
        <w:t>139</w:t>
      </w:r>
      <w:r w:rsidRPr="00217CFA">
        <w:rPr>
          <w:bCs/>
          <w:lang w:val="x-none"/>
        </w:rPr>
        <w:t xml:space="preserve"> «Об утверждении административного регламента предоставления муниципальной услуги «Выдача разрешений на установку рекламных конструкций на территории муниципального образования «Глазовский район».</w:t>
      </w:r>
    </w:p>
    <w:p w:rsidR="00E7322A" w:rsidRPr="00217CFA" w:rsidRDefault="00E7322A" w:rsidP="00F77AE0">
      <w:pPr>
        <w:numPr>
          <w:ilvl w:val="0"/>
          <w:numId w:val="9"/>
        </w:numPr>
        <w:tabs>
          <w:tab w:val="left" w:pos="1134"/>
        </w:tabs>
        <w:autoSpaceDE w:val="0"/>
        <w:autoSpaceDN w:val="0"/>
        <w:adjustRightInd w:val="0"/>
        <w:spacing w:before="240"/>
        <w:ind w:left="0" w:firstLine="709"/>
        <w:contextualSpacing/>
        <w:jc w:val="both"/>
        <w:rPr>
          <w:bCs/>
          <w:lang w:val="x-none"/>
        </w:rPr>
      </w:pPr>
      <w:r w:rsidRPr="00217CFA">
        <w:rPr>
          <w:bCs/>
          <w:lang w:val="x-none"/>
        </w:rPr>
        <w:t>Постановления сельских поселений «О присвоении почтовых адресов новым объектам, подтверждение почтовых адресов существующих объектов».</w:t>
      </w:r>
    </w:p>
    <w:p w:rsidR="00E7322A" w:rsidRPr="00217CFA" w:rsidRDefault="00E7322A" w:rsidP="00E7322A">
      <w:pPr>
        <w:autoSpaceDE w:val="0"/>
        <w:autoSpaceDN w:val="0"/>
        <w:adjustRightInd w:val="0"/>
        <w:ind w:firstLine="709"/>
        <w:jc w:val="both"/>
        <w:rPr>
          <w:bCs/>
        </w:rPr>
      </w:pPr>
      <w:r w:rsidRPr="00217CFA">
        <w:rPr>
          <w:bCs/>
        </w:rPr>
        <w:t>Для разработки документов территориального планирования, проектов планировки территории используются республиканские нормативы градостроительного проектирования, утвержденные постановлением правительства Удмуртской Республики от 16 июля 2012 года № 318.</w:t>
      </w:r>
    </w:p>
    <w:p w:rsidR="00E7322A" w:rsidRPr="00217CFA" w:rsidRDefault="00E7322A" w:rsidP="00E7322A">
      <w:pPr>
        <w:autoSpaceDE w:val="0"/>
        <w:autoSpaceDN w:val="0"/>
        <w:adjustRightInd w:val="0"/>
        <w:ind w:firstLine="709"/>
        <w:jc w:val="both"/>
        <w:rPr>
          <w:bCs/>
          <w:color w:val="00B0F0"/>
        </w:rPr>
      </w:pPr>
      <w:r w:rsidRPr="00217CFA">
        <w:t>Финансовая оценка мер муниципального регулирования представлена</w:t>
      </w:r>
      <w:r w:rsidRPr="00217CFA">
        <w:rPr>
          <w:color w:val="FF0000"/>
        </w:rPr>
        <w:t xml:space="preserve"> </w:t>
      </w:r>
      <w:r w:rsidRPr="00217CFA">
        <w:rPr>
          <w:color w:val="00B0F0"/>
        </w:rPr>
        <w:t>в Приложении 3 к муниципальной программе.</w:t>
      </w:r>
    </w:p>
    <w:p w:rsidR="00E7322A" w:rsidRPr="00217CFA" w:rsidRDefault="00E7322A" w:rsidP="00F77AE0">
      <w:pPr>
        <w:keepNext/>
        <w:numPr>
          <w:ilvl w:val="1"/>
          <w:numId w:val="2"/>
        </w:numPr>
        <w:shd w:val="clear" w:color="auto" w:fill="FFFFFF"/>
        <w:tabs>
          <w:tab w:val="left" w:pos="1276"/>
        </w:tabs>
        <w:spacing w:before="240"/>
        <w:ind w:left="709" w:right="624" w:firstLine="0"/>
        <w:jc w:val="center"/>
        <w:rPr>
          <w:b/>
          <w:bCs/>
        </w:rPr>
      </w:pPr>
      <w:r w:rsidRPr="00217CFA">
        <w:rPr>
          <w:b/>
          <w:bCs/>
        </w:rPr>
        <w:t>Прогноз сводных показателей муниципальных заданий на оказание муниципальных услуг</w:t>
      </w:r>
    </w:p>
    <w:p w:rsidR="00E7322A" w:rsidRPr="00217CFA" w:rsidRDefault="00E7322A" w:rsidP="00E7322A">
      <w:pPr>
        <w:ind w:firstLine="709"/>
        <w:jc w:val="both"/>
        <w:rPr>
          <w:bCs/>
          <w:lang w:val="x-none"/>
        </w:rPr>
      </w:pPr>
      <w:r w:rsidRPr="00217CFA">
        <w:rPr>
          <w:bCs/>
          <w:lang w:val="x-none"/>
        </w:rPr>
        <w:t>Муниципальное задание, на оказание муниципальных услуг (выполнение работ) в рамках подпрограммы не формируются.</w:t>
      </w:r>
    </w:p>
    <w:p w:rsidR="00E7322A" w:rsidRPr="00217CFA" w:rsidRDefault="00E7322A" w:rsidP="00E7322A">
      <w:pPr>
        <w:autoSpaceDE w:val="0"/>
        <w:autoSpaceDN w:val="0"/>
        <w:adjustRightInd w:val="0"/>
        <w:ind w:firstLine="709"/>
        <w:jc w:val="both"/>
        <w:rPr>
          <w:color w:val="FF0000"/>
        </w:rPr>
      </w:pPr>
      <w:r w:rsidRPr="00217CFA">
        <w:t xml:space="preserve">Сведения о прогнозе сводных показателей муниципальных заданий представлены </w:t>
      </w:r>
      <w:r w:rsidRPr="00217CFA">
        <w:rPr>
          <w:color w:val="00B0F0"/>
        </w:rPr>
        <w:t xml:space="preserve">в Приложении 4 </w:t>
      </w:r>
      <w:r w:rsidRPr="00217CFA">
        <w:rPr>
          <w:bCs/>
          <w:color w:val="00B0F0"/>
        </w:rPr>
        <w:t>к муниципальной программе</w:t>
      </w:r>
      <w:r w:rsidRPr="00217CFA">
        <w:rPr>
          <w:color w:val="00B0F0"/>
        </w:rPr>
        <w:t>.</w:t>
      </w:r>
    </w:p>
    <w:p w:rsidR="00E7322A" w:rsidRPr="00217CFA" w:rsidRDefault="00E7322A" w:rsidP="00F77AE0">
      <w:pPr>
        <w:keepNext/>
        <w:numPr>
          <w:ilvl w:val="1"/>
          <w:numId w:val="2"/>
        </w:numPr>
        <w:shd w:val="clear" w:color="auto" w:fill="FFFFFF"/>
        <w:tabs>
          <w:tab w:val="left" w:pos="1276"/>
        </w:tabs>
        <w:spacing w:before="240"/>
        <w:ind w:left="709" w:right="624" w:firstLine="0"/>
        <w:jc w:val="center"/>
        <w:rPr>
          <w:b/>
          <w:bCs/>
        </w:rPr>
      </w:pPr>
      <w:r w:rsidRPr="00217CFA">
        <w:rPr>
          <w:b/>
          <w:bCs/>
        </w:rPr>
        <w:t>Взаимодействие с органами государственной власти и местного самоуправления, организациями и гражданами</w:t>
      </w:r>
    </w:p>
    <w:p w:rsidR="00E7322A" w:rsidRPr="00217CFA" w:rsidRDefault="00E7322A" w:rsidP="00E7322A">
      <w:pPr>
        <w:autoSpaceDE w:val="0"/>
        <w:autoSpaceDN w:val="0"/>
        <w:adjustRightInd w:val="0"/>
        <w:ind w:firstLine="709"/>
        <w:jc w:val="both"/>
        <w:rPr>
          <w:bCs/>
          <w:spacing w:val="-2"/>
        </w:rPr>
      </w:pPr>
      <w:r w:rsidRPr="00217CFA">
        <w:rPr>
          <w:bCs/>
          <w:spacing w:val="-2"/>
        </w:rPr>
        <w:t xml:space="preserve">В соответствии с требованиями Градостроительного кодекса Российской Федерации производится согласование проекта Генеральных планов и изменений к ним с уполномоченным федеральным органом исполнительной власти, Правительством Удмуртской Республики, органами местного самоуправления муниципальных образований сельских поселений, в </w:t>
      </w:r>
      <w:proofErr w:type="gramStart"/>
      <w:r w:rsidRPr="00217CFA">
        <w:rPr>
          <w:bCs/>
          <w:spacing w:val="-2"/>
        </w:rPr>
        <w:t>случаях</w:t>
      </w:r>
      <w:proofErr w:type="gramEnd"/>
      <w:r w:rsidRPr="00217CFA">
        <w:rPr>
          <w:bCs/>
          <w:spacing w:val="-2"/>
        </w:rPr>
        <w:t xml:space="preserve"> установленных в Градостроительном Кодексе Российской Федерации.</w:t>
      </w:r>
    </w:p>
    <w:p w:rsidR="00E7322A" w:rsidRPr="00217CFA" w:rsidRDefault="00E7322A" w:rsidP="00E7322A">
      <w:pPr>
        <w:autoSpaceDE w:val="0"/>
        <w:autoSpaceDN w:val="0"/>
        <w:adjustRightInd w:val="0"/>
        <w:ind w:firstLine="709"/>
        <w:jc w:val="both"/>
        <w:rPr>
          <w:bCs/>
          <w:spacing w:val="-2"/>
        </w:rPr>
      </w:pPr>
      <w:r w:rsidRPr="00217CFA">
        <w:rPr>
          <w:bCs/>
          <w:spacing w:val="-2"/>
        </w:rPr>
        <w:t>По вопросам градостроительной деятельности в обязательном порядке проводятся  публичные слушания. Положения о проведении публичных слушаниях утверждены постановлениями сельских поселений.  Дополнительные требования к проведению публичных слушаний по вопросам градостроительной деятельности установлены Правилами землепользования и застройки сельских поселений.</w:t>
      </w:r>
    </w:p>
    <w:p w:rsidR="00E7322A" w:rsidRPr="00217CFA" w:rsidRDefault="00E7322A" w:rsidP="00E7322A">
      <w:pPr>
        <w:autoSpaceDE w:val="0"/>
        <w:autoSpaceDN w:val="0"/>
        <w:adjustRightInd w:val="0"/>
        <w:ind w:firstLine="709"/>
        <w:jc w:val="both"/>
        <w:rPr>
          <w:bCs/>
          <w:spacing w:val="-2"/>
        </w:rPr>
      </w:pPr>
      <w:r w:rsidRPr="00217CFA">
        <w:rPr>
          <w:bCs/>
          <w:spacing w:val="-2"/>
        </w:rPr>
        <w:t xml:space="preserve">Заключения о результатах публичных слушаний публикуются на сайтах сельских поселений. Планируется размещать данные сведения также на официальном сайте муниципального образования «Глазовский район». </w:t>
      </w:r>
    </w:p>
    <w:p w:rsidR="00E7322A" w:rsidRPr="00217CFA" w:rsidRDefault="00E7322A" w:rsidP="00E7322A">
      <w:pPr>
        <w:autoSpaceDE w:val="0"/>
        <w:autoSpaceDN w:val="0"/>
        <w:adjustRightInd w:val="0"/>
        <w:ind w:firstLine="709"/>
        <w:jc w:val="both"/>
        <w:rPr>
          <w:bCs/>
        </w:rPr>
      </w:pPr>
      <w:r w:rsidRPr="00217CFA">
        <w:rPr>
          <w:bCs/>
        </w:rPr>
        <w:t xml:space="preserve">Государственная регистрация прав на недвижимость, государственный кадастровый учет земельных участков осуществляется </w:t>
      </w:r>
      <w:proofErr w:type="spellStart"/>
      <w:r w:rsidRPr="00217CFA">
        <w:rPr>
          <w:bCs/>
        </w:rPr>
        <w:t>Глазовским</w:t>
      </w:r>
      <w:proofErr w:type="spellEnd"/>
      <w:r w:rsidRPr="00217CFA">
        <w:rPr>
          <w:bCs/>
        </w:rPr>
        <w:t xml:space="preserve"> отделом Управления федеральной службы государственной регистрации, кадастра и картографии по Удмуртской Республике. Ведение государственного кадастра недвижимости и государственный кадастровый учет недвижимого имущества осуществляет Федеральное бюджетное учреждение «Кадастровая палата» по Удмуртской Республике.</w:t>
      </w:r>
    </w:p>
    <w:p w:rsidR="00E7322A" w:rsidRPr="00217CFA" w:rsidRDefault="00E7322A" w:rsidP="00E7322A">
      <w:pPr>
        <w:autoSpaceDE w:val="0"/>
        <w:autoSpaceDN w:val="0"/>
        <w:adjustRightInd w:val="0"/>
        <w:ind w:firstLine="709"/>
        <w:jc w:val="both"/>
        <w:rPr>
          <w:bCs/>
          <w:spacing w:val="-2"/>
        </w:rPr>
      </w:pPr>
      <w:r w:rsidRPr="00217CFA">
        <w:rPr>
          <w:bCs/>
          <w:spacing w:val="-2"/>
        </w:rPr>
        <w:t>Заказчиком выполнения проектов планировок земельных участков, выполнения работ по инженерно-геодезическим изысканиям выступает Администрация МО «Глазовский район».</w:t>
      </w:r>
    </w:p>
    <w:p w:rsidR="00E7322A" w:rsidRPr="00217CFA" w:rsidRDefault="00E7322A" w:rsidP="00E7322A">
      <w:pPr>
        <w:autoSpaceDE w:val="0"/>
        <w:autoSpaceDN w:val="0"/>
        <w:adjustRightInd w:val="0"/>
        <w:ind w:firstLine="709"/>
        <w:jc w:val="both"/>
        <w:rPr>
          <w:bCs/>
          <w:spacing w:val="-2"/>
        </w:rPr>
      </w:pPr>
      <w:r w:rsidRPr="00217CFA">
        <w:rPr>
          <w:bCs/>
          <w:spacing w:val="-2"/>
        </w:rPr>
        <w:t>Муниципальные услуги по осуществлению юридически значимых действий в рамках подпрограммы предоставляются физическим и юридическим лицам.</w:t>
      </w:r>
    </w:p>
    <w:p w:rsidR="00E7322A" w:rsidRPr="00217CFA" w:rsidRDefault="00E7322A" w:rsidP="00F77AE0">
      <w:pPr>
        <w:keepNext/>
        <w:numPr>
          <w:ilvl w:val="1"/>
          <w:numId w:val="2"/>
        </w:numPr>
        <w:shd w:val="clear" w:color="auto" w:fill="FFFFFF"/>
        <w:tabs>
          <w:tab w:val="left" w:pos="1276"/>
        </w:tabs>
        <w:spacing w:before="240"/>
        <w:ind w:left="709" w:right="624" w:firstLine="0"/>
        <w:jc w:val="center"/>
        <w:rPr>
          <w:b/>
          <w:bCs/>
        </w:rPr>
      </w:pPr>
      <w:r w:rsidRPr="00217CFA">
        <w:rPr>
          <w:b/>
          <w:bCs/>
        </w:rPr>
        <w:lastRenderedPageBreak/>
        <w:t>Ресурсное обеспечение</w:t>
      </w:r>
    </w:p>
    <w:p w:rsidR="00E7322A" w:rsidRPr="00217CFA" w:rsidRDefault="00E7322A" w:rsidP="00E7322A">
      <w:pPr>
        <w:keepNext/>
        <w:shd w:val="clear" w:color="auto" w:fill="FFFFFF"/>
        <w:ind w:right="-1" w:firstLine="709"/>
        <w:jc w:val="both"/>
        <w:rPr>
          <w:bCs/>
        </w:rPr>
      </w:pPr>
      <w:r w:rsidRPr="00217CFA">
        <w:rPr>
          <w:bCs/>
        </w:rPr>
        <w:t>Источниками ресурсного обеспечения подпрограммы являются средства бюджета МО «Глазовский район», в том числе - собственные средства;</w:t>
      </w:r>
    </w:p>
    <w:p w:rsidR="00E7322A" w:rsidRPr="00217CFA" w:rsidRDefault="00E7322A" w:rsidP="00E7322A">
      <w:pPr>
        <w:ind w:firstLine="708"/>
        <w:jc w:val="both"/>
        <w:rPr>
          <w:bCs/>
        </w:rPr>
      </w:pPr>
      <w:r w:rsidRPr="00217CFA">
        <w:rPr>
          <w:bCs/>
        </w:rPr>
        <w:t xml:space="preserve">Общий объем финансирования мероприятий подпрограммы за 2015-2020 годы за счет собственных средств бюджета МО «Глазовский район» </w:t>
      </w:r>
      <w:r w:rsidRPr="00F6321E">
        <w:rPr>
          <w:bCs/>
          <w:highlight w:val="yellow"/>
        </w:rPr>
        <w:t xml:space="preserve">составит 1 </w:t>
      </w:r>
      <w:r w:rsidR="00AE1F07" w:rsidRPr="00F6321E">
        <w:rPr>
          <w:bCs/>
          <w:highlight w:val="yellow"/>
        </w:rPr>
        <w:t>85</w:t>
      </w:r>
      <w:r w:rsidRPr="00F6321E">
        <w:rPr>
          <w:bCs/>
          <w:highlight w:val="yellow"/>
        </w:rPr>
        <w:t>0, 00 тыс.</w:t>
      </w:r>
      <w:r w:rsidRPr="00217CFA">
        <w:rPr>
          <w:bCs/>
        </w:rPr>
        <w:t xml:space="preserve"> рублей.</w:t>
      </w:r>
    </w:p>
    <w:p w:rsidR="00E7322A" w:rsidRPr="00217CFA" w:rsidRDefault="00E7322A" w:rsidP="00E7322A">
      <w:pPr>
        <w:ind w:firstLine="709"/>
        <w:jc w:val="both"/>
        <w:rPr>
          <w:bCs/>
        </w:rPr>
      </w:pPr>
      <w:r w:rsidRPr="00217CFA">
        <w:rPr>
          <w:bCs/>
        </w:rPr>
        <w:t xml:space="preserve">Ресурсное обеспечение реализации подпрограммы за счет средств бюджета МО «Глазовский район» представлено </w:t>
      </w:r>
      <w:r w:rsidRPr="00217CFA">
        <w:rPr>
          <w:bCs/>
          <w:color w:val="0000FF"/>
        </w:rPr>
        <w:t>в приложении 5 к муниципальной подпрограмме.</w:t>
      </w:r>
    </w:p>
    <w:p w:rsidR="00E7322A" w:rsidRPr="00217CFA" w:rsidRDefault="00E7322A" w:rsidP="00E7322A">
      <w:pPr>
        <w:ind w:firstLine="709"/>
        <w:jc w:val="both"/>
        <w:rPr>
          <w:b/>
          <w:bCs/>
          <w:color w:val="0070C0"/>
        </w:rPr>
      </w:pPr>
      <w:r w:rsidRPr="00217CFA">
        <w:rPr>
          <w:bCs/>
        </w:rPr>
        <w:t xml:space="preserve">Прогнозная (справочная) оценка ресурсного обеспечения реализации подпрограммы за счет всех источников финансирования представлена </w:t>
      </w:r>
      <w:r w:rsidRPr="00217CFA">
        <w:rPr>
          <w:bCs/>
          <w:color w:val="0070C0"/>
        </w:rPr>
        <w:t>в приложении 6 к муниципальной подпрограмме.</w:t>
      </w:r>
    </w:p>
    <w:p w:rsidR="00E7322A" w:rsidRPr="00217CFA" w:rsidRDefault="00E7322A" w:rsidP="00E7322A">
      <w:pPr>
        <w:ind w:firstLine="709"/>
        <w:jc w:val="both"/>
        <w:rPr>
          <w:bCs/>
          <w:lang w:eastAsia="en-US"/>
        </w:rPr>
      </w:pPr>
    </w:p>
    <w:p w:rsidR="00E7322A" w:rsidRPr="00217CFA" w:rsidRDefault="00E7322A" w:rsidP="00F77AE0">
      <w:pPr>
        <w:keepNext/>
        <w:numPr>
          <w:ilvl w:val="1"/>
          <w:numId w:val="2"/>
        </w:numPr>
        <w:shd w:val="clear" w:color="auto" w:fill="FFFFFF"/>
        <w:tabs>
          <w:tab w:val="left" w:pos="1276"/>
        </w:tabs>
        <w:spacing w:before="240"/>
        <w:ind w:left="709" w:right="624" w:firstLine="0"/>
        <w:jc w:val="center"/>
        <w:rPr>
          <w:b/>
          <w:bCs/>
        </w:rPr>
      </w:pPr>
      <w:r w:rsidRPr="00217CFA">
        <w:rPr>
          <w:b/>
          <w:bCs/>
        </w:rPr>
        <w:t>Риски и меры по управлению рисками</w:t>
      </w:r>
    </w:p>
    <w:p w:rsidR="00E7322A" w:rsidRPr="00217CFA" w:rsidRDefault="00E7322A" w:rsidP="00E7322A">
      <w:pPr>
        <w:autoSpaceDE w:val="0"/>
        <w:autoSpaceDN w:val="0"/>
        <w:adjustRightInd w:val="0"/>
        <w:ind w:firstLine="709"/>
        <w:jc w:val="both"/>
        <w:rPr>
          <w:bCs/>
          <w:spacing w:val="-2"/>
        </w:rPr>
      </w:pPr>
      <w:r w:rsidRPr="00217CFA">
        <w:rPr>
          <w:bCs/>
          <w:spacing w:val="-2"/>
        </w:rPr>
        <w:t>Организационно-управленческие риски:</w:t>
      </w:r>
    </w:p>
    <w:p w:rsidR="00E7322A" w:rsidRPr="00217CFA" w:rsidRDefault="00E7322A" w:rsidP="00E7322A">
      <w:pPr>
        <w:autoSpaceDE w:val="0"/>
        <w:autoSpaceDN w:val="0"/>
        <w:adjustRightInd w:val="0"/>
        <w:ind w:firstLine="709"/>
        <w:jc w:val="both"/>
        <w:rPr>
          <w:bCs/>
          <w:spacing w:val="-2"/>
        </w:rPr>
      </w:pPr>
      <w:r w:rsidRPr="00217CFA">
        <w:rPr>
          <w:bCs/>
          <w:spacing w:val="-2"/>
        </w:rPr>
        <w:t>Оказание муниципальных услуг в сфере градостроительства и землепользования в большинстве случаев требует обязательного предоставления услуг государственными органами или организациями. В связи с отсутствием отлаженной системы межведомственного информационного обмена для заявителей увеличиваются сроки оказания услуг, не является оптимальным количество административных процедур, необходимых для получения услуги. Возможно неисполнение отдельных мероприятий исполнителями в установленные сроки.</w:t>
      </w:r>
    </w:p>
    <w:p w:rsidR="00E7322A" w:rsidRPr="00217CFA" w:rsidRDefault="00E7322A" w:rsidP="00E7322A">
      <w:pPr>
        <w:autoSpaceDE w:val="0"/>
        <w:autoSpaceDN w:val="0"/>
        <w:adjustRightInd w:val="0"/>
        <w:ind w:firstLine="709"/>
        <w:jc w:val="both"/>
        <w:rPr>
          <w:bCs/>
        </w:rPr>
      </w:pPr>
      <w:proofErr w:type="spellStart"/>
      <w:r w:rsidRPr="00217CFA">
        <w:rPr>
          <w:bCs/>
        </w:rPr>
        <w:t>Коррупциогенные</w:t>
      </w:r>
      <w:proofErr w:type="spellEnd"/>
      <w:r w:rsidRPr="00217CFA">
        <w:rPr>
          <w:bCs/>
        </w:rPr>
        <w:t xml:space="preserve"> риски:</w:t>
      </w:r>
    </w:p>
    <w:p w:rsidR="00E7322A" w:rsidRPr="00217CFA" w:rsidRDefault="00E7322A" w:rsidP="00E7322A">
      <w:pPr>
        <w:autoSpaceDE w:val="0"/>
        <w:autoSpaceDN w:val="0"/>
        <w:adjustRightInd w:val="0"/>
        <w:ind w:firstLine="709"/>
        <w:jc w:val="both"/>
        <w:rPr>
          <w:bCs/>
        </w:rPr>
      </w:pPr>
      <w:r w:rsidRPr="00217CFA">
        <w:rPr>
          <w:bCs/>
        </w:rPr>
        <w:t xml:space="preserve">В рамках подпрограммы при оказании муниципальных услуг реализуются разрешительные полномочия, в </w:t>
      </w:r>
      <w:proofErr w:type="gramStart"/>
      <w:r w:rsidRPr="00217CFA">
        <w:rPr>
          <w:bCs/>
        </w:rPr>
        <w:t>связи</w:t>
      </w:r>
      <w:proofErr w:type="gramEnd"/>
      <w:r w:rsidRPr="00217CFA">
        <w:rPr>
          <w:bCs/>
        </w:rPr>
        <w:t xml:space="preserve"> с чем существуют </w:t>
      </w:r>
      <w:proofErr w:type="spellStart"/>
      <w:r w:rsidRPr="00217CFA">
        <w:rPr>
          <w:bCs/>
        </w:rPr>
        <w:t>коррупциогенные</w:t>
      </w:r>
      <w:proofErr w:type="spellEnd"/>
      <w:r w:rsidRPr="00217CFA">
        <w:rPr>
          <w:bCs/>
        </w:rPr>
        <w:t xml:space="preserve"> риски. Для минимизации данных рисков для большей части муниципальных услуг утверждены административные регламенты. </w:t>
      </w:r>
    </w:p>
    <w:p w:rsidR="00E7322A" w:rsidRPr="00217CFA" w:rsidRDefault="00E7322A" w:rsidP="00E7322A">
      <w:pPr>
        <w:autoSpaceDE w:val="0"/>
        <w:autoSpaceDN w:val="0"/>
        <w:adjustRightInd w:val="0"/>
        <w:ind w:firstLine="709"/>
        <w:jc w:val="both"/>
        <w:rPr>
          <w:bCs/>
          <w:spacing w:val="-2"/>
        </w:rPr>
      </w:pPr>
      <w:r w:rsidRPr="00217CFA">
        <w:rPr>
          <w:bCs/>
          <w:spacing w:val="-2"/>
        </w:rPr>
        <w:t>Правовые риски:</w:t>
      </w:r>
    </w:p>
    <w:p w:rsidR="00E7322A" w:rsidRPr="00217CFA" w:rsidRDefault="00E7322A" w:rsidP="00E7322A">
      <w:pPr>
        <w:autoSpaceDE w:val="0"/>
        <w:autoSpaceDN w:val="0"/>
        <w:adjustRightInd w:val="0"/>
        <w:ind w:firstLine="709"/>
        <w:jc w:val="both"/>
        <w:rPr>
          <w:bCs/>
        </w:rPr>
      </w:pPr>
      <w:r w:rsidRPr="00217CFA">
        <w:rPr>
          <w:bCs/>
          <w:spacing w:val="-2"/>
        </w:rPr>
        <w:t xml:space="preserve">Существует риск изменения законодательства Российской Федерации и Удмуртской Республики, </w:t>
      </w:r>
      <w:r w:rsidRPr="00217CFA">
        <w:rPr>
          <w:bCs/>
        </w:rPr>
        <w:t>а также отсутствием необходимых подзаконных актов (</w:t>
      </w:r>
      <w:r w:rsidRPr="00217CFA">
        <w:rPr>
          <w:bCs/>
          <w:spacing w:val="-2"/>
        </w:rPr>
        <w:t xml:space="preserve">в частности, в связи с введением налога на недвижимость). </w:t>
      </w:r>
      <w:r w:rsidRPr="00217CFA">
        <w:rPr>
          <w:bCs/>
        </w:rPr>
        <w:t xml:space="preserve">Для минимизации правовых рисков будет осуществляться мониторинг разрабатываемых правовых актов на федеральном и республиканском </w:t>
      </w:r>
      <w:proofErr w:type="gramStart"/>
      <w:r w:rsidRPr="00217CFA">
        <w:rPr>
          <w:bCs/>
        </w:rPr>
        <w:t>уровнях</w:t>
      </w:r>
      <w:proofErr w:type="gramEnd"/>
      <w:r w:rsidRPr="00217CFA">
        <w:rPr>
          <w:bCs/>
        </w:rPr>
        <w:t xml:space="preserve">, по возможности - участие в обсуждении проектов правовых актов. </w:t>
      </w:r>
    </w:p>
    <w:p w:rsidR="00E7322A" w:rsidRPr="00217CFA" w:rsidRDefault="00E7322A" w:rsidP="00F77AE0">
      <w:pPr>
        <w:keepNext/>
        <w:numPr>
          <w:ilvl w:val="1"/>
          <w:numId w:val="2"/>
        </w:numPr>
        <w:shd w:val="clear" w:color="auto" w:fill="FFFFFF"/>
        <w:tabs>
          <w:tab w:val="left" w:pos="1276"/>
        </w:tabs>
        <w:spacing w:before="240"/>
        <w:ind w:left="709" w:right="624" w:firstLine="0"/>
        <w:jc w:val="center"/>
        <w:rPr>
          <w:b/>
          <w:bCs/>
        </w:rPr>
      </w:pPr>
      <w:r w:rsidRPr="00217CFA">
        <w:rPr>
          <w:b/>
          <w:bCs/>
        </w:rPr>
        <w:t>Результаты и оценка эффективности</w:t>
      </w:r>
    </w:p>
    <w:p w:rsidR="00E7322A" w:rsidRPr="00217CFA" w:rsidRDefault="00E7322A" w:rsidP="00E7322A">
      <w:pPr>
        <w:autoSpaceDE w:val="0"/>
        <w:autoSpaceDN w:val="0"/>
        <w:adjustRightInd w:val="0"/>
        <w:ind w:firstLine="709"/>
        <w:jc w:val="both"/>
        <w:rPr>
          <w:bCs/>
        </w:rPr>
      </w:pPr>
      <w:r w:rsidRPr="00217CFA">
        <w:rPr>
          <w:bCs/>
        </w:rPr>
        <w:t>Конечным результатом реализации подпрограммы является формирование комфортной для проживания среды, сохранение культурного и исторического наследия.</w:t>
      </w:r>
    </w:p>
    <w:p w:rsidR="00E7322A" w:rsidRPr="00217CFA" w:rsidRDefault="00E7322A" w:rsidP="00E7322A">
      <w:pPr>
        <w:autoSpaceDE w:val="0"/>
        <w:autoSpaceDN w:val="0"/>
        <w:adjustRightInd w:val="0"/>
        <w:ind w:firstLine="709"/>
        <w:jc w:val="both"/>
        <w:rPr>
          <w:bCs/>
        </w:rPr>
      </w:pPr>
      <w:r w:rsidRPr="00217CFA">
        <w:rPr>
          <w:bCs/>
        </w:rPr>
        <w:t>От реализации подпрограммы будут получены социальный и экономический эффекты.</w:t>
      </w:r>
    </w:p>
    <w:p w:rsidR="00E7322A" w:rsidRPr="00217CFA" w:rsidRDefault="00E7322A" w:rsidP="00E7322A">
      <w:pPr>
        <w:autoSpaceDE w:val="0"/>
        <w:autoSpaceDN w:val="0"/>
        <w:adjustRightInd w:val="0"/>
        <w:ind w:firstLine="709"/>
        <w:jc w:val="both"/>
        <w:rPr>
          <w:bCs/>
        </w:rPr>
      </w:pPr>
      <w:r w:rsidRPr="00217CFA">
        <w:rPr>
          <w:bCs/>
        </w:rPr>
        <w:t xml:space="preserve">Социальным эффектом станет создание градостроительными методами, за счет реализации комплексной застройки, развития социальной, инженерной и транспортной инфраструктуры, ограничения негативного воздействия хозяйственной и иной деятельности на окружающую среду в интересах настоящего и будущих поколений, благоприятной среды для жизнедеятельности. </w:t>
      </w:r>
    </w:p>
    <w:p w:rsidR="00E7322A" w:rsidRPr="00217CFA" w:rsidRDefault="00E7322A" w:rsidP="00E7322A">
      <w:pPr>
        <w:autoSpaceDE w:val="0"/>
        <w:autoSpaceDN w:val="0"/>
        <w:adjustRightInd w:val="0"/>
        <w:ind w:firstLine="709"/>
        <w:jc w:val="both"/>
        <w:rPr>
          <w:bCs/>
        </w:rPr>
      </w:pPr>
      <w:r w:rsidRPr="00217CFA">
        <w:rPr>
          <w:bCs/>
        </w:rPr>
        <w:t xml:space="preserve">За счет оптимизации административных процедур в рамках исполнения административных функций и предоставления муниципальных услуг, обеспечения открытости и доступности информации о градостроительной деятельности на территории МО «Глазовский район» ожидается активизация инвестиционной деятельности, в том числе в жилищном строительстве. Это позволит гражданам улучшить жилищные условия. На конец 2020 года планируется достичь обеспеченности жителей района общей площадью жилых помещений в размере 24,4 </w:t>
      </w:r>
      <w:proofErr w:type="spellStart"/>
      <w:r w:rsidRPr="00217CFA">
        <w:rPr>
          <w:bCs/>
        </w:rPr>
        <w:t>кв</w:t>
      </w:r>
      <w:proofErr w:type="gramStart"/>
      <w:r w:rsidRPr="00217CFA">
        <w:rPr>
          <w:bCs/>
        </w:rPr>
        <w:t>.м</w:t>
      </w:r>
      <w:proofErr w:type="spellEnd"/>
      <w:proofErr w:type="gramEnd"/>
      <w:r w:rsidRPr="00217CFA">
        <w:rPr>
          <w:bCs/>
        </w:rPr>
        <w:t xml:space="preserve"> в расчете на одного человека.</w:t>
      </w:r>
    </w:p>
    <w:p w:rsidR="00E7322A" w:rsidRPr="00217CFA" w:rsidRDefault="00E7322A" w:rsidP="00E7322A">
      <w:pPr>
        <w:autoSpaceDE w:val="0"/>
        <w:autoSpaceDN w:val="0"/>
        <w:adjustRightInd w:val="0"/>
        <w:ind w:firstLine="709"/>
        <w:jc w:val="both"/>
        <w:rPr>
          <w:bCs/>
        </w:rPr>
      </w:pPr>
      <w:r w:rsidRPr="00217CFA">
        <w:rPr>
          <w:bCs/>
        </w:rPr>
        <w:lastRenderedPageBreak/>
        <w:t>За счет увеличения объемов строительно-монтажных работ будут созданы дополнительные рабочие места, что повлияет на доходы и занятость населения, экономический рост, налоговые поступления в бюджетную систему.</w:t>
      </w:r>
    </w:p>
    <w:p w:rsidR="00E7322A" w:rsidRPr="00217CFA" w:rsidRDefault="00E7322A" w:rsidP="00E7322A">
      <w:pPr>
        <w:autoSpaceDE w:val="0"/>
        <w:autoSpaceDN w:val="0"/>
        <w:adjustRightInd w:val="0"/>
        <w:ind w:firstLine="709"/>
        <w:jc w:val="both"/>
        <w:rPr>
          <w:bCs/>
        </w:rPr>
      </w:pPr>
      <w:r w:rsidRPr="00217CFA">
        <w:rPr>
          <w:bCs/>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Pr="00217CFA" w:rsidRDefault="00E7322A" w:rsidP="004D0C73"/>
    <w:p w:rsidR="00E7322A" w:rsidRDefault="00E7322A" w:rsidP="004D0C73"/>
    <w:p w:rsidR="00217CFA" w:rsidRDefault="00217CFA" w:rsidP="004D0C73"/>
    <w:p w:rsidR="00217CFA" w:rsidRDefault="00217CFA" w:rsidP="004D0C73"/>
    <w:p w:rsidR="00217CFA" w:rsidRDefault="00217CFA" w:rsidP="004D0C73"/>
    <w:p w:rsidR="00217CFA" w:rsidRDefault="00217CFA" w:rsidP="004D0C73"/>
    <w:p w:rsidR="00217CFA" w:rsidRDefault="00217CFA" w:rsidP="004D0C73"/>
    <w:p w:rsidR="00217CFA" w:rsidRDefault="00217CFA" w:rsidP="004D0C73"/>
    <w:p w:rsidR="00217CFA" w:rsidRDefault="00217CFA" w:rsidP="004D0C73"/>
    <w:p w:rsidR="00217CFA" w:rsidRDefault="00217CFA" w:rsidP="004D0C73"/>
    <w:p w:rsidR="00217CFA" w:rsidRDefault="00217CFA" w:rsidP="004D0C73"/>
    <w:p w:rsidR="00217CFA" w:rsidRDefault="00217CFA" w:rsidP="004D0C73"/>
    <w:p w:rsidR="00217CFA" w:rsidRDefault="00217CFA" w:rsidP="004D0C73"/>
    <w:p w:rsidR="00217CFA" w:rsidRDefault="00217CFA" w:rsidP="004D0C73"/>
    <w:p w:rsidR="00217CFA" w:rsidRDefault="00217CFA" w:rsidP="004D0C73"/>
    <w:p w:rsidR="00217CFA" w:rsidRDefault="00217CFA" w:rsidP="004D0C73"/>
    <w:p w:rsidR="00217CFA" w:rsidRDefault="00217CFA" w:rsidP="004D0C73"/>
    <w:p w:rsidR="00217CFA" w:rsidRDefault="00217CFA" w:rsidP="004D0C73"/>
    <w:p w:rsidR="00217CFA" w:rsidRDefault="00217CFA" w:rsidP="004D0C73"/>
    <w:p w:rsidR="00217CFA" w:rsidRDefault="00217CFA" w:rsidP="004D0C73"/>
    <w:p w:rsidR="00217CFA" w:rsidRDefault="00217CFA" w:rsidP="004D0C73"/>
    <w:p w:rsidR="00217CFA" w:rsidRDefault="00217CFA" w:rsidP="004D0C73"/>
    <w:p w:rsidR="00217CFA" w:rsidRDefault="00217CFA" w:rsidP="004D0C73"/>
    <w:p w:rsidR="00217CFA" w:rsidRDefault="00217CFA" w:rsidP="004D0C73"/>
    <w:p w:rsidR="00217CFA" w:rsidRDefault="00217CFA" w:rsidP="004D0C73"/>
    <w:p w:rsidR="00217CFA" w:rsidRDefault="00217CFA" w:rsidP="004D0C73"/>
    <w:p w:rsidR="00217CFA" w:rsidRDefault="00217CFA" w:rsidP="004D0C73"/>
    <w:p w:rsidR="00217CFA" w:rsidRDefault="00217CFA" w:rsidP="004D0C73"/>
    <w:p w:rsidR="00217CFA" w:rsidRDefault="00217CFA" w:rsidP="004D0C73"/>
    <w:p w:rsidR="00217CFA" w:rsidRDefault="00217CFA" w:rsidP="004D0C73"/>
    <w:p w:rsidR="00217CFA" w:rsidRDefault="00217CFA" w:rsidP="004D0C73"/>
    <w:p w:rsidR="00217CFA" w:rsidRDefault="00217CFA" w:rsidP="004D0C73"/>
    <w:p w:rsidR="00217CFA" w:rsidRDefault="00217CFA" w:rsidP="004D0C73"/>
    <w:p w:rsidR="00217CFA" w:rsidRDefault="00217CFA" w:rsidP="004D0C73"/>
    <w:p w:rsidR="00217CFA" w:rsidRDefault="00217CFA" w:rsidP="004D0C73"/>
    <w:p w:rsidR="00217CFA" w:rsidRPr="00217CFA" w:rsidRDefault="00217CFA" w:rsidP="004D0C73"/>
    <w:p w:rsidR="00E7322A" w:rsidRDefault="00E7322A" w:rsidP="004D0C73"/>
    <w:p w:rsidR="00213CAB" w:rsidRDefault="00213CAB" w:rsidP="004D0C73"/>
    <w:p w:rsidR="00213CAB" w:rsidRPr="00217CFA" w:rsidRDefault="00213CAB" w:rsidP="004D0C73"/>
    <w:p w:rsidR="00E7322A" w:rsidRPr="00217CFA" w:rsidRDefault="00E7322A" w:rsidP="00E7322A">
      <w:pPr>
        <w:jc w:val="center"/>
        <w:rPr>
          <w:b/>
          <w:bCs/>
        </w:rPr>
      </w:pPr>
    </w:p>
    <w:p w:rsidR="00E7322A" w:rsidRPr="00217CFA" w:rsidRDefault="00E7322A" w:rsidP="00F77AE0">
      <w:pPr>
        <w:jc w:val="center"/>
        <w:rPr>
          <w:b/>
          <w:bCs/>
        </w:rPr>
      </w:pPr>
      <w:r w:rsidRPr="00217CFA">
        <w:rPr>
          <w:b/>
          <w:bCs/>
        </w:rPr>
        <w:lastRenderedPageBreak/>
        <w:t>7.2 Подпрограмма</w:t>
      </w:r>
    </w:p>
    <w:p w:rsidR="00E7322A" w:rsidRPr="00217CFA" w:rsidRDefault="00E7322A" w:rsidP="00F77AE0">
      <w:pPr>
        <w:jc w:val="center"/>
        <w:rPr>
          <w:b/>
          <w:bCs/>
        </w:rPr>
      </w:pPr>
      <w:r w:rsidRPr="00217CFA">
        <w:rPr>
          <w:b/>
          <w:bCs/>
        </w:rPr>
        <w:t>«Содержание и развитие коммунальной инфраструктуры »</w:t>
      </w:r>
    </w:p>
    <w:p w:rsidR="00E7322A" w:rsidRPr="00217CFA" w:rsidRDefault="00E7322A" w:rsidP="00F77AE0">
      <w:pPr>
        <w:jc w:val="center"/>
        <w:rPr>
          <w:b/>
          <w:bCs/>
        </w:rPr>
      </w:pPr>
    </w:p>
    <w:p w:rsidR="00E7322A" w:rsidRPr="00217CFA" w:rsidRDefault="00E7322A" w:rsidP="00F77AE0">
      <w:pPr>
        <w:jc w:val="center"/>
        <w:rPr>
          <w:b/>
          <w:bCs/>
        </w:rPr>
      </w:pPr>
      <w:r w:rsidRPr="00217CFA">
        <w:rPr>
          <w:b/>
          <w:bCs/>
        </w:rPr>
        <w:t>Краткая характеристика (паспорт) подпрограммы</w:t>
      </w:r>
    </w:p>
    <w:p w:rsidR="00E7322A" w:rsidRPr="00217CFA" w:rsidRDefault="00E7322A" w:rsidP="00255A5E">
      <w:pPr>
        <w:jc w:val="both"/>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33"/>
        <w:gridCol w:w="7814"/>
      </w:tblGrid>
      <w:tr w:rsidR="009E0C37" w:rsidRPr="009E0C37" w:rsidTr="009E0C37">
        <w:trPr>
          <w:trHeight w:val="739"/>
        </w:trPr>
        <w:tc>
          <w:tcPr>
            <w:tcW w:w="1933" w:type="dxa"/>
            <w:vAlign w:val="center"/>
          </w:tcPr>
          <w:p w:rsidR="009E0C37" w:rsidRPr="009E0C37" w:rsidRDefault="009E0C37" w:rsidP="00255A5E">
            <w:pPr>
              <w:jc w:val="both"/>
            </w:pPr>
            <w:r w:rsidRPr="009E0C37">
              <w:t>Наименование подпрограммы</w:t>
            </w:r>
          </w:p>
        </w:tc>
        <w:tc>
          <w:tcPr>
            <w:tcW w:w="7814" w:type="dxa"/>
            <w:vAlign w:val="center"/>
          </w:tcPr>
          <w:p w:rsidR="009E0C37" w:rsidRPr="009E0C37" w:rsidRDefault="009E0C37" w:rsidP="00255A5E">
            <w:pPr>
              <w:jc w:val="both"/>
            </w:pPr>
            <w:r w:rsidRPr="009E0C37">
              <w:t>Содержание и развитие жилищно-коммунальной инфраструктуры</w:t>
            </w:r>
          </w:p>
        </w:tc>
      </w:tr>
      <w:tr w:rsidR="009E0C37" w:rsidRPr="009E0C37" w:rsidTr="009E0C37">
        <w:trPr>
          <w:trHeight w:val="834"/>
        </w:trPr>
        <w:tc>
          <w:tcPr>
            <w:tcW w:w="1933" w:type="dxa"/>
            <w:vAlign w:val="center"/>
          </w:tcPr>
          <w:p w:rsidR="009E0C37" w:rsidRPr="009E0C37" w:rsidRDefault="009E0C37" w:rsidP="00255A5E">
            <w:pPr>
              <w:jc w:val="both"/>
            </w:pPr>
            <w:r w:rsidRPr="009E0C37">
              <w:t>Координатор</w:t>
            </w:r>
          </w:p>
        </w:tc>
        <w:tc>
          <w:tcPr>
            <w:tcW w:w="7814" w:type="dxa"/>
            <w:vAlign w:val="center"/>
          </w:tcPr>
          <w:p w:rsidR="009E0C37" w:rsidRPr="009E0C37" w:rsidRDefault="009E0C37" w:rsidP="00255A5E">
            <w:pPr>
              <w:jc w:val="both"/>
            </w:pPr>
            <w:r w:rsidRPr="009E0C37">
              <w:t>Заместитель Главы Администрации муниципального образования «Глазовский район»  по  вопросам строительства,  ЖКХ и имущества.</w:t>
            </w:r>
          </w:p>
        </w:tc>
      </w:tr>
      <w:tr w:rsidR="009E0C37" w:rsidRPr="009E0C37" w:rsidTr="009E0C37">
        <w:trPr>
          <w:trHeight w:val="645"/>
        </w:trPr>
        <w:tc>
          <w:tcPr>
            <w:tcW w:w="1933" w:type="dxa"/>
            <w:vAlign w:val="center"/>
          </w:tcPr>
          <w:p w:rsidR="009E0C37" w:rsidRPr="009E0C37" w:rsidRDefault="009E0C37" w:rsidP="00255A5E">
            <w:pPr>
              <w:jc w:val="both"/>
            </w:pPr>
            <w:r w:rsidRPr="009E0C37">
              <w:t>Ответственный исполнитель</w:t>
            </w:r>
          </w:p>
        </w:tc>
        <w:tc>
          <w:tcPr>
            <w:tcW w:w="7814" w:type="dxa"/>
            <w:vAlign w:val="center"/>
          </w:tcPr>
          <w:p w:rsidR="009E0C37" w:rsidRPr="009E0C37" w:rsidRDefault="009E0C37" w:rsidP="00255A5E">
            <w:pPr>
              <w:jc w:val="both"/>
            </w:pPr>
            <w:r w:rsidRPr="009E0C37">
              <w:t>Отдел ЖКХ, транспорта и связи Администрации муниципального образования «Глазовский район».</w:t>
            </w:r>
          </w:p>
        </w:tc>
      </w:tr>
      <w:tr w:rsidR="009E0C37" w:rsidRPr="009E0C37" w:rsidTr="009E0C37">
        <w:trPr>
          <w:trHeight w:val="187"/>
        </w:trPr>
        <w:tc>
          <w:tcPr>
            <w:tcW w:w="1933" w:type="dxa"/>
            <w:vAlign w:val="center"/>
          </w:tcPr>
          <w:p w:rsidR="009E0C37" w:rsidRPr="009E0C37" w:rsidRDefault="009E0C37" w:rsidP="00255A5E">
            <w:pPr>
              <w:jc w:val="both"/>
            </w:pPr>
            <w:r w:rsidRPr="009E0C37">
              <w:t>Соисполнители</w:t>
            </w:r>
          </w:p>
        </w:tc>
        <w:tc>
          <w:tcPr>
            <w:tcW w:w="7814" w:type="dxa"/>
            <w:vAlign w:val="center"/>
          </w:tcPr>
          <w:p w:rsidR="009E0C37" w:rsidRPr="009E0C37" w:rsidRDefault="009E0C37" w:rsidP="00255A5E">
            <w:pPr>
              <w:jc w:val="both"/>
            </w:pPr>
            <w:r w:rsidRPr="009E0C37">
              <w:t>Отдел имущественных отношений Администрации муниципального образования «Глазовский район», отдел архитектуры и строительства Администрации муниципального образования «Глазовский район».</w:t>
            </w:r>
          </w:p>
        </w:tc>
      </w:tr>
      <w:tr w:rsidR="009E0C37" w:rsidRPr="009E0C37" w:rsidTr="009E0C37">
        <w:trPr>
          <w:trHeight w:val="1837"/>
        </w:trPr>
        <w:tc>
          <w:tcPr>
            <w:tcW w:w="1933" w:type="dxa"/>
            <w:vAlign w:val="center"/>
          </w:tcPr>
          <w:p w:rsidR="009E0C37" w:rsidRPr="009E0C37" w:rsidRDefault="009E0C37" w:rsidP="00255A5E">
            <w:pPr>
              <w:jc w:val="both"/>
            </w:pPr>
            <w:r w:rsidRPr="009E0C37">
              <w:t>Цель</w:t>
            </w:r>
          </w:p>
        </w:tc>
        <w:tc>
          <w:tcPr>
            <w:tcW w:w="7814" w:type="dxa"/>
            <w:vAlign w:val="center"/>
          </w:tcPr>
          <w:p w:rsidR="009E0C37" w:rsidRPr="009E0C37" w:rsidRDefault="009E0C37" w:rsidP="00255A5E">
            <w:pPr>
              <w:jc w:val="both"/>
            </w:pPr>
            <w:r w:rsidRPr="009E0C37">
              <w:t>1.Обеспечение надежной и эффективной работы инженерно-коммунальной инфраструктуры на территории муниципального образования «Глазовский район», ее развитие с учетом потребности в новых мощностях, обеспечение  потребителей необходимым набором коммунальных услуг, отвечающих по качеству установленным нормативным требованиям.</w:t>
            </w:r>
          </w:p>
          <w:p w:rsidR="009E0C37" w:rsidRPr="009E0C37" w:rsidRDefault="009E0C37" w:rsidP="00255A5E">
            <w:pPr>
              <w:jc w:val="both"/>
            </w:pPr>
            <w:r w:rsidRPr="009E0C37">
              <w:t xml:space="preserve"> 2.Финансовое и организационное обеспечение переселения граждан из аварийных многоквартирных домов, признанных до 1 января 2012 года в установленном порядке аварийными и подлежащими сносу или реконструкции в связи с физическим износом в процессе их эксплуатации   </w:t>
            </w:r>
          </w:p>
        </w:tc>
      </w:tr>
      <w:tr w:rsidR="009E0C37" w:rsidRPr="009E0C37" w:rsidTr="009E0C37">
        <w:trPr>
          <w:trHeight w:val="3253"/>
        </w:trPr>
        <w:tc>
          <w:tcPr>
            <w:tcW w:w="1933" w:type="dxa"/>
            <w:vAlign w:val="center"/>
          </w:tcPr>
          <w:p w:rsidR="009E0C37" w:rsidRPr="009E0C37" w:rsidRDefault="009E0C37" w:rsidP="00255A5E">
            <w:pPr>
              <w:jc w:val="both"/>
            </w:pPr>
            <w:r w:rsidRPr="009E0C37">
              <w:t>Задачи</w:t>
            </w:r>
          </w:p>
        </w:tc>
        <w:tc>
          <w:tcPr>
            <w:tcW w:w="7814" w:type="dxa"/>
            <w:vAlign w:val="center"/>
          </w:tcPr>
          <w:p w:rsidR="009E0C37" w:rsidRPr="009E0C37" w:rsidRDefault="009E0C37" w:rsidP="00255A5E">
            <w:pPr>
              <w:jc w:val="both"/>
            </w:pPr>
            <w:r w:rsidRPr="009E0C37">
              <w:t>1) Обеспечение бесперебойной и безаварийной работы коммунального комплекса.</w:t>
            </w:r>
          </w:p>
          <w:p w:rsidR="009E0C37" w:rsidRPr="009E0C37" w:rsidRDefault="009E0C37" w:rsidP="00255A5E">
            <w:pPr>
              <w:jc w:val="both"/>
            </w:pPr>
            <w:r w:rsidRPr="009E0C37">
              <w:t>2) Модернизация системы коммунальной инфраструктуры муниципального образования «Глазовский район».</w:t>
            </w:r>
          </w:p>
          <w:p w:rsidR="009E0C37" w:rsidRPr="009E0C37" w:rsidRDefault="009E0C37" w:rsidP="00255A5E">
            <w:pPr>
              <w:jc w:val="both"/>
            </w:pPr>
            <w:r w:rsidRPr="009E0C37">
              <w:t xml:space="preserve">3) Повышение эффективности работы коммунального комплекса (снижение издержек). </w:t>
            </w:r>
          </w:p>
          <w:p w:rsidR="009E0C37" w:rsidRPr="009E0C37" w:rsidRDefault="009E0C37" w:rsidP="00255A5E">
            <w:pPr>
              <w:jc w:val="both"/>
            </w:pPr>
            <w:r w:rsidRPr="009E0C37">
              <w:t>4) Обеспечение коммунальной инфраструктурой существующих и строящихся объектов на территории муниципального образования «Глазовский район».</w:t>
            </w:r>
          </w:p>
          <w:p w:rsidR="009E0C37" w:rsidRPr="009E0C37" w:rsidRDefault="009E0C37" w:rsidP="00255A5E">
            <w:pPr>
              <w:jc w:val="both"/>
            </w:pPr>
            <w:r w:rsidRPr="009E0C37">
              <w:t xml:space="preserve">5) Повышение качества предоставляемых потребителям коммунальных услуг. </w:t>
            </w:r>
          </w:p>
          <w:p w:rsidR="009E0C37" w:rsidRPr="009E0C37" w:rsidRDefault="009E0C37" w:rsidP="00255A5E">
            <w:pPr>
              <w:jc w:val="both"/>
            </w:pPr>
            <w:r w:rsidRPr="009E0C37">
              <w:t xml:space="preserve">6) Выполнение в соответствии с Федеральным законом от 21 июля 2007 года №185-ФЗ «О Фонде содействия реформированию жилищно-коммунального хозяйства» условий предоставления финансовой поддержки за счет средств государственной корпорации - Фонда          </w:t>
            </w:r>
          </w:p>
          <w:p w:rsidR="009E0C37" w:rsidRPr="009E0C37" w:rsidRDefault="009E0C37" w:rsidP="00255A5E">
            <w:pPr>
              <w:jc w:val="both"/>
            </w:pPr>
            <w:r w:rsidRPr="009E0C37">
              <w:t xml:space="preserve">содействия реформированию жилищно-коммунального хозяйства (далее - Фонд содействия реформированию жилищно-коммунального хозяйства) на переселение граждан из аварийного жилищного фонда;              </w:t>
            </w:r>
          </w:p>
          <w:p w:rsidR="009E0C37" w:rsidRPr="009E0C37" w:rsidRDefault="009E0C37" w:rsidP="00255A5E">
            <w:pPr>
              <w:jc w:val="both"/>
            </w:pPr>
            <w:r w:rsidRPr="009E0C37">
              <w:t>обеспечение необходимого объема финансирования, консолидация из различных источников финансовых сре</w:t>
            </w:r>
            <w:proofErr w:type="gramStart"/>
            <w:r w:rsidRPr="009E0C37">
              <w:t>дств дл</w:t>
            </w:r>
            <w:proofErr w:type="gramEnd"/>
            <w:r w:rsidRPr="009E0C37">
              <w:t xml:space="preserve">я переселения граждан из аварийного жилищного фонда.                            </w:t>
            </w:r>
          </w:p>
        </w:tc>
      </w:tr>
      <w:tr w:rsidR="009E0C37" w:rsidRPr="009E0C37" w:rsidTr="009E0C37">
        <w:trPr>
          <w:trHeight w:val="4101"/>
        </w:trPr>
        <w:tc>
          <w:tcPr>
            <w:tcW w:w="1933" w:type="dxa"/>
            <w:vAlign w:val="center"/>
          </w:tcPr>
          <w:p w:rsidR="009E0C37" w:rsidRPr="009E0C37" w:rsidRDefault="009E0C37" w:rsidP="00255A5E">
            <w:pPr>
              <w:jc w:val="both"/>
            </w:pPr>
            <w:r w:rsidRPr="009E0C37">
              <w:lastRenderedPageBreak/>
              <w:t>Целевые показатели (индикаторы)</w:t>
            </w:r>
          </w:p>
        </w:tc>
        <w:tc>
          <w:tcPr>
            <w:tcW w:w="7814" w:type="dxa"/>
            <w:vAlign w:val="center"/>
          </w:tcPr>
          <w:p w:rsidR="009E0C37" w:rsidRPr="009E0C37" w:rsidRDefault="009E0C37" w:rsidP="00255A5E">
            <w:pPr>
              <w:jc w:val="both"/>
            </w:pPr>
            <w:r w:rsidRPr="009E0C37">
              <w:t>1) Износ инженерных теплосетей (магистральные сети), процентов.</w:t>
            </w:r>
          </w:p>
          <w:p w:rsidR="009E0C37" w:rsidRPr="009E0C37" w:rsidRDefault="009E0C37" w:rsidP="00255A5E">
            <w:pPr>
              <w:jc w:val="both"/>
            </w:pPr>
            <w:r w:rsidRPr="009E0C37">
              <w:t>2) Количество инцидентов на системах теплоснабжения, единиц.</w:t>
            </w:r>
          </w:p>
          <w:p w:rsidR="009E0C37" w:rsidRPr="009E0C37" w:rsidRDefault="009E0C37" w:rsidP="00255A5E">
            <w:pPr>
              <w:jc w:val="both"/>
            </w:pPr>
            <w:r w:rsidRPr="009E0C37">
              <w:t>3) Износ сетей электроснабжения, процентов.</w:t>
            </w:r>
          </w:p>
          <w:p w:rsidR="009E0C37" w:rsidRPr="009E0C37" w:rsidRDefault="009E0C37" w:rsidP="00255A5E">
            <w:pPr>
              <w:jc w:val="both"/>
            </w:pPr>
            <w:r w:rsidRPr="009E0C37">
              <w:t>4) Количество инцидентов на системах электроснабжения, единиц.</w:t>
            </w:r>
          </w:p>
          <w:p w:rsidR="009E0C37" w:rsidRPr="009E0C37" w:rsidRDefault="009E0C37" w:rsidP="00255A5E">
            <w:pPr>
              <w:jc w:val="both"/>
            </w:pPr>
            <w:r w:rsidRPr="009E0C37">
              <w:t>5) Количество заявок на подключение к электрическим сетям, неудовлетворенных в установленный срок, единиц.</w:t>
            </w:r>
          </w:p>
          <w:p w:rsidR="009E0C37" w:rsidRPr="009E0C37" w:rsidRDefault="009E0C37" w:rsidP="00255A5E">
            <w:pPr>
              <w:jc w:val="both"/>
            </w:pPr>
            <w:r w:rsidRPr="009E0C37">
              <w:t>6) Износ сетей холодного водоснабжения, процентов.</w:t>
            </w:r>
          </w:p>
          <w:p w:rsidR="009E0C37" w:rsidRPr="009E0C37" w:rsidRDefault="009E0C37" w:rsidP="00255A5E">
            <w:pPr>
              <w:jc w:val="both"/>
            </w:pPr>
            <w:r w:rsidRPr="009E0C37">
              <w:t>7) Количество инцидентов на системах холодного водоснабжения, единиц.</w:t>
            </w:r>
          </w:p>
          <w:p w:rsidR="009E0C37" w:rsidRPr="009E0C37" w:rsidRDefault="009E0C37" w:rsidP="00255A5E">
            <w:pPr>
              <w:jc w:val="both"/>
            </w:pPr>
            <w:r w:rsidRPr="009E0C37">
              <w:t>8) Количество инцидентов на канализационных сетях, единиц.</w:t>
            </w:r>
          </w:p>
          <w:p w:rsidR="009E0C37" w:rsidRPr="009E0C37" w:rsidRDefault="009E0C37" w:rsidP="00255A5E">
            <w:pPr>
              <w:jc w:val="both"/>
            </w:pPr>
            <w:r w:rsidRPr="009E0C37">
              <w:t>9) Износ сетей водоотведения (канализации), процентов.</w:t>
            </w:r>
          </w:p>
          <w:p w:rsidR="009E0C37" w:rsidRPr="009E0C37" w:rsidRDefault="009E0C37" w:rsidP="00255A5E">
            <w:pPr>
              <w:jc w:val="both"/>
            </w:pPr>
            <w:r w:rsidRPr="009E0C37">
              <w:t xml:space="preserve">10)Общий объем ликвидированного аварийного жилищного фонда, тыс. кв. м общей площади, </w:t>
            </w:r>
          </w:p>
          <w:p w:rsidR="009E0C37" w:rsidRPr="009E0C37" w:rsidRDefault="009E0C37" w:rsidP="00255A5E">
            <w:pPr>
              <w:jc w:val="both"/>
            </w:pPr>
            <w:r w:rsidRPr="009E0C37">
              <w:t>11) Количество жителей, улучшивших условия проживания,  человек</w:t>
            </w:r>
          </w:p>
        </w:tc>
      </w:tr>
      <w:tr w:rsidR="009E0C37" w:rsidRPr="009E0C37" w:rsidTr="009E0C37">
        <w:trPr>
          <w:trHeight w:val="986"/>
        </w:trPr>
        <w:tc>
          <w:tcPr>
            <w:tcW w:w="1933" w:type="dxa"/>
            <w:vAlign w:val="center"/>
          </w:tcPr>
          <w:p w:rsidR="009E0C37" w:rsidRPr="009E0C37" w:rsidRDefault="009E0C37" w:rsidP="00255A5E">
            <w:pPr>
              <w:jc w:val="both"/>
            </w:pPr>
            <w:r w:rsidRPr="009E0C37">
              <w:t>Сроки и этапы  реализации</w:t>
            </w:r>
          </w:p>
        </w:tc>
        <w:tc>
          <w:tcPr>
            <w:tcW w:w="7814" w:type="dxa"/>
            <w:vAlign w:val="center"/>
          </w:tcPr>
          <w:p w:rsidR="009E0C37" w:rsidRPr="009E0C37" w:rsidRDefault="009E0C37" w:rsidP="00255A5E">
            <w:pPr>
              <w:jc w:val="both"/>
            </w:pPr>
            <w:r w:rsidRPr="009E0C37">
              <w:t>Срок реализации - 2015-2020 годы.</w:t>
            </w:r>
          </w:p>
          <w:p w:rsidR="009E0C37" w:rsidRPr="009E0C37" w:rsidRDefault="009E0C37" w:rsidP="00255A5E">
            <w:pPr>
              <w:jc w:val="both"/>
            </w:pPr>
            <w:r w:rsidRPr="009E0C37">
              <w:t xml:space="preserve">Этапы реализации переселения  граждан из аварийного жилищного фонда 2014 - 2016 годы:                                   </w:t>
            </w:r>
          </w:p>
          <w:p w:rsidR="009E0C37" w:rsidRPr="009E0C37" w:rsidRDefault="009E0C37" w:rsidP="00255A5E">
            <w:pPr>
              <w:jc w:val="both"/>
            </w:pPr>
            <w:r w:rsidRPr="009E0C37">
              <w:t xml:space="preserve">этап 2014 года - срок реализации до 31.12.2015;     </w:t>
            </w:r>
          </w:p>
          <w:p w:rsidR="009E0C37" w:rsidRPr="009E0C37" w:rsidRDefault="009E0C37" w:rsidP="00255A5E">
            <w:pPr>
              <w:jc w:val="both"/>
            </w:pPr>
            <w:r w:rsidRPr="009E0C37">
              <w:t xml:space="preserve">этап 2015 года - срок реализации до 31.12.2016;     </w:t>
            </w:r>
          </w:p>
          <w:p w:rsidR="009E0C37" w:rsidRPr="009E0C37" w:rsidRDefault="009E0C37" w:rsidP="00255A5E">
            <w:pPr>
              <w:jc w:val="both"/>
            </w:pPr>
            <w:r w:rsidRPr="009E0C37">
              <w:t>этап 2016 года - срок реализации до 01.09.2017.</w:t>
            </w:r>
          </w:p>
        </w:tc>
      </w:tr>
      <w:tr w:rsidR="009E0C37" w:rsidRPr="009E0C37" w:rsidTr="00D40F33">
        <w:trPr>
          <w:trHeight w:val="416"/>
        </w:trPr>
        <w:tc>
          <w:tcPr>
            <w:tcW w:w="1933" w:type="dxa"/>
            <w:vAlign w:val="center"/>
          </w:tcPr>
          <w:p w:rsidR="009E0C37" w:rsidRPr="009E0C37" w:rsidRDefault="009E0C37" w:rsidP="00255A5E">
            <w:pPr>
              <w:jc w:val="both"/>
            </w:pPr>
            <w:r w:rsidRPr="009E0C37">
              <w:t>Ресурсное обеспечение за счет средств бюджета муниципального образования «Глазовский район»</w:t>
            </w:r>
          </w:p>
        </w:tc>
        <w:tc>
          <w:tcPr>
            <w:tcW w:w="7814" w:type="dxa"/>
            <w:vAlign w:val="center"/>
          </w:tcPr>
          <w:p w:rsidR="009E0C37" w:rsidRPr="009E0C37" w:rsidRDefault="009E0C37" w:rsidP="00255A5E">
            <w:pPr>
              <w:jc w:val="both"/>
            </w:pPr>
            <w:r w:rsidRPr="009E0C37">
              <w:t xml:space="preserve">Общий объем финансирования мероприятий подпрограммы за 2015-2020 годы </w:t>
            </w:r>
            <w:r w:rsidR="00D40F33">
              <w:t xml:space="preserve">составит </w:t>
            </w:r>
            <w:r w:rsidR="00845E50" w:rsidRPr="00845E50">
              <w:rPr>
                <w:rFonts w:eastAsia="Calibri"/>
                <w:highlight w:val="yellow"/>
                <w:lang w:eastAsia="en-US"/>
              </w:rPr>
              <w:t>108379,7</w:t>
            </w:r>
            <w:r w:rsidRPr="00845E50">
              <w:rPr>
                <w:highlight w:val="yellow"/>
              </w:rPr>
              <w:t>тыс</w:t>
            </w:r>
            <w:r w:rsidRPr="009E0C37">
              <w:t>. рублей, в том числе по годам реализации муниципальной подпрограммы (в тыс. руб.):</w:t>
            </w:r>
          </w:p>
          <w:p w:rsidR="009E0C37" w:rsidRPr="009E0C37" w:rsidRDefault="009E0C37" w:rsidP="00255A5E">
            <w:pPr>
              <w:jc w:val="both"/>
            </w:pPr>
          </w:p>
          <w:tbl>
            <w:tblPr>
              <w:tblW w:w="7701" w:type="dxa"/>
              <w:tblLayout w:type="fixed"/>
              <w:tblLook w:val="04A0" w:firstRow="1" w:lastRow="0" w:firstColumn="1" w:lastColumn="0" w:noHBand="0" w:noVBand="1"/>
            </w:tblPr>
            <w:tblGrid>
              <w:gridCol w:w="1606"/>
              <w:gridCol w:w="851"/>
              <w:gridCol w:w="992"/>
              <w:gridCol w:w="850"/>
              <w:gridCol w:w="851"/>
              <w:gridCol w:w="850"/>
              <w:gridCol w:w="851"/>
              <w:gridCol w:w="850"/>
            </w:tblGrid>
            <w:tr w:rsidR="00D40F33" w:rsidRPr="00217CFA" w:rsidTr="00D40F33">
              <w:trPr>
                <w:trHeight w:val="282"/>
              </w:trPr>
              <w:tc>
                <w:tcPr>
                  <w:tcW w:w="1606" w:type="dxa"/>
                  <w:tcBorders>
                    <w:top w:val="single" w:sz="4" w:space="0" w:color="808080"/>
                    <w:left w:val="single" w:sz="4" w:space="0" w:color="808080"/>
                    <w:bottom w:val="single" w:sz="4" w:space="0" w:color="808080"/>
                    <w:right w:val="single" w:sz="4" w:space="0" w:color="808080"/>
                  </w:tcBorders>
                  <w:shd w:val="clear" w:color="000000" w:fill="FFFFFF"/>
                  <w:vAlign w:val="center"/>
                </w:tcPr>
                <w:p w:rsidR="00D40F33" w:rsidRPr="00D40F33" w:rsidRDefault="00D40F33" w:rsidP="00433F56">
                  <w:pPr>
                    <w:rPr>
                      <w:rFonts w:eastAsia="Calibri"/>
                      <w:sz w:val="20"/>
                      <w:szCs w:val="20"/>
                      <w:lang w:eastAsia="en-US"/>
                    </w:rPr>
                  </w:pPr>
                </w:p>
              </w:tc>
              <w:tc>
                <w:tcPr>
                  <w:tcW w:w="851" w:type="dxa"/>
                  <w:tcBorders>
                    <w:top w:val="single" w:sz="4" w:space="0" w:color="808080"/>
                    <w:left w:val="nil"/>
                    <w:bottom w:val="single" w:sz="4" w:space="0" w:color="808080"/>
                    <w:right w:val="single" w:sz="4" w:space="0" w:color="808080"/>
                  </w:tcBorders>
                  <w:shd w:val="clear" w:color="000000" w:fill="FFFFFF"/>
                  <w:vAlign w:val="center"/>
                </w:tcPr>
                <w:p w:rsidR="00D40F33" w:rsidRPr="00D40F33" w:rsidRDefault="00AE1F07" w:rsidP="00433F56">
                  <w:pPr>
                    <w:rPr>
                      <w:rFonts w:eastAsia="Calibri"/>
                      <w:sz w:val="20"/>
                      <w:szCs w:val="20"/>
                      <w:lang w:eastAsia="en-US"/>
                    </w:rPr>
                  </w:pPr>
                  <w:r>
                    <w:rPr>
                      <w:rFonts w:eastAsia="Calibri"/>
                      <w:sz w:val="20"/>
                      <w:szCs w:val="20"/>
                      <w:lang w:eastAsia="en-US"/>
                    </w:rPr>
                    <w:t>Итого</w:t>
                  </w:r>
                </w:p>
              </w:tc>
              <w:tc>
                <w:tcPr>
                  <w:tcW w:w="992" w:type="dxa"/>
                  <w:tcBorders>
                    <w:top w:val="single" w:sz="4" w:space="0" w:color="808080"/>
                    <w:left w:val="nil"/>
                    <w:bottom w:val="single" w:sz="4" w:space="0" w:color="808080"/>
                    <w:right w:val="single" w:sz="4" w:space="0" w:color="808080"/>
                  </w:tcBorders>
                  <w:shd w:val="clear" w:color="000000" w:fill="FFFFFF"/>
                  <w:noWrap/>
                  <w:vAlign w:val="center"/>
                </w:tcPr>
                <w:p w:rsidR="00D40F33" w:rsidRPr="00D40F33" w:rsidRDefault="00D40F33" w:rsidP="00433F56">
                  <w:pPr>
                    <w:jc w:val="center"/>
                    <w:rPr>
                      <w:rFonts w:eastAsia="Calibri"/>
                      <w:sz w:val="20"/>
                      <w:szCs w:val="20"/>
                      <w:lang w:eastAsia="en-US"/>
                    </w:rPr>
                  </w:pPr>
                  <w:smartTag w:uri="urn:schemas-microsoft-com:office:smarttags" w:element="metricconverter">
                    <w:smartTagPr>
                      <w:attr w:name="ProductID" w:val="2015 г"/>
                    </w:smartTagPr>
                    <w:r w:rsidRPr="00D40F33">
                      <w:rPr>
                        <w:rFonts w:eastAsia="Calibri"/>
                        <w:sz w:val="20"/>
                        <w:szCs w:val="20"/>
                        <w:lang w:eastAsia="en-US"/>
                      </w:rPr>
                      <w:t>2015 г</w:t>
                    </w:r>
                  </w:smartTag>
                  <w:r w:rsidRPr="00D40F33">
                    <w:rPr>
                      <w:rFonts w:eastAsia="Calibri"/>
                      <w:sz w:val="20"/>
                      <w:szCs w:val="20"/>
                      <w:lang w:eastAsia="en-US"/>
                    </w:rPr>
                    <w:t>.</w:t>
                  </w:r>
                </w:p>
              </w:tc>
              <w:tc>
                <w:tcPr>
                  <w:tcW w:w="850" w:type="dxa"/>
                  <w:tcBorders>
                    <w:top w:val="single" w:sz="4" w:space="0" w:color="808080"/>
                    <w:left w:val="nil"/>
                    <w:bottom w:val="single" w:sz="4" w:space="0" w:color="808080"/>
                    <w:right w:val="single" w:sz="4" w:space="0" w:color="808080"/>
                  </w:tcBorders>
                  <w:shd w:val="clear" w:color="000000" w:fill="FFFFFF"/>
                  <w:noWrap/>
                  <w:vAlign w:val="center"/>
                </w:tcPr>
                <w:p w:rsidR="00D40F33" w:rsidRPr="00D40F33" w:rsidRDefault="00D40F33" w:rsidP="00433F56">
                  <w:pPr>
                    <w:jc w:val="center"/>
                    <w:rPr>
                      <w:rFonts w:eastAsia="Calibri"/>
                      <w:sz w:val="20"/>
                      <w:szCs w:val="20"/>
                      <w:lang w:eastAsia="en-US"/>
                    </w:rPr>
                  </w:pPr>
                  <w:smartTag w:uri="urn:schemas-microsoft-com:office:smarttags" w:element="metricconverter">
                    <w:smartTagPr>
                      <w:attr w:name="ProductID" w:val="2016 г"/>
                    </w:smartTagPr>
                    <w:r w:rsidRPr="00D40F33">
                      <w:rPr>
                        <w:rFonts w:eastAsia="Calibri"/>
                        <w:sz w:val="20"/>
                        <w:szCs w:val="20"/>
                        <w:lang w:eastAsia="en-US"/>
                      </w:rPr>
                      <w:t>2016 г</w:t>
                    </w:r>
                  </w:smartTag>
                  <w:r w:rsidRPr="00D40F33">
                    <w:rPr>
                      <w:rFonts w:eastAsia="Calibri"/>
                      <w:sz w:val="20"/>
                      <w:szCs w:val="20"/>
                      <w:lang w:eastAsia="en-US"/>
                    </w:rPr>
                    <w:t>.</w:t>
                  </w:r>
                </w:p>
              </w:tc>
              <w:tc>
                <w:tcPr>
                  <w:tcW w:w="851" w:type="dxa"/>
                  <w:tcBorders>
                    <w:top w:val="single" w:sz="4" w:space="0" w:color="808080"/>
                    <w:left w:val="nil"/>
                    <w:bottom w:val="single" w:sz="4" w:space="0" w:color="808080"/>
                    <w:right w:val="single" w:sz="4" w:space="0" w:color="808080"/>
                  </w:tcBorders>
                  <w:shd w:val="clear" w:color="000000" w:fill="FFFFFF"/>
                  <w:noWrap/>
                  <w:vAlign w:val="center"/>
                </w:tcPr>
                <w:p w:rsidR="00D40F33" w:rsidRPr="00D40F33" w:rsidRDefault="00D40F33" w:rsidP="00433F56">
                  <w:pPr>
                    <w:jc w:val="center"/>
                    <w:rPr>
                      <w:rFonts w:eastAsia="Calibri"/>
                      <w:sz w:val="20"/>
                      <w:szCs w:val="20"/>
                      <w:lang w:eastAsia="en-US"/>
                    </w:rPr>
                  </w:pPr>
                  <w:smartTag w:uri="urn:schemas-microsoft-com:office:smarttags" w:element="metricconverter">
                    <w:smartTagPr>
                      <w:attr w:name="ProductID" w:val="2017 г"/>
                    </w:smartTagPr>
                    <w:r w:rsidRPr="00D40F33">
                      <w:rPr>
                        <w:rFonts w:eastAsia="Calibri"/>
                        <w:sz w:val="20"/>
                        <w:szCs w:val="20"/>
                        <w:lang w:eastAsia="en-US"/>
                      </w:rPr>
                      <w:t>2017 г</w:t>
                    </w:r>
                  </w:smartTag>
                  <w:r w:rsidRPr="00D40F33">
                    <w:rPr>
                      <w:rFonts w:eastAsia="Calibri"/>
                      <w:sz w:val="20"/>
                      <w:szCs w:val="20"/>
                      <w:lang w:eastAsia="en-US"/>
                    </w:rPr>
                    <w:t>.</w:t>
                  </w:r>
                </w:p>
              </w:tc>
              <w:tc>
                <w:tcPr>
                  <w:tcW w:w="850" w:type="dxa"/>
                  <w:tcBorders>
                    <w:top w:val="single" w:sz="4" w:space="0" w:color="808080"/>
                    <w:left w:val="nil"/>
                    <w:bottom w:val="single" w:sz="4" w:space="0" w:color="808080"/>
                    <w:right w:val="single" w:sz="4" w:space="0" w:color="808080"/>
                  </w:tcBorders>
                  <w:shd w:val="clear" w:color="000000" w:fill="FFFFFF"/>
                  <w:noWrap/>
                  <w:vAlign w:val="center"/>
                </w:tcPr>
                <w:p w:rsidR="00D40F33" w:rsidRPr="00D40F33" w:rsidRDefault="00D40F33" w:rsidP="00433F56">
                  <w:pPr>
                    <w:jc w:val="center"/>
                    <w:rPr>
                      <w:rFonts w:eastAsia="Calibri"/>
                      <w:sz w:val="20"/>
                      <w:szCs w:val="20"/>
                      <w:lang w:eastAsia="en-US"/>
                    </w:rPr>
                  </w:pPr>
                  <w:smartTag w:uri="urn:schemas-microsoft-com:office:smarttags" w:element="metricconverter">
                    <w:smartTagPr>
                      <w:attr w:name="ProductID" w:val="2018 г"/>
                    </w:smartTagPr>
                    <w:r w:rsidRPr="00D40F33">
                      <w:rPr>
                        <w:rFonts w:eastAsia="Calibri"/>
                        <w:sz w:val="20"/>
                        <w:szCs w:val="20"/>
                        <w:lang w:eastAsia="en-US"/>
                      </w:rPr>
                      <w:t>2018 г</w:t>
                    </w:r>
                  </w:smartTag>
                  <w:r w:rsidRPr="00D40F33">
                    <w:rPr>
                      <w:rFonts w:eastAsia="Calibri"/>
                      <w:sz w:val="20"/>
                      <w:szCs w:val="20"/>
                      <w:lang w:eastAsia="en-US"/>
                    </w:rPr>
                    <w:t>.</w:t>
                  </w:r>
                </w:p>
              </w:tc>
              <w:tc>
                <w:tcPr>
                  <w:tcW w:w="851" w:type="dxa"/>
                  <w:tcBorders>
                    <w:top w:val="single" w:sz="4" w:space="0" w:color="808080"/>
                    <w:left w:val="nil"/>
                    <w:bottom w:val="single" w:sz="4" w:space="0" w:color="808080"/>
                    <w:right w:val="single" w:sz="4" w:space="0" w:color="808080"/>
                  </w:tcBorders>
                  <w:shd w:val="clear" w:color="000000" w:fill="FFFFFF"/>
                  <w:noWrap/>
                  <w:vAlign w:val="center"/>
                </w:tcPr>
                <w:p w:rsidR="00D40F33" w:rsidRPr="00D40F33" w:rsidRDefault="00D40F33" w:rsidP="00433F56">
                  <w:pPr>
                    <w:jc w:val="center"/>
                    <w:rPr>
                      <w:rFonts w:eastAsia="Calibri"/>
                      <w:sz w:val="20"/>
                      <w:szCs w:val="20"/>
                      <w:lang w:eastAsia="en-US"/>
                    </w:rPr>
                  </w:pPr>
                  <w:smartTag w:uri="urn:schemas-microsoft-com:office:smarttags" w:element="metricconverter">
                    <w:smartTagPr>
                      <w:attr w:name="ProductID" w:val="2019 г"/>
                    </w:smartTagPr>
                    <w:r w:rsidRPr="00D40F33">
                      <w:rPr>
                        <w:rFonts w:eastAsia="Calibri"/>
                        <w:sz w:val="20"/>
                        <w:szCs w:val="20"/>
                        <w:lang w:eastAsia="en-US"/>
                      </w:rPr>
                      <w:t>2019 г</w:t>
                    </w:r>
                  </w:smartTag>
                </w:p>
              </w:tc>
              <w:tc>
                <w:tcPr>
                  <w:tcW w:w="850" w:type="dxa"/>
                  <w:tcBorders>
                    <w:top w:val="single" w:sz="4" w:space="0" w:color="808080"/>
                    <w:left w:val="nil"/>
                    <w:bottom w:val="single" w:sz="4" w:space="0" w:color="808080"/>
                    <w:right w:val="single" w:sz="4" w:space="0" w:color="808080"/>
                  </w:tcBorders>
                  <w:shd w:val="clear" w:color="000000" w:fill="FFFFFF"/>
                  <w:vAlign w:val="center"/>
                </w:tcPr>
                <w:p w:rsidR="00D40F33" w:rsidRPr="00D40F33" w:rsidRDefault="00D40F33" w:rsidP="00433F56">
                  <w:pPr>
                    <w:jc w:val="center"/>
                    <w:rPr>
                      <w:rFonts w:eastAsia="Calibri"/>
                      <w:sz w:val="20"/>
                      <w:szCs w:val="20"/>
                      <w:lang w:eastAsia="en-US"/>
                    </w:rPr>
                  </w:pPr>
                  <w:smartTag w:uri="urn:schemas-microsoft-com:office:smarttags" w:element="metricconverter">
                    <w:smartTagPr>
                      <w:attr w:name="ProductID" w:val="2020 г"/>
                    </w:smartTagPr>
                    <w:r w:rsidRPr="00D40F33">
                      <w:rPr>
                        <w:rFonts w:eastAsia="Calibri"/>
                        <w:sz w:val="20"/>
                        <w:szCs w:val="20"/>
                        <w:lang w:eastAsia="en-US"/>
                      </w:rPr>
                      <w:t>2020 г</w:t>
                    </w:r>
                  </w:smartTag>
                </w:p>
              </w:tc>
            </w:tr>
            <w:tr w:rsidR="00D40F33" w:rsidRPr="00217CFA" w:rsidTr="00D40F33">
              <w:trPr>
                <w:trHeight w:val="270"/>
              </w:trPr>
              <w:tc>
                <w:tcPr>
                  <w:tcW w:w="1606" w:type="dxa"/>
                  <w:tcBorders>
                    <w:top w:val="nil"/>
                    <w:left w:val="single" w:sz="4" w:space="0" w:color="808080"/>
                    <w:bottom w:val="single" w:sz="4" w:space="0" w:color="808080"/>
                    <w:right w:val="single" w:sz="4" w:space="0" w:color="808080"/>
                  </w:tcBorders>
                  <w:shd w:val="clear" w:color="000000" w:fill="FFFFFF"/>
                  <w:vAlign w:val="center"/>
                </w:tcPr>
                <w:p w:rsidR="00D40F33" w:rsidRPr="00845E50" w:rsidRDefault="00DE2ED1" w:rsidP="00433F56">
                  <w:pPr>
                    <w:rPr>
                      <w:rFonts w:eastAsia="Calibri"/>
                      <w:sz w:val="18"/>
                      <w:szCs w:val="18"/>
                      <w:lang w:eastAsia="en-US"/>
                    </w:rPr>
                  </w:pPr>
                  <w:r w:rsidRPr="00845E50">
                    <w:rPr>
                      <w:rFonts w:eastAsia="Calibri"/>
                      <w:sz w:val="18"/>
                      <w:szCs w:val="18"/>
                      <w:lang w:eastAsia="en-US"/>
                    </w:rPr>
                    <w:t>Всего</w:t>
                  </w:r>
                </w:p>
              </w:tc>
              <w:tc>
                <w:tcPr>
                  <w:tcW w:w="851" w:type="dxa"/>
                  <w:tcBorders>
                    <w:top w:val="nil"/>
                    <w:left w:val="nil"/>
                    <w:bottom w:val="single" w:sz="4" w:space="0" w:color="808080"/>
                    <w:right w:val="single" w:sz="4" w:space="0" w:color="808080"/>
                  </w:tcBorders>
                  <w:shd w:val="clear" w:color="000000" w:fill="FFFFFF"/>
                  <w:vAlign w:val="center"/>
                </w:tcPr>
                <w:p w:rsidR="00D40F33" w:rsidRPr="00AC6D9D" w:rsidRDefault="00D40F33" w:rsidP="00AE1F07">
                  <w:pPr>
                    <w:rPr>
                      <w:rFonts w:eastAsia="Calibri"/>
                      <w:sz w:val="16"/>
                      <w:szCs w:val="16"/>
                      <w:lang w:eastAsia="en-US"/>
                    </w:rPr>
                  </w:pPr>
                </w:p>
                <w:p w:rsidR="00D40F33" w:rsidRPr="00AC6D9D" w:rsidRDefault="00AE1F07" w:rsidP="00AE1F07">
                  <w:pPr>
                    <w:rPr>
                      <w:rFonts w:eastAsia="Calibri"/>
                      <w:sz w:val="16"/>
                      <w:szCs w:val="16"/>
                      <w:lang w:eastAsia="en-US"/>
                    </w:rPr>
                  </w:pPr>
                  <w:r w:rsidRPr="00AC6D9D">
                    <w:rPr>
                      <w:rFonts w:eastAsia="Calibri"/>
                      <w:sz w:val="16"/>
                      <w:szCs w:val="16"/>
                      <w:lang w:eastAsia="en-US"/>
                    </w:rPr>
                    <w:t>108379,7</w:t>
                  </w:r>
                </w:p>
              </w:tc>
              <w:tc>
                <w:tcPr>
                  <w:tcW w:w="992" w:type="dxa"/>
                  <w:tcBorders>
                    <w:top w:val="nil"/>
                    <w:left w:val="nil"/>
                    <w:bottom w:val="single" w:sz="4" w:space="0" w:color="808080"/>
                    <w:right w:val="single" w:sz="4" w:space="0" w:color="808080"/>
                  </w:tcBorders>
                  <w:shd w:val="clear" w:color="000000" w:fill="FFFFFF"/>
                  <w:noWrap/>
                  <w:vAlign w:val="center"/>
                </w:tcPr>
                <w:p w:rsidR="00D40F33" w:rsidRPr="00AC6D9D" w:rsidRDefault="00D40F33" w:rsidP="00AE1F07">
                  <w:pPr>
                    <w:rPr>
                      <w:rFonts w:eastAsia="Calibri"/>
                      <w:sz w:val="18"/>
                      <w:szCs w:val="18"/>
                      <w:lang w:eastAsia="en-US"/>
                    </w:rPr>
                  </w:pPr>
                </w:p>
                <w:p w:rsidR="00D40F33" w:rsidRPr="00AC6D9D" w:rsidRDefault="00AE1F07" w:rsidP="00AE1F07">
                  <w:pPr>
                    <w:rPr>
                      <w:rFonts w:eastAsia="Calibri"/>
                      <w:sz w:val="18"/>
                      <w:szCs w:val="18"/>
                      <w:lang w:eastAsia="en-US"/>
                    </w:rPr>
                  </w:pPr>
                  <w:r w:rsidRPr="00AC6D9D">
                    <w:rPr>
                      <w:rFonts w:eastAsia="Calibri"/>
                      <w:sz w:val="18"/>
                      <w:szCs w:val="18"/>
                      <w:lang w:eastAsia="en-US"/>
                    </w:rPr>
                    <w:t>26576,2</w:t>
                  </w:r>
                </w:p>
              </w:tc>
              <w:tc>
                <w:tcPr>
                  <w:tcW w:w="850" w:type="dxa"/>
                  <w:tcBorders>
                    <w:top w:val="nil"/>
                    <w:left w:val="nil"/>
                    <w:bottom w:val="single" w:sz="4" w:space="0" w:color="808080"/>
                    <w:right w:val="single" w:sz="4" w:space="0" w:color="808080"/>
                  </w:tcBorders>
                  <w:shd w:val="clear" w:color="000000" w:fill="FFFFFF"/>
                  <w:noWrap/>
                  <w:vAlign w:val="center"/>
                </w:tcPr>
                <w:p w:rsidR="00D40F33" w:rsidRPr="00AC6D9D" w:rsidRDefault="00D40F33" w:rsidP="00AE1F07">
                  <w:pPr>
                    <w:rPr>
                      <w:rFonts w:eastAsia="Calibri"/>
                      <w:sz w:val="18"/>
                      <w:szCs w:val="18"/>
                      <w:lang w:eastAsia="en-US"/>
                    </w:rPr>
                  </w:pPr>
                </w:p>
                <w:p w:rsidR="00D40F33" w:rsidRPr="00AC6D9D" w:rsidRDefault="00AE1F07" w:rsidP="00AE1F07">
                  <w:pPr>
                    <w:rPr>
                      <w:rFonts w:eastAsia="Calibri"/>
                      <w:sz w:val="18"/>
                      <w:szCs w:val="18"/>
                      <w:lang w:eastAsia="en-US"/>
                    </w:rPr>
                  </w:pPr>
                  <w:r w:rsidRPr="00AC6D9D">
                    <w:rPr>
                      <w:rFonts w:eastAsia="Calibri"/>
                      <w:sz w:val="18"/>
                      <w:szCs w:val="18"/>
                      <w:lang w:eastAsia="en-US"/>
                    </w:rPr>
                    <w:t>73963,5</w:t>
                  </w:r>
                </w:p>
              </w:tc>
              <w:tc>
                <w:tcPr>
                  <w:tcW w:w="851" w:type="dxa"/>
                  <w:tcBorders>
                    <w:top w:val="nil"/>
                    <w:left w:val="nil"/>
                    <w:bottom w:val="single" w:sz="4" w:space="0" w:color="808080"/>
                    <w:right w:val="single" w:sz="4" w:space="0" w:color="808080"/>
                  </w:tcBorders>
                  <w:shd w:val="clear" w:color="000000" w:fill="FFFFFF"/>
                  <w:noWrap/>
                  <w:vAlign w:val="center"/>
                </w:tcPr>
                <w:p w:rsidR="00D40F33" w:rsidRPr="00AC6D9D" w:rsidRDefault="00D40F33" w:rsidP="00AE1F07">
                  <w:pPr>
                    <w:rPr>
                      <w:rFonts w:eastAsia="Calibri"/>
                      <w:sz w:val="18"/>
                      <w:szCs w:val="18"/>
                      <w:lang w:eastAsia="en-US"/>
                    </w:rPr>
                  </w:pPr>
                </w:p>
                <w:p w:rsidR="00D40F33" w:rsidRPr="00AC6D9D" w:rsidRDefault="00D40F33" w:rsidP="00AE1F07">
                  <w:pPr>
                    <w:rPr>
                      <w:rFonts w:eastAsia="Calibri"/>
                      <w:sz w:val="18"/>
                      <w:szCs w:val="18"/>
                      <w:lang w:eastAsia="en-US"/>
                    </w:rPr>
                  </w:pPr>
                  <w:r w:rsidRPr="00AC6D9D">
                    <w:rPr>
                      <w:rFonts w:eastAsia="Calibri"/>
                      <w:sz w:val="18"/>
                      <w:szCs w:val="18"/>
                      <w:lang w:eastAsia="en-US"/>
                    </w:rPr>
                    <w:t>1</w:t>
                  </w:r>
                  <w:r w:rsidR="00AE1F07" w:rsidRPr="00AC6D9D">
                    <w:rPr>
                      <w:rFonts w:eastAsia="Calibri"/>
                      <w:sz w:val="18"/>
                      <w:szCs w:val="18"/>
                      <w:lang w:eastAsia="en-US"/>
                    </w:rPr>
                    <w:t>960</w:t>
                  </w:r>
                  <w:r w:rsidRPr="00AC6D9D">
                    <w:rPr>
                      <w:rFonts w:eastAsia="Calibri"/>
                      <w:sz w:val="18"/>
                      <w:szCs w:val="18"/>
                      <w:lang w:eastAsia="en-US"/>
                    </w:rPr>
                    <w:t>,0</w:t>
                  </w:r>
                </w:p>
              </w:tc>
              <w:tc>
                <w:tcPr>
                  <w:tcW w:w="850" w:type="dxa"/>
                  <w:tcBorders>
                    <w:top w:val="nil"/>
                    <w:left w:val="nil"/>
                    <w:bottom w:val="single" w:sz="4" w:space="0" w:color="808080"/>
                    <w:right w:val="single" w:sz="4" w:space="0" w:color="808080"/>
                  </w:tcBorders>
                  <w:shd w:val="clear" w:color="000000" w:fill="FFFFFF"/>
                  <w:noWrap/>
                  <w:vAlign w:val="center"/>
                </w:tcPr>
                <w:p w:rsidR="00D40F33" w:rsidRPr="00AC6D9D" w:rsidRDefault="00D40F33" w:rsidP="00AE1F07">
                  <w:pPr>
                    <w:rPr>
                      <w:rFonts w:eastAsia="Calibri"/>
                      <w:sz w:val="18"/>
                      <w:szCs w:val="18"/>
                      <w:lang w:eastAsia="en-US"/>
                    </w:rPr>
                  </w:pPr>
                </w:p>
                <w:p w:rsidR="00D40F33" w:rsidRPr="00AC6D9D" w:rsidRDefault="00AE1F07" w:rsidP="00AE1F07">
                  <w:pPr>
                    <w:rPr>
                      <w:rFonts w:eastAsia="Calibri"/>
                      <w:sz w:val="18"/>
                      <w:szCs w:val="18"/>
                      <w:lang w:eastAsia="en-US"/>
                    </w:rPr>
                  </w:pPr>
                  <w:r w:rsidRPr="00AC6D9D">
                    <w:rPr>
                      <w:rFonts w:eastAsia="Calibri"/>
                      <w:sz w:val="18"/>
                      <w:szCs w:val="18"/>
                      <w:lang w:eastAsia="en-US"/>
                    </w:rPr>
                    <w:t>1960,0</w:t>
                  </w:r>
                </w:p>
              </w:tc>
              <w:tc>
                <w:tcPr>
                  <w:tcW w:w="851" w:type="dxa"/>
                  <w:tcBorders>
                    <w:top w:val="nil"/>
                    <w:left w:val="nil"/>
                    <w:bottom w:val="single" w:sz="4" w:space="0" w:color="808080"/>
                    <w:right w:val="single" w:sz="4" w:space="0" w:color="808080"/>
                  </w:tcBorders>
                  <w:shd w:val="clear" w:color="000000" w:fill="FFFFFF"/>
                  <w:noWrap/>
                  <w:vAlign w:val="center"/>
                </w:tcPr>
                <w:p w:rsidR="00D40F33" w:rsidRPr="00AC6D9D" w:rsidRDefault="00D40F33" w:rsidP="00AE1F07">
                  <w:pPr>
                    <w:rPr>
                      <w:rFonts w:eastAsia="Calibri"/>
                      <w:sz w:val="18"/>
                      <w:szCs w:val="18"/>
                      <w:lang w:eastAsia="en-US"/>
                    </w:rPr>
                  </w:pPr>
                </w:p>
                <w:p w:rsidR="00D40F33" w:rsidRPr="00AC6D9D" w:rsidRDefault="00AE1F07" w:rsidP="00AE1F07">
                  <w:pPr>
                    <w:rPr>
                      <w:rFonts w:eastAsia="Calibri"/>
                      <w:sz w:val="18"/>
                      <w:szCs w:val="18"/>
                      <w:lang w:eastAsia="en-US"/>
                    </w:rPr>
                  </w:pPr>
                  <w:r w:rsidRPr="00AC6D9D">
                    <w:rPr>
                      <w:rFonts w:eastAsia="Calibri"/>
                      <w:sz w:val="18"/>
                      <w:szCs w:val="18"/>
                      <w:lang w:eastAsia="en-US"/>
                    </w:rPr>
                    <w:t>1960,0</w:t>
                  </w:r>
                </w:p>
              </w:tc>
              <w:tc>
                <w:tcPr>
                  <w:tcW w:w="850" w:type="dxa"/>
                  <w:tcBorders>
                    <w:top w:val="nil"/>
                    <w:left w:val="nil"/>
                    <w:bottom w:val="single" w:sz="4" w:space="0" w:color="808080"/>
                    <w:right w:val="single" w:sz="4" w:space="0" w:color="808080"/>
                  </w:tcBorders>
                  <w:shd w:val="clear" w:color="000000" w:fill="FFFFFF"/>
                  <w:vAlign w:val="center"/>
                </w:tcPr>
                <w:p w:rsidR="00D40F33" w:rsidRPr="00AC6D9D" w:rsidRDefault="00D40F33" w:rsidP="00AE1F07">
                  <w:pPr>
                    <w:rPr>
                      <w:rFonts w:eastAsia="Calibri"/>
                      <w:sz w:val="18"/>
                      <w:szCs w:val="18"/>
                      <w:lang w:eastAsia="en-US"/>
                    </w:rPr>
                  </w:pPr>
                </w:p>
                <w:p w:rsidR="00D40F33" w:rsidRPr="00AC6D9D" w:rsidRDefault="00AE1F07" w:rsidP="00AE1F07">
                  <w:pPr>
                    <w:rPr>
                      <w:rFonts w:eastAsia="Calibri"/>
                      <w:sz w:val="18"/>
                      <w:szCs w:val="18"/>
                      <w:lang w:eastAsia="en-US"/>
                    </w:rPr>
                  </w:pPr>
                  <w:r w:rsidRPr="00AC6D9D">
                    <w:rPr>
                      <w:rFonts w:eastAsia="Calibri"/>
                      <w:sz w:val="18"/>
                      <w:szCs w:val="18"/>
                      <w:lang w:eastAsia="en-US"/>
                    </w:rPr>
                    <w:t>1960,0</w:t>
                  </w:r>
                </w:p>
              </w:tc>
            </w:tr>
            <w:tr w:rsidR="00D40F33" w:rsidRPr="00217CFA" w:rsidTr="00D40F33">
              <w:trPr>
                <w:trHeight w:val="282"/>
              </w:trPr>
              <w:tc>
                <w:tcPr>
                  <w:tcW w:w="1606" w:type="dxa"/>
                  <w:tcBorders>
                    <w:top w:val="nil"/>
                    <w:left w:val="single" w:sz="4" w:space="0" w:color="808080"/>
                    <w:bottom w:val="single" w:sz="4" w:space="0" w:color="808080"/>
                    <w:right w:val="single" w:sz="4" w:space="0" w:color="808080"/>
                  </w:tcBorders>
                  <w:shd w:val="clear" w:color="000000" w:fill="FFFFFF"/>
                  <w:vAlign w:val="center"/>
                </w:tcPr>
                <w:p w:rsidR="00D40F33" w:rsidRPr="00845E50" w:rsidRDefault="00DE2ED1" w:rsidP="00845E50">
                  <w:pPr>
                    <w:rPr>
                      <w:rFonts w:eastAsia="Calibri"/>
                      <w:sz w:val="18"/>
                      <w:szCs w:val="18"/>
                      <w:lang w:eastAsia="en-US"/>
                    </w:rPr>
                  </w:pPr>
                  <w:r w:rsidRPr="00845E50">
                    <w:rPr>
                      <w:rFonts w:eastAsia="Calibri"/>
                      <w:sz w:val="18"/>
                      <w:szCs w:val="18"/>
                      <w:lang w:eastAsia="en-US"/>
                    </w:rPr>
                    <w:t xml:space="preserve">бюджет </w:t>
                  </w:r>
                  <w:r w:rsidR="00845E50" w:rsidRPr="00845E50">
                    <w:rPr>
                      <w:rFonts w:eastAsia="Calibri"/>
                      <w:sz w:val="18"/>
                      <w:szCs w:val="18"/>
                      <w:lang w:eastAsia="en-US"/>
                    </w:rPr>
                    <w:t>МО «Глазовский район»</w:t>
                  </w:r>
                </w:p>
              </w:tc>
              <w:tc>
                <w:tcPr>
                  <w:tcW w:w="851" w:type="dxa"/>
                  <w:tcBorders>
                    <w:top w:val="nil"/>
                    <w:left w:val="nil"/>
                    <w:bottom w:val="single" w:sz="4" w:space="0" w:color="808080"/>
                    <w:right w:val="single" w:sz="4" w:space="0" w:color="808080"/>
                  </w:tcBorders>
                  <w:shd w:val="clear" w:color="000000" w:fill="FFFFFF"/>
                  <w:vAlign w:val="center"/>
                </w:tcPr>
                <w:p w:rsidR="00D40F33" w:rsidRPr="00845E50" w:rsidRDefault="00DE2ED1" w:rsidP="00AE1F07">
                  <w:pPr>
                    <w:rPr>
                      <w:rFonts w:eastAsia="Calibri"/>
                      <w:sz w:val="18"/>
                      <w:szCs w:val="18"/>
                      <w:lang w:eastAsia="en-US"/>
                    </w:rPr>
                  </w:pPr>
                  <w:r w:rsidRPr="00845E50">
                    <w:rPr>
                      <w:rFonts w:eastAsia="Calibri"/>
                      <w:sz w:val="18"/>
                      <w:szCs w:val="18"/>
                      <w:lang w:eastAsia="en-US"/>
                    </w:rPr>
                    <w:t>37643,6</w:t>
                  </w:r>
                </w:p>
              </w:tc>
              <w:tc>
                <w:tcPr>
                  <w:tcW w:w="992" w:type="dxa"/>
                  <w:tcBorders>
                    <w:top w:val="nil"/>
                    <w:left w:val="nil"/>
                    <w:bottom w:val="single" w:sz="4" w:space="0" w:color="808080"/>
                    <w:right w:val="single" w:sz="4" w:space="0" w:color="808080"/>
                  </w:tcBorders>
                  <w:shd w:val="clear" w:color="000000" w:fill="FFFFFF"/>
                  <w:noWrap/>
                  <w:vAlign w:val="center"/>
                </w:tcPr>
                <w:p w:rsidR="00D40F33" w:rsidRPr="00845E50" w:rsidRDefault="00DE2ED1" w:rsidP="00AE1F07">
                  <w:pPr>
                    <w:rPr>
                      <w:rFonts w:eastAsia="Calibri"/>
                      <w:sz w:val="18"/>
                      <w:szCs w:val="18"/>
                      <w:lang w:eastAsia="en-US"/>
                    </w:rPr>
                  </w:pPr>
                  <w:r w:rsidRPr="00845E50">
                    <w:rPr>
                      <w:rFonts w:eastAsia="Calibri"/>
                      <w:sz w:val="18"/>
                      <w:szCs w:val="18"/>
                      <w:lang w:eastAsia="en-US"/>
                    </w:rPr>
                    <w:t>26576,2</w:t>
                  </w:r>
                </w:p>
              </w:tc>
              <w:tc>
                <w:tcPr>
                  <w:tcW w:w="850" w:type="dxa"/>
                  <w:tcBorders>
                    <w:top w:val="nil"/>
                    <w:left w:val="nil"/>
                    <w:bottom w:val="single" w:sz="4" w:space="0" w:color="808080"/>
                    <w:right w:val="single" w:sz="4" w:space="0" w:color="808080"/>
                  </w:tcBorders>
                  <w:shd w:val="clear" w:color="000000" w:fill="FFFFFF"/>
                  <w:noWrap/>
                  <w:vAlign w:val="center"/>
                </w:tcPr>
                <w:p w:rsidR="00D40F33" w:rsidRPr="00845E50" w:rsidRDefault="00DE2ED1" w:rsidP="00AE1F07">
                  <w:pPr>
                    <w:rPr>
                      <w:rFonts w:eastAsia="Calibri"/>
                      <w:sz w:val="18"/>
                      <w:szCs w:val="18"/>
                      <w:lang w:eastAsia="en-US"/>
                    </w:rPr>
                  </w:pPr>
                  <w:r w:rsidRPr="00845E50">
                    <w:rPr>
                      <w:rFonts w:eastAsia="Calibri"/>
                      <w:sz w:val="18"/>
                      <w:szCs w:val="18"/>
                      <w:lang w:eastAsia="en-US"/>
                    </w:rPr>
                    <w:t>3227,4</w:t>
                  </w:r>
                </w:p>
              </w:tc>
              <w:tc>
                <w:tcPr>
                  <w:tcW w:w="851" w:type="dxa"/>
                  <w:tcBorders>
                    <w:top w:val="nil"/>
                    <w:left w:val="nil"/>
                    <w:bottom w:val="single" w:sz="4" w:space="0" w:color="808080"/>
                    <w:right w:val="single" w:sz="4" w:space="0" w:color="808080"/>
                  </w:tcBorders>
                  <w:shd w:val="clear" w:color="000000" w:fill="FFFFFF"/>
                  <w:noWrap/>
                  <w:vAlign w:val="center"/>
                </w:tcPr>
                <w:p w:rsidR="00D40F33" w:rsidRPr="00845E50" w:rsidRDefault="00DE2ED1" w:rsidP="00AE1F07">
                  <w:pPr>
                    <w:rPr>
                      <w:rFonts w:eastAsia="Calibri"/>
                      <w:sz w:val="18"/>
                      <w:szCs w:val="18"/>
                      <w:lang w:eastAsia="en-US"/>
                    </w:rPr>
                  </w:pPr>
                  <w:r w:rsidRPr="00845E50">
                    <w:rPr>
                      <w:rFonts w:eastAsia="Calibri"/>
                      <w:sz w:val="18"/>
                      <w:szCs w:val="18"/>
                      <w:lang w:eastAsia="en-US"/>
                    </w:rPr>
                    <w:t>1960,0</w:t>
                  </w:r>
                </w:p>
              </w:tc>
              <w:tc>
                <w:tcPr>
                  <w:tcW w:w="850" w:type="dxa"/>
                  <w:tcBorders>
                    <w:top w:val="nil"/>
                    <w:left w:val="nil"/>
                    <w:bottom w:val="single" w:sz="4" w:space="0" w:color="808080"/>
                    <w:right w:val="single" w:sz="4" w:space="0" w:color="808080"/>
                  </w:tcBorders>
                  <w:shd w:val="clear" w:color="000000" w:fill="FFFFFF"/>
                  <w:noWrap/>
                  <w:vAlign w:val="center"/>
                </w:tcPr>
                <w:p w:rsidR="00D40F33" w:rsidRPr="00845E50" w:rsidRDefault="00DE2ED1" w:rsidP="00AE1F07">
                  <w:pPr>
                    <w:rPr>
                      <w:rFonts w:eastAsia="Calibri"/>
                      <w:sz w:val="18"/>
                      <w:szCs w:val="18"/>
                      <w:lang w:eastAsia="en-US"/>
                    </w:rPr>
                  </w:pPr>
                  <w:r w:rsidRPr="00845E50">
                    <w:rPr>
                      <w:rFonts w:eastAsia="Calibri"/>
                      <w:sz w:val="18"/>
                      <w:szCs w:val="18"/>
                      <w:lang w:eastAsia="en-US"/>
                    </w:rPr>
                    <w:t>1960,0</w:t>
                  </w:r>
                </w:p>
              </w:tc>
              <w:tc>
                <w:tcPr>
                  <w:tcW w:w="851" w:type="dxa"/>
                  <w:tcBorders>
                    <w:top w:val="nil"/>
                    <w:left w:val="nil"/>
                    <w:bottom w:val="single" w:sz="4" w:space="0" w:color="808080"/>
                    <w:right w:val="single" w:sz="4" w:space="0" w:color="808080"/>
                  </w:tcBorders>
                  <w:shd w:val="clear" w:color="000000" w:fill="FFFFFF"/>
                  <w:noWrap/>
                  <w:vAlign w:val="center"/>
                </w:tcPr>
                <w:p w:rsidR="00D40F33" w:rsidRPr="00845E50" w:rsidRDefault="00DE2ED1" w:rsidP="00AE1F07">
                  <w:pPr>
                    <w:rPr>
                      <w:rFonts w:eastAsia="Calibri"/>
                      <w:sz w:val="18"/>
                      <w:szCs w:val="18"/>
                      <w:lang w:eastAsia="en-US"/>
                    </w:rPr>
                  </w:pPr>
                  <w:r w:rsidRPr="00845E50">
                    <w:rPr>
                      <w:rFonts w:eastAsia="Calibri"/>
                      <w:sz w:val="18"/>
                      <w:szCs w:val="18"/>
                      <w:lang w:eastAsia="en-US"/>
                    </w:rPr>
                    <w:t>1960,0</w:t>
                  </w:r>
                </w:p>
              </w:tc>
              <w:tc>
                <w:tcPr>
                  <w:tcW w:w="850" w:type="dxa"/>
                  <w:tcBorders>
                    <w:top w:val="nil"/>
                    <w:left w:val="nil"/>
                    <w:bottom w:val="single" w:sz="4" w:space="0" w:color="808080"/>
                    <w:right w:val="single" w:sz="4" w:space="0" w:color="808080"/>
                  </w:tcBorders>
                  <w:shd w:val="clear" w:color="000000" w:fill="FFFFFF"/>
                  <w:vAlign w:val="center"/>
                </w:tcPr>
                <w:p w:rsidR="00D40F33" w:rsidRPr="00845E50" w:rsidRDefault="00DE2ED1" w:rsidP="00AE1F07">
                  <w:pPr>
                    <w:rPr>
                      <w:rFonts w:eastAsia="Calibri"/>
                      <w:sz w:val="18"/>
                      <w:szCs w:val="18"/>
                      <w:lang w:eastAsia="en-US"/>
                    </w:rPr>
                  </w:pPr>
                  <w:r w:rsidRPr="00845E50">
                    <w:rPr>
                      <w:rFonts w:eastAsia="Calibri"/>
                      <w:sz w:val="18"/>
                      <w:szCs w:val="18"/>
                      <w:lang w:eastAsia="en-US"/>
                    </w:rPr>
                    <w:t>1960,0</w:t>
                  </w:r>
                </w:p>
              </w:tc>
            </w:tr>
            <w:tr w:rsidR="00D40F33" w:rsidRPr="00217CFA" w:rsidTr="00F73A6D">
              <w:trPr>
                <w:trHeight w:val="394"/>
              </w:trPr>
              <w:tc>
                <w:tcPr>
                  <w:tcW w:w="1606" w:type="dxa"/>
                  <w:tcBorders>
                    <w:top w:val="nil"/>
                    <w:left w:val="single" w:sz="4" w:space="0" w:color="808080"/>
                    <w:bottom w:val="single" w:sz="4" w:space="0" w:color="auto"/>
                    <w:right w:val="single" w:sz="4" w:space="0" w:color="808080"/>
                  </w:tcBorders>
                  <w:shd w:val="clear" w:color="000000" w:fill="FFFFFF"/>
                  <w:vAlign w:val="center"/>
                </w:tcPr>
                <w:p w:rsidR="00D40F33" w:rsidRPr="00845E50" w:rsidRDefault="00F73A6D" w:rsidP="00433F56">
                  <w:pPr>
                    <w:rPr>
                      <w:rFonts w:eastAsia="Calibri"/>
                      <w:sz w:val="18"/>
                      <w:szCs w:val="18"/>
                      <w:lang w:eastAsia="en-US"/>
                    </w:rPr>
                  </w:pPr>
                  <w:r w:rsidRPr="00845E50">
                    <w:rPr>
                      <w:rFonts w:eastAsia="Calibri"/>
                      <w:sz w:val="18"/>
                      <w:szCs w:val="18"/>
                      <w:lang w:eastAsia="en-US"/>
                    </w:rPr>
                    <w:t>В том числе</w:t>
                  </w:r>
                </w:p>
              </w:tc>
              <w:tc>
                <w:tcPr>
                  <w:tcW w:w="851" w:type="dxa"/>
                  <w:tcBorders>
                    <w:top w:val="nil"/>
                    <w:left w:val="nil"/>
                    <w:bottom w:val="single" w:sz="4" w:space="0" w:color="auto"/>
                    <w:right w:val="single" w:sz="4" w:space="0" w:color="808080"/>
                  </w:tcBorders>
                  <w:shd w:val="clear" w:color="000000" w:fill="FFFFFF"/>
                  <w:vAlign w:val="center"/>
                </w:tcPr>
                <w:p w:rsidR="00D40F33" w:rsidRPr="00845E50" w:rsidRDefault="00D40F33" w:rsidP="00AE1F07">
                  <w:pPr>
                    <w:rPr>
                      <w:rFonts w:eastAsia="Calibri"/>
                      <w:sz w:val="18"/>
                      <w:szCs w:val="18"/>
                      <w:lang w:eastAsia="en-US"/>
                    </w:rPr>
                  </w:pPr>
                </w:p>
              </w:tc>
              <w:tc>
                <w:tcPr>
                  <w:tcW w:w="992" w:type="dxa"/>
                  <w:tcBorders>
                    <w:top w:val="nil"/>
                    <w:left w:val="nil"/>
                    <w:bottom w:val="single" w:sz="4" w:space="0" w:color="auto"/>
                    <w:right w:val="single" w:sz="4" w:space="0" w:color="808080"/>
                  </w:tcBorders>
                  <w:shd w:val="clear" w:color="000000" w:fill="FFFFFF"/>
                  <w:noWrap/>
                  <w:vAlign w:val="center"/>
                </w:tcPr>
                <w:p w:rsidR="00D40F33" w:rsidRPr="00845E50" w:rsidRDefault="00D40F33" w:rsidP="00AE1F07">
                  <w:pPr>
                    <w:rPr>
                      <w:rFonts w:eastAsia="Calibri"/>
                      <w:sz w:val="18"/>
                      <w:szCs w:val="18"/>
                      <w:lang w:eastAsia="en-US"/>
                    </w:rPr>
                  </w:pPr>
                </w:p>
              </w:tc>
              <w:tc>
                <w:tcPr>
                  <w:tcW w:w="850" w:type="dxa"/>
                  <w:tcBorders>
                    <w:top w:val="nil"/>
                    <w:left w:val="nil"/>
                    <w:bottom w:val="single" w:sz="4" w:space="0" w:color="auto"/>
                    <w:right w:val="single" w:sz="4" w:space="0" w:color="808080"/>
                  </w:tcBorders>
                  <w:shd w:val="clear" w:color="000000" w:fill="FFFFFF"/>
                  <w:noWrap/>
                  <w:vAlign w:val="center"/>
                </w:tcPr>
                <w:p w:rsidR="00D40F33" w:rsidRPr="00845E50" w:rsidRDefault="00D40F33" w:rsidP="00AE1F07">
                  <w:pPr>
                    <w:rPr>
                      <w:rFonts w:eastAsia="Calibri"/>
                      <w:sz w:val="18"/>
                      <w:szCs w:val="18"/>
                      <w:lang w:eastAsia="en-US"/>
                    </w:rPr>
                  </w:pPr>
                </w:p>
              </w:tc>
              <w:tc>
                <w:tcPr>
                  <w:tcW w:w="851" w:type="dxa"/>
                  <w:tcBorders>
                    <w:top w:val="nil"/>
                    <w:left w:val="nil"/>
                    <w:bottom w:val="single" w:sz="4" w:space="0" w:color="auto"/>
                    <w:right w:val="single" w:sz="4" w:space="0" w:color="808080"/>
                  </w:tcBorders>
                  <w:shd w:val="clear" w:color="000000" w:fill="FFFFFF"/>
                  <w:noWrap/>
                  <w:vAlign w:val="center"/>
                </w:tcPr>
                <w:p w:rsidR="00D40F33" w:rsidRPr="00845E50" w:rsidRDefault="00D40F33" w:rsidP="00AE1F07">
                  <w:pPr>
                    <w:rPr>
                      <w:rFonts w:eastAsia="Calibri"/>
                      <w:sz w:val="18"/>
                      <w:szCs w:val="18"/>
                      <w:lang w:eastAsia="en-US"/>
                    </w:rPr>
                  </w:pPr>
                </w:p>
              </w:tc>
              <w:tc>
                <w:tcPr>
                  <w:tcW w:w="850" w:type="dxa"/>
                  <w:tcBorders>
                    <w:top w:val="nil"/>
                    <w:left w:val="nil"/>
                    <w:bottom w:val="single" w:sz="4" w:space="0" w:color="auto"/>
                    <w:right w:val="single" w:sz="4" w:space="0" w:color="808080"/>
                  </w:tcBorders>
                  <w:shd w:val="clear" w:color="000000" w:fill="FFFFFF"/>
                  <w:noWrap/>
                  <w:vAlign w:val="center"/>
                </w:tcPr>
                <w:p w:rsidR="00D40F33" w:rsidRPr="00845E50" w:rsidRDefault="00D40F33" w:rsidP="00AE1F07">
                  <w:pPr>
                    <w:rPr>
                      <w:rFonts w:eastAsia="Calibri"/>
                      <w:sz w:val="18"/>
                      <w:szCs w:val="18"/>
                      <w:lang w:eastAsia="en-US"/>
                    </w:rPr>
                  </w:pPr>
                </w:p>
              </w:tc>
              <w:tc>
                <w:tcPr>
                  <w:tcW w:w="851" w:type="dxa"/>
                  <w:tcBorders>
                    <w:top w:val="nil"/>
                    <w:left w:val="nil"/>
                    <w:bottom w:val="single" w:sz="4" w:space="0" w:color="auto"/>
                    <w:right w:val="single" w:sz="4" w:space="0" w:color="808080"/>
                  </w:tcBorders>
                  <w:shd w:val="clear" w:color="000000" w:fill="FFFFFF"/>
                  <w:noWrap/>
                  <w:vAlign w:val="center"/>
                </w:tcPr>
                <w:p w:rsidR="00D40F33" w:rsidRPr="00845E50" w:rsidRDefault="00D40F33" w:rsidP="00AE1F07">
                  <w:pPr>
                    <w:rPr>
                      <w:rFonts w:eastAsia="Calibri"/>
                      <w:sz w:val="18"/>
                      <w:szCs w:val="18"/>
                      <w:lang w:eastAsia="en-US"/>
                    </w:rPr>
                  </w:pPr>
                </w:p>
              </w:tc>
              <w:tc>
                <w:tcPr>
                  <w:tcW w:w="850" w:type="dxa"/>
                  <w:tcBorders>
                    <w:top w:val="nil"/>
                    <w:left w:val="nil"/>
                    <w:bottom w:val="single" w:sz="4" w:space="0" w:color="auto"/>
                    <w:right w:val="single" w:sz="4" w:space="0" w:color="808080"/>
                  </w:tcBorders>
                  <w:shd w:val="clear" w:color="000000" w:fill="FFFFFF"/>
                  <w:vAlign w:val="center"/>
                </w:tcPr>
                <w:p w:rsidR="00D40F33" w:rsidRPr="00845E50" w:rsidRDefault="00D40F33" w:rsidP="00AE1F07">
                  <w:pPr>
                    <w:rPr>
                      <w:rFonts w:eastAsia="Calibri"/>
                      <w:sz w:val="18"/>
                      <w:szCs w:val="18"/>
                      <w:lang w:eastAsia="en-US"/>
                    </w:rPr>
                  </w:pPr>
                </w:p>
              </w:tc>
            </w:tr>
            <w:tr w:rsidR="00D40F33" w:rsidRPr="00217CFA" w:rsidTr="00F73A6D">
              <w:trPr>
                <w:trHeight w:val="682"/>
              </w:trPr>
              <w:tc>
                <w:tcPr>
                  <w:tcW w:w="1606" w:type="dxa"/>
                  <w:tcBorders>
                    <w:top w:val="single" w:sz="4" w:space="0" w:color="auto"/>
                    <w:left w:val="single" w:sz="4" w:space="0" w:color="808080"/>
                    <w:bottom w:val="single" w:sz="4" w:space="0" w:color="auto"/>
                    <w:right w:val="single" w:sz="4" w:space="0" w:color="808080"/>
                  </w:tcBorders>
                  <w:shd w:val="clear" w:color="000000" w:fill="FFFFFF"/>
                  <w:vAlign w:val="center"/>
                </w:tcPr>
                <w:p w:rsidR="00D40F33" w:rsidRPr="00845E50" w:rsidRDefault="00D40F33" w:rsidP="00F73A6D">
                  <w:pPr>
                    <w:rPr>
                      <w:rFonts w:eastAsia="Calibri"/>
                      <w:sz w:val="18"/>
                      <w:szCs w:val="18"/>
                      <w:lang w:eastAsia="en-US"/>
                    </w:rPr>
                  </w:pPr>
                  <w:r w:rsidRPr="00845E50">
                    <w:rPr>
                      <w:rFonts w:eastAsia="Calibri"/>
                      <w:sz w:val="18"/>
                      <w:szCs w:val="18"/>
                      <w:lang w:eastAsia="en-US"/>
                    </w:rPr>
                    <w:t>Субсидии из бюджета УР</w:t>
                  </w:r>
                </w:p>
              </w:tc>
              <w:tc>
                <w:tcPr>
                  <w:tcW w:w="851" w:type="dxa"/>
                  <w:tcBorders>
                    <w:top w:val="single" w:sz="4" w:space="0" w:color="auto"/>
                    <w:left w:val="nil"/>
                    <w:bottom w:val="single" w:sz="4" w:space="0" w:color="auto"/>
                    <w:right w:val="single" w:sz="4" w:space="0" w:color="808080"/>
                  </w:tcBorders>
                  <w:shd w:val="clear" w:color="000000" w:fill="FFFFFF"/>
                  <w:vAlign w:val="center"/>
                </w:tcPr>
                <w:p w:rsidR="00D40F33" w:rsidRPr="00845E50" w:rsidRDefault="00F73A6D" w:rsidP="00AE1F07">
                  <w:pPr>
                    <w:rPr>
                      <w:rFonts w:eastAsia="Calibri"/>
                      <w:sz w:val="18"/>
                      <w:szCs w:val="18"/>
                      <w:lang w:eastAsia="en-US"/>
                    </w:rPr>
                  </w:pPr>
                  <w:r w:rsidRPr="00845E50">
                    <w:rPr>
                      <w:rFonts w:eastAsia="Calibri"/>
                      <w:sz w:val="18"/>
                      <w:szCs w:val="18"/>
                      <w:lang w:eastAsia="en-US"/>
                    </w:rPr>
                    <w:t>24583,2</w:t>
                  </w:r>
                </w:p>
              </w:tc>
              <w:tc>
                <w:tcPr>
                  <w:tcW w:w="992" w:type="dxa"/>
                  <w:tcBorders>
                    <w:top w:val="single" w:sz="4" w:space="0" w:color="auto"/>
                    <w:left w:val="nil"/>
                    <w:bottom w:val="single" w:sz="4" w:space="0" w:color="auto"/>
                    <w:right w:val="single" w:sz="4" w:space="0" w:color="808080"/>
                  </w:tcBorders>
                  <w:shd w:val="clear" w:color="000000" w:fill="FFFFFF"/>
                  <w:noWrap/>
                  <w:vAlign w:val="center"/>
                </w:tcPr>
                <w:p w:rsidR="00D40F33" w:rsidRPr="00845E50" w:rsidRDefault="00F73A6D" w:rsidP="00AE1F07">
                  <w:pPr>
                    <w:rPr>
                      <w:rFonts w:eastAsia="Calibri"/>
                      <w:sz w:val="18"/>
                      <w:szCs w:val="18"/>
                      <w:highlight w:val="yellow"/>
                      <w:lang w:eastAsia="en-US"/>
                    </w:rPr>
                  </w:pPr>
                  <w:r w:rsidRPr="00845E50">
                    <w:rPr>
                      <w:rFonts w:eastAsia="Calibri"/>
                      <w:sz w:val="18"/>
                      <w:szCs w:val="18"/>
                      <w:lang w:eastAsia="en-US"/>
                    </w:rPr>
                    <w:t>24583,2</w:t>
                  </w:r>
                </w:p>
              </w:tc>
              <w:tc>
                <w:tcPr>
                  <w:tcW w:w="850" w:type="dxa"/>
                  <w:tcBorders>
                    <w:top w:val="single" w:sz="4" w:space="0" w:color="auto"/>
                    <w:left w:val="nil"/>
                    <w:bottom w:val="single" w:sz="4" w:space="0" w:color="auto"/>
                    <w:right w:val="single" w:sz="4" w:space="0" w:color="808080"/>
                  </w:tcBorders>
                  <w:shd w:val="clear" w:color="000000" w:fill="FFFFFF"/>
                  <w:noWrap/>
                  <w:vAlign w:val="center"/>
                </w:tcPr>
                <w:p w:rsidR="00D40F33" w:rsidRPr="00845E50" w:rsidRDefault="00D40F33" w:rsidP="00AE1F07">
                  <w:pPr>
                    <w:rPr>
                      <w:rFonts w:eastAsia="Calibri"/>
                      <w:sz w:val="18"/>
                      <w:szCs w:val="18"/>
                      <w:highlight w:val="yellow"/>
                      <w:lang w:eastAsia="en-US"/>
                    </w:rPr>
                  </w:pPr>
                  <w:r w:rsidRPr="00845E50">
                    <w:rPr>
                      <w:rFonts w:eastAsia="Calibri"/>
                      <w:sz w:val="18"/>
                      <w:szCs w:val="18"/>
                      <w:lang w:eastAsia="en-US"/>
                    </w:rPr>
                    <w:t>0,00</w:t>
                  </w:r>
                </w:p>
              </w:tc>
              <w:tc>
                <w:tcPr>
                  <w:tcW w:w="851" w:type="dxa"/>
                  <w:tcBorders>
                    <w:top w:val="single" w:sz="4" w:space="0" w:color="auto"/>
                    <w:left w:val="nil"/>
                    <w:bottom w:val="single" w:sz="4" w:space="0" w:color="auto"/>
                    <w:right w:val="single" w:sz="4" w:space="0" w:color="808080"/>
                  </w:tcBorders>
                  <w:shd w:val="clear" w:color="000000" w:fill="FFFFFF"/>
                  <w:noWrap/>
                  <w:vAlign w:val="center"/>
                </w:tcPr>
                <w:p w:rsidR="00D40F33" w:rsidRPr="00845E50" w:rsidRDefault="00D40F33" w:rsidP="00AE1F07">
                  <w:pPr>
                    <w:rPr>
                      <w:rFonts w:eastAsia="Calibri"/>
                      <w:sz w:val="18"/>
                      <w:szCs w:val="18"/>
                      <w:highlight w:val="yellow"/>
                      <w:lang w:eastAsia="en-US"/>
                    </w:rPr>
                  </w:pPr>
                  <w:r w:rsidRPr="00845E50">
                    <w:rPr>
                      <w:rFonts w:eastAsia="Calibri"/>
                      <w:sz w:val="18"/>
                      <w:szCs w:val="18"/>
                      <w:lang w:eastAsia="en-US"/>
                    </w:rPr>
                    <w:t>0,00</w:t>
                  </w:r>
                </w:p>
              </w:tc>
              <w:tc>
                <w:tcPr>
                  <w:tcW w:w="850" w:type="dxa"/>
                  <w:tcBorders>
                    <w:top w:val="single" w:sz="4" w:space="0" w:color="auto"/>
                    <w:left w:val="nil"/>
                    <w:bottom w:val="single" w:sz="4" w:space="0" w:color="auto"/>
                    <w:right w:val="single" w:sz="4" w:space="0" w:color="808080"/>
                  </w:tcBorders>
                  <w:shd w:val="clear" w:color="000000" w:fill="FFFFFF"/>
                  <w:noWrap/>
                  <w:vAlign w:val="center"/>
                </w:tcPr>
                <w:p w:rsidR="00D40F33" w:rsidRPr="00845E50" w:rsidRDefault="00D40F33" w:rsidP="00AE1F07">
                  <w:pPr>
                    <w:rPr>
                      <w:rFonts w:eastAsia="Calibri"/>
                      <w:sz w:val="18"/>
                      <w:szCs w:val="18"/>
                      <w:highlight w:val="yellow"/>
                      <w:lang w:eastAsia="en-US"/>
                    </w:rPr>
                  </w:pPr>
                  <w:r w:rsidRPr="00845E50">
                    <w:rPr>
                      <w:rFonts w:eastAsia="Calibri"/>
                      <w:sz w:val="18"/>
                      <w:szCs w:val="18"/>
                      <w:lang w:eastAsia="en-US"/>
                    </w:rPr>
                    <w:t>0,00</w:t>
                  </w:r>
                </w:p>
              </w:tc>
              <w:tc>
                <w:tcPr>
                  <w:tcW w:w="851" w:type="dxa"/>
                  <w:tcBorders>
                    <w:top w:val="single" w:sz="4" w:space="0" w:color="auto"/>
                    <w:left w:val="nil"/>
                    <w:bottom w:val="single" w:sz="4" w:space="0" w:color="auto"/>
                    <w:right w:val="single" w:sz="4" w:space="0" w:color="808080"/>
                  </w:tcBorders>
                  <w:shd w:val="clear" w:color="000000" w:fill="FFFFFF"/>
                  <w:noWrap/>
                  <w:vAlign w:val="center"/>
                </w:tcPr>
                <w:p w:rsidR="00D40F33" w:rsidRPr="00845E50" w:rsidRDefault="00D40F33" w:rsidP="00AE1F07">
                  <w:pPr>
                    <w:rPr>
                      <w:rFonts w:eastAsia="Calibri"/>
                      <w:sz w:val="18"/>
                      <w:szCs w:val="18"/>
                      <w:highlight w:val="yellow"/>
                      <w:lang w:eastAsia="en-US"/>
                    </w:rPr>
                  </w:pPr>
                  <w:r w:rsidRPr="00845E50">
                    <w:rPr>
                      <w:rFonts w:eastAsia="Calibri"/>
                      <w:sz w:val="18"/>
                      <w:szCs w:val="18"/>
                      <w:lang w:eastAsia="en-US"/>
                    </w:rPr>
                    <w:t>0,00</w:t>
                  </w:r>
                </w:p>
              </w:tc>
              <w:tc>
                <w:tcPr>
                  <w:tcW w:w="850" w:type="dxa"/>
                  <w:tcBorders>
                    <w:top w:val="single" w:sz="4" w:space="0" w:color="auto"/>
                    <w:left w:val="nil"/>
                    <w:bottom w:val="single" w:sz="4" w:space="0" w:color="auto"/>
                    <w:right w:val="single" w:sz="4" w:space="0" w:color="808080"/>
                  </w:tcBorders>
                  <w:shd w:val="clear" w:color="000000" w:fill="FFFFFF"/>
                  <w:vAlign w:val="center"/>
                </w:tcPr>
                <w:p w:rsidR="00D40F33" w:rsidRPr="00845E50" w:rsidRDefault="00D40F33" w:rsidP="00AE1F07">
                  <w:pPr>
                    <w:rPr>
                      <w:rFonts w:eastAsia="Calibri"/>
                      <w:sz w:val="18"/>
                      <w:szCs w:val="18"/>
                      <w:highlight w:val="yellow"/>
                      <w:lang w:eastAsia="en-US"/>
                    </w:rPr>
                  </w:pPr>
                  <w:r w:rsidRPr="00845E50">
                    <w:rPr>
                      <w:rFonts w:eastAsia="Calibri"/>
                      <w:sz w:val="18"/>
                      <w:szCs w:val="18"/>
                      <w:lang w:eastAsia="en-US"/>
                    </w:rPr>
                    <w:t>0,00</w:t>
                  </w:r>
                </w:p>
              </w:tc>
            </w:tr>
            <w:tr w:rsidR="00D40F33" w:rsidRPr="00217CFA" w:rsidTr="00D40F33">
              <w:trPr>
                <w:trHeight w:val="510"/>
              </w:trPr>
              <w:tc>
                <w:tcPr>
                  <w:tcW w:w="1606" w:type="dxa"/>
                  <w:tcBorders>
                    <w:top w:val="single" w:sz="4" w:space="0" w:color="auto"/>
                    <w:left w:val="single" w:sz="4" w:space="0" w:color="808080"/>
                    <w:bottom w:val="single" w:sz="4" w:space="0" w:color="auto"/>
                    <w:right w:val="single" w:sz="4" w:space="0" w:color="808080"/>
                  </w:tcBorders>
                  <w:shd w:val="clear" w:color="000000" w:fill="FFFFFF"/>
                  <w:vAlign w:val="center"/>
                </w:tcPr>
                <w:p w:rsidR="00D40F33" w:rsidRPr="00845E50" w:rsidRDefault="00D40F33" w:rsidP="00F73A6D">
                  <w:pPr>
                    <w:rPr>
                      <w:rFonts w:eastAsia="Calibri"/>
                      <w:sz w:val="18"/>
                      <w:szCs w:val="18"/>
                      <w:lang w:eastAsia="en-US"/>
                    </w:rPr>
                  </w:pPr>
                  <w:r w:rsidRPr="00845E50">
                    <w:rPr>
                      <w:rFonts w:eastAsia="Calibri"/>
                      <w:sz w:val="18"/>
                      <w:szCs w:val="18"/>
                      <w:lang w:eastAsia="en-US"/>
                    </w:rPr>
                    <w:t>Субвенции из бюджета УР</w:t>
                  </w:r>
                </w:p>
              </w:tc>
              <w:tc>
                <w:tcPr>
                  <w:tcW w:w="851" w:type="dxa"/>
                  <w:tcBorders>
                    <w:top w:val="single" w:sz="4" w:space="0" w:color="auto"/>
                    <w:left w:val="nil"/>
                    <w:bottom w:val="single" w:sz="4" w:space="0" w:color="auto"/>
                    <w:right w:val="single" w:sz="4" w:space="0" w:color="808080"/>
                  </w:tcBorders>
                  <w:shd w:val="clear" w:color="000000" w:fill="FFFFFF"/>
                  <w:vAlign w:val="center"/>
                </w:tcPr>
                <w:p w:rsidR="00D40F33" w:rsidRPr="00845E50" w:rsidRDefault="00D40F33" w:rsidP="00AE1F07">
                  <w:pPr>
                    <w:rPr>
                      <w:rFonts w:eastAsia="Calibri"/>
                      <w:sz w:val="18"/>
                      <w:szCs w:val="18"/>
                      <w:lang w:eastAsia="en-US"/>
                    </w:rPr>
                  </w:pPr>
                  <w:r w:rsidRPr="00845E50">
                    <w:rPr>
                      <w:rFonts w:eastAsia="Calibri"/>
                      <w:sz w:val="18"/>
                      <w:szCs w:val="18"/>
                      <w:lang w:eastAsia="en-US"/>
                    </w:rPr>
                    <w:t>0,00</w:t>
                  </w:r>
                </w:p>
              </w:tc>
              <w:tc>
                <w:tcPr>
                  <w:tcW w:w="992" w:type="dxa"/>
                  <w:tcBorders>
                    <w:top w:val="single" w:sz="4" w:space="0" w:color="auto"/>
                    <w:left w:val="nil"/>
                    <w:bottom w:val="single" w:sz="4" w:space="0" w:color="auto"/>
                    <w:right w:val="single" w:sz="4" w:space="0" w:color="808080"/>
                  </w:tcBorders>
                  <w:shd w:val="clear" w:color="000000" w:fill="FFFFFF"/>
                  <w:noWrap/>
                  <w:vAlign w:val="center"/>
                </w:tcPr>
                <w:p w:rsidR="00D40F33" w:rsidRPr="00845E50" w:rsidRDefault="00D40F33" w:rsidP="00AE1F07">
                  <w:pPr>
                    <w:rPr>
                      <w:rFonts w:eastAsia="Calibri"/>
                      <w:sz w:val="18"/>
                      <w:szCs w:val="18"/>
                      <w:lang w:eastAsia="en-US"/>
                    </w:rPr>
                  </w:pPr>
                  <w:r w:rsidRPr="00845E50">
                    <w:rPr>
                      <w:rFonts w:eastAsia="Calibri"/>
                      <w:sz w:val="18"/>
                      <w:szCs w:val="18"/>
                      <w:lang w:eastAsia="en-US"/>
                    </w:rPr>
                    <w:t>0,00</w:t>
                  </w:r>
                </w:p>
              </w:tc>
              <w:tc>
                <w:tcPr>
                  <w:tcW w:w="850" w:type="dxa"/>
                  <w:tcBorders>
                    <w:top w:val="single" w:sz="4" w:space="0" w:color="auto"/>
                    <w:left w:val="nil"/>
                    <w:bottom w:val="single" w:sz="4" w:space="0" w:color="auto"/>
                    <w:right w:val="single" w:sz="4" w:space="0" w:color="808080"/>
                  </w:tcBorders>
                  <w:shd w:val="clear" w:color="000000" w:fill="FFFFFF"/>
                  <w:noWrap/>
                  <w:vAlign w:val="center"/>
                </w:tcPr>
                <w:p w:rsidR="00D40F33" w:rsidRPr="00845E50" w:rsidRDefault="00D40F33" w:rsidP="00AE1F07">
                  <w:pPr>
                    <w:rPr>
                      <w:rFonts w:eastAsia="Calibri"/>
                      <w:sz w:val="18"/>
                      <w:szCs w:val="18"/>
                      <w:lang w:eastAsia="en-US"/>
                    </w:rPr>
                  </w:pPr>
                  <w:r w:rsidRPr="00845E50">
                    <w:rPr>
                      <w:rFonts w:eastAsia="Calibri"/>
                      <w:sz w:val="18"/>
                      <w:szCs w:val="18"/>
                      <w:lang w:eastAsia="en-US"/>
                    </w:rPr>
                    <w:t>0,00</w:t>
                  </w:r>
                </w:p>
              </w:tc>
              <w:tc>
                <w:tcPr>
                  <w:tcW w:w="851" w:type="dxa"/>
                  <w:tcBorders>
                    <w:top w:val="single" w:sz="4" w:space="0" w:color="auto"/>
                    <w:left w:val="nil"/>
                    <w:bottom w:val="single" w:sz="4" w:space="0" w:color="auto"/>
                    <w:right w:val="single" w:sz="4" w:space="0" w:color="808080"/>
                  </w:tcBorders>
                  <w:shd w:val="clear" w:color="000000" w:fill="FFFFFF"/>
                  <w:noWrap/>
                  <w:vAlign w:val="center"/>
                </w:tcPr>
                <w:p w:rsidR="00D40F33" w:rsidRPr="00845E50" w:rsidRDefault="00D40F33" w:rsidP="00AE1F07">
                  <w:pPr>
                    <w:rPr>
                      <w:rFonts w:eastAsia="Calibri"/>
                      <w:sz w:val="18"/>
                      <w:szCs w:val="18"/>
                      <w:lang w:eastAsia="en-US"/>
                    </w:rPr>
                  </w:pPr>
                  <w:r w:rsidRPr="00845E50">
                    <w:rPr>
                      <w:rFonts w:eastAsia="Calibri"/>
                      <w:sz w:val="18"/>
                      <w:szCs w:val="18"/>
                      <w:lang w:eastAsia="en-US"/>
                    </w:rPr>
                    <w:t>0,00</w:t>
                  </w:r>
                </w:p>
              </w:tc>
              <w:tc>
                <w:tcPr>
                  <w:tcW w:w="850" w:type="dxa"/>
                  <w:tcBorders>
                    <w:top w:val="single" w:sz="4" w:space="0" w:color="auto"/>
                    <w:left w:val="nil"/>
                    <w:bottom w:val="single" w:sz="4" w:space="0" w:color="auto"/>
                    <w:right w:val="single" w:sz="4" w:space="0" w:color="808080"/>
                  </w:tcBorders>
                  <w:shd w:val="clear" w:color="000000" w:fill="FFFFFF"/>
                  <w:noWrap/>
                  <w:vAlign w:val="center"/>
                </w:tcPr>
                <w:p w:rsidR="00D40F33" w:rsidRPr="00845E50" w:rsidRDefault="00D40F33" w:rsidP="00AE1F07">
                  <w:pPr>
                    <w:rPr>
                      <w:rFonts w:eastAsia="Calibri"/>
                      <w:sz w:val="18"/>
                      <w:szCs w:val="18"/>
                      <w:lang w:eastAsia="en-US"/>
                    </w:rPr>
                  </w:pPr>
                  <w:r w:rsidRPr="00845E50">
                    <w:rPr>
                      <w:rFonts w:eastAsia="Calibri"/>
                      <w:sz w:val="18"/>
                      <w:szCs w:val="18"/>
                      <w:lang w:eastAsia="en-US"/>
                    </w:rPr>
                    <w:t>0,00</w:t>
                  </w:r>
                </w:p>
              </w:tc>
              <w:tc>
                <w:tcPr>
                  <w:tcW w:w="851" w:type="dxa"/>
                  <w:tcBorders>
                    <w:top w:val="single" w:sz="4" w:space="0" w:color="auto"/>
                    <w:left w:val="nil"/>
                    <w:bottom w:val="single" w:sz="4" w:space="0" w:color="auto"/>
                    <w:right w:val="single" w:sz="4" w:space="0" w:color="808080"/>
                  </w:tcBorders>
                  <w:shd w:val="clear" w:color="000000" w:fill="FFFFFF"/>
                  <w:noWrap/>
                  <w:vAlign w:val="center"/>
                </w:tcPr>
                <w:p w:rsidR="00D40F33" w:rsidRPr="00845E50" w:rsidRDefault="00D40F33" w:rsidP="00AE1F07">
                  <w:pPr>
                    <w:rPr>
                      <w:rFonts w:eastAsia="Calibri"/>
                      <w:sz w:val="18"/>
                      <w:szCs w:val="18"/>
                      <w:lang w:eastAsia="en-US"/>
                    </w:rPr>
                  </w:pPr>
                  <w:r w:rsidRPr="00845E50">
                    <w:rPr>
                      <w:rFonts w:eastAsia="Calibri"/>
                      <w:sz w:val="18"/>
                      <w:szCs w:val="18"/>
                      <w:lang w:eastAsia="en-US"/>
                    </w:rPr>
                    <w:t>0,00</w:t>
                  </w:r>
                </w:p>
              </w:tc>
              <w:tc>
                <w:tcPr>
                  <w:tcW w:w="850" w:type="dxa"/>
                  <w:tcBorders>
                    <w:top w:val="single" w:sz="4" w:space="0" w:color="auto"/>
                    <w:left w:val="nil"/>
                    <w:bottom w:val="single" w:sz="4" w:space="0" w:color="auto"/>
                    <w:right w:val="single" w:sz="4" w:space="0" w:color="808080"/>
                  </w:tcBorders>
                  <w:shd w:val="clear" w:color="000000" w:fill="FFFFFF"/>
                  <w:vAlign w:val="center"/>
                </w:tcPr>
                <w:p w:rsidR="00D40F33" w:rsidRPr="00845E50" w:rsidRDefault="00D40F33" w:rsidP="00AE1F07">
                  <w:pPr>
                    <w:rPr>
                      <w:rFonts w:eastAsia="Calibri"/>
                      <w:sz w:val="18"/>
                      <w:szCs w:val="18"/>
                      <w:lang w:eastAsia="en-US"/>
                    </w:rPr>
                  </w:pPr>
                  <w:r w:rsidRPr="00845E50">
                    <w:rPr>
                      <w:rFonts w:eastAsia="Calibri"/>
                      <w:sz w:val="18"/>
                      <w:szCs w:val="18"/>
                      <w:lang w:eastAsia="en-US"/>
                    </w:rPr>
                    <w:t>0,00</w:t>
                  </w:r>
                </w:p>
              </w:tc>
            </w:tr>
            <w:tr w:rsidR="00D40F33" w:rsidRPr="00217CFA" w:rsidTr="00D40F33">
              <w:trPr>
                <w:trHeight w:val="510"/>
              </w:trPr>
              <w:tc>
                <w:tcPr>
                  <w:tcW w:w="1606" w:type="dxa"/>
                  <w:tcBorders>
                    <w:top w:val="single" w:sz="4" w:space="0" w:color="auto"/>
                    <w:left w:val="single" w:sz="4" w:space="0" w:color="808080"/>
                    <w:bottom w:val="single" w:sz="4" w:space="0" w:color="auto"/>
                    <w:right w:val="single" w:sz="4" w:space="0" w:color="808080"/>
                  </w:tcBorders>
                  <w:shd w:val="clear" w:color="000000" w:fill="FFFFFF"/>
                  <w:vAlign w:val="center"/>
                </w:tcPr>
                <w:p w:rsidR="00D40F33" w:rsidRPr="00845E50" w:rsidRDefault="00F73A6D" w:rsidP="00F73A6D">
                  <w:pPr>
                    <w:rPr>
                      <w:rFonts w:eastAsia="Calibri"/>
                      <w:sz w:val="18"/>
                      <w:szCs w:val="18"/>
                      <w:lang w:eastAsia="en-US"/>
                    </w:rPr>
                  </w:pPr>
                  <w:r w:rsidRPr="00845E50">
                    <w:rPr>
                      <w:rFonts w:eastAsia="Calibri"/>
                      <w:sz w:val="18"/>
                      <w:szCs w:val="18"/>
                      <w:lang w:eastAsia="en-US"/>
                    </w:rPr>
                    <w:t>Субсидии из бюджета УР, планируемые к привлечению</w:t>
                  </w:r>
                </w:p>
              </w:tc>
              <w:tc>
                <w:tcPr>
                  <w:tcW w:w="851" w:type="dxa"/>
                  <w:tcBorders>
                    <w:top w:val="single" w:sz="4" w:space="0" w:color="auto"/>
                    <w:left w:val="nil"/>
                    <w:bottom w:val="single" w:sz="4" w:space="0" w:color="auto"/>
                    <w:right w:val="single" w:sz="4" w:space="0" w:color="808080"/>
                  </w:tcBorders>
                  <w:shd w:val="clear" w:color="000000" w:fill="FFFFFF"/>
                  <w:vAlign w:val="center"/>
                </w:tcPr>
                <w:p w:rsidR="00D40F33" w:rsidRPr="00845E50" w:rsidRDefault="00F73A6D" w:rsidP="00F73A6D">
                  <w:pPr>
                    <w:rPr>
                      <w:rFonts w:eastAsia="Calibri"/>
                      <w:sz w:val="18"/>
                      <w:szCs w:val="18"/>
                      <w:lang w:eastAsia="en-US"/>
                    </w:rPr>
                  </w:pPr>
                  <w:r w:rsidRPr="00845E50">
                    <w:rPr>
                      <w:rFonts w:eastAsia="Calibri"/>
                      <w:sz w:val="18"/>
                      <w:szCs w:val="18"/>
                      <w:lang w:eastAsia="en-US"/>
                    </w:rPr>
                    <w:t>70736,1</w:t>
                  </w:r>
                </w:p>
              </w:tc>
              <w:tc>
                <w:tcPr>
                  <w:tcW w:w="992" w:type="dxa"/>
                  <w:tcBorders>
                    <w:top w:val="single" w:sz="4" w:space="0" w:color="auto"/>
                    <w:left w:val="nil"/>
                    <w:bottom w:val="single" w:sz="4" w:space="0" w:color="auto"/>
                    <w:right w:val="single" w:sz="4" w:space="0" w:color="808080"/>
                  </w:tcBorders>
                  <w:shd w:val="clear" w:color="000000" w:fill="FFFFFF"/>
                  <w:noWrap/>
                  <w:vAlign w:val="center"/>
                </w:tcPr>
                <w:p w:rsidR="00D40F33" w:rsidRPr="00845E50" w:rsidRDefault="00D40F33" w:rsidP="00F73A6D">
                  <w:pPr>
                    <w:rPr>
                      <w:rFonts w:eastAsia="Calibri"/>
                      <w:sz w:val="18"/>
                      <w:szCs w:val="18"/>
                      <w:lang w:eastAsia="en-US"/>
                    </w:rPr>
                  </w:pPr>
                  <w:r w:rsidRPr="00845E50">
                    <w:rPr>
                      <w:rFonts w:eastAsia="Calibri"/>
                      <w:sz w:val="18"/>
                      <w:szCs w:val="18"/>
                      <w:lang w:eastAsia="en-US"/>
                    </w:rPr>
                    <w:t>0,00</w:t>
                  </w:r>
                </w:p>
              </w:tc>
              <w:tc>
                <w:tcPr>
                  <w:tcW w:w="850" w:type="dxa"/>
                  <w:tcBorders>
                    <w:top w:val="single" w:sz="4" w:space="0" w:color="auto"/>
                    <w:left w:val="nil"/>
                    <w:bottom w:val="single" w:sz="4" w:space="0" w:color="auto"/>
                    <w:right w:val="single" w:sz="4" w:space="0" w:color="808080"/>
                  </w:tcBorders>
                  <w:shd w:val="clear" w:color="000000" w:fill="FFFFFF"/>
                  <w:noWrap/>
                  <w:vAlign w:val="center"/>
                </w:tcPr>
                <w:p w:rsidR="00D40F33" w:rsidRPr="00845E50" w:rsidRDefault="00F73A6D" w:rsidP="00F73A6D">
                  <w:pPr>
                    <w:rPr>
                      <w:rFonts w:eastAsia="Calibri"/>
                      <w:sz w:val="18"/>
                      <w:szCs w:val="18"/>
                      <w:lang w:eastAsia="en-US"/>
                    </w:rPr>
                  </w:pPr>
                  <w:r w:rsidRPr="00845E50">
                    <w:rPr>
                      <w:rFonts w:eastAsia="Calibri"/>
                      <w:sz w:val="18"/>
                      <w:szCs w:val="18"/>
                      <w:lang w:eastAsia="en-US"/>
                    </w:rPr>
                    <w:t>70736,1</w:t>
                  </w:r>
                </w:p>
              </w:tc>
              <w:tc>
                <w:tcPr>
                  <w:tcW w:w="851" w:type="dxa"/>
                  <w:tcBorders>
                    <w:top w:val="single" w:sz="4" w:space="0" w:color="auto"/>
                    <w:left w:val="nil"/>
                    <w:bottom w:val="single" w:sz="4" w:space="0" w:color="auto"/>
                    <w:right w:val="single" w:sz="4" w:space="0" w:color="808080"/>
                  </w:tcBorders>
                  <w:shd w:val="clear" w:color="000000" w:fill="FFFFFF"/>
                  <w:noWrap/>
                  <w:vAlign w:val="center"/>
                </w:tcPr>
                <w:p w:rsidR="00D40F33" w:rsidRPr="00845E50" w:rsidRDefault="00D40F33" w:rsidP="00F73A6D">
                  <w:pPr>
                    <w:rPr>
                      <w:rFonts w:eastAsia="Calibri"/>
                      <w:sz w:val="18"/>
                      <w:szCs w:val="18"/>
                      <w:lang w:eastAsia="en-US"/>
                    </w:rPr>
                  </w:pPr>
                  <w:r w:rsidRPr="00845E50">
                    <w:rPr>
                      <w:rFonts w:eastAsia="Calibri"/>
                      <w:sz w:val="18"/>
                      <w:szCs w:val="18"/>
                      <w:lang w:eastAsia="en-US"/>
                    </w:rPr>
                    <w:t>0,00</w:t>
                  </w:r>
                </w:p>
              </w:tc>
              <w:tc>
                <w:tcPr>
                  <w:tcW w:w="850" w:type="dxa"/>
                  <w:tcBorders>
                    <w:top w:val="single" w:sz="4" w:space="0" w:color="auto"/>
                    <w:left w:val="nil"/>
                    <w:bottom w:val="single" w:sz="4" w:space="0" w:color="auto"/>
                    <w:right w:val="single" w:sz="4" w:space="0" w:color="808080"/>
                  </w:tcBorders>
                  <w:shd w:val="clear" w:color="000000" w:fill="FFFFFF"/>
                  <w:noWrap/>
                  <w:vAlign w:val="center"/>
                </w:tcPr>
                <w:p w:rsidR="00D40F33" w:rsidRPr="00845E50" w:rsidRDefault="00D40F33" w:rsidP="00F73A6D">
                  <w:pPr>
                    <w:rPr>
                      <w:rFonts w:eastAsia="Calibri"/>
                      <w:sz w:val="18"/>
                      <w:szCs w:val="18"/>
                      <w:lang w:eastAsia="en-US"/>
                    </w:rPr>
                  </w:pPr>
                  <w:r w:rsidRPr="00845E50">
                    <w:rPr>
                      <w:rFonts w:eastAsia="Calibri"/>
                      <w:sz w:val="18"/>
                      <w:szCs w:val="18"/>
                      <w:lang w:eastAsia="en-US"/>
                    </w:rPr>
                    <w:t>0,00</w:t>
                  </w:r>
                </w:p>
              </w:tc>
              <w:tc>
                <w:tcPr>
                  <w:tcW w:w="851" w:type="dxa"/>
                  <w:tcBorders>
                    <w:top w:val="single" w:sz="4" w:space="0" w:color="auto"/>
                    <w:left w:val="nil"/>
                    <w:bottom w:val="single" w:sz="4" w:space="0" w:color="auto"/>
                    <w:right w:val="single" w:sz="4" w:space="0" w:color="808080"/>
                  </w:tcBorders>
                  <w:shd w:val="clear" w:color="000000" w:fill="FFFFFF"/>
                  <w:noWrap/>
                  <w:vAlign w:val="center"/>
                </w:tcPr>
                <w:p w:rsidR="00D40F33" w:rsidRPr="00845E50" w:rsidRDefault="00D40F33" w:rsidP="00F73A6D">
                  <w:pPr>
                    <w:rPr>
                      <w:rFonts w:eastAsia="Calibri"/>
                      <w:sz w:val="18"/>
                      <w:szCs w:val="18"/>
                      <w:lang w:eastAsia="en-US"/>
                    </w:rPr>
                  </w:pPr>
                  <w:r w:rsidRPr="00845E50">
                    <w:rPr>
                      <w:rFonts w:eastAsia="Calibri"/>
                      <w:sz w:val="18"/>
                      <w:szCs w:val="18"/>
                      <w:lang w:eastAsia="en-US"/>
                    </w:rPr>
                    <w:t>0,00</w:t>
                  </w:r>
                </w:p>
              </w:tc>
              <w:tc>
                <w:tcPr>
                  <w:tcW w:w="850" w:type="dxa"/>
                  <w:tcBorders>
                    <w:top w:val="single" w:sz="4" w:space="0" w:color="auto"/>
                    <w:left w:val="nil"/>
                    <w:bottom w:val="single" w:sz="4" w:space="0" w:color="auto"/>
                    <w:right w:val="single" w:sz="4" w:space="0" w:color="808080"/>
                  </w:tcBorders>
                  <w:shd w:val="clear" w:color="000000" w:fill="FFFFFF"/>
                  <w:vAlign w:val="center"/>
                </w:tcPr>
                <w:p w:rsidR="00D40F33" w:rsidRPr="00845E50" w:rsidRDefault="00D40F33" w:rsidP="00F73A6D">
                  <w:pPr>
                    <w:rPr>
                      <w:rFonts w:eastAsia="Calibri"/>
                      <w:sz w:val="18"/>
                      <w:szCs w:val="18"/>
                      <w:lang w:eastAsia="en-US"/>
                    </w:rPr>
                  </w:pPr>
                  <w:r w:rsidRPr="00845E50">
                    <w:rPr>
                      <w:rFonts w:eastAsia="Calibri"/>
                      <w:sz w:val="18"/>
                      <w:szCs w:val="18"/>
                      <w:lang w:eastAsia="en-US"/>
                    </w:rPr>
                    <w:t>0,00</w:t>
                  </w:r>
                </w:p>
              </w:tc>
            </w:tr>
            <w:tr w:rsidR="00D40F33" w:rsidRPr="00217CFA" w:rsidTr="00F73A6D">
              <w:trPr>
                <w:trHeight w:val="1395"/>
              </w:trPr>
              <w:tc>
                <w:tcPr>
                  <w:tcW w:w="1606" w:type="dxa"/>
                  <w:tcBorders>
                    <w:top w:val="single" w:sz="4" w:space="0" w:color="auto"/>
                    <w:left w:val="single" w:sz="4" w:space="0" w:color="808080"/>
                    <w:bottom w:val="single" w:sz="4" w:space="0" w:color="auto"/>
                    <w:right w:val="single" w:sz="4" w:space="0" w:color="808080"/>
                  </w:tcBorders>
                  <w:shd w:val="clear" w:color="000000" w:fill="FFFFFF"/>
                  <w:vAlign w:val="center"/>
                </w:tcPr>
                <w:p w:rsidR="00F73A6D" w:rsidRPr="00845E50" w:rsidRDefault="00F73A6D" w:rsidP="00F73A6D">
                  <w:pPr>
                    <w:rPr>
                      <w:rFonts w:eastAsia="Calibri"/>
                      <w:sz w:val="18"/>
                      <w:szCs w:val="18"/>
                      <w:lang w:eastAsia="en-US"/>
                    </w:rPr>
                  </w:pPr>
                  <w:r w:rsidRPr="00845E50">
                    <w:rPr>
                      <w:rFonts w:eastAsia="Calibri"/>
                      <w:sz w:val="18"/>
                      <w:szCs w:val="18"/>
                      <w:lang w:eastAsia="en-US"/>
                    </w:rPr>
                    <w:t>Б</w:t>
                  </w:r>
                  <w:r w:rsidR="00D40F33" w:rsidRPr="00845E50">
                    <w:rPr>
                      <w:rFonts w:eastAsia="Calibri"/>
                      <w:sz w:val="18"/>
                      <w:szCs w:val="18"/>
                      <w:lang w:eastAsia="en-US"/>
                    </w:rPr>
                    <w:t>юджет</w:t>
                  </w:r>
                  <w:r w:rsidRPr="00845E50">
                    <w:rPr>
                      <w:rFonts w:eastAsia="Calibri"/>
                      <w:sz w:val="18"/>
                      <w:szCs w:val="18"/>
                      <w:lang w:eastAsia="en-US"/>
                    </w:rPr>
                    <w:t>ы поселений, входящих в состав МО «Глазовский район»</w:t>
                  </w:r>
                </w:p>
              </w:tc>
              <w:tc>
                <w:tcPr>
                  <w:tcW w:w="851" w:type="dxa"/>
                  <w:tcBorders>
                    <w:top w:val="single" w:sz="4" w:space="0" w:color="auto"/>
                    <w:left w:val="nil"/>
                    <w:bottom w:val="single" w:sz="4" w:space="0" w:color="auto"/>
                    <w:right w:val="single" w:sz="4" w:space="0" w:color="808080"/>
                  </w:tcBorders>
                  <w:shd w:val="clear" w:color="000000" w:fill="FFFFFF"/>
                  <w:vAlign w:val="center"/>
                </w:tcPr>
                <w:p w:rsidR="00D40F33" w:rsidRPr="00845E50" w:rsidRDefault="00F73A6D" w:rsidP="00F73A6D">
                  <w:pPr>
                    <w:rPr>
                      <w:rFonts w:eastAsia="Calibri"/>
                      <w:sz w:val="18"/>
                      <w:szCs w:val="18"/>
                      <w:lang w:eastAsia="en-US"/>
                    </w:rPr>
                  </w:pPr>
                  <w:r w:rsidRPr="00845E50">
                    <w:rPr>
                      <w:rFonts w:eastAsia="Calibri"/>
                      <w:sz w:val="18"/>
                      <w:szCs w:val="18"/>
                      <w:lang w:eastAsia="en-US"/>
                    </w:rPr>
                    <w:t>663,0</w:t>
                  </w:r>
                </w:p>
              </w:tc>
              <w:tc>
                <w:tcPr>
                  <w:tcW w:w="992" w:type="dxa"/>
                  <w:tcBorders>
                    <w:top w:val="single" w:sz="4" w:space="0" w:color="auto"/>
                    <w:left w:val="nil"/>
                    <w:bottom w:val="single" w:sz="4" w:space="0" w:color="auto"/>
                    <w:right w:val="single" w:sz="4" w:space="0" w:color="808080"/>
                  </w:tcBorders>
                  <w:shd w:val="clear" w:color="000000" w:fill="FFFFFF"/>
                  <w:noWrap/>
                  <w:vAlign w:val="center"/>
                </w:tcPr>
                <w:p w:rsidR="00D40F33" w:rsidRPr="00845E50" w:rsidRDefault="00F73A6D" w:rsidP="00F73A6D">
                  <w:pPr>
                    <w:rPr>
                      <w:rFonts w:eastAsia="Calibri"/>
                      <w:sz w:val="18"/>
                      <w:szCs w:val="18"/>
                      <w:lang w:eastAsia="en-US"/>
                    </w:rPr>
                  </w:pPr>
                  <w:r w:rsidRPr="00845E50">
                    <w:rPr>
                      <w:rFonts w:eastAsia="Calibri"/>
                      <w:sz w:val="18"/>
                      <w:szCs w:val="18"/>
                      <w:lang w:eastAsia="en-US"/>
                    </w:rPr>
                    <w:t>138,0</w:t>
                  </w:r>
                </w:p>
              </w:tc>
              <w:tc>
                <w:tcPr>
                  <w:tcW w:w="850" w:type="dxa"/>
                  <w:tcBorders>
                    <w:top w:val="single" w:sz="4" w:space="0" w:color="auto"/>
                    <w:left w:val="nil"/>
                    <w:bottom w:val="single" w:sz="4" w:space="0" w:color="auto"/>
                    <w:right w:val="single" w:sz="4" w:space="0" w:color="808080"/>
                  </w:tcBorders>
                  <w:shd w:val="clear" w:color="000000" w:fill="FFFFFF"/>
                  <w:noWrap/>
                  <w:vAlign w:val="center"/>
                </w:tcPr>
                <w:p w:rsidR="00D40F33" w:rsidRPr="00845E50" w:rsidRDefault="00F73A6D" w:rsidP="00F73A6D">
                  <w:pPr>
                    <w:rPr>
                      <w:rFonts w:eastAsia="Calibri"/>
                      <w:sz w:val="18"/>
                      <w:szCs w:val="18"/>
                      <w:lang w:eastAsia="en-US"/>
                    </w:rPr>
                  </w:pPr>
                  <w:r w:rsidRPr="00845E50">
                    <w:rPr>
                      <w:rFonts w:eastAsia="Calibri"/>
                      <w:sz w:val="18"/>
                      <w:szCs w:val="18"/>
                      <w:lang w:eastAsia="en-US"/>
                    </w:rPr>
                    <w:t>105,</w:t>
                  </w:r>
                  <w:r w:rsidR="00D40F33" w:rsidRPr="00845E50">
                    <w:rPr>
                      <w:rFonts w:eastAsia="Calibri"/>
                      <w:sz w:val="18"/>
                      <w:szCs w:val="18"/>
                      <w:lang w:eastAsia="en-US"/>
                    </w:rPr>
                    <w:t>0</w:t>
                  </w:r>
                </w:p>
              </w:tc>
              <w:tc>
                <w:tcPr>
                  <w:tcW w:w="851" w:type="dxa"/>
                  <w:tcBorders>
                    <w:top w:val="single" w:sz="4" w:space="0" w:color="auto"/>
                    <w:left w:val="nil"/>
                    <w:bottom w:val="single" w:sz="4" w:space="0" w:color="auto"/>
                    <w:right w:val="single" w:sz="4" w:space="0" w:color="808080"/>
                  </w:tcBorders>
                  <w:shd w:val="clear" w:color="000000" w:fill="FFFFFF"/>
                  <w:noWrap/>
                  <w:vAlign w:val="center"/>
                </w:tcPr>
                <w:p w:rsidR="00D40F33" w:rsidRPr="00845E50" w:rsidRDefault="00F73A6D" w:rsidP="00F73A6D">
                  <w:pPr>
                    <w:rPr>
                      <w:rFonts w:eastAsia="Calibri"/>
                      <w:sz w:val="18"/>
                      <w:szCs w:val="18"/>
                      <w:lang w:eastAsia="en-US"/>
                    </w:rPr>
                  </w:pPr>
                  <w:r w:rsidRPr="00845E50">
                    <w:rPr>
                      <w:rFonts w:eastAsia="Calibri"/>
                      <w:sz w:val="18"/>
                      <w:szCs w:val="18"/>
                      <w:lang w:eastAsia="en-US"/>
                    </w:rPr>
                    <w:t>105,0</w:t>
                  </w:r>
                </w:p>
              </w:tc>
              <w:tc>
                <w:tcPr>
                  <w:tcW w:w="850" w:type="dxa"/>
                  <w:tcBorders>
                    <w:top w:val="single" w:sz="4" w:space="0" w:color="auto"/>
                    <w:left w:val="nil"/>
                    <w:bottom w:val="single" w:sz="4" w:space="0" w:color="auto"/>
                    <w:right w:val="single" w:sz="4" w:space="0" w:color="808080"/>
                  </w:tcBorders>
                  <w:shd w:val="clear" w:color="000000" w:fill="FFFFFF"/>
                  <w:noWrap/>
                  <w:vAlign w:val="center"/>
                </w:tcPr>
                <w:p w:rsidR="00D40F33" w:rsidRPr="00845E50" w:rsidRDefault="00F73A6D" w:rsidP="00F73A6D">
                  <w:pPr>
                    <w:rPr>
                      <w:rFonts w:eastAsia="Calibri"/>
                      <w:sz w:val="18"/>
                      <w:szCs w:val="18"/>
                      <w:lang w:eastAsia="en-US"/>
                    </w:rPr>
                  </w:pPr>
                  <w:r w:rsidRPr="00845E50">
                    <w:rPr>
                      <w:rFonts w:eastAsia="Calibri"/>
                      <w:sz w:val="18"/>
                      <w:szCs w:val="18"/>
                      <w:lang w:eastAsia="en-US"/>
                    </w:rPr>
                    <w:t>105,0</w:t>
                  </w:r>
                </w:p>
              </w:tc>
              <w:tc>
                <w:tcPr>
                  <w:tcW w:w="851" w:type="dxa"/>
                  <w:tcBorders>
                    <w:top w:val="single" w:sz="4" w:space="0" w:color="auto"/>
                    <w:left w:val="nil"/>
                    <w:bottom w:val="single" w:sz="4" w:space="0" w:color="auto"/>
                    <w:right w:val="single" w:sz="4" w:space="0" w:color="808080"/>
                  </w:tcBorders>
                  <w:shd w:val="clear" w:color="000000" w:fill="FFFFFF"/>
                  <w:noWrap/>
                  <w:vAlign w:val="center"/>
                </w:tcPr>
                <w:p w:rsidR="00D40F33" w:rsidRPr="00845E50" w:rsidRDefault="00F73A6D" w:rsidP="00F73A6D">
                  <w:pPr>
                    <w:rPr>
                      <w:rFonts w:eastAsia="Calibri"/>
                      <w:sz w:val="18"/>
                      <w:szCs w:val="18"/>
                      <w:lang w:eastAsia="en-US"/>
                    </w:rPr>
                  </w:pPr>
                  <w:r w:rsidRPr="00845E50">
                    <w:rPr>
                      <w:rFonts w:eastAsia="Calibri"/>
                      <w:sz w:val="18"/>
                      <w:szCs w:val="18"/>
                      <w:lang w:eastAsia="en-US"/>
                    </w:rPr>
                    <w:t>105,0</w:t>
                  </w:r>
                </w:p>
              </w:tc>
              <w:tc>
                <w:tcPr>
                  <w:tcW w:w="850" w:type="dxa"/>
                  <w:tcBorders>
                    <w:top w:val="single" w:sz="4" w:space="0" w:color="auto"/>
                    <w:left w:val="nil"/>
                    <w:bottom w:val="single" w:sz="4" w:space="0" w:color="auto"/>
                    <w:right w:val="single" w:sz="4" w:space="0" w:color="808080"/>
                  </w:tcBorders>
                  <w:shd w:val="clear" w:color="000000" w:fill="FFFFFF"/>
                  <w:vAlign w:val="center"/>
                </w:tcPr>
                <w:p w:rsidR="00D40F33" w:rsidRPr="00845E50" w:rsidRDefault="00F73A6D" w:rsidP="00F73A6D">
                  <w:pPr>
                    <w:rPr>
                      <w:rFonts w:eastAsia="Calibri"/>
                      <w:sz w:val="18"/>
                      <w:szCs w:val="18"/>
                      <w:lang w:eastAsia="en-US"/>
                    </w:rPr>
                  </w:pPr>
                  <w:r w:rsidRPr="00845E50">
                    <w:rPr>
                      <w:rFonts w:eastAsia="Calibri"/>
                      <w:sz w:val="18"/>
                      <w:szCs w:val="18"/>
                      <w:lang w:eastAsia="en-US"/>
                    </w:rPr>
                    <w:t>105,0</w:t>
                  </w:r>
                </w:p>
              </w:tc>
            </w:tr>
            <w:tr w:rsidR="00F73A6D" w:rsidRPr="00217CFA" w:rsidTr="00D40F33">
              <w:trPr>
                <w:trHeight w:val="200"/>
              </w:trPr>
              <w:tc>
                <w:tcPr>
                  <w:tcW w:w="1606" w:type="dxa"/>
                  <w:tcBorders>
                    <w:top w:val="single" w:sz="4" w:space="0" w:color="auto"/>
                    <w:left w:val="single" w:sz="4" w:space="0" w:color="808080"/>
                    <w:bottom w:val="single" w:sz="4" w:space="0" w:color="auto"/>
                    <w:right w:val="single" w:sz="4" w:space="0" w:color="808080"/>
                  </w:tcBorders>
                  <w:shd w:val="clear" w:color="000000" w:fill="FFFFFF"/>
                  <w:vAlign w:val="center"/>
                </w:tcPr>
                <w:p w:rsidR="00F73A6D" w:rsidRPr="00F73A6D" w:rsidRDefault="00F73A6D" w:rsidP="00F73A6D">
                  <w:pPr>
                    <w:rPr>
                      <w:rFonts w:eastAsia="Calibri"/>
                      <w:sz w:val="18"/>
                      <w:szCs w:val="18"/>
                      <w:lang w:eastAsia="en-US"/>
                    </w:rPr>
                  </w:pPr>
                  <w:r w:rsidRPr="00F73A6D">
                    <w:rPr>
                      <w:rFonts w:eastAsia="Calibri"/>
                      <w:sz w:val="18"/>
                      <w:szCs w:val="18"/>
                      <w:lang w:eastAsia="en-US"/>
                    </w:rPr>
                    <w:t>Иные источники</w:t>
                  </w:r>
                </w:p>
              </w:tc>
              <w:tc>
                <w:tcPr>
                  <w:tcW w:w="851" w:type="dxa"/>
                  <w:tcBorders>
                    <w:top w:val="single" w:sz="4" w:space="0" w:color="auto"/>
                    <w:left w:val="nil"/>
                    <w:bottom w:val="single" w:sz="4" w:space="0" w:color="auto"/>
                    <w:right w:val="single" w:sz="4" w:space="0" w:color="808080"/>
                  </w:tcBorders>
                  <w:shd w:val="clear" w:color="000000" w:fill="FFFFFF"/>
                  <w:vAlign w:val="center"/>
                </w:tcPr>
                <w:p w:rsidR="00F73A6D" w:rsidRPr="00F73A6D" w:rsidRDefault="00F73A6D" w:rsidP="00F73A6D">
                  <w:pPr>
                    <w:rPr>
                      <w:rFonts w:eastAsia="Calibri"/>
                      <w:sz w:val="18"/>
                      <w:szCs w:val="18"/>
                      <w:lang w:eastAsia="en-US"/>
                    </w:rPr>
                  </w:pPr>
                </w:p>
              </w:tc>
              <w:tc>
                <w:tcPr>
                  <w:tcW w:w="992" w:type="dxa"/>
                  <w:tcBorders>
                    <w:top w:val="single" w:sz="4" w:space="0" w:color="auto"/>
                    <w:left w:val="nil"/>
                    <w:bottom w:val="single" w:sz="4" w:space="0" w:color="auto"/>
                    <w:right w:val="single" w:sz="4" w:space="0" w:color="808080"/>
                  </w:tcBorders>
                  <w:shd w:val="clear" w:color="000000" w:fill="FFFFFF"/>
                  <w:noWrap/>
                  <w:vAlign w:val="center"/>
                </w:tcPr>
                <w:p w:rsidR="00F73A6D" w:rsidRPr="00F73A6D" w:rsidRDefault="00F73A6D" w:rsidP="00F73A6D">
                  <w:pPr>
                    <w:rPr>
                      <w:rFonts w:eastAsia="Calibri"/>
                      <w:sz w:val="18"/>
                      <w:szCs w:val="18"/>
                      <w:lang w:eastAsia="en-US"/>
                    </w:rPr>
                  </w:pPr>
                </w:p>
              </w:tc>
              <w:tc>
                <w:tcPr>
                  <w:tcW w:w="850" w:type="dxa"/>
                  <w:tcBorders>
                    <w:top w:val="single" w:sz="4" w:space="0" w:color="auto"/>
                    <w:left w:val="nil"/>
                    <w:bottom w:val="single" w:sz="4" w:space="0" w:color="auto"/>
                    <w:right w:val="single" w:sz="4" w:space="0" w:color="808080"/>
                  </w:tcBorders>
                  <w:shd w:val="clear" w:color="000000" w:fill="FFFFFF"/>
                  <w:noWrap/>
                  <w:vAlign w:val="center"/>
                </w:tcPr>
                <w:p w:rsidR="00F73A6D" w:rsidRPr="00F73A6D" w:rsidRDefault="00F73A6D" w:rsidP="00F73A6D">
                  <w:pPr>
                    <w:rPr>
                      <w:rFonts w:eastAsia="Calibri"/>
                      <w:sz w:val="18"/>
                      <w:szCs w:val="18"/>
                      <w:lang w:eastAsia="en-US"/>
                    </w:rPr>
                  </w:pPr>
                </w:p>
              </w:tc>
              <w:tc>
                <w:tcPr>
                  <w:tcW w:w="851" w:type="dxa"/>
                  <w:tcBorders>
                    <w:top w:val="single" w:sz="4" w:space="0" w:color="auto"/>
                    <w:left w:val="nil"/>
                    <w:bottom w:val="single" w:sz="4" w:space="0" w:color="auto"/>
                    <w:right w:val="single" w:sz="4" w:space="0" w:color="808080"/>
                  </w:tcBorders>
                  <w:shd w:val="clear" w:color="000000" w:fill="FFFFFF"/>
                  <w:noWrap/>
                  <w:vAlign w:val="center"/>
                </w:tcPr>
                <w:p w:rsidR="00F73A6D" w:rsidRPr="00F73A6D" w:rsidRDefault="00F73A6D" w:rsidP="00F73A6D">
                  <w:pPr>
                    <w:rPr>
                      <w:rFonts w:eastAsia="Calibri"/>
                      <w:sz w:val="18"/>
                      <w:szCs w:val="18"/>
                      <w:lang w:eastAsia="en-US"/>
                    </w:rPr>
                  </w:pPr>
                </w:p>
              </w:tc>
              <w:tc>
                <w:tcPr>
                  <w:tcW w:w="850" w:type="dxa"/>
                  <w:tcBorders>
                    <w:top w:val="single" w:sz="4" w:space="0" w:color="auto"/>
                    <w:left w:val="nil"/>
                    <w:bottom w:val="single" w:sz="4" w:space="0" w:color="auto"/>
                    <w:right w:val="single" w:sz="4" w:space="0" w:color="808080"/>
                  </w:tcBorders>
                  <w:shd w:val="clear" w:color="000000" w:fill="FFFFFF"/>
                  <w:noWrap/>
                  <w:vAlign w:val="center"/>
                </w:tcPr>
                <w:p w:rsidR="00F73A6D" w:rsidRPr="00F73A6D" w:rsidRDefault="00F73A6D" w:rsidP="00F73A6D">
                  <w:pPr>
                    <w:rPr>
                      <w:rFonts w:eastAsia="Calibri"/>
                      <w:sz w:val="18"/>
                      <w:szCs w:val="18"/>
                      <w:lang w:eastAsia="en-US"/>
                    </w:rPr>
                  </w:pPr>
                </w:p>
              </w:tc>
              <w:tc>
                <w:tcPr>
                  <w:tcW w:w="851" w:type="dxa"/>
                  <w:tcBorders>
                    <w:top w:val="single" w:sz="4" w:space="0" w:color="auto"/>
                    <w:left w:val="nil"/>
                    <w:bottom w:val="single" w:sz="4" w:space="0" w:color="auto"/>
                    <w:right w:val="single" w:sz="4" w:space="0" w:color="808080"/>
                  </w:tcBorders>
                  <w:shd w:val="clear" w:color="000000" w:fill="FFFFFF"/>
                  <w:noWrap/>
                  <w:vAlign w:val="center"/>
                </w:tcPr>
                <w:p w:rsidR="00F73A6D" w:rsidRPr="00F73A6D" w:rsidRDefault="00F73A6D" w:rsidP="00F73A6D">
                  <w:pPr>
                    <w:rPr>
                      <w:rFonts w:eastAsia="Calibri"/>
                      <w:sz w:val="18"/>
                      <w:szCs w:val="18"/>
                      <w:lang w:eastAsia="en-US"/>
                    </w:rPr>
                  </w:pPr>
                </w:p>
              </w:tc>
              <w:tc>
                <w:tcPr>
                  <w:tcW w:w="850" w:type="dxa"/>
                  <w:tcBorders>
                    <w:top w:val="single" w:sz="4" w:space="0" w:color="auto"/>
                    <w:left w:val="nil"/>
                    <w:bottom w:val="single" w:sz="4" w:space="0" w:color="auto"/>
                    <w:right w:val="single" w:sz="4" w:space="0" w:color="808080"/>
                  </w:tcBorders>
                  <w:shd w:val="clear" w:color="000000" w:fill="FFFFFF"/>
                  <w:vAlign w:val="center"/>
                </w:tcPr>
                <w:p w:rsidR="00F73A6D" w:rsidRPr="00F73A6D" w:rsidRDefault="00F73A6D" w:rsidP="00F73A6D">
                  <w:pPr>
                    <w:rPr>
                      <w:rFonts w:eastAsia="Calibri"/>
                      <w:sz w:val="18"/>
                      <w:szCs w:val="18"/>
                      <w:lang w:eastAsia="en-US"/>
                    </w:rPr>
                  </w:pPr>
                </w:p>
              </w:tc>
            </w:tr>
          </w:tbl>
          <w:p w:rsidR="009E0C37" w:rsidRPr="009E0C37" w:rsidRDefault="009E0C37" w:rsidP="00213CAB">
            <w:pPr>
              <w:jc w:val="both"/>
            </w:pPr>
            <w:r w:rsidRPr="009E0C37">
              <w:t>Ресурсное обеспечение подпрограммы подлежит уточнению в рамках бюджетного цикла.</w:t>
            </w:r>
          </w:p>
        </w:tc>
      </w:tr>
      <w:tr w:rsidR="009E0C37" w:rsidRPr="009E0C37" w:rsidTr="009E0C37">
        <w:trPr>
          <w:trHeight w:val="6398"/>
        </w:trPr>
        <w:tc>
          <w:tcPr>
            <w:tcW w:w="1933" w:type="dxa"/>
            <w:vAlign w:val="center"/>
          </w:tcPr>
          <w:p w:rsidR="009E0C37" w:rsidRPr="009E0C37" w:rsidRDefault="009E0C37" w:rsidP="00255A5E">
            <w:pPr>
              <w:jc w:val="both"/>
            </w:pPr>
            <w:r w:rsidRPr="009E0C37">
              <w:lastRenderedPageBreak/>
              <w:t>Ожидаемые конечные результаты, оценка планируемой эффективности</w:t>
            </w:r>
          </w:p>
        </w:tc>
        <w:tc>
          <w:tcPr>
            <w:tcW w:w="7814" w:type="dxa"/>
            <w:vAlign w:val="center"/>
          </w:tcPr>
          <w:p w:rsidR="009E0C37" w:rsidRPr="009E0C37" w:rsidRDefault="009E0C37" w:rsidP="00255A5E">
            <w:pPr>
              <w:jc w:val="both"/>
            </w:pPr>
            <w:r w:rsidRPr="009E0C37">
              <w:t>Ожидаемые конечные результаты реализации подпрограммы:</w:t>
            </w:r>
          </w:p>
          <w:p w:rsidR="009E0C37" w:rsidRPr="009E0C37" w:rsidRDefault="009E0C37" w:rsidP="00255A5E">
            <w:pPr>
              <w:jc w:val="both"/>
            </w:pPr>
            <w:r w:rsidRPr="009E0C37">
              <w:t>1) технологические:</w:t>
            </w:r>
          </w:p>
          <w:p w:rsidR="009E0C37" w:rsidRPr="009E0C37" w:rsidRDefault="009E0C37" w:rsidP="00255A5E">
            <w:pPr>
              <w:jc w:val="both"/>
            </w:pPr>
            <w:r w:rsidRPr="009E0C37">
              <w:t>повышение надежности работы системы коммунальной инфраструктуры муниципального образования «Глазовский район»;</w:t>
            </w:r>
          </w:p>
          <w:p w:rsidR="009E0C37" w:rsidRPr="009E0C37" w:rsidRDefault="009E0C37" w:rsidP="00255A5E">
            <w:pPr>
              <w:jc w:val="both"/>
            </w:pPr>
            <w:r w:rsidRPr="009E0C37">
              <w:t>снижение потерь коммунальных ресурсов в производственном процессе;</w:t>
            </w:r>
          </w:p>
          <w:p w:rsidR="009E0C37" w:rsidRPr="009E0C37" w:rsidRDefault="009E0C37" w:rsidP="00255A5E">
            <w:pPr>
              <w:jc w:val="both"/>
            </w:pPr>
            <w:r w:rsidRPr="009E0C37">
              <w:t>2) социальные:</w:t>
            </w:r>
          </w:p>
          <w:p w:rsidR="009E0C37" w:rsidRPr="009E0C37" w:rsidRDefault="009E0C37" w:rsidP="00255A5E">
            <w:pPr>
              <w:jc w:val="both"/>
            </w:pPr>
            <w:r w:rsidRPr="009E0C37">
              <w:t>повышение качества коммунальных услуг;</w:t>
            </w:r>
          </w:p>
          <w:p w:rsidR="009E0C37" w:rsidRPr="009E0C37" w:rsidRDefault="009E0C37" w:rsidP="00255A5E">
            <w:pPr>
              <w:jc w:val="both"/>
            </w:pPr>
            <w:r w:rsidRPr="009E0C37">
              <w:t xml:space="preserve">обеспечение объектами коммунальной инфраструктуры нового строительства жилья, объектов коммунальной сферы, производственных объектов; улучшение условий проживания граждан.                </w:t>
            </w:r>
          </w:p>
          <w:p w:rsidR="009E0C37" w:rsidRPr="009E0C37" w:rsidRDefault="009E0C37" w:rsidP="00255A5E">
            <w:pPr>
              <w:jc w:val="both"/>
            </w:pPr>
            <w:r w:rsidRPr="009E0C37">
              <w:t>3) экономические:</w:t>
            </w:r>
          </w:p>
          <w:p w:rsidR="009E0C37" w:rsidRPr="009E0C37" w:rsidRDefault="009E0C37" w:rsidP="00255A5E">
            <w:pPr>
              <w:jc w:val="both"/>
            </w:pPr>
            <w:r w:rsidRPr="009E0C37">
              <w:t>сокращение затрат на производство коммунальных услуг, повышение эффективности финансово-хозяйственной деятельности организаций коммунального комплекса.</w:t>
            </w:r>
          </w:p>
          <w:p w:rsidR="009E0C37" w:rsidRPr="009E0C37" w:rsidRDefault="009E0C37" w:rsidP="00255A5E">
            <w:pPr>
              <w:jc w:val="both"/>
            </w:pPr>
            <w:r w:rsidRPr="009E0C37">
              <w:t>Реализация подпрограммы окажет влияние на экономический рост, объем инвестиций, доходы и занятость населения за счет развития строительного сектора экономики.</w:t>
            </w:r>
          </w:p>
          <w:p w:rsidR="009E0C37" w:rsidRPr="009E0C37" w:rsidRDefault="009E0C37" w:rsidP="00255A5E">
            <w:pPr>
              <w:jc w:val="both"/>
            </w:pPr>
            <w:r w:rsidRPr="009E0C37">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подпрограммы.</w:t>
            </w:r>
          </w:p>
          <w:p w:rsidR="009E0C37" w:rsidRPr="009E0C37" w:rsidRDefault="009E0C37" w:rsidP="00255A5E">
            <w:pPr>
              <w:jc w:val="both"/>
            </w:pPr>
          </w:p>
        </w:tc>
      </w:tr>
    </w:tbl>
    <w:p w:rsidR="009E0C37" w:rsidRPr="009E0C37" w:rsidRDefault="009E0C37" w:rsidP="00F77AE0">
      <w:pPr>
        <w:numPr>
          <w:ilvl w:val="0"/>
          <w:numId w:val="16"/>
        </w:numPr>
        <w:jc w:val="both"/>
        <w:rPr>
          <w:b/>
          <w:bCs/>
        </w:rPr>
      </w:pPr>
      <w:r w:rsidRPr="009E0C37">
        <w:rPr>
          <w:b/>
          <w:bCs/>
        </w:rPr>
        <w:t>Характеристика сферы деятельности.</w:t>
      </w:r>
    </w:p>
    <w:p w:rsidR="009E0C37" w:rsidRPr="009E0C37" w:rsidRDefault="009E0C37" w:rsidP="00255A5E">
      <w:pPr>
        <w:jc w:val="both"/>
        <w:rPr>
          <w:bCs/>
        </w:rPr>
      </w:pPr>
      <w:r>
        <w:rPr>
          <w:bCs/>
        </w:rPr>
        <w:t xml:space="preserve">         </w:t>
      </w:r>
      <w:r w:rsidRPr="009E0C37">
        <w:rPr>
          <w:bCs/>
        </w:rPr>
        <w:t xml:space="preserve">К коммунальным услугам, предоставляемым потребителям муниципального образования «Глазовский район», относятся: </w:t>
      </w:r>
    </w:p>
    <w:p w:rsidR="009E0C37" w:rsidRPr="009E0C37" w:rsidRDefault="009E0C37" w:rsidP="00255A5E">
      <w:pPr>
        <w:jc w:val="both"/>
        <w:rPr>
          <w:bCs/>
        </w:rPr>
      </w:pPr>
      <w:r w:rsidRPr="009E0C37">
        <w:rPr>
          <w:bCs/>
        </w:rPr>
        <w:t xml:space="preserve">- теплоснабжение; </w:t>
      </w:r>
    </w:p>
    <w:p w:rsidR="009E0C37" w:rsidRPr="009E0C37" w:rsidRDefault="009E0C37" w:rsidP="00255A5E">
      <w:pPr>
        <w:jc w:val="both"/>
        <w:rPr>
          <w:bCs/>
        </w:rPr>
      </w:pPr>
      <w:r w:rsidRPr="009E0C37">
        <w:rPr>
          <w:bCs/>
        </w:rPr>
        <w:t>- электроснабжение;</w:t>
      </w:r>
    </w:p>
    <w:p w:rsidR="009E0C37" w:rsidRPr="009E0C37" w:rsidRDefault="009E0C37" w:rsidP="00255A5E">
      <w:pPr>
        <w:jc w:val="both"/>
        <w:rPr>
          <w:bCs/>
        </w:rPr>
      </w:pPr>
      <w:r w:rsidRPr="009E0C37">
        <w:rPr>
          <w:bCs/>
        </w:rPr>
        <w:t>- газоснабжение;</w:t>
      </w:r>
    </w:p>
    <w:p w:rsidR="009E0C37" w:rsidRPr="009E0C37" w:rsidRDefault="009E0C37" w:rsidP="00255A5E">
      <w:pPr>
        <w:jc w:val="both"/>
        <w:rPr>
          <w:bCs/>
        </w:rPr>
      </w:pPr>
      <w:r w:rsidRPr="009E0C37">
        <w:rPr>
          <w:bCs/>
        </w:rPr>
        <w:t>- водоснабжение;</w:t>
      </w:r>
    </w:p>
    <w:p w:rsidR="009E0C37" w:rsidRPr="009E0C37" w:rsidRDefault="009E0C37" w:rsidP="00255A5E">
      <w:pPr>
        <w:jc w:val="both"/>
        <w:rPr>
          <w:bCs/>
        </w:rPr>
      </w:pPr>
      <w:r w:rsidRPr="009E0C37">
        <w:rPr>
          <w:bCs/>
        </w:rPr>
        <w:t>- водоотведение.</w:t>
      </w:r>
    </w:p>
    <w:p w:rsidR="009E0C37" w:rsidRPr="009E0C37" w:rsidRDefault="009E0C37" w:rsidP="00255A5E">
      <w:pPr>
        <w:jc w:val="both"/>
        <w:rPr>
          <w:bCs/>
        </w:rPr>
      </w:pPr>
    </w:p>
    <w:p w:rsidR="009E0C37" w:rsidRPr="009E0C37" w:rsidRDefault="009E0C37" w:rsidP="00F77AE0">
      <w:pPr>
        <w:jc w:val="center"/>
        <w:rPr>
          <w:b/>
          <w:bCs/>
        </w:rPr>
      </w:pPr>
      <w:r w:rsidRPr="009E0C37">
        <w:rPr>
          <w:b/>
          <w:bCs/>
        </w:rPr>
        <w:t>Теплоснабжение.</w:t>
      </w:r>
    </w:p>
    <w:p w:rsidR="009E0C37" w:rsidRPr="009E0C37" w:rsidRDefault="009E0C37" w:rsidP="00255A5E">
      <w:pPr>
        <w:jc w:val="both"/>
        <w:rPr>
          <w:bCs/>
        </w:rPr>
      </w:pPr>
      <w:r>
        <w:rPr>
          <w:bCs/>
        </w:rPr>
        <w:t xml:space="preserve">       </w:t>
      </w:r>
      <w:r w:rsidRPr="009E0C37">
        <w:rPr>
          <w:bCs/>
        </w:rPr>
        <w:t xml:space="preserve">В  целях совершенствования системы управления инженерной инфраструктурой создания конкурентной среды и повышения надежности теплоснабжения потребителей, в муниципальном образовании «Глазовский район» производится модернизация инженерной инфраструктуры,  а в частности производится модернизация котельных, устанавливается  оборудование для централизованного и автоматического  управления  процессом теплоснабжения. Так же происходит перевод котельных с твердого топлива (угля)  на природный газ. В связи с переводом  угольных котельных на природный газ затраты на приобретение топлива снизились на 30 %. </w:t>
      </w:r>
    </w:p>
    <w:p w:rsidR="009E0C37" w:rsidRPr="009E0C37" w:rsidRDefault="009E0C37" w:rsidP="00255A5E">
      <w:pPr>
        <w:jc w:val="both"/>
        <w:rPr>
          <w:bCs/>
        </w:rPr>
      </w:pPr>
      <w:r>
        <w:rPr>
          <w:bCs/>
        </w:rPr>
        <w:t xml:space="preserve">        </w:t>
      </w:r>
      <w:r w:rsidRPr="009E0C37">
        <w:rPr>
          <w:bCs/>
        </w:rPr>
        <w:t>Система теплоснабжения Муниципального образования «Глазовский район» по состоянию на 1 января 2014 года включает в себя: 22 котельные,  в том числе 10 котельных  используют в качестве топлива природный газ,  12 котельных  используют в качестве топлива уголь. Протяженность тепловых сетей составляет в двухтрубном исполнении 41 км.  Износ инженерных теплосетей (магистральные сети) составляет 65%.</w:t>
      </w:r>
    </w:p>
    <w:p w:rsidR="009E0C37" w:rsidRPr="009E0C37" w:rsidRDefault="009E0C37" w:rsidP="00255A5E">
      <w:pPr>
        <w:jc w:val="both"/>
        <w:rPr>
          <w:bCs/>
        </w:rPr>
      </w:pPr>
      <w:r w:rsidRPr="009E0C37">
        <w:rPr>
          <w:bCs/>
        </w:rPr>
        <w:t xml:space="preserve">Обслуживанием систем теплоснабжения занимается 4 организации. </w:t>
      </w:r>
    </w:p>
    <w:p w:rsidR="009E0C37" w:rsidRPr="009E0C37" w:rsidRDefault="009E0C37" w:rsidP="00255A5E">
      <w:pPr>
        <w:jc w:val="both"/>
        <w:rPr>
          <w:bCs/>
        </w:rPr>
      </w:pPr>
      <w:r w:rsidRPr="009E0C37">
        <w:rPr>
          <w:bCs/>
        </w:rPr>
        <w:t>1. ООО «Свет»;</w:t>
      </w:r>
    </w:p>
    <w:p w:rsidR="009E0C37" w:rsidRPr="009E0C37" w:rsidRDefault="009E0C37" w:rsidP="00255A5E">
      <w:pPr>
        <w:jc w:val="both"/>
        <w:rPr>
          <w:bCs/>
        </w:rPr>
      </w:pPr>
      <w:r w:rsidRPr="009E0C37">
        <w:rPr>
          <w:bCs/>
        </w:rPr>
        <w:t>2. ООО «Теплоресурс»;</w:t>
      </w:r>
    </w:p>
    <w:p w:rsidR="009E0C37" w:rsidRPr="009E0C37" w:rsidRDefault="009E0C37" w:rsidP="00255A5E">
      <w:pPr>
        <w:jc w:val="both"/>
        <w:rPr>
          <w:bCs/>
        </w:rPr>
      </w:pPr>
      <w:r w:rsidRPr="009E0C37">
        <w:rPr>
          <w:bCs/>
        </w:rPr>
        <w:t>3. ООО «СТВ-Сервис»;</w:t>
      </w:r>
    </w:p>
    <w:p w:rsidR="009E0C37" w:rsidRPr="009E0C37" w:rsidRDefault="009E0C37" w:rsidP="00255A5E">
      <w:pPr>
        <w:jc w:val="both"/>
        <w:rPr>
          <w:bCs/>
        </w:rPr>
      </w:pPr>
      <w:r w:rsidRPr="009E0C37">
        <w:rPr>
          <w:bCs/>
        </w:rPr>
        <w:t>4. ООО «ЖКХ Глазовский район».</w:t>
      </w:r>
    </w:p>
    <w:p w:rsidR="009E0C37" w:rsidRPr="009E0C37" w:rsidRDefault="009E0C37" w:rsidP="00255A5E">
      <w:pPr>
        <w:jc w:val="both"/>
        <w:rPr>
          <w:bCs/>
        </w:rPr>
      </w:pPr>
      <w:r>
        <w:rPr>
          <w:bCs/>
        </w:rPr>
        <w:lastRenderedPageBreak/>
        <w:t xml:space="preserve">       </w:t>
      </w:r>
      <w:r w:rsidRPr="009E0C37">
        <w:rPr>
          <w:bCs/>
        </w:rPr>
        <w:t>Потребителями услуги по централизованному теплоснабжению на территории Глазовского района являются  жилые многоквартирные дома,  производственные здания и помещения, объекты бюджетной сферы и соцкультбыта. Теплоснабжение районов индивидуальной застройки предусматривается от индивидуальных источников на газовом, твердом топливе и электроэнергии.</w:t>
      </w:r>
    </w:p>
    <w:p w:rsidR="009E0C37" w:rsidRPr="009E0C37" w:rsidRDefault="009E0C37" w:rsidP="00255A5E">
      <w:pPr>
        <w:jc w:val="both"/>
        <w:rPr>
          <w:bCs/>
        </w:rPr>
      </w:pPr>
      <w:r w:rsidRPr="009E0C37">
        <w:rPr>
          <w:bCs/>
        </w:rPr>
        <w:t xml:space="preserve">Система теплоснабжения МО «Глазовский район» функционирует за границами зоны предельной эффективности централизованного теплоснабжения. Имеющийся значительный износ систем транспорта и распределения тепловой энергии приводит к повышенному уровню потерь. </w:t>
      </w:r>
    </w:p>
    <w:p w:rsidR="009E0C37" w:rsidRPr="009E0C37" w:rsidRDefault="009E0C37" w:rsidP="00F77AE0">
      <w:pPr>
        <w:jc w:val="center"/>
        <w:rPr>
          <w:b/>
          <w:bCs/>
        </w:rPr>
      </w:pPr>
      <w:r w:rsidRPr="009E0C37">
        <w:rPr>
          <w:b/>
          <w:bCs/>
        </w:rPr>
        <w:t>Электроснабжение.</w:t>
      </w:r>
    </w:p>
    <w:p w:rsidR="009E0C37" w:rsidRPr="009E0C37" w:rsidRDefault="009E0C37" w:rsidP="00255A5E">
      <w:pPr>
        <w:jc w:val="both"/>
        <w:rPr>
          <w:bCs/>
        </w:rPr>
      </w:pPr>
      <w:r>
        <w:rPr>
          <w:bCs/>
        </w:rPr>
        <w:t xml:space="preserve">      </w:t>
      </w:r>
      <w:r w:rsidRPr="009E0C37">
        <w:rPr>
          <w:bCs/>
        </w:rPr>
        <w:t>На территории муниципального образования «Глазовский район» действуют следующие территориальные электросетевые организации:</w:t>
      </w:r>
    </w:p>
    <w:p w:rsidR="009E0C37" w:rsidRPr="009E0C37" w:rsidRDefault="009E0C37" w:rsidP="00255A5E">
      <w:pPr>
        <w:jc w:val="both"/>
        <w:rPr>
          <w:bCs/>
        </w:rPr>
      </w:pPr>
      <w:r w:rsidRPr="009E0C37">
        <w:rPr>
          <w:bCs/>
        </w:rPr>
        <w:t xml:space="preserve">–  ОАО «МРСК Центра и Приволжья», филиал «Удмуртэнерго» – ПС 10-110 </w:t>
      </w:r>
      <w:proofErr w:type="spellStart"/>
      <w:r w:rsidRPr="009E0C37">
        <w:rPr>
          <w:bCs/>
        </w:rPr>
        <w:t>кВ</w:t>
      </w:r>
      <w:proofErr w:type="spellEnd"/>
      <w:r w:rsidRPr="009E0C37">
        <w:rPr>
          <w:bCs/>
        </w:rPr>
        <w:t xml:space="preserve"> и линии электропередачи напряжением 0,4-110 </w:t>
      </w:r>
      <w:proofErr w:type="spellStart"/>
      <w:r w:rsidRPr="009E0C37">
        <w:rPr>
          <w:bCs/>
        </w:rPr>
        <w:t>кВ</w:t>
      </w:r>
      <w:proofErr w:type="spellEnd"/>
      <w:r w:rsidRPr="009E0C37">
        <w:rPr>
          <w:bCs/>
        </w:rPr>
        <w:t>, находящиеся в собственности ОАО «МРСК Центра и Приволжья», филиал «Удмуртэнерго».</w:t>
      </w:r>
    </w:p>
    <w:p w:rsidR="009E0C37" w:rsidRPr="009E0C37" w:rsidRDefault="009E0C37" w:rsidP="00255A5E">
      <w:pPr>
        <w:jc w:val="both"/>
        <w:rPr>
          <w:bCs/>
        </w:rPr>
      </w:pPr>
      <w:r w:rsidRPr="009E0C37">
        <w:rPr>
          <w:bCs/>
        </w:rPr>
        <w:t xml:space="preserve">– Горьковская дирекция по энергообеспечению - структурное подразделение </w:t>
      </w:r>
      <w:proofErr w:type="spellStart"/>
      <w:r w:rsidRPr="009E0C37">
        <w:rPr>
          <w:bCs/>
        </w:rPr>
        <w:t>Трансэнерго</w:t>
      </w:r>
      <w:proofErr w:type="spellEnd"/>
      <w:r w:rsidRPr="009E0C37">
        <w:rPr>
          <w:bCs/>
        </w:rPr>
        <w:t xml:space="preserve"> - филиал ОАО «РЖД»: ПС 110/35/27,5 </w:t>
      </w:r>
      <w:proofErr w:type="spellStart"/>
      <w:r w:rsidRPr="009E0C37">
        <w:rPr>
          <w:bCs/>
        </w:rPr>
        <w:t>кВ</w:t>
      </w:r>
      <w:proofErr w:type="spellEnd"/>
      <w:r w:rsidRPr="009E0C37">
        <w:rPr>
          <w:bCs/>
        </w:rPr>
        <w:t xml:space="preserve"> «</w:t>
      </w:r>
      <w:proofErr w:type="spellStart"/>
      <w:r w:rsidRPr="009E0C37">
        <w:rPr>
          <w:bCs/>
        </w:rPr>
        <w:t>Кожиль</w:t>
      </w:r>
      <w:proofErr w:type="spellEnd"/>
      <w:r w:rsidRPr="009E0C37">
        <w:rPr>
          <w:bCs/>
        </w:rPr>
        <w:t xml:space="preserve">» - </w:t>
      </w:r>
      <w:proofErr w:type="gramStart"/>
      <w:r w:rsidRPr="009E0C37">
        <w:rPr>
          <w:bCs/>
        </w:rPr>
        <w:t>находящаяся</w:t>
      </w:r>
      <w:proofErr w:type="gramEnd"/>
      <w:r w:rsidRPr="009E0C37">
        <w:rPr>
          <w:bCs/>
        </w:rPr>
        <w:t xml:space="preserve"> в собственности ОАО «РЖД».</w:t>
      </w:r>
    </w:p>
    <w:p w:rsidR="009E0C37" w:rsidRPr="009E0C37" w:rsidRDefault="009E0C37" w:rsidP="00255A5E">
      <w:pPr>
        <w:jc w:val="both"/>
        <w:rPr>
          <w:bCs/>
        </w:rPr>
      </w:pPr>
      <w:r w:rsidRPr="009E0C37">
        <w:rPr>
          <w:bCs/>
        </w:rPr>
        <w:t xml:space="preserve">Центрами питания распределительной сети 6-10 </w:t>
      </w:r>
      <w:proofErr w:type="spellStart"/>
      <w:r w:rsidRPr="009E0C37">
        <w:rPr>
          <w:bCs/>
        </w:rPr>
        <w:t>кВ</w:t>
      </w:r>
      <w:proofErr w:type="spellEnd"/>
      <w:r w:rsidRPr="009E0C37">
        <w:rPr>
          <w:bCs/>
        </w:rPr>
        <w:t xml:space="preserve"> являются 11 понизительных подстанций ОАО «МРСК Центра и Приволжья» филиал «Удмуртэнерго»: </w:t>
      </w:r>
    </w:p>
    <w:p w:rsidR="009E0C37" w:rsidRPr="009E0C37" w:rsidRDefault="009E0C37" w:rsidP="00255A5E">
      <w:pPr>
        <w:jc w:val="both"/>
        <w:rPr>
          <w:bCs/>
        </w:rPr>
      </w:pPr>
      <w:r w:rsidRPr="009E0C37">
        <w:rPr>
          <w:bCs/>
        </w:rPr>
        <w:t xml:space="preserve">– 110/10 </w:t>
      </w:r>
      <w:proofErr w:type="spellStart"/>
      <w:r w:rsidRPr="009E0C37">
        <w:rPr>
          <w:bCs/>
        </w:rPr>
        <w:t>кВ</w:t>
      </w:r>
      <w:proofErr w:type="spellEnd"/>
      <w:r w:rsidRPr="009E0C37">
        <w:rPr>
          <w:bCs/>
        </w:rPr>
        <w:t xml:space="preserve"> «</w:t>
      </w:r>
      <w:proofErr w:type="spellStart"/>
      <w:r w:rsidRPr="009E0C37">
        <w:rPr>
          <w:bCs/>
        </w:rPr>
        <w:t>Сянино</w:t>
      </w:r>
      <w:proofErr w:type="spellEnd"/>
      <w:r w:rsidRPr="009E0C37">
        <w:rPr>
          <w:bCs/>
        </w:rPr>
        <w:t xml:space="preserve">», 110/10 </w:t>
      </w:r>
      <w:proofErr w:type="spellStart"/>
      <w:r w:rsidRPr="009E0C37">
        <w:rPr>
          <w:bCs/>
        </w:rPr>
        <w:t>кВ</w:t>
      </w:r>
      <w:proofErr w:type="spellEnd"/>
      <w:r w:rsidRPr="009E0C37">
        <w:rPr>
          <w:bCs/>
        </w:rPr>
        <w:t xml:space="preserve"> «</w:t>
      </w:r>
      <w:proofErr w:type="spellStart"/>
      <w:r w:rsidRPr="009E0C37">
        <w:rPr>
          <w:bCs/>
        </w:rPr>
        <w:t>Солдырь</w:t>
      </w:r>
      <w:proofErr w:type="spellEnd"/>
      <w:r w:rsidRPr="009E0C37">
        <w:rPr>
          <w:bCs/>
        </w:rPr>
        <w:t xml:space="preserve">» 110/10 </w:t>
      </w:r>
      <w:proofErr w:type="spellStart"/>
      <w:r w:rsidRPr="009E0C37">
        <w:rPr>
          <w:bCs/>
        </w:rPr>
        <w:t>кВ</w:t>
      </w:r>
      <w:proofErr w:type="spellEnd"/>
      <w:r w:rsidRPr="009E0C37">
        <w:rPr>
          <w:bCs/>
        </w:rPr>
        <w:t xml:space="preserve"> «Бройлерная», 35/10 «40 лет Октября», 35/10 </w:t>
      </w:r>
      <w:proofErr w:type="spellStart"/>
      <w:r w:rsidRPr="009E0C37">
        <w:rPr>
          <w:bCs/>
        </w:rPr>
        <w:t>кВ</w:t>
      </w:r>
      <w:proofErr w:type="spellEnd"/>
      <w:r w:rsidRPr="009E0C37">
        <w:rPr>
          <w:bCs/>
        </w:rPr>
        <w:t xml:space="preserve"> «Горная», 35/10 </w:t>
      </w:r>
      <w:proofErr w:type="spellStart"/>
      <w:r w:rsidRPr="009E0C37">
        <w:rPr>
          <w:bCs/>
        </w:rPr>
        <w:t>кВ</w:t>
      </w:r>
      <w:proofErr w:type="spellEnd"/>
      <w:r w:rsidRPr="009E0C37">
        <w:rPr>
          <w:bCs/>
        </w:rPr>
        <w:t xml:space="preserve"> «</w:t>
      </w:r>
      <w:proofErr w:type="spellStart"/>
      <w:r w:rsidRPr="009E0C37">
        <w:rPr>
          <w:bCs/>
        </w:rPr>
        <w:t>Люм</w:t>
      </w:r>
      <w:proofErr w:type="spellEnd"/>
      <w:r w:rsidRPr="009E0C37">
        <w:rPr>
          <w:bCs/>
        </w:rPr>
        <w:t xml:space="preserve">», 35/10 </w:t>
      </w:r>
      <w:proofErr w:type="spellStart"/>
      <w:r w:rsidRPr="009E0C37">
        <w:rPr>
          <w:bCs/>
        </w:rPr>
        <w:t>кВ</w:t>
      </w:r>
      <w:proofErr w:type="spellEnd"/>
      <w:r w:rsidRPr="009E0C37">
        <w:rPr>
          <w:bCs/>
        </w:rPr>
        <w:t xml:space="preserve"> «</w:t>
      </w:r>
      <w:proofErr w:type="spellStart"/>
      <w:r w:rsidRPr="009E0C37">
        <w:rPr>
          <w:bCs/>
        </w:rPr>
        <w:t>Отогурт</w:t>
      </w:r>
      <w:proofErr w:type="spellEnd"/>
      <w:r w:rsidRPr="009E0C37">
        <w:rPr>
          <w:bCs/>
        </w:rPr>
        <w:t xml:space="preserve">», 35/10 </w:t>
      </w:r>
      <w:proofErr w:type="spellStart"/>
      <w:r w:rsidRPr="009E0C37">
        <w:rPr>
          <w:bCs/>
        </w:rPr>
        <w:t>кВ</w:t>
      </w:r>
      <w:proofErr w:type="spellEnd"/>
      <w:r w:rsidRPr="009E0C37">
        <w:rPr>
          <w:bCs/>
        </w:rPr>
        <w:t xml:space="preserve"> «</w:t>
      </w:r>
      <w:proofErr w:type="spellStart"/>
      <w:r w:rsidRPr="009E0C37">
        <w:rPr>
          <w:bCs/>
        </w:rPr>
        <w:t>Парзи</w:t>
      </w:r>
      <w:proofErr w:type="spellEnd"/>
      <w:r w:rsidRPr="009E0C37">
        <w:rPr>
          <w:bCs/>
        </w:rPr>
        <w:t xml:space="preserve">», 35/10 </w:t>
      </w:r>
      <w:proofErr w:type="spellStart"/>
      <w:r w:rsidRPr="009E0C37">
        <w:rPr>
          <w:bCs/>
        </w:rPr>
        <w:t>кВ</w:t>
      </w:r>
      <w:proofErr w:type="spellEnd"/>
      <w:r w:rsidRPr="009E0C37">
        <w:rPr>
          <w:bCs/>
        </w:rPr>
        <w:t xml:space="preserve"> «</w:t>
      </w:r>
      <w:proofErr w:type="spellStart"/>
      <w:r w:rsidRPr="009E0C37">
        <w:rPr>
          <w:bCs/>
        </w:rPr>
        <w:t>Педоново</w:t>
      </w:r>
      <w:proofErr w:type="spellEnd"/>
      <w:r w:rsidRPr="009E0C37">
        <w:rPr>
          <w:bCs/>
        </w:rPr>
        <w:t xml:space="preserve">», 35/10 </w:t>
      </w:r>
      <w:proofErr w:type="spellStart"/>
      <w:r w:rsidRPr="009E0C37">
        <w:rPr>
          <w:bCs/>
        </w:rPr>
        <w:t>кВ</w:t>
      </w:r>
      <w:proofErr w:type="spellEnd"/>
      <w:r w:rsidRPr="009E0C37">
        <w:rPr>
          <w:bCs/>
        </w:rPr>
        <w:t xml:space="preserve"> «Понино», 35/10 </w:t>
      </w:r>
      <w:proofErr w:type="spellStart"/>
      <w:r w:rsidRPr="009E0C37">
        <w:rPr>
          <w:bCs/>
        </w:rPr>
        <w:t>кВ</w:t>
      </w:r>
      <w:proofErr w:type="spellEnd"/>
      <w:r w:rsidRPr="009E0C37">
        <w:rPr>
          <w:bCs/>
        </w:rPr>
        <w:t xml:space="preserve"> «Слудка». Общая протяженность электрических сетей -8,5 км. Износ сетей электроснабжения составляет 50%.</w:t>
      </w:r>
    </w:p>
    <w:p w:rsidR="009E0C37" w:rsidRPr="009E0C37" w:rsidRDefault="009E0C37" w:rsidP="00F77AE0">
      <w:pPr>
        <w:jc w:val="center"/>
        <w:rPr>
          <w:b/>
          <w:bCs/>
        </w:rPr>
      </w:pPr>
      <w:r w:rsidRPr="009E0C37">
        <w:rPr>
          <w:b/>
          <w:bCs/>
        </w:rPr>
        <w:t>Газоснабжение.</w:t>
      </w:r>
    </w:p>
    <w:p w:rsidR="009E0C37" w:rsidRPr="009E0C37" w:rsidRDefault="009E0C37" w:rsidP="00255A5E">
      <w:pPr>
        <w:jc w:val="both"/>
        <w:rPr>
          <w:bCs/>
        </w:rPr>
      </w:pPr>
      <w:r>
        <w:rPr>
          <w:bCs/>
        </w:rPr>
        <w:t xml:space="preserve">      </w:t>
      </w:r>
      <w:r w:rsidRPr="009E0C37">
        <w:rPr>
          <w:bCs/>
        </w:rPr>
        <w:t>На 1 января 2014 года в сельских поселениях муниципального образования «Глазовский район» к системе сетевого газоснабжения подключены 28 из 123 населенных пунктов.</w:t>
      </w:r>
    </w:p>
    <w:p w:rsidR="009E0C37" w:rsidRPr="009E0C37" w:rsidRDefault="009E0C37" w:rsidP="00255A5E">
      <w:pPr>
        <w:jc w:val="both"/>
        <w:rPr>
          <w:bCs/>
        </w:rPr>
      </w:pPr>
      <w:r w:rsidRPr="009E0C37">
        <w:rPr>
          <w:bCs/>
        </w:rPr>
        <w:t xml:space="preserve">Уровень газификации жилищного фонда сельских поселений муниципального образования «Глазовский район» природным газом по состоянию на 01.01.2014 года сетевым газом составляет  23 %. Протяженность газопроводов - 164,8 км. В период 2015-2020 годов планируется осуществить подключение к сетевому газоснабжению следующих сельских поселений муниципального образования «Глазовский район»: </w:t>
      </w:r>
    </w:p>
    <w:p w:rsidR="009E0C37" w:rsidRPr="009E0C37" w:rsidRDefault="009E0C37" w:rsidP="00255A5E">
      <w:pPr>
        <w:jc w:val="both"/>
        <w:rPr>
          <w:bCs/>
        </w:rPr>
      </w:pPr>
      <w:r w:rsidRPr="009E0C37">
        <w:rPr>
          <w:bCs/>
        </w:rPr>
        <w:t>МО «</w:t>
      </w:r>
      <w:proofErr w:type="spellStart"/>
      <w:r w:rsidRPr="009E0C37">
        <w:rPr>
          <w:bCs/>
        </w:rPr>
        <w:t>Ураковское</w:t>
      </w:r>
      <w:proofErr w:type="spellEnd"/>
      <w:r w:rsidRPr="009E0C37">
        <w:rPr>
          <w:bCs/>
        </w:rPr>
        <w:t xml:space="preserve">» Газораспределительные сети д. </w:t>
      </w:r>
      <w:proofErr w:type="spellStart"/>
      <w:r w:rsidRPr="009E0C37">
        <w:rPr>
          <w:bCs/>
        </w:rPr>
        <w:t>Пусошур</w:t>
      </w:r>
      <w:proofErr w:type="spellEnd"/>
      <w:r w:rsidRPr="009E0C37">
        <w:rPr>
          <w:bCs/>
        </w:rPr>
        <w:t xml:space="preserve">, </w:t>
      </w:r>
      <w:proofErr w:type="spellStart"/>
      <w:r w:rsidRPr="009E0C37">
        <w:rPr>
          <w:bCs/>
        </w:rPr>
        <w:t>д</w:t>
      </w:r>
      <w:proofErr w:type="gramStart"/>
      <w:r w:rsidRPr="009E0C37">
        <w:rPr>
          <w:bCs/>
        </w:rPr>
        <w:t>.У</w:t>
      </w:r>
      <w:proofErr w:type="gramEnd"/>
      <w:r w:rsidRPr="009E0C37">
        <w:rPr>
          <w:bCs/>
        </w:rPr>
        <w:t>раково</w:t>
      </w:r>
      <w:proofErr w:type="spellEnd"/>
      <w:r w:rsidRPr="009E0C37">
        <w:rPr>
          <w:bCs/>
        </w:rPr>
        <w:t xml:space="preserve">, </w:t>
      </w:r>
      <w:proofErr w:type="spellStart"/>
      <w:r w:rsidRPr="009E0C37">
        <w:rPr>
          <w:bCs/>
        </w:rPr>
        <w:t>д.Отогурт</w:t>
      </w:r>
      <w:proofErr w:type="spellEnd"/>
      <w:r w:rsidRPr="009E0C37">
        <w:rPr>
          <w:bCs/>
        </w:rPr>
        <w:t xml:space="preserve"> (12,2км.); Газораспределительные сети </w:t>
      </w:r>
      <w:proofErr w:type="spellStart"/>
      <w:r w:rsidRPr="009E0C37">
        <w:rPr>
          <w:bCs/>
        </w:rPr>
        <w:t>д.Удмуртские</w:t>
      </w:r>
      <w:proofErr w:type="spellEnd"/>
      <w:r w:rsidRPr="009E0C37">
        <w:rPr>
          <w:bCs/>
        </w:rPr>
        <w:t xml:space="preserve"> </w:t>
      </w:r>
      <w:proofErr w:type="spellStart"/>
      <w:r w:rsidRPr="009E0C37">
        <w:rPr>
          <w:bCs/>
        </w:rPr>
        <w:t>Парзи</w:t>
      </w:r>
      <w:proofErr w:type="spellEnd"/>
      <w:r w:rsidRPr="009E0C37">
        <w:rPr>
          <w:bCs/>
        </w:rPr>
        <w:t xml:space="preserve">, </w:t>
      </w:r>
      <w:proofErr w:type="spellStart"/>
      <w:r w:rsidRPr="009E0C37">
        <w:rPr>
          <w:bCs/>
        </w:rPr>
        <w:t>д.Татарские</w:t>
      </w:r>
      <w:proofErr w:type="spellEnd"/>
      <w:r w:rsidRPr="009E0C37">
        <w:rPr>
          <w:bCs/>
        </w:rPr>
        <w:t xml:space="preserve"> </w:t>
      </w:r>
      <w:proofErr w:type="spellStart"/>
      <w:r w:rsidRPr="009E0C37">
        <w:rPr>
          <w:bCs/>
        </w:rPr>
        <w:t>Парзи</w:t>
      </w:r>
      <w:proofErr w:type="spellEnd"/>
      <w:r w:rsidRPr="009E0C37">
        <w:rPr>
          <w:bCs/>
        </w:rPr>
        <w:t xml:space="preserve">, </w:t>
      </w:r>
      <w:proofErr w:type="spellStart"/>
      <w:r w:rsidRPr="009E0C37">
        <w:rPr>
          <w:bCs/>
        </w:rPr>
        <w:t>д.Кочишево</w:t>
      </w:r>
      <w:proofErr w:type="spellEnd"/>
      <w:r w:rsidRPr="009E0C37">
        <w:rPr>
          <w:bCs/>
        </w:rPr>
        <w:t xml:space="preserve"> (16,4км.); </w:t>
      </w:r>
    </w:p>
    <w:p w:rsidR="009E0C37" w:rsidRPr="009E0C37" w:rsidRDefault="009E0C37" w:rsidP="00255A5E">
      <w:pPr>
        <w:jc w:val="both"/>
        <w:rPr>
          <w:bCs/>
        </w:rPr>
      </w:pPr>
      <w:r w:rsidRPr="009E0C37">
        <w:rPr>
          <w:bCs/>
        </w:rPr>
        <w:t>МО «</w:t>
      </w:r>
      <w:proofErr w:type="spellStart"/>
      <w:r w:rsidRPr="009E0C37">
        <w:rPr>
          <w:bCs/>
        </w:rPr>
        <w:t>Парзинское</w:t>
      </w:r>
      <w:proofErr w:type="spellEnd"/>
      <w:r w:rsidRPr="009E0C37">
        <w:rPr>
          <w:bCs/>
        </w:rPr>
        <w:t xml:space="preserve">»  Газораспределительные сети </w:t>
      </w:r>
      <w:proofErr w:type="spellStart"/>
      <w:r w:rsidRPr="009E0C37">
        <w:rPr>
          <w:bCs/>
        </w:rPr>
        <w:t>с</w:t>
      </w:r>
      <w:proofErr w:type="gramStart"/>
      <w:r w:rsidRPr="009E0C37">
        <w:rPr>
          <w:bCs/>
        </w:rPr>
        <w:t>.П</w:t>
      </w:r>
      <w:proofErr w:type="gramEnd"/>
      <w:r w:rsidRPr="009E0C37">
        <w:rPr>
          <w:bCs/>
        </w:rPr>
        <w:t>арзи</w:t>
      </w:r>
      <w:proofErr w:type="spellEnd"/>
      <w:r w:rsidRPr="009E0C37">
        <w:rPr>
          <w:bCs/>
        </w:rPr>
        <w:t xml:space="preserve"> (18,0км.); </w:t>
      </w:r>
    </w:p>
    <w:p w:rsidR="009E0C37" w:rsidRPr="009E0C37" w:rsidRDefault="009E0C37" w:rsidP="00255A5E">
      <w:pPr>
        <w:jc w:val="both"/>
        <w:rPr>
          <w:bCs/>
        </w:rPr>
      </w:pPr>
      <w:r w:rsidRPr="009E0C37">
        <w:rPr>
          <w:bCs/>
        </w:rPr>
        <w:t>МО «</w:t>
      </w:r>
      <w:proofErr w:type="spellStart"/>
      <w:r w:rsidRPr="009E0C37">
        <w:rPr>
          <w:bCs/>
        </w:rPr>
        <w:t>Штанигуртское</w:t>
      </w:r>
      <w:proofErr w:type="spellEnd"/>
      <w:r w:rsidRPr="009E0C37">
        <w:rPr>
          <w:bCs/>
        </w:rPr>
        <w:t xml:space="preserve">»  Газораспределительные сети </w:t>
      </w:r>
      <w:proofErr w:type="spellStart"/>
      <w:r w:rsidRPr="009E0C37">
        <w:rPr>
          <w:bCs/>
        </w:rPr>
        <w:t>д</w:t>
      </w:r>
      <w:proofErr w:type="gramStart"/>
      <w:r w:rsidRPr="009E0C37">
        <w:rPr>
          <w:bCs/>
        </w:rPr>
        <w:t>.Ш</w:t>
      </w:r>
      <w:proofErr w:type="gramEnd"/>
      <w:r w:rsidRPr="009E0C37">
        <w:rPr>
          <w:bCs/>
        </w:rPr>
        <w:t>танигурт</w:t>
      </w:r>
      <w:proofErr w:type="spellEnd"/>
      <w:r w:rsidRPr="009E0C37">
        <w:rPr>
          <w:bCs/>
        </w:rPr>
        <w:t xml:space="preserve"> (6,0км.); </w:t>
      </w:r>
    </w:p>
    <w:p w:rsidR="009E0C37" w:rsidRPr="009E0C37" w:rsidRDefault="009E0C37" w:rsidP="00255A5E">
      <w:pPr>
        <w:jc w:val="both"/>
        <w:rPr>
          <w:bCs/>
        </w:rPr>
      </w:pPr>
      <w:r w:rsidRPr="009E0C37">
        <w:rPr>
          <w:bCs/>
        </w:rPr>
        <w:t>МО «</w:t>
      </w:r>
      <w:proofErr w:type="spellStart"/>
      <w:r w:rsidRPr="009E0C37">
        <w:rPr>
          <w:bCs/>
        </w:rPr>
        <w:t>Кожильское</w:t>
      </w:r>
      <w:proofErr w:type="spellEnd"/>
      <w:r w:rsidRPr="009E0C37">
        <w:rPr>
          <w:bCs/>
        </w:rPr>
        <w:t xml:space="preserve">»  Газораспределительные сети </w:t>
      </w:r>
      <w:proofErr w:type="spellStart"/>
      <w:r w:rsidRPr="009E0C37">
        <w:rPr>
          <w:bCs/>
        </w:rPr>
        <w:t>с</w:t>
      </w:r>
      <w:proofErr w:type="gramStart"/>
      <w:r w:rsidRPr="009E0C37">
        <w:rPr>
          <w:bCs/>
        </w:rPr>
        <w:t>.Д</w:t>
      </w:r>
      <w:proofErr w:type="gramEnd"/>
      <w:r w:rsidRPr="009E0C37">
        <w:rPr>
          <w:bCs/>
        </w:rPr>
        <w:t>зякино</w:t>
      </w:r>
      <w:proofErr w:type="spellEnd"/>
      <w:r w:rsidRPr="009E0C37">
        <w:rPr>
          <w:bCs/>
        </w:rPr>
        <w:t xml:space="preserve"> (6,0км.);</w:t>
      </w:r>
    </w:p>
    <w:p w:rsidR="009E0C37" w:rsidRPr="009E0C37" w:rsidRDefault="009E0C37" w:rsidP="00255A5E">
      <w:pPr>
        <w:jc w:val="both"/>
        <w:rPr>
          <w:bCs/>
        </w:rPr>
      </w:pPr>
      <w:r w:rsidRPr="009E0C37">
        <w:rPr>
          <w:bCs/>
        </w:rPr>
        <w:t>Поставку природного газа населению на территории  муниципального района осуществляет ООО «</w:t>
      </w:r>
      <w:proofErr w:type="spellStart"/>
      <w:r w:rsidRPr="009E0C37">
        <w:rPr>
          <w:bCs/>
        </w:rPr>
        <w:t>Удмуртрегионгаз</w:t>
      </w:r>
      <w:proofErr w:type="spellEnd"/>
      <w:r w:rsidRPr="009E0C37">
        <w:rPr>
          <w:bCs/>
        </w:rPr>
        <w:t>», сжиженного газа - филиал «</w:t>
      </w:r>
      <w:proofErr w:type="spellStart"/>
      <w:r w:rsidRPr="009E0C37">
        <w:rPr>
          <w:bCs/>
        </w:rPr>
        <w:t>Глазовгаз</w:t>
      </w:r>
      <w:proofErr w:type="spellEnd"/>
      <w:r w:rsidRPr="009E0C37">
        <w:rPr>
          <w:bCs/>
        </w:rPr>
        <w:t>» РОАО «</w:t>
      </w:r>
      <w:proofErr w:type="spellStart"/>
      <w:r w:rsidRPr="009E0C37">
        <w:rPr>
          <w:bCs/>
        </w:rPr>
        <w:t>Удмуртгаз</w:t>
      </w:r>
      <w:proofErr w:type="spellEnd"/>
      <w:r w:rsidRPr="009E0C37">
        <w:rPr>
          <w:bCs/>
        </w:rPr>
        <w:t>».</w:t>
      </w:r>
    </w:p>
    <w:p w:rsidR="009E0C37" w:rsidRPr="009E0C37" w:rsidRDefault="009E0C37" w:rsidP="00255A5E">
      <w:pPr>
        <w:jc w:val="both"/>
        <w:rPr>
          <w:bCs/>
        </w:rPr>
      </w:pPr>
    </w:p>
    <w:p w:rsidR="009E0C37" w:rsidRPr="009E0C37" w:rsidRDefault="009E0C37" w:rsidP="00F77AE0">
      <w:pPr>
        <w:jc w:val="center"/>
        <w:rPr>
          <w:b/>
          <w:bCs/>
        </w:rPr>
      </w:pPr>
      <w:r w:rsidRPr="009E0C37">
        <w:rPr>
          <w:b/>
          <w:bCs/>
        </w:rPr>
        <w:t>Водоснабжение.</w:t>
      </w:r>
    </w:p>
    <w:p w:rsidR="009E0C37" w:rsidRPr="009E0C37" w:rsidRDefault="009E0C37" w:rsidP="00255A5E">
      <w:pPr>
        <w:jc w:val="both"/>
        <w:rPr>
          <w:bCs/>
        </w:rPr>
      </w:pPr>
      <w:r>
        <w:rPr>
          <w:bCs/>
        </w:rPr>
        <w:t xml:space="preserve">       </w:t>
      </w:r>
      <w:r w:rsidRPr="009E0C37">
        <w:rPr>
          <w:bCs/>
        </w:rPr>
        <w:t>Услуги водоснабжения в муниципальном образовании «Глазовский район»  оказывают 12 предприятий:</w:t>
      </w:r>
    </w:p>
    <w:p w:rsidR="009E0C37" w:rsidRPr="009E0C37" w:rsidRDefault="009E0C37" w:rsidP="00255A5E">
      <w:pPr>
        <w:jc w:val="both"/>
        <w:rPr>
          <w:bCs/>
        </w:rPr>
      </w:pPr>
      <w:r w:rsidRPr="009E0C37">
        <w:rPr>
          <w:bCs/>
        </w:rPr>
        <w:t>1. ООО «Жилкомсервис»;</w:t>
      </w:r>
    </w:p>
    <w:p w:rsidR="009E0C37" w:rsidRPr="009E0C37" w:rsidRDefault="009E0C37" w:rsidP="00255A5E">
      <w:pPr>
        <w:jc w:val="both"/>
        <w:rPr>
          <w:bCs/>
        </w:rPr>
      </w:pPr>
      <w:r w:rsidRPr="009E0C37">
        <w:rPr>
          <w:bCs/>
        </w:rPr>
        <w:t>2. ООО «Водосток»;</w:t>
      </w:r>
    </w:p>
    <w:p w:rsidR="009E0C37" w:rsidRPr="009E0C37" w:rsidRDefault="009E0C37" w:rsidP="00255A5E">
      <w:pPr>
        <w:jc w:val="both"/>
        <w:rPr>
          <w:bCs/>
        </w:rPr>
      </w:pPr>
      <w:r w:rsidRPr="009E0C37">
        <w:rPr>
          <w:bCs/>
        </w:rPr>
        <w:t>3. ООО «ВФ-Сервис»;</w:t>
      </w:r>
    </w:p>
    <w:p w:rsidR="009E0C37" w:rsidRPr="009E0C37" w:rsidRDefault="009E0C37" w:rsidP="00255A5E">
      <w:pPr>
        <w:jc w:val="both"/>
        <w:rPr>
          <w:bCs/>
        </w:rPr>
      </w:pPr>
      <w:r w:rsidRPr="009E0C37">
        <w:rPr>
          <w:bCs/>
        </w:rPr>
        <w:t>4. ООО «Свет»;</w:t>
      </w:r>
    </w:p>
    <w:p w:rsidR="009E0C37" w:rsidRPr="009E0C37" w:rsidRDefault="009E0C37" w:rsidP="00255A5E">
      <w:pPr>
        <w:jc w:val="both"/>
        <w:rPr>
          <w:bCs/>
        </w:rPr>
      </w:pPr>
      <w:r w:rsidRPr="009E0C37">
        <w:rPr>
          <w:bCs/>
        </w:rPr>
        <w:t>5. ООО «ЖКХ Глазовский район»;</w:t>
      </w:r>
    </w:p>
    <w:p w:rsidR="009E0C37" w:rsidRPr="009E0C37" w:rsidRDefault="009E0C37" w:rsidP="00255A5E">
      <w:pPr>
        <w:jc w:val="both"/>
        <w:rPr>
          <w:bCs/>
        </w:rPr>
      </w:pPr>
      <w:r w:rsidRPr="009E0C37">
        <w:rPr>
          <w:bCs/>
        </w:rPr>
        <w:t>6. ООО «СТВ-Сервис»;</w:t>
      </w:r>
    </w:p>
    <w:p w:rsidR="009E0C37" w:rsidRPr="009E0C37" w:rsidRDefault="009E0C37" w:rsidP="00255A5E">
      <w:pPr>
        <w:jc w:val="both"/>
        <w:rPr>
          <w:bCs/>
        </w:rPr>
      </w:pPr>
      <w:r w:rsidRPr="009E0C37">
        <w:rPr>
          <w:bCs/>
        </w:rPr>
        <w:lastRenderedPageBreak/>
        <w:t>7. ООО «ВК-Сервис»;</w:t>
      </w:r>
    </w:p>
    <w:p w:rsidR="009E0C37" w:rsidRPr="009E0C37" w:rsidRDefault="009E0C37" w:rsidP="00255A5E">
      <w:pPr>
        <w:jc w:val="both"/>
        <w:rPr>
          <w:bCs/>
        </w:rPr>
      </w:pPr>
      <w:r w:rsidRPr="009E0C37">
        <w:rPr>
          <w:bCs/>
        </w:rPr>
        <w:t>8. ООО «Труд»;</w:t>
      </w:r>
    </w:p>
    <w:p w:rsidR="009E0C37" w:rsidRPr="009E0C37" w:rsidRDefault="009E0C37" w:rsidP="00255A5E">
      <w:pPr>
        <w:jc w:val="both"/>
        <w:rPr>
          <w:bCs/>
        </w:rPr>
      </w:pPr>
      <w:r w:rsidRPr="009E0C37">
        <w:rPr>
          <w:bCs/>
        </w:rPr>
        <w:t>9. СПК «Коммунар»;</w:t>
      </w:r>
    </w:p>
    <w:p w:rsidR="009E0C37" w:rsidRPr="009E0C37" w:rsidRDefault="009E0C37" w:rsidP="00255A5E">
      <w:pPr>
        <w:jc w:val="both"/>
        <w:rPr>
          <w:bCs/>
        </w:rPr>
      </w:pPr>
      <w:r w:rsidRPr="009E0C37">
        <w:rPr>
          <w:bCs/>
        </w:rPr>
        <w:t>10. СПК «</w:t>
      </w:r>
      <w:proofErr w:type="spellStart"/>
      <w:r w:rsidRPr="009E0C37">
        <w:rPr>
          <w:bCs/>
        </w:rPr>
        <w:t>Парзинский</w:t>
      </w:r>
      <w:proofErr w:type="spellEnd"/>
      <w:r w:rsidRPr="009E0C37">
        <w:rPr>
          <w:bCs/>
        </w:rPr>
        <w:t>»;</w:t>
      </w:r>
    </w:p>
    <w:p w:rsidR="009E0C37" w:rsidRPr="009E0C37" w:rsidRDefault="009E0C37" w:rsidP="00255A5E">
      <w:pPr>
        <w:jc w:val="both"/>
        <w:rPr>
          <w:bCs/>
        </w:rPr>
      </w:pPr>
      <w:r w:rsidRPr="009E0C37">
        <w:rPr>
          <w:bCs/>
        </w:rPr>
        <w:t>11. СПК «Луч»;</w:t>
      </w:r>
    </w:p>
    <w:p w:rsidR="009E0C37" w:rsidRPr="009E0C37" w:rsidRDefault="009E0C37" w:rsidP="00255A5E">
      <w:pPr>
        <w:jc w:val="both"/>
        <w:rPr>
          <w:bCs/>
        </w:rPr>
      </w:pPr>
      <w:r w:rsidRPr="009E0C37">
        <w:rPr>
          <w:bCs/>
        </w:rPr>
        <w:t xml:space="preserve">12. СПК «Коротай». </w:t>
      </w:r>
    </w:p>
    <w:p w:rsidR="009E0C37" w:rsidRPr="009E0C37" w:rsidRDefault="009E0C37" w:rsidP="00255A5E">
      <w:pPr>
        <w:jc w:val="both"/>
        <w:rPr>
          <w:bCs/>
        </w:rPr>
      </w:pPr>
      <w:r>
        <w:rPr>
          <w:bCs/>
        </w:rPr>
        <w:t xml:space="preserve">       </w:t>
      </w:r>
      <w:r w:rsidRPr="009E0C37">
        <w:rPr>
          <w:bCs/>
        </w:rPr>
        <w:t>Услуги по водоснабжению включают в себя подъем, очистку (при необходимости) и транспортировку воды до потребителей.</w:t>
      </w:r>
    </w:p>
    <w:p w:rsidR="009E0C37" w:rsidRPr="009E0C37" w:rsidRDefault="009E0C37" w:rsidP="00255A5E">
      <w:pPr>
        <w:jc w:val="both"/>
        <w:rPr>
          <w:bCs/>
        </w:rPr>
      </w:pPr>
      <w:r>
        <w:rPr>
          <w:bCs/>
        </w:rPr>
        <w:t xml:space="preserve">      </w:t>
      </w:r>
      <w:r w:rsidRPr="009E0C37">
        <w:rPr>
          <w:bCs/>
        </w:rPr>
        <w:t>Система водоснабжения района базируется на использовании подземных источников  (артезианских скважин). Протяженность водопроводных сетей  находящихся на обслуживании данного предприятия составляет 222,0 км. Предприятие имеет  35 скважин.</w:t>
      </w:r>
    </w:p>
    <w:p w:rsidR="009E0C37" w:rsidRPr="009E0C37" w:rsidRDefault="009E0C37" w:rsidP="00255A5E">
      <w:pPr>
        <w:jc w:val="both"/>
        <w:rPr>
          <w:bCs/>
        </w:rPr>
      </w:pPr>
      <w:r>
        <w:rPr>
          <w:bCs/>
        </w:rPr>
        <w:t xml:space="preserve">      </w:t>
      </w:r>
      <w:r w:rsidRPr="009E0C37">
        <w:rPr>
          <w:bCs/>
        </w:rPr>
        <w:t>Существующая подача питьевой воды на нужды потребителей составляет 209 тыс</w:t>
      </w:r>
      <w:proofErr w:type="gramStart"/>
      <w:r w:rsidRPr="009E0C37">
        <w:rPr>
          <w:bCs/>
        </w:rPr>
        <w:t>.м</w:t>
      </w:r>
      <w:proofErr w:type="gramEnd"/>
      <w:r w:rsidRPr="009E0C37">
        <w:rPr>
          <w:bCs/>
        </w:rPr>
        <w:t>3/ год или 0,57 тыс. м3/</w:t>
      </w:r>
      <w:proofErr w:type="spellStart"/>
      <w:r w:rsidRPr="009E0C37">
        <w:rPr>
          <w:bCs/>
        </w:rPr>
        <w:t>сут</w:t>
      </w:r>
      <w:proofErr w:type="spellEnd"/>
      <w:r w:rsidRPr="009E0C37">
        <w:rPr>
          <w:bCs/>
        </w:rPr>
        <w:t>, в том числе</w:t>
      </w:r>
    </w:p>
    <w:p w:rsidR="009E0C37" w:rsidRPr="009E0C37" w:rsidRDefault="009E0C37" w:rsidP="00255A5E">
      <w:pPr>
        <w:jc w:val="both"/>
        <w:rPr>
          <w:bCs/>
        </w:rPr>
      </w:pPr>
      <w:r w:rsidRPr="009E0C37">
        <w:rPr>
          <w:bCs/>
        </w:rPr>
        <w:t>- населению-185,6 тыс</w:t>
      </w:r>
      <w:proofErr w:type="gramStart"/>
      <w:r w:rsidRPr="009E0C37">
        <w:rPr>
          <w:bCs/>
        </w:rPr>
        <w:t>.м</w:t>
      </w:r>
      <w:proofErr w:type="gramEnd"/>
      <w:r w:rsidRPr="009E0C37">
        <w:rPr>
          <w:bCs/>
        </w:rPr>
        <w:t>3/ год или 0,50 тыс. м3/</w:t>
      </w:r>
      <w:proofErr w:type="spellStart"/>
      <w:r w:rsidRPr="009E0C37">
        <w:rPr>
          <w:bCs/>
        </w:rPr>
        <w:t>сут</w:t>
      </w:r>
      <w:proofErr w:type="spellEnd"/>
      <w:r w:rsidRPr="009E0C37">
        <w:rPr>
          <w:bCs/>
        </w:rPr>
        <w:t xml:space="preserve">, в </w:t>
      </w:r>
      <w:proofErr w:type="spellStart"/>
      <w:r w:rsidRPr="009E0C37">
        <w:rPr>
          <w:bCs/>
        </w:rPr>
        <w:t>т.ч</w:t>
      </w:r>
      <w:proofErr w:type="spellEnd"/>
      <w:r w:rsidRPr="009E0C37">
        <w:rPr>
          <w:bCs/>
        </w:rPr>
        <w:t>.</w:t>
      </w:r>
    </w:p>
    <w:p w:rsidR="009E0C37" w:rsidRPr="009E0C37" w:rsidRDefault="009E0C37" w:rsidP="00255A5E">
      <w:pPr>
        <w:jc w:val="both"/>
        <w:rPr>
          <w:bCs/>
        </w:rPr>
      </w:pPr>
      <w:r w:rsidRPr="009E0C37">
        <w:rPr>
          <w:bCs/>
        </w:rPr>
        <w:t>-бюджетным организациям и соцкультбыту, промышленным предприятиям и другим организациям – 23,4 тыс</w:t>
      </w:r>
      <w:proofErr w:type="gramStart"/>
      <w:r w:rsidRPr="009E0C37">
        <w:rPr>
          <w:bCs/>
        </w:rPr>
        <w:t>.м</w:t>
      </w:r>
      <w:proofErr w:type="gramEnd"/>
      <w:r w:rsidRPr="009E0C37">
        <w:rPr>
          <w:bCs/>
        </w:rPr>
        <w:t>3/ год или 0,06 тыс. м3/</w:t>
      </w:r>
      <w:proofErr w:type="spellStart"/>
      <w:r w:rsidRPr="009E0C37">
        <w:rPr>
          <w:bCs/>
        </w:rPr>
        <w:t>сут</w:t>
      </w:r>
      <w:proofErr w:type="spellEnd"/>
      <w:r w:rsidRPr="009E0C37">
        <w:rPr>
          <w:bCs/>
        </w:rPr>
        <w:t xml:space="preserve">, в </w:t>
      </w:r>
      <w:proofErr w:type="spellStart"/>
      <w:r w:rsidRPr="009E0C37">
        <w:rPr>
          <w:bCs/>
        </w:rPr>
        <w:t>т.ч</w:t>
      </w:r>
      <w:proofErr w:type="spellEnd"/>
      <w:r w:rsidRPr="009E0C37">
        <w:rPr>
          <w:bCs/>
        </w:rPr>
        <w:t>.</w:t>
      </w:r>
    </w:p>
    <w:p w:rsidR="009E0C37" w:rsidRPr="009E0C37" w:rsidRDefault="009E0C37" w:rsidP="00255A5E">
      <w:pPr>
        <w:jc w:val="both"/>
        <w:rPr>
          <w:bCs/>
        </w:rPr>
      </w:pPr>
      <w:r w:rsidRPr="009E0C37">
        <w:rPr>
          <w:bCs/>
        </w:rPr>
        <w:t>-потери в водопроводных сетях составляют  около 10%</w:t>
      </w:r>
    </w:p>
    <w:p w:rsidR="009E0C37" w:rsidRPr="009E0C37" w:rsidRDefault="009E0C37" w:rsidP="00255A5E">
      <w:pPr>
        <w:jc w:val="both"/>
        <w:rPr>
          <w:bCs/>
        </w:rPr>
      </w:pPr>
      <w:r w:rsidRPr="009E0C37">
        <w:rPr>
          <w:bCs/>
        </w:rPr>
        <w:t xml:space="preserve"> Высокий износ водопроводных сетей негативно сказывается на эффективности работы всей   системы водоснабжения, приводит к завышенному расходу электроэнергии на подъем и подачу воды, а также её потерям при транспортировке до потребителей. Износ сетей холодного водоснабжения составляет -80%</w:t>
      </w:r>
    </w:p>
    <w:p w:rsidR="009E0C37" w:rsidRPr="009E0C37" w:rsidRDefault="009E0C37" w:rsidP="00F77AE0">
      <w:pPr>
        <w:jc w:val="center"/>
        <w:rPr>
          <w:b/>
          <w:bCs/>
        </w:rPr>
      </w:pPr>
      <w:r w:rsidRPr="009E0C37">
        <w:rPr>
          <w:b/>
          <w:bCs/>
        </w:rPr>
        <w:t>Водоотведение.</w:t>
      </w:r>
    </w:p>
    <w:p w:rsidR="009E0C37" w:rsidRPr="009E0C37" w:rsidRDefault="009E0C37" w:rsidP="00255A5E">
      <w:pPr>
        <w:jc w:val="both"/>
        <w:rPr>
          <w:bCs/>
        </w:rPr>
      </w:pPr>
      <w:r>
        <w:rPr>
          <w:bCs/>
        </w:rPr>
        <w:t xml:space="preserve">        </w:t>
      </w:r>
      <w:r w:rsidRPr="009E0C37">
        <w:rPr>
          <w:bCs/>
        </w:rPr>
        <w:t xml:space="preserve">Система водоотведения в муниципальном образовании  «Глазовский район» имеется в пяти населенных пунктах: </w:t>
      </w:r>
      <w:proofErr w:type="spellStart"/>
      <w:r w:rsidRPr="009E0C37">
        <w:rPr>
          <w:bCs/>
        </w:rPr>
        <w:t>с</w:t>
      </w:r>
      <w:proofErr w:type="gramStart"/>
      <w:r w:rsidRPr="009E0C37">
        <w:rPr>
          <w:bCs/>
        </w:rPr>
        <w:t>.П</w:t>
      </w:r>
      <w:proofErr w:type="gramEnd"/>
      <w:r w:rsidRPr="009E0C37">
        <w:rPr>
          <w:bCs/>
        </w:rPr>
        <w:t>онино</w:t>
      </w:r>
      <w:proofErr w:type="spellEnd"/>
      <w:r w:rsidRPr="009E0C37">
        <w:rPr>
          <w:bCs/>
        </w:rPr>
        <w:t xml:space="preserve">, </w:t>
      </w:r>
      <w:proofErr w:type="spellStart"/>
      <w:r w:rsidRPr="009E0C37">
        <w:rPr>
          <w:bCs/>
        </w:rPr>
        <w:t>с.Парзи</w:t>
      </w:r>
      <w:proofErr w:type="spellEnd"/>
      <w:r w:rsidRPr="009E0C37">
        <w:rPr>
          <w:bCs/>
        </w:rPr>
        <w:t xml:space="preserve">, </w:t>
      </w:r>
      <w:proofErr w:type="spellStart"/>
      <w:r w:rsidRPr="009E0C37">
        <w:rPr>
          <w:bCs/>
        </w:rPr>
        <w:t>д.Чура</w:t>
      </w:r>
      <w:proofErr w:type="spellEnd"/>
      <w:r w:rsidRPr="009E0C37">
        <w:rPr>
          <w:bCs/>
        </w:rPr>
        <w:t xml:space="preserve">, </w:t>
      </w:r>
      <w:proofErr w:type="spellStart"/>
      <w:r w:rsidRPr="009E0C37">
        <w:rPr>
          <w:bCs/>
        </w:rPr>
        <w:t>с.Октябрьский</w:t>
      </w:r>
      <w:proofErr w:type="spellEnd"/>
      <w:r w:rsidRPr="009E0C37">
        <w:rPr>
          <w:bCs/>
        </w:rPr>
        <w:t xml:space="preserve">, </w:t>
      </w:r>
      <w:proofErr w:type="spellStart"/>
      <w:r w:rsidRPr="009E0C37">
        <w:rPr>
          <w:bCs/>
        </w:rPr>
        <w:t>д.Трубашур</w:t>
      </w:r>
      <w:proofErr w:type="spellEnd"/>
      <w:r w:rsidRPr="009E0C37">
        <w:rPr>
          <w:bCs/>
        </w:rPr>
        <w:t xml:space="preserve">. Система каждого населенного пункта состоит из: самотечных коллекторов, канализационных насосных станций с напорными трубопроводами и очистных сооружений канализации.  </w:t>
      </w:r>
    </w:p>
    <w:p w:rsidR="009E0C37" w:rsidRPr="009E0C37" w:rsidRDefault="009E0C37" w:rsidP="00255A5E">
      <w:pPr>
        <w:jc w:val="both"/>
        <w:rPr>
          <w:bCs/>
        </w:rPr>
      </w:pPr>
      <w:r w:rsidRPr="009E0C37">
        <w:rPr>
          <w:bCs/>
        </w:rPr>
        <w:t xml:space="preserve">Услуги водоотведению в муниципальном образовании «Глазовский район»  оказывают </w:t>
      </w:r>
    </w:p>
    <w:p w:rsidR="009E0C37" w:rsidRPr="009E0C37" w:rsidRDefault="009E0C37" w:rsidP="00255A5E">
      <w:pPr>
        <w:jc w:val="both"/>
        <w:rPr>
          <w:bCs/>
        </w:rPr>
      </w:pPr>
      <w:r w:rsidRPr="009E0C37">
        <w:rPr>
          <w:bCs/>
        </w:rPr>
        <w:t xml:space="preserve">5 предприятий: </w:t>
      </w:r>
    </w:p>
    <w:p w:rsidR="009E0C37" w:rsidRPr="009E0C37" w:rsidRDefault="009E0C37" w:rsidP="00255A5E">
      <w:pPr>
        <w:jc w:val="both"/>
        <w:rPr>
          <w:bCs/>
        </w:rPr>
      </w:pPr>
      <w:r w:rsidRPr="009E0C37">
        <w:rPr>
          <w:bCs/>
        </w:rPr>
        <w:t>1. ООО «СТВ-Сервис»;</w:t>
      </w:r>
    </w:p>
    <w:p w:rsidR="009E0C37" w:rsidRPr="009E0C37" w:rsidRDefault="009E0C37" w:rsidP="00255A5E">
      <w:pPr>
        <w:jc w:val="both"/>
        <w:rPr>
          <w:bCs/>
        </w:rPr>
      </w:pPr>
      <w:r w:rsidRPr="009E0C37">
        <w:rPr>
          <w:bCs/>
        </w:rPr>
        <w:t>2. ООО «ВК-сервис»;</w:t>
      </w:r>
    </w:p>
    <w:p w:rsidR="009E0C37" w:rsidRPr="009E0C37" w:rsidRDefault="009E0C37" w:rsidP="00255A5E">
      <w:pPr>
        <w:jc w:val="both"/>
        <w:rPr>
          <w:bCs/>
        </w:rPr>
      </w:pPr>
      <w:r w:rsidRPr="009E0C37">
        <w:rPr>
          <w:bCs/>
        </w:rPr>
        <w:t>3. ООО «Свет»;</w:t>
      </w:r>
    </w:p>
    <w:p w:rsidR="009E0C37" w:rsidRPr="009E0C37" w:rsidRDefault="009E0C37" w:rsidP="00255A5E">
      <w:pPr>
        <w:jc w:val="both"/>
        <w:rPr>
          <w:bCs/>
        </w:rPr>
      </w:pPr>
      <w:r w:rsidRPr="009E0C37">
        <w:rPr>
          <w:bCs/>
        </w:rPr>
        <w:t>4. СПК «</w:t>
      </w:r>
      <w:proofErr w:type="spellStart"/>
      <w:r w:rsidRPr="009E0C37">
        <w:rPr>
          <w:bCs/>
        </w:rPr>
        <w:t>Парзинский</w:t>
      </w:r>
      <w:proofErr w:type="spellEnd"/>
      <w:r w:rsidRPr="009E0C37">
        <w:rPr>
          <w:bCs/>
        </w:rPr>
        <w:t>»;</w:t>
      </w:r>
    </w:p>
    <w:p w:rsidR="009E0C37" w:rsidRPr="009E0C37" w:rsidRDefault="009E0C37" w:rsidP="00255A5E">
      <w:pPr>
        <w:jc w:val="both"/>
        <w:rPr>
          <w:bCs/>
        </w:rPr>
      </w:pPr>
      <w:r w:rsidRPr="009E0C37">
        <w:rPr>
          <w:bCs/>
        </w:rPr>
        <w:t>5. ООО «ЖКХ Глазовский район».</w:t>
      </w:r>
    </w:p>
    <w:p w:rsidR="009E0C37" w:rsidRPr="009E0C37" w:rsidRDefault="009E0C37" w:rsidP="00255A5E">
      <w:pPr>
        <w:jc w:val="both"/>
        <w:rPr>
          <w:bCs/>
        </w:rPr>
      </w:pPr>
      <w:r>
        <w:rPr>
          <w:bCs/>
        </w:rPr>
        <w:t xml:space="preserve">        </w:t>
      </w:r>
      <w:r w:rsidRPr="009E0C37">
        <w:rPr>
          <w:bCs/>
        </w:rPr>
        <w:t>Общая протяженность канализационных сетей составляет 30,4 км. Износ сетей водоотведения (канализации) составляет -85%.</w:t>
      </w:r>
    </w:p>
    <w:p w:rsidR="009E0C37" w:rsidRPr="009E0C37" w:rsidRDefault="009E0C37" w:rsidP="00255A5E">
      <w:pPr>
        <w:jc w:val="both"/>
        <w:rPr>
          <w:bCs/>
        </w:rPr>
      </w:pPr>
      <w:r w:rsidRPr="009E0C37">
        <w:rPr>
          <w:bCs/>
        </w:rPr>
        <w:t>Тарифы на коммунальные услуги для потребителей в Удмуртской Республике, а также размер платы за технологическое присоединение к сетям коммунальной инфраструктуры устанавливает Региональная энергетическая комиссия Удмуртской Республики.</w:t>
      </w:r>
    </w:p>
    <w:p w:rsidR="009E0C37" w:rsidRPr="009E0C37" w:rsidRDefault="009E0C37" w:rsidP="00255A5E">
      <w:pPr>
        <w:jc w:val="both"/>
        <w:rPr>
          <w:bCs/>
        </w:rPr>
      </w:pPr>
      <w:r w:rsidRPr="009E0C37">
        <w:rPr>
          <w:bCs/>
        </w:rPr>
        <w:t>Основные проблемы:</w:t>
      </w:r>
    </w:p>
    <w:p w:rsidR="009E0C37" w:rsidRPr="009E0C37" w:rsidRDefault="009E0C37" w:rsidP="00255A5E">
      <w:pPr>
        <w:jc w:val="both"/>
        <w:rPr>
          <w:bCs/>
        </w:rPr>
      </w:pPr>
      <w:r w:rsidRPr="009E0C37">
        <w:rPr>
          <w:bCs/>
        </w:rPr>
        <w:t>1) В районах новой застройки существуют проблемы с подключением объектов нового строительства к электросетям.</w:t>
      </w:r>
    </w:p>
    <w:p w:rsidR="009E0C37" w:rsidRPr="009E0C37" w:rsidRDefault="009E0C37" w:rsidP="00255A5E">
      <w:pPr>
        <w:jc w:val="both"/>
        <w:rPr>
          <w:bCs/>
        </w:rPr>
      </w:pPr>
      <w:r w:rsidRPr="009E0C37">
        <w:rPr>
          <w:bCs/>
        </w:rPr>
        <w:t xml:space="preserve">2) Высокий износ сетей водоснабжения и водоотведения. </w:t>
      </w:r>
    </w:p>
    <w:p w:rsidR="009E0C37" w:rsidRPr="009E0C37" w:rsidRDefault="009E0C37" w:rsidP="00255A5E">
      <w:pPr>
        <w:jc w:val="both"/>
        <w:rPr>
          <w:bCs/>
        </w:rPr>
      </w:pPr>
      <w:r w:rsidRPr="009E0C37">
        <w:rPr>
          <w:bCs/>
        </w:rPr>
        <w:t>3) Высокий износ сетей теплоснабжения и теплотехнического оборудования котельных.</w:t>
      </w:r>
    </w:p>
    <w:p w:rsidR="009E0C37" w:rsidRPr="009E0C37" w:rsidRDefault="009E0C37" w:rsidP="00255A5E">
      <w:pPr>
        <w:jc w:val="both"/>
        <w:rPr>
          <w:bCs/>
        </w:rPr>
      </w:pPr>
      <w:r w:rsidRPr="009E0C37">
        <w:rPr>
          <w:bCs/>
        </w:rPr>
        <w:t>4) Наличие бесхозяйных сетей электроснабжения.</w:t>
      </w:r>
    </w:p>
    <w:p w:rsidR="009E0C37" w:rsidRPr="009E0C37" w:rsidRDefault="009E0C37" w:rsidP="00255A5E">
      <w:pPr>
        <w:jc w:val="both"/>
        <w:rPr>
          <w:bCs/>
        </w:rPr>
      </w:pPr>
      <w:r w:rsidRPr="009E0C37">
        <w:rPr>
          <w:bCs/>
        </w:rPr>
        <w:t>5) Отсутствие технической возможности подключения дополнительных тепловых нагрузок.</w:t>
      </w:r>
    </w:p>
    <w:p w:rsidR="009E0C37" w:rsidRPr="009E0C37" w:rsidRDefault="009E0C37" w:rsidP="00255A5E">
      <w:pPr>
        <w:jc w:val="both"/>
        <w:rPr>
          <w:bCs/>
        </w:rPr>
      </w:pPr>
      <w:r>
        <w:rPr>
          <w:bCs/>
        </w:rPr>
        <w:t xml:space="preserve">       </w:t>
      </w:r>
      <w:r w:rsidRPr="009E0C37">
        <w:rPr>
          <w:bCs/>
        </w:rPr>
        <w:t xml:space="preserve">Одним из приоритетов жилищной политики, как на уровне Удмуртской Республики, так и в </w:t>
      </w:r>
      <w:proofErr w:type="spellStart"/>
      <w:r w:rsidRPr="009E0C37">
        <w:rPr>
          <w:bCs/>
        </w:rPr>
        <w:t>Глазовском</w:t>
      </w:r>
      <w:proofErr w:type="spellEnd"/>
      <w:r w:rsidRPr="009E0C37">
        <w:rPr>
          <w:bCs/>
        </w:rPr>
        <w:t xml:space="preserve"> районе является обеспечение комфортных условий проживания населения, в том числе выполнение обязательств государства по реализации права на улучшение жилищных условий граждан, проживающих в домах, не отвечающих установленным санитарным и техническим требованиям (аварийных домах).</w:t>
      </w:r>
    </w:p>
    <w:p w:rsidR="009E0C37" w:rsidRPr="009E0C37" w:rsidRDefault="009E0C37" w:rsidP="00255A5E">
      <w:pPr>
        <w:jc w:val="both"/>
        <w:rPr>
          <w:bCs/>
        </w:rPr>
      </w:pPr>
      <w:r w:rsidRPr="009E0C37">
        <w:rPr>
          <w:bCs/>
        </w:rPr>
        <w:lastRenderedPageBreak/>
        <w:t xml:space="preserve">Целесообразность использования программного метода для решения указанных проблем в Программе обусловлена тем, что они входят в число приоритетов государственной политики, а их решение позволяет обеспечить возможность улучшения жилищных условий и качества жизни населения в </w:t>
      </w:r>
      <w:proofErr w:type="spellStart"/>
      <w:r w:rsidRPr="009E0C37">
        <w:rPr>
          <w:bCs/>
        </w:rPr>
        <w:t>Глазовском</w:t>
      </w:r>
      <w:proofErr w:type="spellEnd"/>
      <w:r w:rsidRPr="009E0C37">
        <w:rPr>
          <w:bCs/>
        </w:rPr>
        <w:t xml:space="preserve"> районе, предотвратить чрезвычайные ситуации.</w:t>
      </w:r>
    </w:p>
    <w:p w:rsidR="009E0C37" w:rsidRDefault="009E0C37" w:rsidP="00255A5E">
      <w:pPr>
        <w:jc w:val="both"/>
        <w:rPr>
          <w:bCs/>
        </w:rPr>
      </w:pPr>
      <w:r>
        <w:rPr>
          <w:bCs/>
        </w:rPr>
        <w:t xml:space="preserve">        </w:t>
      </w:r>
      <w:proofErr w:type="gramStart"/>
      <w:r w:rsidRPr="009E0C37">
        <w:rPr>
          <w:bCs/>
        </w:rPr>
        <w:t>Подпрограмма определяет перечень многоквартирных домов, которые признаны до 1 января 2012 года в установленном порядке аварийными и подлежащими сносу или реконструкции в связи с физическим износом в процессе их эксплуатации, и необходимый объем финансовой поддержки за счет средств Фонда содействия реформированию жилищно-коммунального хозяйства, средств бюджета Удмуртской Республики, средств местных бюджетов и (или) внебюджетных средств, рассчитанный на весь период действия подпрограммы</w:t>
      </w:r>
      <w:proofErr w:type="gramEnd"/>
      <w:r w:rsidRPr="009E0C37">
        <w:rPr>
          <w:bCs/>
        </w:rPr>
        <w:t xml:space="preserve"> и в разбивке по этапам подпрограммы.</w:t>
      </w:r>
    </w:p>
    <w:p w:rsidR="009E0C37" w:rsidRPr="009E0C37" w:rsidRDefault="009E0C37" w:rsidP="00255A5E">
      <w:pPr>
        <w:jc w:val="both"/>
        <w:rPr>
          <w:bCs/>
        </w:rPr>
      </w:pPr>
    </w:p>
    <w:p w:rsidR="009E0C37" w:rsidRPr="009E0C37" w:rsidRDefault="009E0C37" w:rsidP="00F77AE0">
      <w:pPr>
        <w:jc w:val="center"/>
        <w:rPr>
          <w:b/>
          <w:bCs/>
        </w:rPr>
      </w:pPr>
      <w:r w:rsidRPr="009E0C37">
        <w:rPr>
          <w:b/>
          <w:bCs/>
        </w:rPr>
        <w:t>2. Приоритеты, цели и задачи.</w:t>
      </w:r>
    </w:p>
    <w:p w:rsidR="009E0C37" w:rsidRPr="009E0C37" w:rsidRDefault="009E0C37" w:rsidP="00255A5E">
      <w:pPr>
        <w:jc w:val="both"/>
        <w:rPr>
          <w:bCs/>
        </w:rPr>
      </w:pPr>
      <w:r>
        <w:rPr>
          <w:bCs/>
        </w:rPr>
        <w:t xml:space="preserve">        </w:t>
      </w:r>
      <w:proofErr w:type="gramStart"/>
      <w:r w:rsidRPr="009E0C37">
        <w:rPr>
          <w:bCs/>
        </w:rPr>
        <w:t xml:space="preserve">Полномочия органов местного самоуправления муниципальных районов в сфере коммунального хозяйства определены Федеральным законом от 6 октября 2003 года                         № 131-ФЗ «Об общих принципах организации местного самоуправления в Российской Федерации» (статья 14), Федеральным законом от 27 июля 2010 г. № 190-ФЗ «О теплоснабжении» (статья 7), Федеральным законом от 7 декабря 2011 г. № 416-ФЗ «О водоснабжении и водоотведении».  </w:t>
      </w:r>
      <w:proofErr w:type="gramEnd"/>
    </w:p>
    <w:p w:rsidR="009E0C37" w:rsidRPr="009E0C37" w:rsidRDefault="009E0C37" w:rsidP="00255A5E">
      <w:pPr>
        <w:jc w:val="both"/>
        <w:rPr>
          <w:bCs/>
          <w:i/>
        </w:rPr>
      </w:pPr>
      <w:r w:rsidRPr="009E0C37">
        <w:rPr>
          <w:bCs/>
        </w:rPr>
        <w:t>- Организация в границах поселения электр</w:t>
      </w:r>
      <w:proofErr w:type="gramStart"/>
      <w:r w:rsidRPr="009E0C37">
        <w:rPr>
          <w:bCs/>
        </w:rPr>
        <w:t>о-</w:t>
      </w:r>
      <w:proofErr w:type="gramEnd"/>
      <w:r w:rsidRPr="009E0C37">
        <w:rPr>
          <w:bCs/>
        </w:rPr>
        <w:t>,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sidRPr="009E0C37">
        <w:rPr>
          <w:bCs/>
          <w:i/>
        </w:rPr>
        <w:t>.</w:t>
      </w:r>
    </w:p>
    <w:p w:rsidR="009E0C37" w:rsidRPr="009E0C37" w:rsidRDefault="009E0C37" w:rsidP="00255A5E">
      <w:pPr>
        <w:jc w:val="both"/>
        <w:rPr>
          <w:bCs/>
        </w:rPr>
      </w:pPr>
      <w:r w:rsidRPr="009E0C37">
        <w:rPr>
          <w:bCs/>
        </w:rPr>
        <w:t xml:space="preserve">- Реализация предусмотренных </w:t>
      </w:r>
      <w:hyperlink r:id="rId9" w:history="1">
        <w:r w:rsidRPr="009E0C37">
          <w:rPr>
            <w:rStyle w:val="a7"/>
            <w:bCs/>
          </w:rPr>
          <w:t>частями 5</w:t>
        </w:r>
      </w:hyperlink>
      <w:r w:rsidRPr="009E0C37">
        <w:rPr>
          <w:bCs/>
        </w:rPr>
        <w:t xml:space="preserve"> - </w:t>
      </w:r>
      <w:hyperlink r:id="rId10" w:history="1">
        <w:r w:rsidRPr="009E0C37">
          <w:rPr>
            <w:rStyle w:val="a7"/>
            <w:bCs/>
          </w:rPr>
          <w:t>7 статьи 7</w:t>
        </w:r>
      </w:hyperlink>
      <w:r w:rsidRPr="009E0C37">
        <w:rPr>
          <w:bCs/>
        </w:rPr>
        <w:t xml:space="preserve"> Федерального закона «О теплоснабжении» полномочий в области регулирования цен (тарифов) в сфере теплоснабжения; </w:t>
      </w:r>
    </w:p>
    <w:p w:rsidR="009E0C37" w:rsidRPr="009E0C37" w:rsidRDefault="009E0C37" w:rsidP="00255A5E">
      <w:pPr>
        <w:jc w:val="both"/>
        <w:rPr>
          <w:bCs/>
        </w:rPr>
      </w:pPr>
      <w:r w:rsidRPr="009E0C37">
        <w:rPr>
          <w:bCs/>
        </w:rPr>
        <w:t xml:space="preserve">-Организация обеспечения надежного теплоснабжения потребителей на территории района, в том числе принятие мер по организации обеспечения теплоснабжения потребителей в случае неисполнения теплоснабжающими организациями или тепло сетевыми организациями своих обязательств либо отказа указанных организаций от исполнения своих обязательств; </w:t>
      </w:r>
    </w:p>
    <w:p w:rsidR="009E0C37" w:rsidRPr="009E0C37" w:rsidRDefault="009E0C37" w:rsidP="00255A5E">
      <w:pPr>
        <w:jc w:val="both"/>
        <w:rPr>
          <w:bCs/>
        </w:rPr>
      </w:pPr>
      <w:r w:rsidRPr="009E0C37">
        <w:rPr>
          <w:bCs/>
        </w:rPr>
        <w:t>-Рассмотрение обращений потребителей по вопросам надежности теплоснабжения в порядке, установленном правилами организации теплоснабжения, утвержденными Правительством Российской Федерации;</w:t>
      </w:r>
    </w:p>
    <w:p w:rsidR="009E0C37" w:rsidRPr="009E0C37" w:rsidRDefault="009E0C37" w:rsidP="00255A5E">
      <w:pPr>
        <w:jc w:val="both"/>
        <w:rPr>
          <w:bCs/>
        </w:rPr>
      </w:pPr>
      <w:r w:rsidRPr="009E0C37">
        <w:rPr>
          <w:bCs/>
        </w:rPr>
        <w:t xml:space="preserve">-Выполнение требований, установленных правилами оценки готовности районов к отопительному периоду и </w:t>
      </w:r>
      <w:proofErr w:type="gramStart"/>
      <w:r w:rsidRPr="009E0C37">
        <w:rPr>
          <w:bCs/>
        </w:rPr>
        <w:t>контроль за</w:t>
      </w:r>
      <w:proofErr w:type="gramEnd"/>
      <w:r w:rsidRPr="009E0C37">
        <w:rPr>
          <w:bCs/>
        </w:rPr>
        <w:t xml:space="preserve"> готовностью теплоснабжающих организаций, </w:t>
      </w:r>
      <w:proofErr w:type="spellStart"/>
      <w:r w:rsidRPr="009E0C37">
        <w:rPr>
          <w:bCs/>
        </w:rPr>
        <w:t>теплосетевых</w:t>
      </w:r>
      <w:proofErr w:type="spellEnd"/>
      <w:r w:rsidRPr="009E0C37">
        <w:rPr>
          <w:bCs/>
        </w:rPr>
        <w:t xml:space="preserve"> организаций, отдельных категорий потребителей к отопительному периоду;</w:t>
      </w:r>
    </w:p>
    <w:p w:rsidR="009E0C37" w:rsidRPr="009E0C37" w:rsidRDefault="009E0C37" w:rsidP="00255A5E">
      <w:pPr>
        <w:jc w:val="both"/>
        <w:rPr>
          <w:bCs/>
        </w:rPr>
      </w:pPr>
      <w:r w:rsidRPr="009E0C37">
        <w:rPr>
          <w:bCs/>
        </w:rPr>
        <w:t>- Определение для централизованной системы холодного водоснабжения и (или) водоотведения поселения гарантирующей организации;</w:t>
      </w:r>
    </w:p>
    <w:p w:rsidR="009E0C37" w:rsidRPr="009E0C37" w:rsidRDefault="009E0C37" w:rsidP="00255A5E">
      <w:pPr>
        <w:jc w:val="both"/>
        <w:rPr>
          <w:bCs/>
        </w:rPr>
      </w:pPr>
      <w:r w:rsidRPr="009E0C37">
        <w:rPr>
          <w:bCs/>
        </w:rPr>
        <w:t>- Согласование вывода объектов централизованных систем горячего водоснабжения, холодного водоснабжения и (или) водоотведения в ремонт и из эксплуатации;</w:t>
      </w:r>
    </w:p>
    <w:p w:rsidR="009E0C37" w:rsidRPr="009E0C37" w:rsidRDefault="009E0C37" w:rsidP="00255A5E">
      <w:pPr>
        <w:jc w:val="both"/>
        <w:rPr>
          <w:bCs/>
        </w:rPr>
      </w:pPr>
      <w:r w:rsidRPr="009E0C37">
        <w:rPr>
          <w:bCs/>
        </w:rPr>
        <w:t>- Утверждение схем теплоснабжения, водоснабжения и водоотведения поселений;</w:t>
      </w:r>
    </w:p>
    <w:p w:rsidR="009E0C37" w:rsidRPr="009E0C37" w:rsidRDefault="009E0C37" w:rsidP="00255A5E">
      <w:pPr>
        <w:jc w:val="both"/>
        <w:rPr>
          <w:bCs/>
        </w:rPr>
      </w:pPr>
      <w:r>
        <w:rPr>
          <w:bCs/>
        </w:rPr>
        <w:t xml:space="preserve">      </w:t>
      </w:r>
      <w:r w:rsidRPr="009E0C37">
        <w:rPr>
          <w:bCs/>
        </w:rPr>
        <w:t xml:space="preserve"> </w:t>
      </w:r>
      <w:proofErr w:type="gramStart"/>
      <w:r w:rsidRPr="009E0C37">
        <w:rPr>
          <w:bCs/>
        </w:rPr>
        <w:t xml:space="preserve">Приоритеты и цели государственной политики в жилищной и жилищно-коммунальной сферах определены </w:t>
      </w:r>
      <w:hyperlink r:id="rId11" w:history="1">
        <w:r w:rsidRPr="009E0C37">
          <w:rPr>
            <w:rStyle w:val="a7"/>
            <w:bCs/>
          </w:rPr>
          <w:t>Указом</w:t>
        </w:r>
      </w:hyperlink>
      <w:r w:rsidRPr="009E0C37">
        <w:rPr>
          <w:bCs/>
        </w:rPr>
        <w:t xml:space="preserve"> Президента Российской Федерации от 7 мая 2012 года № 600 «О мерах по обеспечению граждан Российской Федерации доступным и комфортным жильем и повышению качества жилищно-коммунальных услуг», а также </w:t>
      </w:r>
      <w:hyperlink r:id="rId12" w:history="1">
        <w:r w:rsidRPr="009E0C37">
          <w:rPr>
            <w:rStyle w:val="a7"/>
            <w:bCs/>
          </w:rPr>
          <w:t>Концепцией</w:t>
        </w:r>
      </w:hyperlink>
      <w:r w:rsidRPr="009E0C37">
        <w:rPr>
          <w:bCs/>
        </w:rP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года</w:t>
      </w:r>
      <w:proofErr w:type="gramEnd"/>
      <w:r w:rsidRPr="009E0C37">
        <w:rPr>
          <w:bCs/>
        </w:rPr>
        <w:t xml:space="preserve"> № 1662-р.</w:t>
      </w:r>
    </w:p>
    <w:p w:rsidR="009E0C37" w:rsidRPr="009E0C37" w:rsidRDefault="009E0C37" w:rsidP="00255A5E">
      <w:pPr>
        <w:jc w:val="both"/>
        <w:rPr>
          <w:bCs/>
        </w:rPr>
      </w:pPr>
      <w:r w:rsidRPr="009E0C37">
        <w:rPr>
          <w:bCs/>
        </w:rPr>
        <w:t xml:space="preserve"> В числе задач, поставленных Указом Президента Российской Федерации от 7 мая 2012 г. № 600:</w:t>
      </w:r>
    </w:p>
    <w:p w:rsidR="009E0C37" w:rsidRPr="009E0C37" w:rsidRDefault="009E0C37" w:rsidP="00255A5E">
      <w:pPr>
        <w:jc w:val="both"/>
        <w:rPr>
          <w:bCs/>
        </w:rPr>
      </w:pPr>
      <w:r w:rsidRPr="009E0C37">
        <w:rPr>
          <w:bCs/>
        </w:rPr>
        <w:lastRenderedPageBreak/>
        <w:t>- улучшение качества предоставления жилищно-коммунальных услуг, в том числе путем обеспечения конкуренции на рынке этих услуг на региональном и местном уровнях;</w:t>
      </w:r>
    </w:p>
    <w:p w:rsidR="009E0C37" w:rsidRPr="009E0C37" w:rsidRDefault="009E0C37" w:rsidP="00255A5E">
      <w:pPr>
        <w:jc w:val="both"/>
        <w:rPr>
          <w:bCs/>
        </w:rPr>
      </w:pPr>
      <w:r w:rsidRPr="009E0C37">
        <w:rPr>
          <w:bCs/>
        </w:rPr>
        <w:t xml:space="preserve">- создание благоприятных условий для привлечения частных инвестиций в сферу жилищно-коммунального хозяйства в целях решения задач модернизации и повышения </w:t>
      </w:r>
      <w:proofErr w:type="spellStart"/>
      <w:r w:rsidRPr="009E0C37">
        <w:rPr>
          <w:bCs/>
        </w:rPr>
        <w:t>энергоэффективности</w:t>
      </w:r>
      <w:proofErr w:type="spellEnd"/>
      <w:r w:rsidRPr="009E0C37">
        <w:rPr>
          <w:bCs/>
        </w:rPr>
        <w:t xml:space="preserve"> объектов коммунального хозяйства, в том числе установление долгосрочных (не менее чем на три года) тарифов на коммунальные ресурсы, а также определение величины тарифов в зависимости от качества и надежности предоставляемых ресурсов;</w:t>
      </w:r>
    </w:p>
    <w:p w:rsidR="009E0C37" w:rsidRPr="009E0C37" w:rsidRDefault="009E0C37" w:rsidP="00255A5E">
      <w:pPr>
        <w:jc w:val="both"/>
        <w:rPr>
          <w:bCs/>
        </w:rPr>
      </w:pPr>
      <w:r>
        <w:rPr>
          <w:bCs/>
        </w:rPr>
        <w:t xml:space="preserve">        </w:t>
      </w:r>
      <w:r w:rsidRPr="009E0C37">
        <w:rPr>
          <w:bCs/>
        </w:rPr>
        <w:t>В рамках полномочий органов местного самоуправления, с учетом приоритетов государственной политики и существующих проблем в сфере жилищного хозяйства, определены цель и задачи подпрограммы.</w:t>
      </w:r>
    </w:p>
    <w:p w:rsidR="009E0C37" w:rsidRPr="009E0C37" w:rsidRDefault="009E0C37" w:rsidP="00255A5E">
      <w:pPr>
        <w:jc w:val="both"/>
        <w:rPr>
          <w:bCs/>
        </w:rPr>
      </w:pPr>
      <w:r w:rsidRPr="009E0C37">
        <w:rPr>
          <w:bCs/>
        </w:rPr>
        <w:t>Целью подпрограммы является обеспечение надежной и эффективной работы инженерно-коммунальной инфраструктуры  Глазовского района, ее развитие с учетом потребности в новых мощностях, обеспечение  потребителей необходимым набором коммунальных услуг, отвечающих по качеству установленным нормативным требованиям</w:t>
      </w:r>
    </w:p>
    <w:p w:rsidR="009E0C37" w:rsidRPr="009E0C37" w:rsidRDefault="009E0C37" w:rsidP="00255A5E">
      <w:pPr>
        <w:jc w:val="both"/>
        <w:rPr>
          <w:bCs/>
        </w:rPr>
      </w:pPr>
      <w:r w:rsidRPr="009E0C37">
        <w:rPr>
          <w:bCs/>
        </w:rPr>
        <w:t>Для достижения поставленной цели будут решаться следующие задачи:</w:t>
      </w:r>
    </w:p>
    <w:p w:rsidR="009E0C37" w:rsidRPr="009E0C37" w:rsidRDefault="009E0C37" w:rsidP="00F77AE0">
      <w:pPr>
        <w:numPr>
          <w:ilvl w:val="0"/>
          <w:numId w:val="15"/>
        </w:numPr>
        <w:jc w:val="both"/>
        <w:rPr>
          <w:bCs/>
        </w:rPr>
      </w:pPr>
      <w:r w:rsidRPr="009E0C37">
        <w:rPr>
          <w:bCs/>
        </w:rPr>
        <w:t>Обеспечение бесперебойной и безаварийной работы коммунального комплекса.</w:t>
      </w:r>
    </w:p>
    <w:p w:rsidR="009E0C37" w:rsidRPr="009E0C37" w:rsidRDefault="009E0C37" w:rsidP="00F77AE0">
      <w:pPr>
        <w:numPr>
          <w:ilvl w:val="0"/>
          <w:numId w:val="15"/>
        </w:numPr>
        <w:jc w:val="both"/>
        <w:rPr>
          <w:bCs/>
        </w:rPr>
      </w:pPr>
      <w:r w:rsidRPr="009E0C37">
        <w:rPr>
          <w:bCs/>
        </w:rPr>
        <w:t>Модернизация системы коммунальной инфраструктуры муниципального образования «Глазовский район».</w:t>
      </w:r>
    </w:p>
    <w:p w:rsidR="009E0C37" w:rsidRPr="009E0C37" w:rsidRDefault="009E0C37" w:rsidP="00F77AE0">
      <w:pPr>
        <w:numPr>
          <w:ilvl w:val="0"/>
          <w:numId w:val="15"/>
        </w:numPr>
        <w:jc w:val="both"/>
        <w:rPr>
          <w:bCs/>
        </w:rPr>
      </w:pPr>
      <w:r w:rsidRPr="009E0C37">
        <w:rPr>
          <w:bCs/>
        </w:rPr>
        <w:t>Повышение эффективности работы коммунального комплекса (снижение издержек).</w:t>
      </w:r>
    </w:p>
    <w:p w:rsidR="009E0C37" w:rsidRPr="009E0C37" w:rsidRDefault="009E0C37" w:rsidP="00F77AE0">
      <w:pPr>
        <w:numPr>
          <w:ilvl w:val="0"/>
          <w:numId w:val="15"/>
        </w:numPr>
        <w:jc w:val="both"/>
        <w:rPr>
          <w:bCs/>
        </w:rPr>
      </w:pPr>
      <w:r w:rsidRPr="009E0C37">
        <w:rPr>
          <w:bCs/>
        </w:rPr>
        <w:t>Обеспечение коммунальной инфраструктурой существующих и строящихся  на территории объектов.</w:t>
      </w:r>
    </w:p>
    <w:p w:rsidR="009E0C37" w:rsidRPr="009E0C37" w:rsidRDefault="009E0C37" w:rsidP="00F77AE0">
      <w:pPr>
        <w:numPr>
          <w:ilvl w:val="0"/>
          <w:numId w:val="15"/>
        </w:numPr>
        <w:jc w:val="both"/>
        <w:rPr>
          <w:bCs/>
        </w:rPr>
      </w:pPr>
      <w:r w:rsidRPr="009E0C37">
        <w:rPr>
          <w:bCs/>
        </w:rPr>
        <w:t>Повышение качества предоставляемых потребителям коммунальных услуг.</w:t>
      </w:r>
    </w:p>
    <w:p w:rsidR="009E0C37" w:rsidRPr="009E0C37" w:rsidRDefault="009E0C37" w:rsidP="00255A5E">
      <w:pPr>
        <w:jc w:val="both"/>
        <w:rPr>
          <w:bCs/>
        </w:rPr>
      </w:pPr>
      <w:r w:rsidRPr="009E0C37">
        <w:rPr>
          <w:bCs/>
        </w:rPr>
        <w:t>6)  Улучшение жилищных условий граждан путем переселения их из многоквартирных домов, признанных до 1 января 2012 года в установленном порядке аварийными и подлежащими сносу или реконструкции в связи с физическим износом в процессе их эксплуатации (далее - аварийные дома);</w:t>
      </w:r>
    </w:p>
    <w:p w:rsidR="009E0C37" w:rsidRPr="009E0C37" w:rsidRDefault="009E0C37" w:rsidP="00255A5E">
      <w:pPr>
        <w:jc w:val="both"/>
        <w:rPr>
          <w:bCs/>
        </w:rPr>
      </w:pPr>
      <w:r w:rsidRPr="009E0C37">
        <w:rPr>
          <w:bCs/>
        </w:rPr>
        <w:t>финансовое и организационное обеспечение переселения граждан из аварийных домов.</w:t>
      </w:r>
    </w:p>
    <w:p w:rsidR="009E0C37" w:rsidRPr="009E0C37" w:rsidRDefault="009E0C37" w:rsidP="00255A5E">
      <w:pPr>
        <w:jc w:val="both"/>
        <w:rPr>
          <w:bCs/>
        </w:rPr>
      </w:pPr>
      <w:r w:rsidRPr="009E0C37">
        <w:rPr>
          <w:bCs/>
        </w:rPr>
        <w:t>Реализация подпрограммы предполагает решение следующих задач:</w:t>
      </w:r>
    </w:p>
    <w:p w:rsidR="009E0C37" w:rsidRPr="009E0C37" w:rsidRDefault="009E0C37" w:rsidP="00255A5E">
      <w:pPr>
        <w:jc w:val="both"/>
        <w:rPr>
          <w:bCs/>
        </w:rPr>
      </w:pPr>
      <w:r w:rsidRPr="009E0C37">
        <w:rPr>
          <w:bCs/>
        </w:rPr>
        <w:t>определение размеров финансирования, необходимого для переселения граждан из аварийных многоквартирных домов;</w:t>
      </w:r>
    </w:p>
    <w:p w:rsidR="009E0C37" w:rsidRPr="009E0C37" w:rsidRDefault="009E0C37" w:rsidP="00255A5E">
      <w:pPr>
        <w:jc w:val="both"/>
        <w:rPr>
          <w:bCs/>
        </w:rPr>
      </w:pPr>
      <w:r w:rsidRPr="009E0C37">
        <w:rPr>
          <w:bCs/>
        </w:rPr>
        <w:t xml:space="preserve">выполнение условий предоставления </w:t>
      </w:r>
      <w:proofErr w:type="spellStart"/>
      <w:r w:rsidRPr="009E0C37">
        <w:rPr>
          <w:bCs/>
        </w:rPr>
        <w:t>Глазовскому</w:t>
      </w:r>
      <w:proofErr w:type="spellEnd"/>
      <w:r w:rsidRPr="009E0C37">
        <w:rPr>
          <w:bCs/>
        </w:rPr>
        <w:t xml:space="preserve"> району финансовой помощи за счет средств Фонда содействия реформированию жилищно-коммунального хозяйства на переселение граждан из аварийного жилищного фонда;</w:t>
      </w:r>
    </w:p>
    <w:p w:rsidR="009E0C37" w:rsidRDefault="009E0C37" w:rsidP="00255A5E">
      <w:pPr>
        <w:jc w:val="both"/>
        <w:rPr>
          <w:bCs/>
        </w:rPr>
      </w:pPr>
      <w:r w:rsidRPr="009E0C37">
        <w:rPr>
          <w:bCs/>
        </w:rPr>
        <w:t>снос аварийных многоквартирных домов.</w:t>
      </w:r>
    </w:p>
    <w:p w:rsidR="009E0C37" w:rsidRPr="009E0C37" w:rsidRDefault="009E0C37" w:rsidP="00F77AE0">
      <w:pPr>
        <w:jc w:val="center"/>
        <w:rPr>
          <w:bCs/>
        </w:rPr>
      </w:pPr>
    </w:p>
    <w:p w:rsidR="009E0C37" w:rsidRPr="009E0C37" w:rsidRDefault="009E0C37" w:rsidP="00F77AE0">
      <w:pPr>
        <w:jc w:val="center"/>
        <w:rPr>
          <w:b/>
          <w:bCs/>
        </w:rPr>
      </w:pPr>
      <w:r w:rsidRPr="009E0C37">
        <w:rPr>
          <w:b/>
          <w:bCs/>
        </w:rPr>
        <w:t>3.</w:t>
      </w:r>
      <w:r w:rsidRPr="009E0C37">
        <w:rPr>
          <w:b/>
          <w:bCs/>
        </w:rPr>
        <w:tab/>
        <w:t>Целевые показатели (индикаторы).</w:t>
      </w:r>
    </w:p>
    <w:p w:rsidR="009E0C37" w:rsidRPr="009E0C37" w:rsidRDefault="009E0C37" w:rsidP="00255A5E">
      <w:pPr>
        <w:jc w:val="both"/>
        <w:rPr>
          <w:bCs/>
        </w:rPr>
      </w:pPr>
      <w:r>
        <w:rPr>
          <w:bCs/>
        </w:rPr>
        <w:t xml:space="preserve">        </w:t>
      </w:r>
      <w:r w:rsidRPr="009E0C37">
        <w:rPr>
          <w:bCs/>
        </w:rPr>
        <w:t>В целях количественной оценки достижения целей и задач подпрограммы определены следующие целевые показатели (индикаторы):</w:t>
      </w:r>
    </w:p>
    <w:p w:rsidR="009E0C37" w:rsidRPr="009E0C37" w:rsidRDefault="009E0C37" w:rsidP="00255A5E">
      <w:pPr>
        <w:jc w:val="both"/>
        <w:rPr>
          <w:bCs/>
        </w:rPr>
      </w:pPr>
      <w:r w:rsidRPr="009E0C37">
        <w:rPr>
          <w:bCs/>
        </w:rPr>
        <w:t>1)</w:t>
      </w:r>
      <w:r w:rsidRPr="009E0C37">
        <w:rPr>
          <w:bCs/>
        </w:rPr>
        <w:tab/>
        <w:t>Износ инженерных теплосетей (магистральные сети), процентов.</w:t>
      </w:r>
    </w:p>
    <w:p w:rsidR="009E0C37" w:rsidRPr="009E0C37" w:rsidRDefault="009E0C37" w:rsidP="00255A5E">
      <w:pPr>
        <w:jc w:val="both"/>
        <w:rPr>
          <w:bCs/>
        </w:rPr>
      </w:pPr>
      <w:r w:rsidRPr="009E0C37">
        <w:rPr>
          <w:bCs/>
        </w:rPr>
        <w:t>2)</w:t>
      </w:r>
      <w:r w:rsidRPr="009E0C37">
        <w:rPr>
          <w:bCs/>
        </w:rPr>
        <w:tab/>
        <w:t>Количество инцидентов на системах теплоснабжения, единиц.</w:t>
      </w:r>
    </w:p>
    <w:p w:rsidR="009E0C37" w:rsidRPr="009E0C37" w:rsidRDefault="009E0C37" w:rsidP="00255A5E">
      <w:pPr>
        <w:jc w:val="both"/>
        <w:rPr>
          <w:bCs/>
        </w:rPr>
      </w:pPr>
      <w:r w:rsidRPr="009E0C37">
        <w:rPr>
          <w:bCs/>
        </w:rPr>
        <w:t>Показатели 1, 2 характеризуют работу органов местного самоуправления по организации на территории района теплоснабжения. Влияют на качество услуг теплоснабжения.</w:t>
      </w:r>
    </w:p>
    <w:p w:rsidR="009E0C37" w:rsidRPr="009E0C37" w:rsidRDefault="009E0C37" w:rsidP="00255A5E">
      <w:pPr>
        <w:jc w:val="both"/>
        <w:rPr>
          <w:bCs/>
        </w:rPr>
      </w:pPr>
      <w:r w:rsidRPr="009E0C37">
        <w:rPr>
          <w:bCs/>
        </w:rPr>
        <w:t>3)</w:t>
      </w:r>
      <w:r w:rsidRPr="009E0C37">
        <w:rPr>
          <w:bCs/>
        </w:rPr>
        <w:tab/>
        <w:t>Износ сетей электроснабжения, процентов.</w:t>
      </w:r>
    </w:p>
    <w:p w:rsidR="009E0C37" w:rsidRPr="009E0C37" w:rsidRDefault="009E0C37" w:rsidP="00255A5E">
      <w:pPr>
        <w:jc w:val="both"/>
        <w:rPr>
          <w:bCs/>
        </w:rPr>
      </w:pPr>
      <w:r w:rsidRPr="009E0C37">
        <w:rPr>
          <w:bCs/>
        </w:rPr>
        <w:t>4)</w:t>
      </w:r>
      <w:r w:rsidRPr="009E0C37">
        <w:rPr>
          <w:bCs/>
        </w:rPr>
        <w:tab/>
        <w:t>Количество инцидентов на системах электроснабжения, единиц.</w:t>
      </w:r>
    </w:p>
    <w:p w:rsidR="009E0C37" w:rsidRPr="009E0C37" w:rsidRDefault="009E0C37" w:rsidP="00255A5E">
      <w:pPr>
        <w:jc w:val="both"/>
        <w:rPr>
          <w:bCs/>
        </w:rPr>
      </w:pPr>
      <w:r w:rsidRPr="009E0C37">
        <w:rPr>
          <w:bCs/>
        </w:rPr>
        <w:t>5)</w:t>
      </w:r>
      <w:r w:rsidRPr="009E0C37">
        <w:rPr>
          <w:bCs/>
        </w:rPr>
        <w:tab/>
        <w:t>Количество заявок на подключение к электрическим сетям, единиц.</w:t>
      </w:r>
    </w:p>
    <w:p w:rsidR="009E0C37" w:rsidRPr="009E0C37" w:rsidRDefault="009E0C37" w:rsidP="00255A5E">
      <w:pPr>
        <w:jc w:val="both"/>
        <w:rPr>
          <w:bCs/>
        </w:rPr>
      </w:pPr>
      <w:r w:rsidRPr="009E0C37">
        <w:rPr>
          <w:bCs/>
        </w:rPr>
        <w:t>Показатели 3, 4, 5 характеризуют работу органов местного самоуправления по организации электроснабжения на территории района. Влияют на качество услуг электроснабжения.</w:t>
      </w:r>
    </w:p>
    <w:p w:rsidR="009E0C37" w:rsidRPr="009E0C37" w:rsidRDefault="009E0C37" w:rsidP="00255A5E">
      <w:pPr>
        <w:jc w:val="both"/>
        <w:rPr>
          <w:bCs/>
        </w:rPr>
      </w:pPr>
      <w:r w:rsidRPr="009E0C37">
        <w:rPr>
          <w:bCs/>
        </w:rPr>
        <w:t>6)</w:t>
      </w:r>
      <w:r w:rsidRPr="009E0C37">
        <w:rPr>
          <w:bCs/>
        </w:rPr>
        <w:tab/>
        <w:t>Износ сетей холодного водоснабжения, процентов.</w:t>
      </w:r>
    </w:p>
    <w:p w:rsidR="009E0C37" w:rsidRPr="009E0C37" w:rsidRDefault="009E0C37" w:rsidP="00255A5E">
      <w:pPr>
        <w:jc w:val="both"/>
        <w:rPr>
          <w:bCs/>
        </w:rPr>
      </w:pPr>
      <w:r w:rsidRPr="009E0C37">
        <w:rPr>
          <w:bCs/>
        </w:rPr>
        <w:t>7)</w:t>
      </w:r>
      <w:r w:rsidRPr="009E0C37">
        <w:rPr>
          <w:bCs/>
        </w:rPr>
        <w:tab/>
        <w:t>Количество инцидентов на системах холодного водоснабжения, единиц.</w:t>
      </w:r>
    </w:p>
    <w:p w:rsidR="009E0C37" w:rsidRPr="009E0C37" w:rsidRDefault="009E0C37" w:rsidP="00255A5E">
      <w:pPr>
        <w:jc w:val="both"/>
        <w:rPr>
          <w:bCs/>
        </w:rPr>
      </w:pPr>
      <w:r w:rsidRPr="009E0C37">
        <w:rPr>
          <w:bCs/>
        </w:rPr>
        <w:lastRenderedPageBreak/>
        <w:t>Показатели 6-7 характеризуют работу органов местного самоуправления по организации холодного водоснабжения на территории района. Влияют на качество услуг холодного водоснабжения.</w:t>
      </w:r>
    </w:p>
    <w:p w:rsidR="009E0C37" w:rsidRPr="009E0C37" w:rsidRDefault="009E0C37" w:rsidP="00255A5E">
      <w:pPr>
        <w:jc w:val="both"/>
        <w:rPr>
          <w:bCs/>
        </w:rPr>
      </w:pPr>
      <w:r w:rsidRPr="009E0C37">
        <w:rPr>
          <w:bCs/>
        </w:rPr>
        <w:t>8)</w:t>
      </w:r>
      <w:r w:rsidRPr="009E0C37">
        <w:rPr>
          <w:bCs/>
        </w:rPr>
        <w:tab/>
        <w:t>Количество инцидентов на канализационных сетях, единиц.</w:t>
      </w:r>
    </w:p>
    <w:p w:rsidR="009E0C37" w:rsidRPr="009E0C37" w:rsidRDefault="009E0C37" w:rsidP="00255A5E">
      <w:pPr>
        <w:jc w:val="both"/>
        <w:rPr>
          <w:bCs/>
        </w:rPr>
      </w:pPr>
      <w:r w:rsidRPr="009E0C37">
        <w:rPr>
          <w:bCs/>
        </w:rPr>
        <w:t>9)</w:t>
      </w:r>
      <w:r w:rsidRPr="009E0C37">
        <w:rPr>
          <w:bCs/>
        </w:rPr>
        <w:tab/>
        <w:t>Износ сетей водоотведения (канализации), процентов.</w:t>
      </w:r>
    </w:p>
    <w:p w:rsidR="009E0C37" w:rsidRPr="009E0C37" w:rsidRDefault="009E0C37" w:rsidP="00255A5E">
      <w:pPr>
        <w:jc w:val="both"/>
        <w:rPr>
          <w:bCs/>
        </w:rPr>
      </w:pPr>
      <w:r w:rsidRPr="009E0C37">
        <w:rPr>
          <w:bCs/>
        </w:rPr>
        <w:t>Показатели 8-9  характеризуют работу органов местного самоуправления по организации водоотведения на территории района. Влияют на качество услуг водоотведения (канализации).</w:t>
      </w:r>
    </w:p>
    <w:p w:rsidR="009E0C37" w:rsidRPr="009E0C37" w:rsidRDefault="009E0C37" w:rsidP="00255A5E">
      <w:pPr>
        <w:jc w:val="both"/>
        <w:rPr>
          <w:bCs/>
        </w:rPr>
      </w:pPr>
      <w:r w:rsidRPr="009E0C37">
        <w:rPr>
          <w:bCs/>
        </w:rPr>
        <w:t>Сведения о значениях целевых показателей по годам реализации муниципальной программы представлены в Приложении 1 к муниципальной подпрограмме.</w:t>
      </w:r>
    </w:p>
    <w:p w:rsidR="009E0C37" w:rsidRPr="009E0C37" w:rsidRDefault="009E0C37" w:rsidP="00255A5E">
      <w:pPr>
        <w:jc w:val="both"/>
        <w:rPr>
          <w:bCs/>
        </w:rPr>
      </w:pPr>
      <w:r w:rsidRPr="009E0C37">
        <w:rPr>
          <w:bCs/>
        </w:rPr>
        <w:t>10) объем ликвидированного аварийного жилищного фонда, кв. м общей площади;</w:t>
      </w:r>
    </w:p>
    <w:p w:rsidR="009E0C37" w:rsidRDefault="009E0C37" w:rsidP="00255A5E">
      <w:pPr>
        <w:jc w:val="both"/>
        <w:rPr>
          <w:bCs/>
        </w:rPr>
      </w:pPr>
      <w:r w:rsidRPr="009E0C37">
        <w:rPr>
          <w:bCs/>
        </w:rPr>
        <w:t>11) количество граждан, улучшивших условия проживания.</w:t>
      </w:r>
    </w:p>
    <w:p w:rsidR="009E0C37" w:rsidRPr="009E0C37" w:rsidRDefault="009E0C37" w:rsidP="00255A5E">
      <w:pPr>
        <w:jc w:val="both"/>
        <w:rPr>
          <w:bCs/>
        </w:rPr>
      </w:pPr>
    </w:p>
    <w:p w:rsidR="009E0C37" w:rsidRPr="009E0C37" w:rsidRDefault="009E0C37" w:rsidP="00F77AE0">
      <w:pPr>
        <w:jc w:val="center"/>
        <w:rPr>
          <w:b/>
          <w:bCs/>
        </w:rPr>
      </w:pPr>
      <w:r w:rsidRPr="009E0C37">
        <w:rPr>
          <w:b/>
          <w:bCs/>
        </w:rPr>
        <w:t>4. Сроки и этапы реализации подпрограммы.</w:t>
      </w:r>
    </w:p>
    <w:p w:rsidR="009E0C37" w:rsidRPr="009E0C37" w:rsidRDefault="009E0C37" w:rsidP="00255A5E">
      <w:pPr>
        <w:jc w:val="both"/>
        <w:rPr>
          <w:bCs/>
        </w:rPr>
      </w:pPr>
      <w:r>
        <w:rPr>
          <w:bCs/>
        </w:rPr>
        <w:t xml:space="preserve">       </w:t>
      </w:r>
      <w:r w:rsidRPr="009E0C37">
        <w:rPr>
          <w:bCs/>
        </w:rPr>
        <w:t xml:space="preserve">Подпрограмма реализуется в 2015-2020 годы. </w:t>
      </w:r>
    </w:p>
    <w:p w:rsidR="009E0C37" w:rsidRPr="009E0C37" w:rsidRDefault="009E0C37" w:rsidP="00255A5E">
      <w:pPr>
        <w:jc w:val="both"/>
        <w:rPr>
          <w:bCs/>
        </w:rPr>
      </w:pPr>
      <w:r w:rsidRPr="009E0C37">
        <w:rPr>
          <w:bCs/>
        </w:rPr>
        <w:t xml:space="preserve">Программа  переселения из аварийного жилья реализуется в 2014 - 2016 годах. </w:t>
      </w:r>
    </w:p>
    <w:p w:rsidR="009E0C37" w:rsidRPr="009E0C37" w:rsidRDefault="009E0C37" w:rsidP="00255A5E">
      <w:pPr>
        <w:jc w:val="both"/>
        <w:rPr>
          <w:bCs/>
        </w:rPr>
      </w:pPr>
      <w:r w:rsidRPr="009E0C37">
        <w:rPr>
          <w:bCs/>
        </w:rPr>
        <w:t xml:space="preserve">этап 2014 года - срок реализации до 31.12.2015;     </w:t>
      </w:r>
    </w:p>
    <w:p w:rsidR="009E0C37" w:rsidRPr="009E0C37" w:rsidRDefault="009E0C37" w:rsidP="00255A5E">
      <w:pPr>
        <w:jc w:val="both"/>
        <w:rPr>
          <w:bCs/>
        </w:rPr>
      </w:pPr>
      <w:r w:rsidRPr="009E0C37">
        <w:rPr>
          <w:bCs/>
        </w:rPr>
        <w:t xml:space="preserve">этап 2015 года - срок реализации до 31.12.2016;     </w:t>
      </w:r>
    </w:p>
    <w:p w:rsidR="009E0C37" w:rsidRDefault="009E0C37" w:rsidP="00255A5E">
      <w:pPr>
        <w:jc w:val="both"/>
        <w:rPr>
          <w:bCs/>
        </w:rPr>
      </w:pPr>
      <w:r w:rsidRPr="009E0C37">
        <w:rPr>
          <w:bCs/>
        </w:rPr>
        <w:t>этап 2016 года - срок реализации до 01.09.2017. Этапы реализации подпрограммы не выделяются.</w:t>
      </w:r>
    </w:p>
    <w:p w:rsidR="009E0C37" w:rsidRPr="009E0C37" w:rsidRDefault="009E0C37" w:rsidP="00255A5E">
      <w:pPr>
        <w:jc w:val="both"/>
        <w:rPr>
          <w:bCs/>
        </w:rPr>
      </w:pPr>
    </w:p>
    <w:p w:rsidR="009E0C37" w:rsidRPr="009E0C37" w:rsidRDefault="009E0C37" w:rsidP="00F77AE0">
      <w:pPr>
        <w:jc w:val="center"/>
        <w:rPr>
          <w:b/>
          <w:bCs/>
        </w:rPr>
      </w:pPr>
      <w:r w:rsidRPr="009E0C37">
        <w:rPr>
          <w:b/>
          <w:bCs/>
        </w:rPr>
        <w:t>5. Основные мероприятия.</w:t>
      </w:r>
    </w:p>
    <w:p w:rsidR="009E0C37" w:rsidRPr="009E0C37" w:rsidRDefault="009E0C37" w:rsidP="00255A5E">
      <w:pPr>
        <w:jc w:val="both"/>
        <w:rPr>
          <w:bCs/>
        </w:rPr>
      </w:pPr>
      <w:r>
        <w:rPr>
          <w:bCs/>
        </w:rPr>
        <w:t xml:space="preserve">        </w:t>
      </w:r>
      <w:r w:rsidRPr="009E0C37">
        <w:rPr>
          <w:bCs/>
        </w:rPr>
        <w:t>В рамках подпрограммы осуществляются следующие мероприятия:</w:t>
      </w:r>
    </w:p>
    <w:p w:rsidR="009E0C37" w:rsidRPr="009E0C37" w:rsidRDefault="009E0C37" w:rsidP="00255A5E">
      <w:pPr>
        <w:jc w:val="both"/>
        <w:rPr>
          <w:bCs/>
        </w:rPr>
      </w:pPr>
      <w:r w:rsidRPr="009E0C37">
        <w:rPr>
          <w:bCs/>
        </w:rPr>
        <w:t>1) Выявление инженерных коммуникаций в границах района без хозяина, регистрация  прав собственности на них и организация управления такими объектами;</w:t>
      </w:r>
    </w:p>
    <w:p w:rsidR="009E0C37" w:rsidRPr="009E0C37" w:rsidRDefault="009E0C37" w:rsidP="00255A5E">
      <w:pPr>
        <w:jc w:val="both"/>
        <w:rPr>
          <w:bCs/>
        </w:rPr>
      </w:pPr>
      <w:r w:rsidRPr="009E0C37">
        <w:rPr>
          <w:bCs/>
        </w:rPr>
        <w:t>2) Организация подготовки коммунального хозяйства к осенне-зимнему периоду;</w:t>
      </w:r>
    </w:p>
    <w:p w:rsidR="009E0C37" w:rsidRPr="009E0C37" w:rsidRDefault="009E0C37" w:rsidP="00255A5E">
      <w:pPr>
        <w:jc w:val="both"/>
        <w:rPr>
          <w:bCs/>
        </w:rPr>
      </w:pPr>
      <w:r w:rsidRPr="009E0C37">
        <w:rPr>
          <w:bCs/>
        </w:rPr>
        <w:t>а) разработка и утверждение плана мероприятий по подготовке коммунального хозяйства к осенне-зимнему периоду;</w:t>
      </w:r>
    </w:p>
    <w:p w:rsidR="009E0C37" w:rsidRPr="009E0C37" w:rsidRDefault="009E0C37" w:rsidP="00255A5E">
      <w:pPr>
        <w:jc w:val="both"/>
        <w:rPr>
          <w:bCs/>
        </w:rPr>
      </w:pPr>
      <w:r w:rsidRPr="009E0C37">
        <w:rPr>
          <w:bCs/>
        </w:rPr>
        <w:t>б) реализация плана мероприятий по подготовке коммунального хозяйства к осенне-зимнему периоду.</w:t>
      </w:r>
    </w:p>
    <w:p w:rsidR="009E0C37" w:rsidRPr="009E0C37" w:rsidRDefault="009E0C37" w:rsidP="00255A5E">
      <w:pPr>
        <w:jc w:val="both"/>
        <w:rPr>
          <w:bCs/>
        </w:rPr>
      </w:pPr>
      <w:r w:rsidRPr="009E0C37">
        <w:rPr>
          <w:bCs/>
        </w:rPr>
        <w:t>3) Актуализация схем теплоснабжения;</w:t>
      </w:r>
    </w:p>
    <w:p w:rsidR="009E0C37" w:rsidRPr="009E0C37" w:rsidRDefault="009E0C37" w:rsidP="00255A5E">
      <w:pPr>
        <w:jc w:val="both"/>
        <w:rPr>
          <w:bCs/>
        </w:rPr>
      </w:pPr>
      <w:r w:rsidRPr="009E0C37">
        <w:rPr>
          <w:bCs/>
        </w:rPr>
        <w:t>4) Актуализация схем водоснабжения и водоотведения;</w:t>
      </w:r>
    </w:p>
    <w:p w:rsidR="009E0C37" w:rsidRPr="009E0C37" w:rsidRDefault="009E0C37" w:rsidP="00255A5E">
      <w:pPr>
        <w:jc w:val="both"/>
        <w:rPr>
          <w:bCs/>
        </w:rPr>
      </w:pPr>
      <w:r w:rsidRPr="009E0C37">
        <w:rPr>
          <w:bCs/>
        </w:rPr>
        <w:t>5)Строительство, модернизация и реконструкция объектов коммунальной инфраструктуры за счет бюджетных средств:</w:t>
      </w:r>
    </w:p>
    <w:p w:rsidR="009E0C37" w:rsidRPr="009E0C37" w:rsidRDefault="009E0C37" w:rsidP="00255A5E">
      <w:pPr>
        <w:jc w:val="both"/>
        <w:rPr>
          <w:bCs/>
        </w:rPr>
      </w:pPr>
      <w:proofErr w:type="gramStart"/>
      <w:r w:rsidRPr="009E0C37">
        <w:rPr>
          <w:bCs/>
        </w:rPr>
        <w:t>- Формирование заявок на строительство, модернизацию и реконструкцию объектов коммунальной инфраструктуры за счет средств бюджета Удмуртской Республики для включения в перечень объектов капитального строительства в Удмуртской Республики.</w:t>
      </w:r>
      <w:proofErr w:type="gramEnd"/>
    </w:p>
    <w:p w:rsidR="009E0C37" w:rsidRPr="009E0C37" w:rsidRDefault="009E0C37" w:rsidP="00255A5E">
      <w:pPr>
        <w:jc w:val="both"/>
        <w:rPr>
          <w:bCs/>
        </w:rPr>
      </w:pPr>
      <w:r w:rsidRPr="009E0C37">
        <w:rPr>
          <w:bCs/>
        </w:rPr>
        <w:t>-Исполнение функции заказчика-застройщика на строительство, модернизацию и реконструкцию объектов коммунальной инфраструктуры.</w:t>
      </w:r>
    </w:p>
    <w:p w:rsidR="009E0C37" w:rsidRPr="009E0C37" w:rsidRDefault="009E0C37" w:rsidP="00255A5E">
      <w:pPr>
        <w:jc w:val="both"/>
        <w:rPr>
          <w:bCs/>
        </w:rPr>
      </w:pPr>
      <w:r w:rsidRPr="009E0C37">
        <w:rPr>
          <w:bCs/>
        </w:rPr>
        <w:t>Данные мероприятия решают основные задачи увеличения производительности технологического оборудования, снижения уровня тепловых потерь путем уменьшения температуры теплоносителя в обратном трубопроводе первичного контура, обеспечение надёжной долговечной и бесперебойной работы технологического оборудования.</w:t>
      </w:r>
    </w:p>
    <w:p w:rsidR="009E0C37" w:rsidRPr="009E0C37" w:rsidRDefault="009E0C37" w:rsidP="00255A5E">
      <w:pPr>
        <w:jc w:val="both"/>
        <w:rPr>
          <w:bCs/>
        </w:rPr>
      </w:pPr>
      <w:r>
        <w:rPr>
          <w:bCs/>
        </w:rPr>
        <w:t xml:space="preserve">      </w:t>
      </w:r>
      <w:r w:rsidRPr="009E0C37">
        <w:rPr>
          <w:bCs/>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подпрограмме.</w:t>
      </w:r>
    </w:p>
    <w:p w:rsidR="009E0C37" w:rsidRPr="009E0C37" w:rsidRDefault="009E0C37" w:rsidP="00255A5E">
      <w:pPr>
        <w:jc w:val="both"/>
        <w:rPr>
          <w:bCs/>
        </w:rPr>
      </w:pPr>
      <w:r w:rsidRPr="009E0C37">
        <w:rPr>
          <w:bCs/>
        </w:rPr>
        <w:t>6) Формирование перечня аварийных домов;</w:t>
      </w:r>
    </w:p>
    <w:p w:rsidR="009E0C37" w:rsidRPr="009E0C37" w:rsidRDefault="009E0C37" w:rsidP="00255A5E">
      <w:pPr>
        <w:jc w:val="both"/>
        <w:rPr>
          <w:bCs/>
        </w:rPr>
      </w:pPr>
      <w:r w:rsidRPr="009E0C37">
        <w:rPr>
          <w:bCs/>
        </w:rPr>
        <w:t>7) Установление порядка определения разумного срока для сноса аварийных домов или реконструкции силами собственников помещений в таких домах;</w:t>
      </w:r>
    </w:p>
    <w:p w:rsidR="009E0C37" w:rsidRPr="009E0C37" w:rsidRDefault="009E0C37" w:rsidP="00255A5E">
      <w:pPr>
        <w:jc w:val="both"/>
        <w:rPr>
          <w:bCs/>
        </w:rPr>
      </w:pPr>
      <w:r w:rsidRPr="009E0C37">
        <w:rPr>
          <w:bCs/>
        </w:rPr>
        <w:t>8) Предоставление полной и достоверной информации собственникам жилых помещений в аварийных домах для принятия решения об участии в подпрограмме через средства массовой информации;</w:t>
      </w:r>
    </w:p>
    <w:p w:rsidR="009E0C37" w:rsidRPr="009E0C37" w:rsidRDefault="009E0C37" w:rsidP="00255A5E">
      <w:pPr>
        <w:jc w:val="both"/>
        <w:rPr>
          <w:bCs/>
        </w:rPr>
      </w:pPr>
      <w:proofErr w:type="gramStart"/>
      <w:r w:rsidRPr="009E0C37">
        <w:rPr>
          <w:bCs/>
        </w:rPr>
        <w:lastRenderedPageBreak/>
        <w:t>10) Представление в Министерство строительства, архитектуры и жилищной политики Удмуртской Республики (далее - Минстрой УР) списка аварийных многоквартирных домов, признанных в установленном порядке до 1 января 2012 года аварийными и подлежащими сносу или реконструкции в связи с физическим износом в процессе их эксплуатации, с указанием срока их предполагаемого расселения в течение 2014 - 2016 годов;</w:t>
      </w:r>
      <w:proofErr w:type="gramEnd"/>
    </w:p>
    <w:p w:rsidR="009E0C37" w:rsidRPr="009E0C37" w:rsidRDefault="009E0C37" w:rsidP="00255A5E">
      <w:pPr>
        <w:jc w:val="both"/>
        <w:rPr>
          <w:bCs/>
        </w:rPr>
      </w:pPr>
      <w:r w:rsidRPr="009E0C37">
        <w:rPr>
          <w:bCs/>
        </w:rPr>
        <w:t>11) Осуществление мониторинга выполнения подпрограммы и представление отчета о выполнении подпрограммы.</w:t>
      </w:r>
    </w:p>
    <w:p w:rsidR="009E0C37" w:rsidRPr="009E0C37" w:rsidRDefault="009E0C37" w:rsidP="00255A5E">
      <w:pPr>
        <w:jc w:val="both"/>
        <w:rPr>
          <w:bCs/>
        </w:rPr>
      </w:pPr>
      <w:r>
        <w:rPr>
          <w:bCs/>
        </w:rPr>
        <w:t xml:space="preserve">       </w:t>
      </w:r>
      <w:r w:rsidRPr="009E0C37">
        <w:rPr>
          <w:bCs/>
        </w:rPr>
        <w:t>Минстрой УР готовит заявку на предоставление финансовой поддержки за счет средств Фонда содействия реформированию жилищно-коммунального хозяйства и представляет ее в Фонд содействия реформированию жилищно-коммунального хозяйства.</w:t>
      </w:r>
    </w:p>
    <w:p w:rsidR="009E0C37" w:rsidRPr="009E0C37" w:rsidRDefault="009E0C37" w:rsidP="00255A5E">
      <w:pPr>
        <w:jc w:val="both"/>
        <w:rPr>
          <w:bCs/>
        </w:rPr>
      </w:pPr>
      <w:r w:rsidRPr="009E0C37">
        <w:rPr>
          <w:bCs/>
        </w:rPr>
        <w:t>Получение средств из Фонда содействия реформированию жилищно-коммунального хозяйства и расходование средств на реализацию Программы осуществляются в соответствии с главой 6.2 Федерального закона.</w:t>
      </w:r>
    </w:p>
    <w:p w:rsidR="009E0C37" w:rsidRPr="009E0C37" w:rsidRDefault="009E0C37" w:rsidP="00255A5E">
      <w:pPr>
        <w:jc w:val="both"/>
        <w:rPr>
          <w:bCs/>
        </w:rPr>
      </w:pPr>
      <w:r>
        <w:rPr>
          <w:bCs/>
        </w:rPr>
        <w:t xml:space="preserve">       </w:t>
      </w:r>
      <w:r w:rsidRPr="009E0C37">
        <w:rPr>
          <w:bCs/>
        </w:rPr>
        <w:t>После поступления финансовых средств из Фонда содействия реформированию жилищно-коммунального хозяйства в бюджет Удмуртской Республики Правительством Удмуртской Республики осуществляется их распределение среди муниципальных образований в пределах установленных лимитов бюджетных обязательств.</w:t>
      </w:r>
    </w:p>
    <w:p w:rsidR="009E0C37" w:rsidRPr="009E0C37" w:rsidRDefault="009E0C37" w:rsidP="00255A5E">
      <w:pPr>
        <w:jc w:val="both"/>
        <w:rPr>
          <w:bCs/>
        </w:rPr>
      </w:pPr>
      <w:r>
        <w:rPr>
          <w:bCs/>
        </w:rPr>
        <w:t xml:space="preserve">       </w:t>
      </w:r>
      <w:r w:rsidRPr="009E0C37">
        <w:rPr>
          <w:bCs/>
        </w:rPr>
        <w:t>Для переселения из аварийных домов возможно предоставление жилых помещений, размеры и качество которых определяются исходя из установленных законодательством критериев.</w:t>
      </w:r>
    </w:p>
    <w:p w:rsidR="009E0C37" w:rsidRPr="009E0C37" w:rsidRDefault="009E0C37" w:rsidP="00255A5E">
      <w:pPr>
        <w:jc w:val="both"/>
        <w:rPr>
          <w:bCs/>
        </w:rPr>
      </w:pPr>
      <w:r>
        <w:rPr>
          <w:bCs/>
        </w:rPr>
        <w:t xml:space="preserve">        </w:t>
      </w:r>
      <w:r w:rsidRPr="009E0C37">
        <w:rPr>
          <w:bCs/>
        </w:rPr>
        <w:t>Переселение граждан из аварийных домов осуществляется:</w:t>
      </w:r>
    </w:p>
    <w:p w:rsidR="009E0C37" w:rsidRPr="009E0C37" w:rsidRDefault="009E0C37" w:rsidP="00255A5E">
      <w:pPr>
        <w:jc w:val="both"/>
        <w:rPr>
          <w:bCs/>
        </w:rPr>
      </w:pPr>
      <w:r w:rsidRPr="009E0C37">
        <w:rPr>
          <w:bCs/>
        </w:rPr>
        <w:t xml:space="preserve">1) для нанимателей жилых помещений по договору социального найма путем предоставления на условиях договора социального найма другого жилого помещения, равнозначного по общей </w:t>
      </w:r>
      <w:proofErr w:type="gramStart"/>
      <w:r w:rsidRPr="009E0C37">
        <w:rPr>
          <w:bCs/>
        </w:rPr>
        <w:t>площади</w:t>
      </w:r>
      <w:proofErr w:type="gramEnd"/>
      <w:r w:rsidRPr="009E0C37">
        <w:rPr>
          <w:bCs/>
        </w:rPr>
        <w:t xml:space="preserve"> ранее занимаемому жилому помещению, находящемуся в аварийном доме;</w:t>
      </w:r>
    </w:p>
    <w:p w:rsidR="009E0C37" w:rsidRPr="009E0C37" w:rsidRDefault="009E0C37" w:rsidP="00255A5E">
      <w:pPr>
        <w:jc w:val="both"/>
        <w:rPr>
          <w:bCs/>
        </w:rPr>
      </w:pPr>
      <w:proofErr w:type="gramStart"/>
      <w:r w:rsidRPr="009E0C37">
        <w:rPr>
          <w:bCs/>
        </w:rPr>
        <w:t>2) для собственников жилых помещений путем предоставления взамен изымаемого жилого помещения другого жилого помещения по соглашению с собственником с зачетом его стоимости в выкупную цену или на выплату выкупной цены лицам, в чьей собственности находятся жилые помещения, входящие в аварийный жилищный фонд, при условии наличия у таких лиц в собственности других жилых помещений, пригодных для проживания.</w:t>
      </w:r>
      <w:proofErr w:type="gramEnd"/>
    </w:p>
    <w:p w:rsidR="009E0C37" w:rsidRPr="009E0C37" w:rsidRDefault="009E0C37" w:rsidP="00255A5E">
      <w:pPr>
        <w:jc w:val="both"/>
        <w:rPr>
          <w:bCs/>
        </w:rPr>
      </w:pPr>
      <w:r>
        <w:rPr>
          <w:bCs/>
        </w:rPr>
        <w:t xml:space="preserve">        </w:t>
      </w:r>
      <w:r w:rsidRPr="009E0C37">
        <w:rPr>
          <w:bCs/>
        </w:rPr>
        <w:t>Предоставление финансовой поддержки на переселение граждан из аварийного жилищного фонда осуществляется исключительно:</w:t>
      </w:r>
    </w:p>
    <w:p w:rsidR="009E0C37" w:rsidRPr="009E0C37" w:rsidRDefault="009E0C37" w:rsidP="00255A5E">
      <w:pPr>
        <w:jc w:val="both"/>
        <w:rPr>
          <w:bCs/>
        </w:rPr>
      </w:pPr>
      <w:proofErr w:type="gramStart"/>
      <w:r w:rsidRPr="009E0C37">
        <w:rPr>
          <w:bCs/>
        </w:rPr>
        <w:t>на приобретение жилых помещений в многоквартирных домах (в том числе в многоквартирных домах, строительство которых не завершено, включая многоквартирные дома, строящиеся (создаваемые) с привлечением денежных средств граждан и (или) юридических лиц) или в домах, указанных в пункте 2 части 2 статьи 49 Градостроительного кодекса Российской Федерации, и (или) на строительство таких домов;</w:t>
      </w:r>
      <w:proofErr w:type="gramEnd"/>
    </w:p>
    <w:p w:rsidR="009E0C37" w:rsidRPr="009E0C37" w:rsidRDefault="009E0C37" w:rsidP="00255A5E">
      <w:pPr>
        <w:jc w:val="both"/>
        <w:rPr>
          <w:bCs/>
        </w:rPr>
      </w:pPr>
      <w:r w:rsidRPr="009E0C37">
        <w:rPr>
          <w:bCs/>
        </w:rPr>
        <w:t>на выплату лицам, в чьей собственности находятся жилые помещения, входящие в аварийный жилищный фонд, выкупной цены в соответствии со статьей 32 Жилищного кодекса Российской Федерации.</w:t>
      </w:r>
    </w:p>
    <w:p w:rsidR="009E0C37" w:rsidRPr="009E0C37" w:rsidRDefault="009E0C37" w:rsidP="00255A5E">
      <w:pPr>
        <w:jc w:val="both"/>
        <w:rPr>
          <w:bCs/>
        </w:rPr>
      </w:pPr>
      <w:r>
        <w:rPr>
          <w:bCs/>
        </w:rPr>
        <w:t xml:space="preserve">         </w:t>
      </w:r>
      <w:r w:rsidRPr="009E0C37">
        <w:rPr>
          <w:bCs/>
        </w:rPr>
        <w:t>При этом не допускается привлечение внебюджетных средств на строительство многоквартирных домов и домов, указанных в пункте 2 части 2 статьи 49 Градостроительного кодекса Российской Федерации, если они строятся (создаются) за счет средств Фонда, средств долевого финансирования бюджета Удмуртской Республики и (или) средств местных бюджетов.</w:t>
      </w:r>
    </w:p>
    <w:p w:rsidR="009E0C37" w:rsidRPr="009E0C37" w:rsidRDefault="009E0C37" w:rsidP="00255A5E">
      <w:pPr>
        <w:jc w:val="both"/>
        <w:rPr>
          <w:bCs/>
        </w:rPr>
      </w:pPr>
      <w:r>
        <w:rPr>
          <w:bCs/>
        </w:rPr>
        <w:t xml:space="preserve">         </w:t>
      </w:r>
      <w:r w:rsidRPr="009E0C37">
        <w:rPr>
          <w:bCs/>
        </w:rPr>
        <w:t xml:space="preserve">Предельная стоимость одного квадратного метра </w:t>
      </w:r>
      <w:proofErr w:type="gramStart"/>
      <w:r w:rsidRPr="009E0C37">
        <w:rPr>
          <w:bCs/>
        </w:rPr>
        <w:t>общей площади жилого помещения для целей реализации настоящей подпрограммы на 2014 - 2016 годы для муниципальных районов в Удмуртской Республике – 28000 рублей</w:t>
      </w:r>
      <w:proofErr w:type="gramEnd"/>
      <w:r w:rsidRPr="009E0C37">
        <w:rPr>
          <w:bCs/>
        </w:rPr>
        <w:t>.</w:t>
      </w:r>
    </w:p>
    <w:p w:rsidR="009E0C37" w:rsidRPr="009E0C37" w:rsidRDefault="009E0C37" w:rsidP="00255A5E">
      <w:pPr>
        <w:jc w:val="both"/>
        <w:rPr>
          <w:bCs/>
        </w:rPr>
      </w:pPr>
      <w:r>
        <w:rPr>
          <w:bCs/>
        </w:rPr>
        <w:lastRenderedPageBreak/>
        <w:t xml:space="preserve">         </w:t>
      </w:r>
      <w:r w:rsidRPr="009E0C37">
        <w:rPr>
          <w:bCs/>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подпрограмме.</w:t>
      </w:r>
    </w:p>
    <w:p w:rsidR="009E0C37" w:rsidRPr="009E0C37" w:rsidRDefault="009E0C37" w:rsidP="00255A5E">
      <w:pPr>
        <w:jc w:val="both"/>
        <w:rPr>
          <w:bCs/>
        </w:rPr>
      </w:pPr>
    </w:p>
    <w:p w:rsidR="009E0C37" w:rsidRPr="009E0C37" w:rsidRDefault="009E0C37" w:rsidP="00F77AE0">
      <w:pPr>
        <w:jc w:val="center"/>
        <w:rPr>
          <w:b/>
          <w:bCs/>
        </w:rPr>
      </w:pPr>
      <w:r w:rsidRPr="009E0C37">
        <w:rPr>
          <w:b/>
          <w:bCs/>
        </w:rPr>
        <w:t>6.  Меры муниципального регулирования.</w:t>
      </w:r>
    </w:p>
    <w:p w:rsidR="009E0C37" w:rsidRPr="009E0C37" w:rsidRDefault="009E0C37" w:rsidP="00255A5E">
      <w:pPr>
        <w:jc w:val="both"/>
        <w:rPr>
          <w:bCs/>
        </w:rPr>
      </w:pPr>
      <w:r>
        <w:rPr>
          <w:bCs/>
        </w:rPr>
        <w:t xml:space="preserve">         </w:t>
      </w:r>
      <w:r w:rsidRPr="009E0C37">
        <w:rPr>
          <w:bCs/>
        </w:rPr>
        <w:t>При заключении договоров аренды или концессии объектов коммунальной инфраструктуры с эксплуатирующими организациями предусматриваются условия, согласно которым часть арендной платы направляется на неотделимое улучшение арендуемых объектов коммунальной инфраструктуры.</w:t>
      </w:r>
    </w:p>
    <w:p w:rsidR="009E0C37" w:rsidRPr="009E0C37" w:rsidRDefault="009E0C37" w:rsidP="00255A5E">
      <w:pPr>
        <w:jc w:val="both"/>
        <w:rPr>
          <w:bCs/>
        </w:rPr>
      </w:pPr>
      <w:r>
        <w:rPr>
          <w:bCs/>
        </w:rPr>
        <w:t xml:space="preserve">         </w:t>
      </w:r>
      <w:r w:rsidRPr="009E0C37">
        <w:rPr>
          <w:bCs/>
        </w:rPr>
        <w:t xml:space="preserve">Осуществляется согласование инвестиционных программ организаций, осуществляющих регулируемые виды деятельности в сфере теплоснабжения, электроснабжения, водоснабжения, водоотведения, газоснабжения. В соответствии с инвестиционными программами соответствующими организациями реализуются мероприятия по строительству, реконструкции и (или) модернизации объектов коммунальной инфраструктуры. </w:t>
      </w:r>
    </w:p>
    <w:p w:rsidR="009E0C37" w:rsidRPr="009E0C37" w:rsidRDefault="009E0C37" w:rsidP="00255A5E">
      <w:pPr>
        <w:jc w:val="both"/>
        <w:rPr>
          <w:bCs/>
        </w:rPr>
      </w:pPr>
      <w:r>
        <w:rPr>
          <w:bCs/>
        </w:rPr>
        <w:t xml:space="preserve">         </w:t>
      </w:r>
      <w:r w:rsidRPr="009E0C37">
        <w:rPr>
          <w:bCs/>
        </w:rPr>
        <w:t>Осуществляется согласование вывода объектов централизованных систем, холодного водоснабжения и (или) водоотведения, источников тепловой энергии, тепловых сетей в ремонт и из эксплуатации.</w:t>
      </w:r>
    </w:p>
    <w:p w:rsidR="009E0C37" w:rsidRDefault="009E0C37" w:rsidP="00255A5E">
      <w:pPr>
        <w:jc w:val="both"/>
        <w:rPr>
          <w:bCs/>
        </w:rPr>
      </w:pPr>
      <w:r>
        <w:rPr>
          <w:bCs/>
        </w:rPr>
        <w:t xml:space="preserve">        </w:t>
      </w:r>
      <w:r w:rsidRPr="009E0C37">
        <w:rPr>
          <w:bCs/>
        </w:rPr>
        <w:t>Меры муниципального регулирования в рамках подпрограммы  «Содержание и развитие коммунальной инфраструктуры на 2015-2020 годы» не формируются.</w:t>
      </w:r>
    </w:p>
    <w:p w:rsidR="009E0C37" w:rsidRPr="009E0C37" w:rsidRDefault="009E0C37" w:rsidP="00255A5E">
      <w:pPr>
        <w:jc w:val="both"/>
        <w:rPr>
          <w:bCs/>
        </w:rPr>
      </w:pPr>
    </w:p>
    <w:p w:rsidR="009E0C37" w:rsidRPr="009E0C37" w:rsidRDefault="009E0C37" w:rsidP="00F77AE0">
      <w:pPr>
        <w:jc w:val="center"/>
        <w:rPr>
          <w:b/>
          <w:bCs/>
        </w:rPr>
      </w:pPr>
      <w:r w:rsidRPr="009E0C37">
        <w:rPr>
          <w:b/>
          <w:bCs/>
        </w:rPr>
        <w:t>7. Прогноз сводных показателей муниципальных заданий</w:t>
      </w:r>
    </w:p>
    <w:p w:rsidR="009E0C37" w:rsidRPr="009E0C37" w:rsidRDefault="009E0C37" w:rsidP="00F77AE0">
      <w:pPr>
        <w:jc w:val="center"/>
        <w:rPr>
          <w:b/>
          <w:bCs/>
        </w:rPr>
      </w:pPr>
      <w:r w:rsidRPr="009E0C37">
        <w:rPr>
          <w:b/>
          <w:bCs/>
        </w:rPr>
        <w:t>на оказание муниципальных услуг.</w:t>
      </w:r>
    </w:p>
    <w:p w:rsidR="009E0C37" w:rsidRPr="009E0C37" w:rsidRDefault="009E0C37" w:rsidP="00255A5E">
      <w:pPr>
        <w:jc w:val="both"/>
        <w:rPr>
          <w:bCs/>
        </w:rPr>
      </w:pPr>
      <w:r>
        <w:rPr>
          <w:bCs/>
        </w:rPr>
        <w:t xml:space="preserve">         </w:t>
      </w:r>
      <w:r w:rsidRPr="009E0C37">
        <w:rPr>
          <w:bCs/>
        </w:rPr>
        <w:t>Муниципальные задания на оказания муниципальных услуг, выполнение муниципальных работ муниципальными учреждениями муниципального образования «Глазовский район» в рамках подпрограммы «Содержание и развитие коммунальной инфраструктуры на 2015-2020 годы» не формируются.</w:t>
      </w:r>
    </w:p>
    <w:p w:rsidR="009E0C37" w:rsidRPr="009E0C37" w:rsidRDefault="009E0C37" w:rsidP="00255A5E">
      <w:pPr>
        <w:jc w:val="both"/>
        <w:rPr>
          <w:bCs/>
        </w:rPr>
      </w:pPr>
    </w:p>
    <w:p w:rsidR="009E0C37" w:rsidRPr="009E0C37" w:rsidRDefault="009E0C37" w:rsidP="00F77AE0">
      <w:pPr>
        <w:jc w:val="center"/>
        <w:rPr>
          <w:b/>
          <w:bCs/>
        </w:rPr>
      </w:pPr>
      <w:r w:rsidRPr="009E0C37">
        <w:rPr>
          <w:b/>
          <w:bCs/>
        </w:rPr>
        <w:t>8. Взаимодействие с органами государственной власти и местного самоуправления, организациями и гражданами.</w:t>
      </w:r>
    </w:p>
    <w:p w:rsidR="009E0C37" w:rsidRPr="009E0C37" w:rsidRDefault="00255A5E" w:rsidP="00255A5E">
      <w:pPr>
        <w:jc w:val="both"/>
        <w:rPr>
          <w:bCs/>
        </w:rPr>
      </w:pPr>
      <w:r>
        <w:rPr>
          <w:bCs/>
        </w:rPr>
        <w:t xml:space="preserve">       </w:t>
      </w:r>
      <w:r w:rsidR="009E0C37" w:rsidRPr="009E0C37">
        <w:rPr>
          <w:bCs/>
        </w:rPr>
        <w:t xml:space="preserve">С органами государственной власти Удмуртской Республики осуществляется взаимодействие в целях включения объектов коммунальной инфраструктуры в перечень объектов капитального строительства Удмуртской Республики и (или) в перечень объектов капитального ремонта Удмуртской Республики. </w:t>
      </w:r>
    </w:p>
    <w:p w:rsidR="009E0C37" w:rsidRPr="009E0C37" w:rsidRDefault="009E0C37" w:rsidP="00255A5E">
      <w:pPr>
        <w:jc w:val="both"/>
        <w:rPr>
          <w:bCs/>
        </w:rPr>
      </w:pPr>
      <w:r w:rsidRPr="009E0C37">
        <w:rPr>
          <w:bCs/>
        </w:rPr>
        <w:t xml:space="preserve">В соответствии с Федеральным законом от 27 июля 2010 года №190-ФЗ «О теплоснабжении», приказом Министерства энергетики Российской Федерации от 12 марта 2013 года №103 «Об утверждении Правил оценки готовности к отопительному периоду» проводятся проверки готовности теплоснабжающих, </w:t>
      </w:r>
      <w:proofErr w:type="spellStart"/>
      <w:r w:rsidRPr="009E0C37">
        <w:rPr>
          <w:bCs/>
        </w:rPr>
        <w:t>теплосетевых</w:t>
      </w:r>
      <w:proofErr w:type="spellEnd"/>
      <w:r w:rsidRPr="009E0C37">
        <w:rPr>
          <w:bCs/>
        </w:rPr>
        <w:t xml:space="preserve"> организаций и потребителей тепловой энергии к отопительному периоду.</w:t>
      </w:r>
    </w:p>
    <w:p w:rsidR="009E0C37" w:rsidRPr="009E0C37" w:rsidRDefault="00255A5E" w:rsidP="00255A5E">
      <w:pPr>
        <w:jc w:val="both"/>
        <w:rPr>
          <w:bCs/>
        </w:rPr>
      </w:pPr>
      <w:r>
        <w:rPr>
          <w:bCs/>
        </w:rPr>
        <w:t xml:space="preserve">       </w:t>
      </w:r>
      <w:r w:rsidR="009E0C37" w:rsidRPr="009E0C37">
        <w:rPr>
          <w:bCs/>
        </w:rPr>
        <w:t>Объекты коммунальной инфраструктуры, находящиеся в муниципальной собственности, передаются эксплуатирующим организациям по договорам аренды или концессии.</w:t>
      </w:r>
    </w:p>
    <w:p w:rsidR="009E0C37" w:rsidRPr="009E0C37" w:rsidRDefault="00255A5E" w:rsidP="00255A5E">
      <w:pPr>
        <w:jc w:val="both"/>
        <w:rPr>
          <w:bCs/>
        </w:rPr>
      </w:pPr>
      <w:r>
        <w:rPr>
          <w:bCs/>
        </w:rPr>
        <w:t xml:space="preserve">       </w:t>
      </w:r>
      <w:r w:rsidR="009E0C37" w:rsidRPr="009E0C37">
        <w:rPr>
          <w:bCs/>
        </w:rPr>
        <w:t>Осуществляется взаимодействие с эксплуатирующими объекты коммунальной инфраструктуры организациями в целях организации на территории муниципального образования теплоснабжения, электроснабжения, водоснабжения и водоотведения, газоснабжения, а также модернизации объектов коммунальной инфраструктуры.</w:t>
      </w:r>
    </w:p>
    <w:p w:rsidR="009E0C37" w:rsidRPr="009E0C37" w:rsidRDefault="00255A5E" w:rsidP="00255A5E">
      <w:pPr>
        <w:jc w:val="both"/>
        <w:rPr>
          <w:bCs/>
        </w:rPr>
      </w:pPr>
      <w:r>
        <w:rPr>
          <w:bCs/>
        </w:rPr>
        <w:t xml:space="preserve">        </w:t>
      </w:r>
      <w:r w:rsidR="009E0C37" w:rsidRPr="009E0C37">
        <w:rPr>
          <w:bCs/>
        </w:rPr>
        <w:t>В целях организации подготовки коммунального хозяйства к работе в осенне-зимний период осуществляется взаимодействие с предприятиями, организациями и учреждениями, всех форм собственности, участвующими в обеспечении жизнедеятельности объектов жилищной и социальной сфер Глазовского района.</w:t>
      </w:r>
    </w:p>
    <w:p w:rsidR="009E0C37" w:rsidRPr="009E0C37" w:rsidRDefault="00255A5E" w:rsidP="00255A5E">
      <w:pPr>
        <w:jc w:val="both"/>
        <w:rPr>
          <w:bCs/>
        </w:rPr>
      </w:pPr>
      <w:r>
        <w:rPr>
          <w:bCs/>
        </w:rPr>
        <w:lastRenderedPageBreak/>
        <w:t xml:space="preserve">        </w:t>
      </w:r>
      <w:r w:rsidR="009E0C37" w:rsidRPr="009E0C37">
        <w:rPr>
          <w:bCs/>
        </w:rPr>
        <w:t xml:space="preserve">Выбор исполнителя работ по проектированию и (или) строительству объектов коммунальной инфраструктуры осуществляется путем проведения торгов в соответствии с законодательством о размещении государственного (муниципального) заказа. </w:t>
      </w:r>
    </w:p>
    <w:p w:rsidR="009E0C37" w:rsidRPr="009E0C37" w:rsidRDefault="00255A5E" w:rsidP="00255A5E">
      <w:pPr>
        <w:jc w:val="both"/>
        <w:rPr>
          <w:bCs/>
        </w:rPr>
      </w:pPr>
      <w:r>
        <w:rPr>
          <w:bCs/>
        </w:rPr>
        <w:t xml:space="preserve">        </w:t>
      </w:r>
      <w:r w:rsidR="009E0C37" w:rsidRPr="009E0C37">
        <w:rPr>
          <w:bCs/>
        </w:rPr>
        <w:t>Специализированные организации по контрактам с Заказчиком выполнения работ по строительству объектов коммунальной инфраструктуры выполняют технический надзор за строительством.</w:t>
      </w:r>
    </w:p>
    <w:p w:rsidR="009E0C37" w:rsidRPr="009E0C37" w:rsidRDefault="00255A5E" w:rsidP="00255A5E">
      <w:pPr>
        <w:jc w:val="both"/>
        <w:rPr>
          <w:bCs/>
        </w:rPr>
      </w:pPr>
      <w:r>
        <w:rPr>
          <w:bCs/>
        </w:rPr>
        <w:t xml:space="preserve">        </w:t>
      </w:r>
      <w:r w:rsidR="009E0C37" w:rsidRPr="009E0C37">
        <w:rPr>
          <w:bCs/>
        </w:rPr>
        <w:t>В рамках подпрограммы осуществляется взаимодействие с Министерством строительства, архитектуры и жилищной политики Удмуртской Республики.</w:t>
      </w:r>
    </w:p>
    <w:p w:rsidR="009E0C37" w:rsidRDefault="00255A5E" w:rsidP="00255A5E">
      <w:pPr>
        <w:jc w:val="both"/>
        <w:rPr>
          <w:bCs/>
        </w:rPr>
      </w:pPr>
      <w:r>
        <w:rPr>
          <w:bCs/>
        </w:rPr>
        <w:t xml:space="preserve">       </w:t>
      </w:r>
      <w:r w:rsidR="009E0C37" w:rsidRPr="009E0C37">
        <w:rPr>
          <w:bCs/>
        </w:rPr>
        <w:t>В целях организации строительства жилых домов для расселения аварийного жилищного фонда осуществляется взаимодействие с подрядными организациями.</w:t>
      </w:r>
    </w:p>
    <w:p w:rsidR="00255A5E" w:rsidRPr="009E0C37" w:rsidRDefault="00255A5E" w:rsidP="00255A5E">
      <w:pPr>
        <w:jc w:val="both"/>
        <w:rPr>
          <w:bCs/>
        </w:rPr>
      </w:pPr>
    </w:p>
    <w:p w:rsidR="009E0C37" w:rsidRPr="009E0C37" w:rsidRDefault="009E0C37" w:rsidP="00F77AE0">
      <w:pPr>
        <w:jc w:val="center"/>
        <w:rPr>
          <w:b/>
          <w:bCs/>
        </w:rPr>
      </w:pPr>
      <w:r w:rsidRPr="009E0C37">
        <w:rPr>
          <w:b/>
          <w:bCs/>
        </w:rPr>
        <w:t>9. Ресурсное обеспечение.</w:t>
      </w:r>
    </w:p>
    <w:p w:rsidR="009E0C37" w:rsidRPr="009E0C37" w:rsidRDefault="00255A5E" w:rsidP="00255A5E">
      <w:pPr>
        <w:jc w:val="both"/>
        <w:rPr>
          <w:bCs/>
        </w:rPr>
      </w:pPr>
      <w:r>
        <w:rPr>
          <w:bCs/>
        </w:rPr>
        <w:t xml:space="preserve">         </w:t>
      </w:r>
      <w:r w:rsidR="009E0C37" w:rsidRPr="009E0C37">
        <w:rPr>
          <w:bCs/>
        </w:rPr>
        <w:t xml:space="preserve">Источниками ресурсного обеспечения подпрограммы являются собственные средства бюджета муниципального образования «Глазовский район», а также субсидии из бюджета Удмуртской Республики на </w:t>
      </w:r>
      <w:proofErr w:type="spellStart"/>
      <w:r w:rsidR="009E0C37" w:rsidRPr="009E0C37">
        <w:rPr>
          <w:bCs/>
        </w:rPr>
        <w:t>софинансирование</w:t>
      </w:r>
      <w:proofErr w:type="spellEnd"/>
      <w:r w:rsidR="009E0C37" w:rsidRPr="009E0C37">
        <w:rPr>
          <w:bCs/>
        </w:rPr>
        <w:t xml:space="preserve"> расходных обязательств по строительству, модернизации и капитальному ремонту объектов коммунальной инфраструктуры.</w:t>
      </w:r>
    </w:p>
    <w:p w:rsidR="009E0C37" w:rsidRPr="009E0C37" w:rsidRDefault="00255A5E" w:rsidP="00255A5E">
      <w:pPr>
        <w:jc w:val="both"/>
        <w:rPr>
          <w:bCs/>
        </w:rPr>
      </w:pPr>
      <w:r>
        <w:rPr>
          <w:bCs/>
        </w:rPr>
        <w:t xml:space="preserve">       </w:t>
      </w:r>
      <w:r w:rsidR="009E0C37" w:rsidRPr="009E0C37">
        <w:rPr>
          <w:bCs/>
        </w:rPr>
        <w:t>Мероприятия по строительству, реконструкции и (или) модернизации объектов коммунальной инфраструктуры, переданных по договорам аренды или концессии эксплуатирующим организациям, осуществляются за счет средств этих организаций (инвестиционной составляющей тарифов, платы за подключение, иными источниками) в соответствии с их инвестиционными программами, а также условиями договоров о передаче объектов в аренду или концессию.</w:t>
      </w:r>
    </w:p>
    <w:p w:rsidR="009E0C37" w:rsidRDefault="00255A5E" w:rsidP="00255A5E">
      <w:pPr>
        <w:jc w:val="both"/>
        <w:rPr>
          <w:bCs/>
        </w:rPr>
      </w:pPr>
      <w:r>
        <w:rPr>
          <w:bCs/>
        </w:rPr>
        <w:t xml:space="preserve">       </w:t>
      </w:r>
      <w:r w:rsidR="009E0C37" w:rsidRPr="009E0C37">
        <w:rPr>
          <w:bCs/>
        </w:rPr>
        <w:t xml:space="preserve">Общий объем финансирования мероприятий подпрограммы за 2015-2020 годы составит </w:t>
      </w:r>
      <w:r w:rsidR="00F6321E" w:rsidRPr="00F6321E">
        <w:rPr>
          <w:bCs/>
          <w:highlight w:val="yellow"/>
        </w:rPr>
        <w:t>108379,7</w:t>
      </w:r>
      <w:r w:rsidR="009E0C37" w:rsidRPr="00F6321E">
        <w:rPr>
          <w:bCs/>
          <w:highlight w:val="yellow"/>
        </w:rPr>
        <w:t>0</w:t>
      </w:r>
      <w:r w:rsidR="009E0C37" w:rsidRPr="009E0C37">
        <w:rPr>
          <w:bCs/>
        </w:rPr>
        <w:t xml:space="preserve"> тыс. рублей, в том числе  по годам реализации муниципальной программы:</w:t>
      </w:r>
    </w:p>
    <w:p w:rsidR="00D40F33" w:rsidRPr="009E0C37" w:rsidRDefault="00D40F33" w:rsidP="00255A5E">
      <w:pPr>
        <w:jc w:val="both"/>
        <w:rPr>
          <w:bCs/>
        </w:rPr>
      </w:pPr>
    </w:p>
    <w:tbl>
      <w:tblPr>
        <w:tblW w:w="7663" w:type="dxa"/>
        <w:tblLook w:val="04A0" w:firstRow="1" w:lastRow="0" w:firstColumn="1" w:lastColumn="0" w:noHBand="0" w:noVBand="1"/>
      </w:tblPr>
      <w:tblGrid>
        <w:gridCol w:w="1789"/>
        <w:gridCol w:w="891"/>
        <w:gridCol w:w="831"/>
        <w:gridCol w:w="952"/>
        <w:gridCol w:w="711"/>
        <w:gridCol w:w="853"/>
        <w:gridCol w:w="851"/>
        <w:gridCol w:w="785"/>
      </w:tblGrid>
      <w:tr w:rsidR="00D40F33" w:rsidRPr="00D40F33" w:rsidTr="00845E50">
        <w:trPr>
          <w:trHeight w:val="690"/>
        </w:trPr>
        <w:tc>
          <w:tcPr>
            <w:tcW w:w="1789" w:type="dxa"/>
            <w:tcBorders>
              <w:top w:val="single" w:sz="4" w:space="0" w:color="808080"/>
              <w:left w:val="single" w:sz="4" w:space="0" w:color="808080"/>
              <w:bottom w:val="single" w:sz="4" w:space="0" w:color="auto"/>
              <w:right w:val="single" w:sz="4" w:space="0" w:color="808080"/>
            </w:tcBorders>
            <w:shd w:val="clear" w:color="000000" w:fill="FFFFFF"/>
            <w:vAlign w:val="center"/>
          </w:tcPr>
          <w:p w:rsidR="00D40F33" w:rsidRPr="00D40F33" w:rsidRDefault="00D40F33" w:rsidP="00D40F33">
            <w:pPr>
              <w:rPr>
                <w:rFonts w:eastAsia="Calibri"/>
                <w:lang w:eastAsia="en-US"/>
              </w:rPr>
            </w:pPr>
          </w:p>
        </w:tc>
        <w:tc>
          <w:tcPr>
            <w:tcW w:w="891" w:type="dxa"/>
            <w:tcBorders>
              <w:top w:val="single" w:sz="4" w:space="0" w:color="808080"/>
              <w:left w:val="nil"/>
              <w:bottom w:val="single" w:sz="4" w:space="0" w:color="auto"/>
              <w:right w:val="single" w:sz="4" w:space="0" w:color="808080"/>
            </w:tcBorders>
            <w:shd w:val="clear" w:color="000000" w:fill="FFFFFF"/>
            <w:vAlign w:val="center"/>
          </w:tcPr>
          <w:p w:rsidR="00D40F33" w:rsidRPr="00AC6D9D" w:rsidRDefault="001F2D3B" w:rsidP="00D40F33">
            <w:pPr>
              <w:rPr>
                <w:rFonts w:eastAsia="Calibri"/>
                <w:sz w:val="18"/>
                <w:szCs w:val="18"/>
                <w:lang w:eastAsia="en-US"/>
              </w:rPr>
            </w:pPr>
            <w:r w:rsidRPr="00AC6D9D">
              <w:rPr>
                <w:rFonts w:eastAsia="Calibri"/>
                <w:sz w:val="18"/>
                <w:szCs w:val="18"/>
                <w:lang w:eastAsia="en-US"/>
              </w:rPr>
              <w:t>Итого</w:t>
            </w:r>
          </w:p>
          <w:p w:rsidR="001F2D3B" w:rsidRPr="00AC6D9D" w:rsidRDefault="001F2D3B" w:rsidP="00D40F33">
            <w:pPr>
              <w:rPr>
                <w:rFonts w:eastAsia="Calibri"/>
                <w:sz w:val="18"/>
                <w:szCs w:val="18"/>
                <w:lang w:eastAsia="en-US"/>
              </w:rPr>
            </w:pPr>
          </w:p>
          <w:p w:rsidR="001F2D3B" w:rsidRPr="00AC6D9D" w:rsidRDefault="001F2D3B" w:rsidP="00D40F33">
            <w:pPr>
              <w:rPr>
                <w:rFonts w:eastAsia="Calibri"/>
                <w:sz w:val="18"/>
                <w:szCs w:val="18"/>
                <w:lang w:eastAsia="en-US"/>
              </w:rPr>
            </w:pPr>
          </w:p>
        </w:tc>
        <w:tc>
          <w:tcPr>
            <w:tcW w:w="831" w:type="dxa"/>
            <w:tcBorders>
              <w:top w:val="single" w:sz="4" w:space="0" w:color="808080"/>
              <w:left w:val="nil"/>
              <w:bottom w:val="single" w:sz="4" w:space="0" w:color="auto"/>
              <w:right w:val="single" w:sz="4" w:space="0" w:color="808080"/>
            </w:tcBorders>
            <w:shd w:val="clear" w:color="000000" w:fill="FFFFFF"/>
            <w:noWrap/>
            <w:vAlign w:val="center"/>
          </w:tcPr>
          <w:p w:rsidR="00D40F33" w:rsidRPr="00AC6D9D" w:rsidRDefault="00D40F33" w:rsidP="00AC6D9D">
            <w:pPr>
              <w:jc w:val="center"/>
              <w:rPr>
                <w:rFonts w:eastAsia="Calibri"/>
                <w:sz w:val="18"/>
                <w:szCs w:val="18"/>
                <w:lang w:eastAsia="en-US"/>
              </w:rPr>
            </w:pPr>
            <w:r w:rsidRPr="00AC6D9D">
              <w:rPr>
                <w:rFonts w:eastAsia="Calibri"/>
                <w:sz w:val="18"/>
                <w:szCs w:val="18"/>
                <w:lang w:eastAsia="en-US"/>
              </w:rPr>
              <w:t>2015</w:t>
            </w:r>
          </w:p>
        </w:tc>
        <w:tc>
          <w:tcPr>
            <w:tcW w:w="952" w:type="dxa"/>
            <w:tcBorders>
              <w:top w:val="single" w:sz="4" w:space="0" w:color="808080"/>
              <w:left w:val="nil"/>
              <w:bottom w:val="single" w:sz="4" w:space="0" w:color="auto"/>
              <w:right w:val="single" w:sz="4" w:space="0" w:color="808080"/>
            </w:tcBorders>
            <w:shd w:val="clear" w:color="000000" w:fill="FFFFFF"/>
            <w:noWrap/>
            <w:vAlign w:val="center"/>
          </w:tcPr>
          <w:p w:rsidR="00D40F33" w:rsidRPr="00AC6D9D" w:rsidRDefault="00D40F33" w:rsidP="00AC6D9D">
            <w:pPr>
              <w:jc w:val="center"/>
              <w:rPr>
                <w:rFonts w:eastAsia="Calibri"/>
                <w:sz w:val="18"/>
                <w:szCs w:val="18"/>
                <w:lang w:eastAsia="en-US"/>
              </w:rPr>
            </w:pPr>
            <w:r w:rsidRPr="00AC6D9D">
              <w:rPr>
                <w:rFonts w:eastAsia="Calibri"/>
                <w:sz w:val="18"/>
                <w:szCs w:val="18"/>
                <w:lang w:eastAsia="en-US"/>
              </w:rPr>
              <w:t>2016</w:t>
            </w:r>
          </w:p>
        </w:tc>
        <w:tc>
          <w:tcPr>
            <w:tcW w:w="711" w:type="dxa"/>
            <w:tcBorders>
              <w:top w:val="single" w:sz="4" w:space="0" w:color="808080"/>
              <w:left w:val="nil"/>
              <w:bottom w:val="single" w:sz="4" w:space="0" w:color="auto"/>
              <w:right w:val="single" w:sz="4" w:space="0" w:color="808080"/>
            </w:tcBorders>
            <w:shd w:val="clear" w:color="000000" w:fill="FFFFFF"/>
            <w:noWrap/>
            <w:vAlign w:val="center"/>
          </w:tcPr>
          <w:p w:rsidR="00D40F33" w:rsidRPr="00AC6D9D" w:rsidRDefault="00D40F33" w:rsidP="00AC6D9D">
            <w:pPr>
              <w:jc w:val="center"/>
              <w:rPr>
                <w:rFonts w:eastAsia="Calibri"/>
                <w:sz w:val="18"/>
                <w:szCs w:val="18"/>
                <w:lang w:eastAsia="en-US"/>
              </w:rPr>
            </w:pPr>
            <w:r w:rsidRPr="00AC6D9D">
              <w:rPr>
                <w:rFonts w:eastAsia="Calibri"/>
                <w:sz w:val="18"/>
                <w:szCs w:val="18"/>
                <w:lang w:eastAsia="en-US"/>
              </w:rPr>
              <w:t xml:space="preserve">2017 </w:t>
            </w:r>
          </w:p>
        </w:tc>
        <w:tc>
          <w:tcPr>
            <w:tcW w:w="853" w:type="dxa"/>
            <w:tcBorders>
              <w:top w:val="single" w:sz="4" w:space="0" w:color="808080"/>
              <w:left w:val="nil"/>
              <w:bottom w:val="single" w:sz="4" w:space="0" w:color="auto"/>
              <w:right w:val="single" w:sz="4" w:space="0" w:color="808080"/>
            </w:tcBorders>
            <w:shd w:val="clear" w:color="000000" w:fill="FFFFFF"/>
            <w:noWrap/>
            <w:vAlign w:val="center"/>
          </w:tcPr>
          <w:p w:rsidR="00D40F33" w:rsidRPr="00AC6D9D" w:rsidRDefault="00D40F33" w:rsidP="00AC6D9D">
            <w:pPr>
              <w:jc w:val="center"/>
              <w:rPr>
                <w:rFonts w:eastAsia="Calibri"/>
                <w:sz w:val="18"/>
                <w:szCs w:val="18"/>
                <w:lang w:eastAsia="en-US"/>
              </w:rPr>
            </w:pPr>
            <w:r w:rsidRPr="00AC6D9D">
              <w:rPr>
                <w:rFonts w:eastAsia="Calibri"/>
                <w:sz w:val="18"/>
                <w:szCs w:val="18"/>
                <w:lang w:eastAsia="en-US"/>
              </w:rPr>
              <w:t xml:space="preserve">2018 </w:t>
            </w:r>
          </w:p>
        </w:tc>
        <w:tc>
          <w:tcPr>
            <w:tcW w:w="851" w:type="dxa"/>
            <w:tcBorders>
              <w:top w:val="single" w:sz="4" w:space="0" w:color="808080"/>
              <w:left w:val="nil"/>
              <w:bottom w:val="single" w:sz="4" w:space="0" w:color="auto"/>
              <w:right w:val="single" w:sz="4" w:space="0" w:color="808080"/>
            </w:tcBorders>
            <w:shd w:val="clear" w:color="000000" w:fill="FFFFFF"/>
            <w:noWrap/>
            <w:vAlign w:val="center"/>
          </w:tcPr>
          <w:p w:rsidR="00D40F33" w:rsidRPr="00AC6D9D" w:rsidRDefault="00D40F33" w:rsidP="00AC6D9D">
            <w:pPr>
              <w:jc w:val="center"/>
              <w:rPr>
                <w:rFonts w:eastAsia="Calibri"/>
                <w:sz w:val="18"/>
                <w:szCs w:val="18"/>
                <w:lang w:eastAsia="en-US"/>
              </w:rPr>
            </w:pPr>
            <w:r w:rsidRPr="00AC6D9D">
              <w:rPr>
                <w:rFonts w:eastAsia="Calibri"/>
                <w:sz w:val="18"/>
                <w:szCs w:val="18"/>
                <w:lang w:eastAsia="en-US"/>
              </w:rPr>
              <w:t xml:space="preserve">2019 </w:t>
            </w:r>
          </w:p>
        </w:tc>
        <w:tc>
          <w:tcPr>
            <w:tcW w:w="785" w:type="dxa"/>
            <w:tcBorders>
              <w:top w:val="single" w:sz="4" w:space="0" w:color="808080"/>
              <w:left w:val="nil"/>
              <w:bottom w:val="single" w:sz="4" w:space="0" w:color="auto"/>
              <w:right w:val="single" w:sz="4" w:space="0" w:color="808080"/>
            </w:tcBorders>
            <w:shd w:val="clear" w:color="000000" w:fill="FFFFFF"/>
            <w:vAlign w:val="center"/>
          </w:tcPr>
          <w:p w:rsidR="00D40F33" w:rsidRPr="00AC6D9D" w:rsidRDefault="00D40F33" w:rsidP="00AC6D9D">
            <w:pPr>
              <w:jc w:val="center"/>
              <w:rPr>
                <w:rFonts w:eastAsia="Calibri"/>
                <w:sz w:val="18"/>
                <w:szCs w:val="18"/>
                <w:lang w:eastAsia="en-US"/>
              </w:rPr>
            </w:pPr>
            <w:r w:rsidRPr="00AC6D9D">
              <w:rPr>
                <w:rFonts w:eastAsia="Calibri"/>
                <w:sz w:val="18"/>
                <w:szCs w:val="18"/>
                <w:lang w:eastAsia="en-US"/>
              </w:rPr>
              <w:t xml:space="preserve">2020 </w:t>
            </w:r>
          </w:p>
        </w:tc>
      </w:tr>
      <w:tr w:rsidR="00845E50" w:rsidRPr="00D40F33" w:rsidTr="00845E50">
        <w:trPr>
          <w:trHeight w:val="123"/>
        </w:trPr>
        <w:tc>
          <w:tcPr>
            <w:tcW w:w="1789" w:type="dxa"/>
            <w:tcBorders>
              <w:top w:val="single" w:sz="4" w:space="0" w:color="auto"/>
              <w:left w:val="single" w:sz="4" w:space="0" w:color="808080"/>
              <w:bottom w:val="single" w:sz="4" w:space="0" w:color="808080"/>
              <w:right w:val="single" w:sz="4" w:space="0" w:color="808080"/>
            </w:tcBorders>
            <w:shd w:val="clear" w:color="000000" w:fill="FFFFFF"/>
            <w:vAlign w:val="center"/>
          </w:tcPr>
          <w:p w:rsidR="00845E50" w:rsidRPr="00AC6D9D" w:rsidRDefault="00845E50" w:rsidP="00D40F33">
            <w:pPr>
              <w:rPr>
                <w:rFonts w:eastAsia="Calibri"/>
                <w:sz w:val="18"/>
                <w:szCs w:val="18"/>
                <w:lang w:eastAsia="en-US"/>
              </w:rPr>
            </w:pPr>
            <w:r w:rsidRPr="00AC6D9D">
              <w:rPr>
                <w:rFonts w:eastAsia="Calibri"/>
                <w:sz w:val="18"/>
                <w:szCs w:val="18"/>
                <w:lang w:eastAsia="en-US"/>
              </w:rPr>
              <w:t>Всего</w:t>
            </w:r>
          </w:p>
        </w:tc>
        <w:tc>
          <w:tcPr>
            <w:tcW w:w="891" w:type="dxa"/>
            <w:tcBorders>
              <w:top w:val="single" w:sz="4" w:space="0" w:color="auto"/>
              <w:left w:val="nil"/>
              <w:bottom w:val="single" w:sz="4" w:space="0" w:color="808080"/>
              <w:right w:val="single" w:sz="4" w:space="0" w:color="808080"/>
            </w:tcBorders>
            <w:shd w:val="clear" w:color="000000" w:fill="FFFFFF"/>
          </w:tcPr>
          <w:p w:rsidR="00845E50" w:rsidRPr="00AC6D9D" w:rsidRDefault="00845E50" w:rsidP="001379C4">
            <w:pPr>
              <w:rPr>
                <w:rFonts w:eastAsia="Calibri"/>
                <w:sz w:val="18"/>
                <w:szCs w:val="18"/>
                <w:lang w:eastAsia="en-US"/>
              </w:rPr>
            </w:pPr>
          </w:p>
          <w:p w:rsidR="00845E50" w:rsidRPr="00AC6D9D" w:rsidRDefault="00845E50" w:rsidP="001379C4">
            <w:pPr>
              <w:rPr>
                <w:sz w:val="18"/>
                <w:szCs w:val="18"/>
              </w:rPr>
            </w:pPr>
            <w:r w:rsidRPr="00AC6D9D">
              <w:rPr>
                <w:rFonts w:eastAsia="Calibri"/>
                <w:sz w:val="18"/>
                <w:szCs w:val="18"/>
                <w:lang w:eastAsia="en-US"/>
              </w:rPr>
              <w:t>108379,7</w:t>
            </w:r>
          </w:p>
        </w:tc>
        <w:tc>
          <w:tcPr>
            <w:tcW w:w="831" w:type="dxa"/>
            <w:tcBorders>
              <w:top w:val="single" w:sz="4" w:space="0" w:color="auto"/>
              <w:left w:val="nil"/>
              <w:bottom w:val="single" w:sz="4" w:space="0" w:color="808080"/>
              <w:right w:val="single" w:sz="4" w:space="0" w:color="808080"/>
            </w:tcBorders>
            <w:shd w:val="clear" w:color="000000" w:fill="FFFFFF"/>
            <w:noWrap/>
          </w:tcPr>
          <w:p w:rsidR="00845E50" w:rsidRPr="00AC6D9D" w:rsidRDefault="00845E50" w:rsidP="001379C4">
            <w:pPr>
              <w:rPr>
                <w:rFonts w:eastAsia="Calibri"/>
                <w:sz w:val="18"/>
                <w:szCs w:val="18"/>
                <w:lang w:eastAsia="en-US"/>
              </w:rPr>
            </w:pPr>
          </w:p>
          <w:p w:rsidR="00845E50" w:rsidRPr="00AC6D9D" w:rsidRDefault="00845E50" w:rsidP="001379C4">
            <w:pPr>
              <w:rPr>
                <w:sz w:val="18"/>
                <w:szCs w:val="18"/>
              </w:rPr>
            </w:pPr>
            <w:r w:rsidRPr="00AC6D9D">
              <w:rPr>
                <w:rFonts w:eastAsia="Calibri"/>
                <w:sz w:val="18"/>
                <w:szCs w:val="18"/>
                <w:lang w:eastAsia="en-US"/>
              </w:rPr>
              <w:t>26576,2</w:t>
            </w:r>
          </w:p>
        </w:tc>
        <w:tc>
          <w:tcPr>
            <w:tcW w:w="952" w:type="dxa"/>
            <w:tcBorders>
              <w:top w:val="single" w:sz="4" w:space="0" w:color="auto"/>
              <w:left w:val="nil"/>
              <w:bottom w:val="single" w:sz="4" w:space="0" w:color="808080"/>
              <w:right w:val="single" w:sz="4" w:space="0" w:color="808080"/>
            </w:tcBorders>
            <w:shd w:val="clear" w:color="000000" w:fill="FFFFFF"/>
            <w:noWrap/>
          </w:tcPr>
          <w:p w:rsidR="00845E50" w:rsidRPr="00AC6D9D" w:rsidRDefault="00845E50" w:rsidP="001379C4">
            <w:pPr>
              <w:rPr>
                <w:rFonts w:eastAsia="Calibri"/>
                <w:sz w:val="18"/>
                <w:szCs w:val="18"/>
                <w:lang w:eastAsia="en-US"/>
              </w:rPr>
            </w:pPr>
          </w:p>
          <w:p w:rsidR="00845E50" w:rsidRPr="00AC6D9D" w:rsidRDefault="00845E50" w:rsidP="001379C4">
            <w:pPr>
              <w:rPr>
                <w:sz w:val="18"/>
                <w:szCs w:val="18"/>
              </w:rPr>
            </w:pPr>
            <w:r w:rsidRPr="00AC6D9D">
              <w:rPr>
                <w:rFonts w:eastAsia="Calibri"/>
                <w:sz w:val="18"/>
                <w:szCs w:val="18"/>
                <w:lang w:eastAsia="en-US"/>
              </w:rPr>
              <w:t>73963,5</w:t>
            </w:r>
          </w:p>
        </w:tc>
        <w:tc>
          <w:tcPr>
            <w:tcW w:w="711" w:type="dxa"/>
            <w:tcBorders>
              <w:top w:val="single" w:sz="4" w:space="0" w:color="auto"/>
              <w:left w:val="nil"/>
              <w:bottom w:val="single" w:sz="4" w:space="0" w:color="808080"/>
              <w:right w:val="single" w:sz="4" w:space="0" w:color="808080"/>
            </w:tcBorders>
            <w:shd w:val="clear" w:color="000000" w:fill="FFFFFF"/>
            <w:noWrap/>
          </w:tcPr>
          <w:p w:rsidR="00845E50" w:rsidRPr="00AC6D9D" w:rsidRDefault="00845E50" w:rsidP="00845E50">
            <w:pPr>
              <w:rPr>
                <w:sz w:val="18"/>
                <w:szCs w:val="18"/>
              </w:rPr>
            </w:pPr>
          </w:p>
          <w:p w:rsidR="00845E50" w:rsidRPr="00AC6D9D" w:rsidRDefault="00845E50" w:rsidP="00845E50">
            <w:pPr>
              <w:rPr>
                <w:sz w:val="18"/>
                <w:szCs w:val="18"/>
              </w:rPr>
            </w:pPr>
            <w:r w:rsidRPr="00AC6D9D">
              <w:rPr>
                <w:sz w:val="18"/>
                <w:szCs w:val="18"/>
              </w:rPr>
              <w:t>1960,0</w:t>
            </w:r>
          </w:p>
        </w:tc>
        <w:tc>
          <w:tcPr>
            <w:tcW w:w="853" w:type="dxa"/>
            <w:tcBorders>
              <w:top w:val="single" w:sz="4" w:space="0" w:color="auto"/>
              <w:left w:val="nil"/>
              <w:bottom w:val="single" w:sz="4" w:space="0" w:color="808080"/>
              <w:right w:val="single" w:sz="4" w:space="0" w:color="808080"/>
            </w:tcBorders>
            <w:shd w:val="clear" w:color="000000" w:fill="FFFFFF"/>
            <w:noWrap/>
          </w:tcPr>
          <w:p w:rsidR="00845E50" w:rsidRPr="00AC6D9D" w:rsidRDefault="00845E50" w:rsidP="001379C4">
            <w:pPr>
              <w:rPr>
                <w:rFonts w:eastAsia="Calibri"/>
                <w:sz w:val="18"/>
                <w:szCs w:val="18"/>
                <w:lang w:eastAsia="en-US"/>
              </w:rPr>
            </w:pPr>
          </w:p>
          <w:p w:rsidR="00845E50" w:rsidRPr="00AC6D9D" w:rsidRDefault="00845E50" w:rsidP="001379C4">
            <w:pPr>
              <w:rPr>
                <w:sz w:val="18"/>
                <w:szCs w:val="18"/>
              </w:rPr>
            </w:pPr>
            <w:r w:rsidRPr="00AC6D9D">
              <w:rPr>
                <w:rFonts w:eastAsia="Calibri"/>
                <w:sz w:val="18"/>
                <w:szCs w:val="18"/>
                <w:lang w:eastAsia="en-US"/>
              </w:rPr>
              <w:t>1960,0</w:t>
            </w:r>
          </w:p>
        </w:tc>
        <w:tc>
          <w:tcPr>
            <w:tcW w:w="851" w:type="dxa"/>
            <w:tcBorders>
              <w:top w:val="single" w:sz="4" w:space="0" w:color="auto"/>
              <w:left w:val="nil"/>
              <w:bottom w:val="single" w:sz="4" w:space="0" w:color="808080"/>
              <w:right w:val="single" w:sz="4" w:space="0" w:color="808080"/>
            </w:tcBorders>
            <w:shd w:val="clear" w:color="000000" w:fill="FFFFFF"/>
            <w:noWrap/>
          </w:tcPr>
          <w:p w:rsidR="00845E50" w:rsidRPr="00AC6D9D" w:rsidRDefault="00845E50" w:rsidP="001379C4">
            <w:pPr>
              <w:rPr>
                <w:rFonts w:eastAsia="Calibri"/>
                <w:sz w:val="18"/>
                <w:szCs w:val="18"/>
                <w:lang w:eastAsia="en-US"/>
              </w:rPr>
            </w:pPr>
          </w:p>
          <w:p w:rsidR="00845E50" w:rsidRPr="00AC6D9D" w:rsidRDefault="00845E50" w:rsidP="001379C4">
            <w:pPr>
              <w:rPr>
                <w:sz w:val="18"/>
                <w:szCs w:val="18"/>
              </w:rPr>
            </w:pPr>
            <w:r w:rsidRPr="00AC6D9D">
              <w:rPr>
                <w:rFonts w:eastAsia="Calibri"/>
                <w:sz w:val="18"/>
                <w:szCs w:val="18"/>
                <w:lang w:eastAsia="en-US"/>
              </w:rPr>
              <w:t>1960,0</w:t>
            </w:r>
          </w:p>
        </w:tc>
        <w:tc>
          <w:tcPr>
            <w:tcW w:w="785" w:type="dxa"/>
            <w:tcBorders>
              <w:top w:val="single" w:sz="4" w:space="0" w:color="auto"/>
              <w:left w:val="nil"/>
              <w:bottom w:val="single" w:sz="4" w:space="0" w:color="808080"/>
              <w:right w:val="single" w:sz="4" w:space="0" w:color="808080"/>
            </w:tcBorders>
            <w:shd w:val="clear" w:color="000000" w:fill="FFFFFF"/>
          </w:tcPr>
          <w:p w:rsidR="00845E50" w:rsidRPr="00AC6D9D" w:rsidRDefault="00845E50" w:rsidP="001379C4">
            <w:pPr>
              <w:rPr>
                <w:rFonts w:eastAsia="Calibri"/>
                <w:sz w:val="18"/>
                <w:szCs w:val="18"/>
                <w:lang w:eastAsia="en-US"/>
              </w:rPr>
            </w:pPr>
          </w:p>
          <w:p w:rsidR="00845E50" w:rsidRPr="00AC6D9D" w:rsidRDefault="00845E50" w:rsidP="001379C4">
            <w:pPr>
              <w:rPr>
                <w:sz w:val="18"/>
                <w:szCs w:val="18"/>
              </w:rPr>
            </w:pPr>
            <w:r w:rsidRPr="00AC6D9D">
              <w:rPr>
                <w:rFonts w:eastAsia="Calibri"/>
                <w:sz w:val="18"/>
                <w:szCs w:val="18"/>
                <w:lang w:eastAsia="en-US"/>
              </w:rPr>
              <w:t>1960,0</w:t>
            </w:r>
          </w:p>
        </w:tc>
      </w:tr>
      <w:tr w:rsidR="00D40F33" w:rsidRPr="00D40F33" w:rsidTr="00845E50">
        <w:trPr>
          <w:trHeight w:val="270"/>
        </w:trPr>
        <w:tc>
          <w:tcPr>
            <w:tcW w:w="1789" w:type="dxa"/>
            <w:tcBorders>
              <w:top w:val="nil"/>
              <w:left w:val="single" w:sz="4" w:space="0" w:color="808080"/>
              <w:bottom w:val="single" w:sz="4" w:space="0" w:color="808080"/>
              <w:right w:val="single" w:sz="4" w:space="0" w:color="808080"/>
            </w:tcBorders>
            <w:shd w:val="clear" w:color="000000" w:fill="FFFFFF"/>
            <w:vAlign w:val="center"/>
          </w:tcPr>
          <w:p w:rsidR="00D40F33" w:rsidRPr="00AC6D9D" w:rsidRDefault="001F2D3B" w:rsidP="001F2D3B">
            <w:pPr>
              <w:rPr>
                <w:rFonts w:eastAsia="Calibri"/>
                <w:sz w:val="18"/>
                <w:szCs w:val="18"/>
                <w:lang w:eastAsia="en-US"/>
              </w:rPr>
            </w:pPr>
            <w:r w:rsidRPr="00AC6D9D">
              <w:rPr>
                <w:rFonts w:eastAsia="Calibri"/>
                <w:sz w:val="18"/>
                <w:szCs w:val="18"/>
                <w:lang w:eastAsia="en-US"/>
              </w:rPr>
              <w:t>Б</w:t>
            </w:r>
            <w:r w:rsidR="00D40F33" w:rsidRPr="00AC6D9D">
              <w:rPr>
                <w:rFonts w:eastAsia="Calibri"/>
                <w:sz w:val="18"/>
                <w:szCs w:val="18"/>
                <w:lang w:eastAsia="en-US"/>
              </w:rPr>
              <w:t xml:space="preserve">юджет </w:t>
            </w:r>
            <w:r w:rsidRPr="00AC6D9D">
              <w:rPr>
                <w:rFonts w:eastAsia="Calibri"/>
                <w:sz w:val="18"/>
                <w:szCs w:val="18"/>
                <w:lang w:eastAsia="en-US"/>
              </w:rPr>
              <w:t>МО «Глазовский район»</w:t>
            </w:r>
          </w:p>
        </w:tc>
        <w:tc>
          <w:tcPr>
            <w:tcW w:w="891" w:type="dxa"/>
            <w:tcBorders>
              <w:top w:val="nil"/>
              <w:left w:val="nil"/>
              <w:bottom w:val="single" w:sz="4" w:space="0" w:color="808080"/>
              <w:right w:val="single" w:sz="4" w:space="0" w:color="808080"/>
            </w:tcBorders>
            <w:shd w:val="clear" w:color="000000" w:fill="FFFFFF"/>
            <w:vAlign w:val="center"/>
          </w:tcPr>
          <w:p w:rsidR="00D40F33" w:rsidRPr="00AC6D9D" w:rsidRDefault="00D40F33" w:rsidP="00D40F33">
            <w:pPr>
              <w:jc w:val="center"/>
              <w:rPr>
                <w:rFonts w:eastAsia="Calibri"/>
                <w:sz w:val="18"/>
                <w:szCs w:val="18"/>
                <w:lang w:eastAsia="en-US"/>
              </w:rPr>
            </w:pPr>
          </w:p>
          <w:p w:rsidR="00D40F33" w:rsidRPr="00AC6D9D" w:rsidRDefault="00845E50" w:rsidP="001F2D3B">
            <w:pPr>
              <w:jc w:val="center"/>
              <w:rPr>
                <w:rFonts w:eastAsia="Calibri"/>
                <w:sz w:val="18"/>
                <w:szCs w:val="18"/>
                <w:lang w:eastAsia="en-US"/>
              </w:rPr>
            </w:pPr>
            <w:r w:rsidRPr="00AC6D9D">
              <w:rPr>
                <w:rFonts w:eastAsia="Calibri"/>
                <w:sz w:val="18"/>
                <w:szCs w:val="18"/>
                <w:lang w:eastAsia="en-US"/>
              </w:rPr>
              <w:t>37643,6</w:t>
            </w:r>
          </w:p>
        </w:tc>
        <w:tc>
          <w:tcPr>
            <w:tcW w:w="831" w:type="dxa"/>
            <w:tcBorders>
              <w:top w:val="nil"/>
              <w:left w:val="nil"/>
              <w:bottom w:val="single" w:sz="4" w:space="0" w:color="808080"/>
              <w:right w:val="single" w:sz="4" w:space="0" w:color="808080"/>
            </w:tcBorders>
            <w:shd w:val="clear" w:color="000000" w:fill="FFFFFF"/>
            <w:noWrap/>
            <w:vAlign w:val="center"/>
          </w:tcPr>
          <w:p w:rsidR="00D40F33" w:rsidRPr="00AC6D9D" w:rsidRDefault="00D40F33" w:rsidP="00D40F33">
            <w:pPr>
              <w:jc w:val="center"/>
              <w:rPr>
                <w:rFonts w:eastAsia="Calibri"/>
                <w:sz w:val="18"/>
                <w:szCs w:val="18"/>
                <w:lang w:eastAsia="en-US"/>
              </w:rPr>
            </w:pPr>
          </w:p>
          <w:p w:rsidR="00D40F33" w:rsidRPr="00AC6D9D" w:rsidRDefault="00845E50" w:rsidP="00D40F33">
            <w:pPr>
              <w:jc w:val="center"/>
              <w:rPr>
                <w:rFonts w:eastAsia="Calibri"/>
                <w:sz w:val="18"/>
                <w:szCs w:val="18"/>
                <w:lang w:eastAsia="en-US"/>
              </w:rPr>
            </w:pPr>
            <w:r w:rsidRPr="00AC6D9D">
              <w:rPr>
                <w:rFonts w:eastAsia="Calibri"/>
                <w:sz w:val="18"/>
                <w:szCs w:val="18"/>
                <w:lang w:eastAsia="en-US"/>
              </w:rPr>
              <w:t>26576,2</w:t>
            </w:r>
          </w:p>
        </w:tc>
        <w:tc>
          <w:tcPr>
            <w:tcW w:w="952" w:type="dxa"/>
            <w:tcBorders>
              <w:top w:val="nil"/>
              <w:left w:val="nil"/>
              <w:bottom w:val="single" w:sz="4" w:space="0" w:color="808080"/>
              <w:right w:val="single" w:sz="4" w:space="0" w:color="808080"/>
            </w:tcBorders>
            <w:shd w:val="clear" w:color="000000" w:fill="FFFFFF"/>
            <w:noWrap/>
            <w:vAlign w:val="center"/>
          </w:tcPr>
          <w:p w:rsidR="00D40F33" w:rsidRPr="00AC6D9D" w:rsidRDefault="00D40F33" w:rsidP="00D40F33">
            <w:pPr>
              <w:jc w:val="center"/>
              <w:rPr>
                <w:rFonts w:eastAsia="Calibri"/>
                <w:sz w:val="18"/>
                <w:szCs w:val="18"/>
                <w:lang w:eastAsia="en-US"/>
              </w:rPr>
            </w:pPr>
          </w:p>
          <w:p w:rsidR="00D40F33" w:rsidRPr="00AC6D9D" w:rsidRDefault="00845E50" w:rsidP="00D40F33">
            <w:pPr>
              <w:jc w:val="center"/>
              <w:rPr>
                <w:rFonts w:eastAsia="Calibri"/>
                <w:sz w:val="18"/>
                <w:szCs w:val="18"/>
                <w:lang w:eastAsia="en-US"/>
              </w:rPr>
            </w:pPr>
            <w:r w:rsidRPr="00AC6D9D">
              <w:rPr>
                <w:rFonts w:eastAsia="Calibri"/>
                <w:sz w:val="18"/>
                <w:szCs w:val="18"/>
                <w:lang w:eastAsia="en-US"/>
              </w:rPr>
              <w:t>3227,4</w:t>
            </w:r>
          </w:p>
        </w:tc>
        <w:tc>
          <w:tcPr>
            <w:tcW w:w="711" w:type="dxa"/>
            <w:tcBorders>
              <w:top w:val="nil"/>
              <w:left w:val="nil"/>
              <w:bottom w:val="single" w:sz="4" w:space="0" w:color="808080"/>
              <w:right w:val="single" w:sz="4" w:space="0" w:color="808080"/>
            </w:tcBorders>
            <w:shd w:val="clear" w:color="000000" w:fill="FFFFFF"/>
            <w:noWrap/>
            <w:vAlign w:val="center"/>
          </w:tcPr>
          <w:p w:rsidR="00D40F33" w:rsidRPr="00AC6D9D" w:rsidRDefault="00D40F33" w:rsidP="00D40F33">
            <w:pPr>
              <w:jc w:val="center"/>
              <w:rPr>
                <w:rFonts w:eastAsia="Calibri"/>
                <w:sz w:val="18"/>
                <w:szCs w:val="18"/>
                <w:lang w:eastAsia="en-US"/>
              </w:rPr>
            </w:pPr>
          </w:p>
          <w:p w:rsidR="00D40F33" w:rsidRPr="00AC6D9D" w:rsidRDefault="001F2D3B" w:rsidP="00D40F33">
            <w:pPr>
              <w:jc w:val="center"/>
              <w:rPr>
                <w:rFonts w:eastAsia="Calibri"/>
                <w:sz w:val="18"/>
                <w:szCs w:val="18"/>
                <w:lang w:eastAsia="en-US"/>
              </w:rPr>
            </w:pPr>
            <w:r w:rsidRPr="00AC6D9D">
              <w:rPr>
                <w:rFonts w:eastAsia="Calibri"/>
                <w:sz w:val="18"/>
                <w:szCs w:val="18"/>
                <w:lang w:eastAsia="en-US"/>
              </w:rPr>
              <w:t>1960,0</w:t>
            </w:r>
          </w:p>
        </w:tc>
        <w:tc>
          <w:tcPr>
            <w:tcW w:w="853" w:type="dxa"/>
            <w:tcBorders>
              <w:top w:val="nil"/>
              <w:left w:val="nil"/>
              <w:bottom w:val="single" w:sz="4" w:space="0" w:color="808080"/>
              <w:right w:val="single" w:sz="4" w:space="0" w:color="808080"/>
            </w:tcBorders>
            <w:shd w:val="clear" w:color="000000" w:fill="FFFFFF"/>
            <w:noWrap/>
            <w:vAlign w:val="center"/>
          </w:tcPr>
          <w:p w:rsidR="00D40F33" w:rsidRPr="00AC6D9D" w:rsidRDefault="00D40F33" w:rsidP="00D40F33">
            <w:pPr>
              <w:jc w:val="center"/>
              <w:rPr>
                <w:rFonts w:eastAsia="Calibri"/>
                <w:sz w:val="18"/>
                <w:szCs w:val="18"/>
                <w:lang w:eastAsia="en-US"/>
              </w:rPr>
            </w:pPr>
          </w:p>
          <w:p w:rsidR="00D40F33" w:rsidRPr="00AC6D9D" w:rsidRDefault="001F2D3B" w:rsidP="00D40F33">
            <w:pPr>
              <w:jc w:val="center"/>
              <w:rPr>
                <w:rFonts w:eastAsia="Calibri"/>
                <w:sz w:val="18"/>
                <w:szCs w:val="18"/>
                <w:lang w:eastAsia="en-US"/>
              </w:rPr>
            </w:pPr>
            <w:r w:rsidRPr="00AC6D9D">
              <w:rPr>
                <w:rFonts w:eastAsia="Calibri"/>
                <w:sz w:val="18"/>
                <w:szCs w:val="18"/>
                <w:lang w:eastAsia="en-US"/>
              </w:rPr>
              <w:t>1960,0</w:t>
            </w:r>
          </w:p>
        </w:tc>
        <w:tc>
          <w:tcPr>
            <w:tcW w:w="851" w:type="dxa"/>
            <w:tcBorders>
              <w:top w:val="nil"/>
              <w:left w:val="nil"/>
              <w:bottom w:val="single" w:sz="4" w:space="0" w:color="808080"/>
              <w:right w:val="single" w:sz="4" w:space="0" w:color="808080"/>
            </w:tcBorders>
            <w:shd w:val="clear" w:color="000000" w:fill="FFFFFF"/>
            <w:noWrap/>
            <w:vAlign w:val="center"/>
          </w:tcPr>
          <w:p w:rsidR="00D40F33" w:rsidRPr="00AC6D9D" w:rsidRDefault="00D40F33" w:rsidP="00D40F33">
            <w:pPr>
              <w:jc w:val="center"/>
              <w:rPr>
                <w:rFonts w:eastAsia="Calibri"/>
                <w:sz w:val="18"/>
                <w:szCs w:val="18"/>
                <w:lang w:eastAsia="en-US"/>
              </w:rPr>
            </w:pPr>
          </w:p>
          <w:p w:rsidR="00D40F33" w:rsidRPr="00AC6D9D" w:rsidRDefault="001F2D3B" w:rsidP="00D40F33">
            <w:pPr>
              <w:jc w:val="center"/>
              <w:rPr>
                <w:rFonts w:eastAsia="Calibri"/>
                <w:sz w:val="18"/>
                <w:szCs w:val="18"/>
                <w:lang w:eastAsia="en-US"/>
              </w:rPr>
            </w:pPr>
            <w:r w:rsidRPr="00AC6D9D">
              <w:rPr>
                <w:rFonts w:eastAsia="Calibri"/>
                <w:sz w:val="18"/>
                <w:szCs w:val="18"/>
                <w:lang w:eastAsia="en-US"/>
              </w:rPr>
              <w:t>1960,0</w:t>
            </w:r>
          </w:p>
        </w:tc>
        <w:tc>
          <w:tcPr>
            <w:tcW w:w="785" w:type="dxa"/>
            <w:tcBorders>
              <w:top w:val="nil"/>
              <w:left w:val="nil"/>
              <w:bottom w:val="single" w:sz="4" w:space="0" w:color="808080"/>
              <w:right w:val="single" w:sz="4" w:space="0" w:color="808080"/>
            </w:tcBorders>
            <w:shd w:val="clear" w:color="000000" w:fill="FFFFFF"/>
            <w:vAlign w:val="center"/>
          </w:tcPr>
          <w:p w:rsidR="00D40F33" w:rsidRPr="00AC6D9D" w:rsidRDefault="00D40F33" w:rsidP="00D40F33">
            <w:pPr>
              <w:jc w:val="center"/>
              <w:rPr>
                <w:rFonts w:eastAsia="Calibri"/>
                <w:sz w:val="18"/>
                <w:szCs w:val="18"/>
                <w:lang w:eastAsia="en-US"/>
              </w:rPr>
            </w:pPr>
          </w:p>
          <w:p w:rsidR="00D40F33" w:rsidRPr="00AC6D9D" w:rsidRDefault="001F2D3B" w:rsidP="00D40F33">
            <w:pPr>
              <w:jc w:val="center"/>
              <w:rPr>
                <w:rFonts w:eastAsia="Calibri"/>
                <w:sz w:val="18"/>
                <w:szCs w:val="18"/>
                <w:lang w:eastAsia="en-US"/>
              </w:rPr>
            </w:pPr>
            <w:r w:rsidRPr="00AC6D9D">
              <w:rPr>
                <w:rFonts w:eastAsia="Calibri"/>
                <w:sz w:val="18"/>
                <w:szCs w:val="18"/>
                <w:lang w:eastAsia="en-US"/>
              </w:rPr>
              <w:t>1960,0</w:t>
            </w:r>
          </w:p>
        </w:tc>
      </w:tr>
      <w:tr w:rsidR="00D40F33" w:rsidRPr="00D40F33" w:rsidTr="00845E50">
        <w:trPr>
          <w:trHeight w:val="282"/>
        </w:trPr>
        <w:tc>
          <w:tcPr>
            <w:tcW w:w="1789" w:type="dxa"/>
            <w:tcBorders>
              <w:top w:val="nil"/>
              <w:left w:val="single" w:sz="4" w:space="0" w:color="808080"/>
              <w:bottom w:val="single" w:sz="4" w:space="0" w:color="808080"/>
              <w:right w:val="single" w:sz="4" w:space="0" w:color="808080"/>
            </w:tcBorders>
            <w:shd w:val="clear" w:color="000000" w:fill="FFFFFF"/>
            <w:vAlign w:val="center"/>
          </w:tcPr>
          <w:p w:rsidR="00D40F33" w:rsidRPr="00AC6D9D" w:rsidRDefault="00D40F33" w:rsidP="00D40F33">
            <w:pPr>
              <w:rPr>
                <w:rFonts w:eastAsia="Calibri"/>
                <w:sz w:val="18"/>
                <w:szCs w:val="18"/>
                <w:lang w:eastAsia="en-US"/>
              </w:rPr>
            </w:pPr>
            <w:r w:rsidRPr="00AC6D9D">
              <w:rPr>
                <w:rFonts w:eastAsia="Calibri"/>
                <w:sz w:val="18"/>
                <w:szCs w:val="18"/>
                <w:lang w:eastAsia="en-US"/>
              </w:rPr>
              <w:t>в том числе:</w:t>
            </w:r>
          </w:p>
        </w:tc>
        <w:tc>
          <w:tcPr>
            <w:tcW w:w="891" w:type="dxa"/>
            <w:tcBorders>
              <w:top w:val="nil"/>
              <w:left w:val="nil"/>
              <w:bottom w:val="single" w:sz="4" w:space="0" w:color="808080"/>
              <w:right w:val="single" w:sz="4" w:space="0" w:color="808080"/>
            </w:tcBorders>
            <w:shd w:val="clear" w:color="000000" w:fill="FFFFFF"/>
            <w:vAlign w:val="center"/>
          </w:tcPr>
          <w:p w:rsidR="00D40F33" w:rsidRPr="00AC6D9D" w:rsidRDefault="00D40F33" w:rsidP="00D40F33">
            <w:pPr>
              <w:jc w:val="center"/>
              <w:rPr>
                <w:rFonts w:eastAsia="Calibri"/>
                <w:color w:val="FF0000"/>
                <w:sz w:val="18"/>
                <w:szCs w:val="18"/>
                <w:lang w:eastAsia="en-US"/>
              </w:rPr>
            </w:pPr>
          </w:p>
        </w:tc>
        <w:tc>
          <w:tcPr>
            <w:tcW w:w="831" w:type="dxa"/>
            <w:tcBorders>
              <w:top w:val="nil"/>
              <w:left w:val="nil"/>
              <w:bottom w:val="single" w:sz="4" w:space="0" w:color="808080"/>
              <w:right w:val="single" w:sz="4" w:space="0" w:color="808080"/>
            </w:tcBorders>
            <w:shd w:val="clear" w:color="000000" w:fill="FFFFFF"/>
            <w:noWrap/>
            <w:vAlign w:val="center"/>
          </w:tcPr>
          <w:p w:rsidR="00D40F33" w:rsidRPr="00AC6D9D" w:rsidRDefault="00D40F33" w:rsidP="00D40F33">
            <w:pPr>
              <w:jc w:val="center"/>
              <w:rPr>
                <w:rFonts w:eastAsia="Calibri"/>
                <w:color w:val="FF0000"/>
                <w:sz w:val="18"/>
                <w:szCs w:val="18"/>
                <w:lang w:eastAsia="en-US"/>
              </w:rPr>
            </w:pPr>
          </w:p>
        </w:tc>
        <w:tc>
          <w:tcPr>
            <w:tcW w:w="952" w:type="dxa"/>
            <w:tcBorders>
              <w:top w:val="nil"/>
              <w:left w:val="nil"/>
              <w:bottom w:val="single" w:sz="4" w:space="0" w:color="808080"/>
              <w:right w:val="single" w:sz="4" w:space="0" w:color="808080"/>
            </w:tcBorders>
            <w:shd w:val="clear" w:color="000000" w:fill="FFFFFF"/>
            <w:noWrap/>
            <w:vAlign w:val="center"/>
          </w:tcPr>
          <w:p w:rsidR="00D40F33" w:rsidRPr="00AC6D9D" w:rsidRDefault="00D40F33" w:rsidP="00D40F33">
            <w:pPr>
              <w:jc w:val="center"/>
              <w:rPr>
                <w:rFonts w:eastAsia="Calibri"/>
                <w:color w:val="FF0000"/>
                <w:sz w:val="18"/>
                <w:szCs w:val="18"/>
                <w:lang w:eastAsia="en-US"/>
              </w:rPr>
            </w:pPr>
          </w:p>
        </w:tc>
        <w:tc>
          <w:tcPr>
            <w:tcW w:w="711" w:type="dxa"/>
            <w:tcBorders>
              <w:top w:val="nil"/>
              <w:left w:val="nil"/>
              <w:bottom w:val="single" w:sz="4" w:space="0" w:color="808080"/>
              <w:right w:val="single" w:sz="4" w:space="0" w:color="808080"/>
            </w:tcBorders>
            <w:shd w:val="clear" w:color="000000" w:fill="FFFFFF"/>
            <w:noWrap/>
            <w:vAlign w:val="center"/>
          </w:tcPr>
          <w:p w:rsidR="00D40F33" w:rsidRPr="00AC6D9D" w:rsidRDefault="00D40F33" w:rsidP="00D40F33">
            <w:pPr>
              <w:jc w:val="center"/>
              <w:rPr>
                <w:rFonts w:eastAsia="Calibri"/>
                <w:color w:val="FF0000"/>
                <w:sz w:val="18"/>
                <w:szCs w:val="18"/>
                <w:lang w:eastAsia="en-US"/>
              </w:rPr>
            </w:pPr>
          </w:p>
        </w:tc>
        <w:tc>
          <w:tcPr>
            <w:tcW w:w="853" w:type="dxa"/>
            <w:tcBorders>
              <w:top w:val="nil"/>
              <w:left w:val="nil"/>
              <w:bottom w:val="single" w:sz="4" w:space="0" w:color="808080"/>
              <w:right w:val="single" w:sz="4" w:space="0" w:color="808080"/>
            </w:tcBorders>
            <w:shd w:val="clear" w:color="000000" w:fill="FFFFFF"/>
            <w:noWrap/>
            <w:vAlign w:val="center"/>
          </w:tcPr>
          <w:p w:rsidR="00D40F33" w:rsidRPr="00AC6D9D" w:rsidRDefault="00D40F33" w:rsidP="00D40F33">
            <w:pPr>
              <w:jc w:val="center"/>
              <w:rPr>
                <w:rFonts w:eastAsia="Calibri"/>
                <w:color w:val="FF0000"/>
                <w:sz w:val="18"/>
                <w:szCs w:val="18"/>
                <w:lang w:eastAsia="en-US"/>
              </w:rPr>
            </w:pPr>
          </w:p>
        </w:tc>
        <w:tc>
          <w:tcPr>
            <w:tcW w:w="851" w:type="dxa"/>
            <w:tcBorders>
              <w:top w:val="nil"/>
              <w:left w:val="nil"/>
              <w:bottom w:val="single" w:sz="4" w:space="0" w:color="808080"/>
              <w:right w:val="single" w:sz="4" w:space="0" w:color="808080"/>
            </w:tcBorders>
            <w:shd w:val="clear" w:color="000000" w:fill="FFFFFF"/>
            <w:noWrap/>
            <w:vAlign w:val="center"/>
          </w:tcPr>
          <w:p w:rsidR="00D40F33" w:rsidRPr="00AC6D9D" w:rsidRDefault="00D40F33" w:rsidP="00D40F33">
            <w:pPr>
              <w:jc w:val="center"/>
              <w:rPr>
                <w:rFonts w:eastAsia="Calibri"/>
                <w:color w:val="FF0000"/>
                <w:sz w:val="18"/>
                <w:szCs w:val="18"/>
                <w:lang w:eastAsia="en-US"/>
              </w:rPr>
            </w:pPr>
          </w:p>
        </w:tc>
        <w:tc>
          <w:tcPr>
            <w:tcW w:w="785" w:type="dxa"/>
            <w:tcBorders>
              <w:top w:val="nil"/>
              <w:left w:val="nil"/>
              <w:bottom w:val="single" w:sz="4" w:space="0" w:color="808080"/>
              <w:right w:val="single" w:sz="4" w:space="0" w:color="808080"/>
            </w:tcBorders>
            <w:shd w:val="clear" w:color="000000" w:fill="FFFFFF"/>
            <w:vAlign w:val="center"/>
          </w:tcPr>
          <w:p w:rsidR="00D40F33" w:rsidRPr="00AC6D9D" w:rsidRDefault="00D40F33" w:rsidP="00D40F33">
            <w:pPr>
              <w:jc w:val="center"/>
              <w:rPr>
                <w:rFonts w:eastAsia="Calibri"/>
                <w:color w:val="FF0000"/>
                <w:sz w:val="18"/>
                <w:szCs w:val="18"/>
                <w:lang w:eastAsia="en-US"/>
              </w:rPr>
            </w:pPr>
          </w:p>
        </w:tc>
      </w:tr>
      <w:tr w:rsidR="00D40F33" w:rsidRPr="00D40F33" w:rsidTr="00845E50">
        <w:trPr>
          <w:trHeight w:val="475"/>
        </w:trPr>
        <w:tc>
          <w:tcPr>
            <w:tcW w:w="1789" w:type="dxa"/>
            <w:tcBorders>
              <w:top w:val="nil"/>
              <w:left w:val="single" w:sz="4" w:space="0" w:color="808080"/>
              <w:bottom w:val="single" w:sz="4" w:space="0" w:color="auto"/>
              <w:right w:val="single" w:sz="4" w:space="0" w:color="808080"/>
            </w:tcBorders>
            <w:shd w:val="clear" w:color="000000" w:fill="FFFFFF"/>
            <w:vAlign w:val="center"/>
          </w:tcPr>
          <w:p w:rsidR="00D40F33" w:rsidRPr="00AC6D9D" w:rsidRDefault="001F2D3B" w:rsidP="001F2D3B">
            <w:pPr>
              <w:rPr>
                <w:rFonts w:eastAsia="Calibri"/>
                <w:sz w:val="18"/>
                <w:szCs w:val="18"/>
                <w:lang w:eastAsia="en-US"/>
              </w:rPr>
            </w:pPr>
            <w:r w:rsidRPr="00AC6D9D">
              <w:rPr>
                <w:rFonts w:eastAsia="Calibri"/>
                <w:sz w:val="18"/>
                <w:szCs w:val="18"/>
                <w:lang w:eastAsia="en-US"/>
              </w:rPr>
              <w:t>Субсидии из бюджета УР</w:t>
            </w:r>
          </w:p>
        </w:tc>
        <w:tc>
          <w:tcPr>
            <w:tcW w:w="891" w:type="dxa"/>
            <w:tcBorders>
              <w:top w:val="nil"/>
              <w:left w:val="nil"/>
              <w:bottom w:val="single" w:sz="4" w:space="0" w:color="auto"/>
              <w:right w:val="single" w:sz="4" w:space="0" w:color="808080"/>
            </w:tcBorders>
            <w:shd w:val="clear" w:color="000000" w:fill="FFFFFF"/>
            <w:vAlign w:val="center"/>
          </w:tcPr>
          <w:p w:rsidR="00D40F33" w:rsidRPr="00AC6D9D" w:rsidRDefault="00845E50" w:rsidP="00D40F33">
            <w:pPr>
              <w:jc w:val="center"/>
              <w:rPr>
                <w:rFonts w:eastAsia="Calibri"/>
                <w:sz w:val="18"/>
                <w:szCs w:val="18"/>
                <w:lang w:eastAsia="en-US"/>
              </w:rPr>
            </w:pPr>
            <w:r w:rsidRPr="00AC6D9D">
              <w:rPr>
                <w:rFonts w:eastAsia="Calibri"/>
                <w:sz w:val="18"/>
                <w:szCs w:val="18"/>
                <w:lang w:eastAsia="en-US"/>
              </w:rPr>
              <w:t>24583,2</w:t>
            </w:r>
          </w:p>
        </w:tc>
        <w:tc>
          <w:tcPr>
            <w:tcW w:w="831" w:type="dxa"/>
            <w:tcBorders>
              <w:top w:val="nil"/>
              <w:left w:val="nil"/>
              <w:bottom w:val="single" w:sz="4" w:space="0" w:color="auto"/>
              <w:right w:val="single" w:sz="4" w:space="0" w:color="808080"/>
            </w:tcBorders>
            <w:shd w:val="clear" w:color="000000" w:fill="FFFFFF"/>
            <w:noWrap/>
            <w:vAlign w:val="center"/>
          </w:tcPr>
          <w:p w:rsidR="00D40F33" w:rsidRPr="00AC6D9D" w:rsidRDefault="00845E50" w:rsidP="00D40F33">
            <w:pPr>
              <w:jc w:val="center"/>
              <w:rPr>
                <w:rFonts w:eastAsia="Calibri"/>
                <w:sz w:val="18"/>
                <w:szCs w:val="18"/>
                <w:lang w:eastAsia="en-US"/>
              </w:rPr>
            </w:pPr>
            <w:r w:rsidRPr="00AC6D9D">
              <w:rPr>
                <w:rFonts w:eastAsia="Calibri"/>
                <w:sz w:val="18"/>
                <w:szCs w:val="18"/>
                <w:lang w:eastAsia="en-US"/>
              </w:rPr>
              <w:t>24583,2</w:t>
            </w:r>
          </w:p>
        </w:tc>
        <w:tc>
          <w:tcPr>
            <w:tcW w:w="952" w:type="dxa"/>
            <w:tcBorders>
              <w:top w:val="nil"/>
              <w:left w:val="nil"/>
              <w:bottom w:val="single" w:sz="4" w:space="0" w:color="auto"/>
              <w:right w:val="single" w:sz="4" w:space="0" w:color="808080"/>
            </w:tcBorders>
            <w:shd w:val="clear" w:color="000000" w:fill="FFFFFF"/>
            <w:noWrap/>
            <w:vAlign w:val="center"/>
          </w:tcPr>
          <w:p w:rsidR="00D40F33" w:rsidRPr="00AC6D9D" w:rsidRDefault="00845E50" w:rsidP="00D40F33">
            <w:pPr>
              <w:jc w:val="center"/>
              <w:rPr>
                <w:rFonts w:eastAsia="Calibri"/>
                <w:sz w:val="18"/>
                <w:szCs w:val="18"/>
                <w:lang w:eastAsia="en-US"/>
              </w:rPr>
            </w:pPr>
            <w:r w:rsidRPr="00AC6D9D">
              <w:rPr>
                <w:rFonts w:eastAsia="Calibri"/>
                <w:sz w:val="18"/>
                <w:szCs w:val="18"/>
                <w:lang w:eastAsia="en-US"/>
              </w:rPr>
              <w:t>0</w:t>
            </w:r>
          </w:p>
        </w:tc>
        <w:tc>
          <w:tcPr>
            <w:tcW w:w="711" w:type="dxa"/>
            <w:tcBorders>
              <w:top w:val="nil"/>
              <w:left w:val="nil"/>
              <w:bottom w:val="single" w:sz="4" w:space="0" w:color="auto"/>
              <w:right w:val="single" w:sz="4" w:space="0" w:color="808080"/>
            </w:tcBorders>
            <w:shd w:val="clear" w:color="000000" w:fill="FFFFFF"/>
            <w:noWrap/>
            <w:vAlign w:val="center"/>
          </w:tcPr>
          <w:p w:rsidR="00D40F33" w:rsidRPr="00AC6D9D" w:rsidRDefault="00845E50" w:rsidP="00D40F33">
            <w:pPr>
              <w:jc w:val="center"/>
              <w:rPr>
                <w:rFonts w:eastAsia="Calibri"/>
                <w:sz w:val="18"/>
                <w:szCs w:val="18"/>
                <w:lang w:eastAsia="en-US"/>
              </w:rPr>
            </w:pPr>
            <w:r w:rsidRPr="00AC6D9D">
              <w:rPr>
                <w:rFonts w:eastAsia="Calibri"/>
                <w:sz w:val="18"/>
                <w:szCs w:val="18"/>
                <w:lang w:eastAsia="en-US"/>
              </w:rPr>
              <w:t>0</w:t>
            </w:r>
          </w:p>
        </w:tc>
        <w:tc>
          <w:tcPr>
            <w:tcW w:w="853" w:type="dxa"/>
            <w:tcBorders>
              <w:top w:val="nil"/>
              <w:left w:val="nil"/>
              <w:bottom w:val="single" w:sz="4" w:space="0" w:color="auto"/>
              <w:right w:val="single" w:sz="4" w:space="0" w:color="808080"/>
            </w:tcBorders>
            <w:shd w:val="clear" w:color="000000" w:fill="FFFFFF"/>
            <w:noWrap/>
            <w:vAlign w:val="center"/>
          </w:tcPr>
          <w:p w:rsidR="00D40F33" w:rsidRPr="00AC6D9D" w:rsidRDefault="00845E50" w:rsidP="00D40F33">
            <w:pPr>
              <w:jc w:val="center"/>
              <w:rPr>
                <w:rFonts w:eastAsia="Calibri"/>
                <w:sz w:val="18"/>
                <w:szCs w:val="18"/>
                <w:lang w:eastAsia="en-US"/>
              </w:rPr>
            </w:pPr>
            <w:r w:rsidRPr="00AC6D9D">
              <w:rPr>
                <w:rFonts w:eastAsia="Calibri"/>
                <w:sz w:val="18"/>
                <w:szCs w:val="18"/>
                <w:lang w:eastAsia="en-US"/>
              </w:rPr>
              <w:t>0</w:t>
            </w:r>
          </w:p>
        </w:tc>
        <w:tc>
          <w:tcPr>
            <w:tcW w:w="851" w:type="dxa"/>
            <w:tcBorders>
              <w:top w:val="nil"/>
              <w:left w:val="nil"/>
              <w:bottom w:val="single" w:sz="4" w:space="0" w:color="auto"/>
              <w:right w:val="single" w:sz="4" w:space="0" w:color="808080"/>
            </w:tcBorders>
            <w:shd w:val="clear" w:color="000000" w:fill="FFFFFF"/>
            <w:noWrap/>
            <w:vAlign w:val="center"/>
          </w:tcPr>
          <w:p w:rsidR="00D40F33" w:rsidRPr="00AC6D9D" w:rsidRDefault="00845E50" w:rsidP="00D40F33">
            <w:pPr>
              <w:jc w:val="center"/>
              <w:rPr>
                <w:rFonts w:eastAsia="Calibri"/>
                <w:sz w:val="18"/>
                <w:szCs w:val="18"/>
                <w:lang w:eastAsia="en-US"/>
              </w:rPr>
            </w:pPr>
            <w:r w:rsidRPr="00AC6D9D">
              <w:rPr>
                <w:rFonts w:eastAsia="Calibri"/>
                <w:sz w:val="18"/>
                <w:szCs w:val="18"/>
                <w:lang w:eastAsia="en-US"/>
              </w:rPr>
              <w:t>0</w:t>
            </w:r>
          </w:p>
        </w:tc>
        <w:tc>
          <w:tcPr>
            <w:tcW w:w="785" w:type="dxa"/>
            <w:tcBorders>
              <w:top w:val="nil"/>
              <w:left w:val="nil"/>
              <w:bottom w:val="single" w:sz="4" w:space="0" w:color="auto"/>
              <w:right w:val="single" w:sz="4" w:space="0" w:color="808080"/>
            </w:tcBorders>
            <w:shd w:val="clear" w:color="000000" w:fill="FFFFFF"/>
            <w:vAlign w:val="center"/>
          </w:tcPr>
          <w:p w:rsidR="00D40F33" w:rsidRPr="00AC6D9D" w:rsidRDefault="00845E50" w:rsidP="00D40F33">
            <w:pPr>
              <w:jc w:val="center"/>
              <w:rPr>
                <w:rFonts w:eastAsia="Calibri"/>
                <w:sz w:val="18"/>
                <w:szCs w:val="18"/>
                <w:lang w:eastAsia="en-US"/>
              </w:rPr>
            </w:pPr>
            <w:r w:rsidRPr="00AC6D9D">
              <w:rPr>
                <w:rFonts w:eastAsia="Calibri"/>
                <w:sz w:val="18"/>
                <w:szCs w:val="18"/>
                <w:lang w:eastAsia="en-US"/>
              </w:rPr>
              <w:t>0</w:t>
            </w:r>
          </w:p>
        </w:tc>
      </w:tr>
      <w:tr w:rsidR="00D40F33" w:rsidRPr="00D40F33" w:rsidTr="00845E50">
        <w:trPr>
          <w:trHeight w:val="567"/>
        </w:trPr>
        <w:tc>
          <w:tcPr>
            <w:tcW w:w="1789" w:type="dxa"/>
            <w:tcBorders>
              <w:top w:val="single" w:sz="4" w:space="0" w:color="auto"/>
              <w:left w:val="single" w:sz="4" w:space="0" w:color="808080"/>
              <w:bottom w:val="single" w:sz="4" w:space="0" w:color="auto"/>
              <w:right w:val="single" w:sz="4" w:space="0" w:color="808080"/>
            </w:tcBorders>
            <w:shd w:val="clear" w:color="000000" w:fill="FFFFFF"/>
            <w:vAlign w:val="center"/>
          </w:tcPr>
          <w:p w:rsidR="00D40F33" w:rsidRPr="00AC6D9D" w:rsidRDefault="001F2D3B" w:rsidP="00D40F33">
            <w:pPr>
              <w:rPr>
                <w:rFonts w:eastAsia="Calibri"/>
                <w:sz w:val="18"/>
                <w:szCs w:val="18"/>
                <w:lang w:eastAsia="en-US"/>
              </w:rPr>
            </w:pPr>
            <w:r w:rsidRPr="00AC6D9D">
              <w:rPr>
                <w:rFonts w:eastAsia="Calibri"/>
                <w:sz w:val="18"/>
                <w:szCs w:val="18"/>
                <w:lang w:eastAsia="en-US"/>
              </w:rPr>
              <w:t>Субвенции из бюджета УР</w:t>
            </w:r>
          </w:p>
        </w:tc>
        <w:tc>
          <w:tcPr>
            <w:tcW w:w="891" w:type="dxa"/>
            <w:tcBorders>
              <w:top w:val="single" w:sz="4" w:space="0" w:color="auto"/>
              <w:left w:val="nil"/>
              <w:bottom w:val="single" w:sz="4" w:space="0" w:color="auto"/>
              <w:right w:val="single" w:sz="4" w:space="0" w:color="808080"/>
            </w:tcBorders>
            <w:shd w:val="clear" w:color="000000" w:fill="FFFFFF"/>
            <w:vAlign w:val="center"/>
          </w:tcPr>
          <w:p w:rsidR="00D40F33" w:rsidRPr="00AC6D9D" w:rsidRDefault="00D40F33" w:rsidP="00D40F33">
            <w:pPr>
              <w:jc w:val="center"/>
              <w:rPr>
                <w:rFonts w:eastAsia="Calibri"/>
                <w:sz w:val="18"/>
                <w:szCs w:val="18"/>
                <w:lang w:eastAsia="en-US"/>
              </w:rPr>
            </w:pPr>
            <w:r w:rsidRPr="00AC6D9D">
              <w:rPr>
                <w:rFonts w:eastAsia="Calibri"/>
                <w:sz w:val="18"/>
                <w:szCs w:val="18"/>
                <w:lang w:eastAsia="en-US"/>
              </w:rPr>
              <w:t>0,00</w:t>
            </w:r>
          </w:p>
        </w:tc>
        <w:tc>
          <w:tcPr>
            <w:tcW w:w="831" w:type="dxa"/>
            <w:tcBorders>
              <w:top w:val="single" w:sz="4" w:space="0" w:color="auto"/>
              <w:left w:val="nil"/>
              <w:bottom w:val="single" w:sz="4" w:space="0" w:color="auto"/>
              <w:right w:val="single" w:sz="4" w:space="0" w:color="808080"/>
            </w:tcBorders>
            <w:shd w:val="clear" w:color="000000" w:fill="FFFFFF"/>
            <w:noWrap/>
            <w:vAlign w:val="center"/>
          </w:tcPr>
          <w:p w:rsidR="00D40F33" w:rsidRPr="00AC6D9D" w:rsidRDefault="00D40F33" w:rsidP="00D40F33">
            <w:pPr>
              <w:jc w:val="center"/>
              <w:rPr>
                <w:rFonts w:eastAsia="Calibri"/>
                <w:sz w:val="18"/>
                <w:szCs w:val="18"/>
                <w:highlight w:val="yellow"/>
                <w:lang w:eastAsia="en-US"/>
              </w:rPr>
            </w:pPr>
            <w:r w:rsidRPr="00AC6D9D">
              <w:rPr>
                <w:rFonts w:eastAsia="Calibri"/>
                <w:sz w:val="18"/>
                <w:szCs w:val="18"/>
                <w:lang w:eastAsia="en-US"/>
              </w:rPr>
              <w:t>0,00</w:t>
            </w:r>
          </w:p>
        </w:tc>
        <w:tc>
          <w:tcPr>
            <w:tcW w:w="952" w:type="dxa"/>
            <w:tcBorders>
              <w:top w:val="single" w:sz="4" w:space="0" w:color="auto"/>
              <w:left w:val="nil"/>
              <w:bottom w:val="single" w:sz="4" w:space="0" w:color="auto"/>
              <w:right w:val="single" w:sz="4" w:space="0" w:color="808080"/>
            </w:tcBorders>
            <w:shd w:val="clear" w:color="000000" w:fill="FFFFFF"/>
            <w:noWrap/>
            <w:vAlign w:val="center"/>
          </w:tcPr>
          <w:p w:rsidR="00D40F33" w:rsidRPr="00AC6D9D" w:rsidRDefault="00D40F33" w:rsidP="00D40F33">
            <w:pPr>
              <w:jc w:val="center"/>
              <w:rPr>
                <w:rFonts w:eastAsia="Calibri"/>
                <w:sz w:val="18"/>
                <w:szCs w:val="18"/>
                <w:highlight w:val="yellow"/>
                <w:lang w:eastAsia="en-US"/>
              </w:rPr>
            </w:pPr>
            <w:r w:rsidRPr="00AC6D9D">
              <w:rPr>
                <w:rFonts w:eastAsia="Calibri"/>
                <w:sz w:val="18"/>
                <w:szCs w:val="18"/>
                <w:lang w:eastAsia="en-US"/>
              </w:rPr>
              <w:t>0,00</w:t>
            </w:r>
          </w:p>
        </w:tc>
        <w:tc>
          <w:tcPr>
            <w:tcW w:w="711" w:type="dxa"/>
            <w:tcBorders>
              <w:top w:val="single" w:sz="4" w:space="0" w:color="auto"/>
              <w:left w:val="nil"/>
              <w:bottom w:val="single" w:sz="4" w:space="0" w:color="auto"/>
              <w:right w:val="single" w:sz="4" w:space="0" w:color="808080"/>
            </w:tcBorders>
            <w:shd w:val="clear" w:color="000000" w:fill="FFFFFF"/>
            <w:noWrap/>
            <w:vAlign w:val="center"/>
          </w:tcPr>
          <w:p w:rsidR="00D40F33" w:rsidRPr="00AC6D9D" w:rsidRDefault="00D40F33" w:rsidP="00D40F33">
            <w:pPr>
              <w:jc w:val="center"/>
              <w:rPr>
                <w:rFonts w:eastAsia="Calibri"/>
                <w:sz w:val="18"/>
                <w:szCs w:val="18"/>
                <w:highlight w:val="yellow"/>
                <w:lang w:eastAsia="en-US"/>
              </w:rPr>
            </w:pPr>
            <w:r w:rsidRPr="00AC6D9D">
              <w:rPr>
                <w:rFonts w:eastAsia="Calibri"/>
                <w:sz w:val="18"/>
                <w:szCs w:val="18"/>
                <w:lang w:eastAsia="en-US"/>
              </w:rPr>
              <w:t>0,00</w:t>
            </w:r>
          </w:p>
        </w:tc>
        <w:tc>
          <w:tcPr>
            <w:tcW w:w="853" w:type="dxa"/>
            <w:tcBorders>
              <w:top w:val="single" w:sz="4" w:space="0" w:color="auto"/>
              <w:left w:val="nil"/>
              <w:bottom w:val="single" w:sz="4" w:space="0" w:color="auto"/>
              <w:right w:val="single" w:sz="4" w:space="0" w:color="808080"/>
            </w:tcBorders>
            <w:shd w:val="clear" w:color="000000" w:fill="FFFFFF"/>
            <w:noWrap/>
            <w:vAlign w:val="center"/>
          </w:tcPr>
          <w:p w:rsidR="00D40F33" w:rsidRPr="00AC6D9D" w:rsidRDefault="00D40F33" w:rsidP="00D40F33">
            <w:pPr>
              <w:jc w:val="center"/>
              <w:rPr>
                <w:rFonts w:eastAsia="Calibri"/>
                <w:sz w:val="18"/>
                <w:szCs w:val="18"/>
                <w:highlight w:val="yellow"/>
                <w:lang w:eastAsia="en-US"/>
              </w:rPr>
            </w:pPr>
            <w:r w:rsidRPr="00AC6D9D">
              <w:rPr>
                <w:rFonts w:eastAsia="Calibri"/>
                <w:sz w:val="18"/>
                <w:szCs w:val="18"/>
                <w:lang w:eastAsia="en-US"/>
              </w:rPr>
              <w:t>0,00</w:t>
            </w:r>
          </w:p>
        </w:tc>
        <w:tc>
          <w:tcPr>
            <w:tcW w:w="851" w:type="dxa"/>
            <w:tcBorders>
              <w:top w:val="single" w:sz="4" w:space="0" w:color="auto"/>
              <w:left w:val="nil"/>
              <w:bottom w:val="single" w:sz="4" w:space="0" w:color="auto"/>
              <w:right w:val="single" w:sz="4" w:space="0" w:color="808080"/>
            </w:tcBorders>
            <w:shd w:val="clear" w:color="000000" w:fill="FFFFFF"/>
            <w:noWrap/>
            <w:vAlign w:val="center"/>
          </w:tcPr>
          <w:p w:rsidR="00D40F33" w:rsidRPr="00AC6D9D" w:rsidRDefault="00D40F33" w:rsidP="00D40F33">
            <w:pPr>
              <w:jc w:val="center"/>
              <w:rPr>
                <w:rFonts w:eastAsia="Calibri"/>
                <w:sz w:val="18"/>
                <w:szCs w:val="18"/>
                <w:highlight w:val="yellow"/>
                <w:lang w:eastAsia="en-US"/>
              </w:rPr>
            </w:pPr>
            <w:r w:rsidRPr="00AC6D9D">
              <w:rPr>
                <w:rFonts w:eastAsia="Calibri"/>
                <w:sz w:val="18"/>
                <w:szCs w:val="18"/>
                <w:lang w:eastAsia="en-US"/>
              </w:rPr>
              <w:t>0,00</w:t>
            </w:r>
          </w:p>
        </w:tc>
        <w:tc>
          <w:tcPr>
            <w:tcW w:w="785" w:type="dxa"/>
            <w:tcBorders>
              <w:top w:val="single" w:sz="4" w:space="0" w:color="auto"/>
              <w:left w:val="nil"/>
              <w:bottom w:val="single" w:sz="4" w:space="0" w:color="auto"/>
              <w:right w:val="single" w:sz="4" w:space="0" w:color="808080"/>
            </w:tcBorders>
            <w:shd w:val="clear" w:color="000000" w:fill="FFFFFF"/>
            <w:vAlign w:val="center"/>
          </w:tcPr>
          <w:p w:rsidR="00D40F33" w:rsidRPr="00AC6D9D" w:rsidRDefault="00D40F33" w:rsidP="00D40F33">
            <w:pPr>
              <w:jc w:val="center"/>
              <w:rPr>
                <w:rFonts w:eastAsia="Calibri"/>
                <w:sz w:val="18"/>
                <w:szCs w:val="18"/>
                <w:highlight w:val="yellow"/>
                <w:lang w:eastAsia="en-US"/>
              </w:rPr>
            </w:pPr>
            <w:r w:rsidRPr="00AC6D9D">
              <w:rPr>
                <w:rFonts w:eastAsia="Calibri"/>
                <w:sz w:val="18"/>
                <w:szCs w:val="18"/>
                <w:lang w:eastAsia="en-US"/>
              </w:rPr>
              <w:t>0,00</w:t>
            </w:r>
          </w:p>
        </w:tc>
      </w:tr>
      <w:tr w:rsidR="00D40F33" w:rsidRPr="00D40F33" w:rsidTr="00845E50">
        <w:trPr>
          <w:trHeight w:val="510"/>
        </w:trPr>
        <w:tc>
          <w:tcPr>
            <w:tcW w:w="1789" w:type="dxa"/>
            <w:tcBorders>
              <w:top w:val="single" w:sz="4" w:space="0" w:color="auto"/>
              <w:left w:val="single" w:sz="4" w:space="0" w:color="808080"/>
              <w:bottom w:val="single" w:sz="4" w:space="0" w:color="auto"/>
              <w:right w:val="single" w:sz="4" w:space="0" w:color="808080"/>
            </w:tcBorders>
            <w:shd w:val="clear" w:color="000000" w:fill="FFFFFF"/>
            <w:vAlign w:val="center"/>
          </w:tcPr>
          <w:p w:rsidR="00D40F33" w:rsidRPr="00AC6D9D" w:rsidRDefault="001F2D3B" w:rsidP="00D40F33">
            <w:pPr>
              <w:rPr>
                <w:rFonts w:eastAsia="Calibri"/>
                <w:sz w:val="18"/>
                <w:szCs w:val="18"/>
                <w:lang w:eastAsia="en-US"/>
              </w:rPr>
            </w:pPr>
            <w:r w:rsidRPr="00AC6D9D">
              <w:rPr>
                <w:rFonts w:eastAsia="Calibri"/>
                <w:sz w:val="18"/>
                <w:szCs w:val="18"/>
                <w:lang w:eastAsia="en-US"/>
              </w:rPr>
              <w:t>Субсидии из бюджета УР, планируемые к привлечению</w:t>
            </w:r>
          </w:p>
        </w:tc>
        <w:tc>
          <w:tcPr>
            <w:tcW w:w="891" w:type="dxa"/>
            <w:tcBorders>
              <w:top w:val="single" w:sz="4" w:space="0" w:color="auto"/>
              <w:left w:val="nil"/>
              <w:bottom w:val="single" w:sz="4" w:space="0" w:color="auto"/>
              <w:right w:val="single" w:sz="4" w:space="0" w:color="808080"/>
            </w:tcBorders>
            <w:shd w:val="clear" w:color="000000" w:fill="FFFFFF"/>
            <w:vAlign w:val="center"/>
          </w:tcPr>
          <w:p w:rsidR="00D40F33" w:rsidRPr="00AC6D9D" w:rsidRDefault="001F2D3B" w:rsidP="00D40F33">
            <w:pPr>
              <w:jc w:val="center"/>
              <w:rPr>
                <w:rFonts w:eastAsia="Calibri"/>
                <w:sz w:val="18"/>
                <w:szCs w:val="18"/>
                <w:lang w:eastAsia="en-US"/>
              </w:rPr>
            </w:pPr>
            <w:r w:rsidRPr="00AC6D9D">
              <w:rPr>
                <w:rFonts w:eastAsia="Calibri"/>
                <w:sz w:val="18"/>
                <w:szCs w:val="18"/>
                <w:lang w:eastAsia="en-US"/>
              </w:rPr>
              <w:t>70736,1</w:t>
            </w:r>
          </w:p>
        </w:tc>
        <w:tc>
          <w:tcPr>
            <w:tcW w:w="831" w:type="dxa"/>
            <w:tcBorders>
              <w:top w:val="single" w:sz="4" w:space="0" w:color="auto"/>
              <w:left w:val="nil"/>
              <w:bottom w:val="single" w:sz="4" w:space="0" w:color="auto"/>
              <w:right w:val="single" w:sz="4" w:space="0" w:color="808080"/>
            </w:tcBorders>
            <w:shd w:val="clear" w:color="000000" w:fill="FFFFFF"/>
            <w:noWrap/>
            <w:vAlign w:val="center"/>
          </w:tcPr>
          <w:p w:rsidR="00D40F33" w:rsidRPr="00AC6D9D" w:rsidRDefault="00D40F33" w:rsidP="00D40F33">
            <w:pPr>
              <w:jc w:val="center"/>
              <w:rPr>
                <w:rFonts w:eastAsia="Calibri"/>
                <w:sz w:val="18"/>
                <w:szCs w:val="18"/>
                <w:lang w:eastAsia="en-US"/>
              </w:rPr>
            </w:pPr>
            <w:r w:rsidRPr="00AC6D9D">
              <w:rPr>
                <w:rFonts w:eastAsia="Calibri"/>
                <w:sz w:val="18"/>
                <w:szCs w:val="18"/>
                <w:lang w:eastAsia="en-US"/>
              </w:rPr>
              <w:t>0,00</w:t>
            </w:r>
          </w:p>
        </w:tc>
        <w:tc>
          <w:tcPr>
            <w:tcW w:w="952" w:type="dxa"/>
            <w:tcBorders>
              <w:top w:val="single" w:sz="4" w:space="0" w:color="auto"/>
              <w:left w:val="nil"/>
              <w:bottom w:val="single" w:sz="4" w:space="0" w:color="auto"/>
              <w:right w:val="single" w:sz="4" w:space="0" w:color="808080"/>
            </w:tcBorders>
            <w:shd w:val="clear" w:color="000000" w:fill="FFFFFF"/>
            <w:noWrap/>
            <w:vAlign w:val="center"/>
          </w:tcPr>
          <w:p w:rsidR="00D40F33" w:rsidRPr="00AC6D9D" w:rsidRDefault="001F2D3B" w:rsidP="00D40F33">
            <w:pPr>
              <w:jc w:val="center"/>
              <w:rPr>
                <w:rFonts w:eastAsia="Calibri"/>
                <w:sz w:val="18"/>
                <w:szCs w:val="18"/>
                <w:lang w:eastAsia="en-US"/>
              </w:rPr>
            </w:pPr>
            <w:r w:rsidRPr="00AC6D9D">
              <w:rPr>
                <w:rFonts w:eastAsia="Calibri"/>
                <w:sz w:val="18"/>
                <w:szCs w:val="18"/>
                <w:lang w:eastAsia="en-US"/>
              </w:rPr>
              <w:t>70736,1</w:t>
            </w:r>
          </w:p>
        </w:tc>
        <w:tc>
          <w:tcPr>
            <w:tcW w:w="711" w:type="dxa"/>
            <w:tcBorders>
              <w:top w:val="single" w:sz="4" w:space="0" w:color="auto"/>
              <w:left w:val="nil"/>
              <w:bottom w:val="single" w:sz="4" w:space="0" w:color="auto"/>
              <w:right w:val="single" w:sz="4" w:space="0" w:color="808080"/>
            </w:tcBorders>
            <w:shd w:val="clear" w:color="000000" w:fill="FFFFFF"/>
            <w:noWrap/>
            <w:vAlign w:val="center"/>
          </w:tcPr>
          <w:p w:rsidR="00D40F33" w:rsidRPr="00AC6D9D" w:rsidRDefault="00D40F33" w:rsidP="00D40F33">
            <w:pPr>
              <w:jc w:val="center"/>
              <w:rPr>
                <w:rFonts w:eastAsia="Calibri"/>
                <w:sz w:val="18"/>
                <w:szCs w:val="18"/>
                <w:lang w:eastAsia="en-US"/>
              </w:rPr>
            </w:pPr>
            <w:r w:rsidRPr="00AC6D9D">
              <w:rPr>
                <w:rFonts w:eastAsia="Calibri"/>
                <w:sz w:val="18"/>
                <w:szCs w:val="18"/>
                <w:lang w:eastAsia="en-US"/>
              </w:rPr>
              <w:t>0,00</w:t>
            </w:r>
          </w:p>
        </w:tc>
        <w:tc>
          <w:tcPr>
            <w:tcW w:w="853" w:type="dxa"/>
            <w:tcBorders>
              <w:top w:val="single" w:sz="4" w:space="0" w:color="auto"/>
              <w:left w:val="nil"/>
              <w:bottom w:val="single" w:sz="4" w:space="0" w:color="auto"/>
              <w:right w:val="single" w:sz="4" w:space="0" w:color="808080"/>
            </w:tcBorders>
            <w:shd w:val="clear" w:color="000000" w:fill="FFFFFF"/>
            <w:noWrap/>
            <w:vAlign w:val="center"/>
          </w:tcPr>
          <w:p w:rsidR="00D40F33" w:rsidRPr="00AC6D9D" w:rsidRDefault="00D40F33" w:rsidP="00D40F33">
            <w:pPr>
              <w:jc w:val="center"/>
              <w:rPr>
                <w:rFonts w:eastAsia="Calibri"/>
                <w:sz w:val="18"/>
                <w:szCs w:val="18"/>
                <w:lang w:eastAsia="en-US"/>
              </w:rPr>
            </w:pPr>
            <w:r w:rsidRPr="00AC6D9D">
              <w:rPr>
                <w:rFonts w:eastAsia="Calibri"/>
                <w:sz w:val="18"/>
                <w:szCs w:val="18"/>
                <w:lang w:eastAsia="en-US"/>
              </w:rPr>
              <w:t>0,00</w:t>
            </w:r>
          </w:p>
        </w:tc>
        <w:tc>
          <w:tcPr>
            <w:tcW w:w="851" w:type="dxa"/>
            <w:tcBorders>
              <w:top w:val="single" w:sz="4" w:space="0" w:color="auto"/>
              <w:left w:val="nil"/>
              <w:bottom w:val="single" w:sz="4" w:space="0" w:color="auto"/>
              <w:right w:val="single" w:sz="4" w:space="0" w:color="808080"/>
            </w:tcBorders>
            <w:shd w:val="clear" w:color="000000" w:fill="FFFFFF"/>
            <w:noWrap/>
            <w:vAlign w:val="center"/>
          </w:tcPr>
          <w:p w:rsidR="00D40F33" w:rsidRPr="00AC6D9D" w:rsidRDefault="00D40F33" w:rsidP="00D40F33">
            <w:pPr>
              <w:jc w:val="center"/>
              <w:rPr>
                <w:rFonts w:eastAsia="Calibri"/>
                <w:sz w:val="18"/>
                <w:szCs w:val="18"/>
                <w:lang w:eastAsia="en-US"/>
              </w:rPr>
            </w:pPr>
            <w:r w:rsidRPr="00AC6D9D">
              <w:rPr>
                <w:rFonts w:eastAsia="Calibri"/>
                <w:sz w:val="18"/>
                <w:szCs w:val="18"/>
                <w:lang w:eastAsia="en-US"/>
              </w:rPr>
              <w:t>0,00</w:t>
            </w:r>
          </w:p>
        </w:tc>
        <w:tc>
          <w:tcPr>
            <w:tcW w:w="785" w:type="dxa"/>
            <w:tcBorders>
              <w:top w:val="single" w:sz="4" w:space="0" w:color="auto"/>
              <w:left w:val="nil"/>
              <w:bottom w:val="single" w:sz="4" w:space="0" w:color="auto"/>
              <w:right w:val="single" w:sz="4" w:space="0" w:color="808080"/>
            </w:tcBorders>
            <w:shd w:val="clear" w:color="000000" w:fill="FFFFFF"/>
            <w:vAlign w:val="center"/>
          </w:tcPr>
          <w:p w:rsidR="00D40F33" w:rsidRPr="00AC6D9D" w:rsidRDefault="00D40F33" w:rsidP="00D40F33">
            <w:pPr>
              <w:jc w:val="center"/>
              <w:rPr>
                <w:rFonts w:eastAsia="Calibri"/>
                <w:sz w:val="18"/>
                <w:szCs w:val="18"/>
                <w:lang w:eastAsia="en-US"/>
              </w:rPr>
            </w:pPr>
            <w:r w:rsidRPr="00AC6D9D">
              <w:rPr>
                <w:rFonts w:eastAsia="Calibri"/>
                <w:sz w:val="18"/>
                <w:szCs w:val="18"/>
                <w:lang w:eastAsia="en-US"/>
              </w:rPr>
              <w:t>0,00</w:t>
            </w:r>
          </w:p>
        </w:tc>
      </w:tr>
      <w:tr w:rsidR="00D40F33" w:rsidRPr="00D40F33" w:rsidTr="00845E50">
        <w:trPr>
          <w:trHeight w:val="510"/>
        </w:trPr>
        <w:tc>
          <w:tcPr>
            <w:tcW w:w="1789" w:type="dxa"/>
            <w:tcBorders>
              <w:top w:val="single" w:sz="4" w:space="0" w:color="auto"/>
              <w:left w:val="single" w:sz="4" w:space="0" w:color="808080"/>
              <w:bottom w:val="single" w:sz="4" w:space="0" w:color="auto"/>
              <w:right w:val="single" w:sz="4" w:space="0" w:color="808080"/>
            </w:tcBorders>
            <w:shd w:val="clear" w:color="000000" w:fill="FFFFFF"/>
            <w:vAlign w:val="center"/>
          </w:tcPr>
          <w:p w:rsidR="00D40F33" w:rsidRPr="00AC6D9D" w:rsidRDefault="00403541" w:rsidP="00D40F33">
            <w:pPr>
              <w:rPr>
                <w:rFonts w:eastAsia="Calibri"/>
                <w:sz w:val="18"/>
                <w:szCs w:val="18"/>
                <w:lang w:eastAsia="en-US"/>
              </w:rPr>
            </w:pPr>
            <w:r w:rsidRPr="00AC6D9D">
              <w:rPr>
                <w:rFonts w:eastAsia="Calibri"/>
                <w:sz w:val="18"/>
                <w:szCs w:val="18"/>
                <w:lang w:eastAsia="en-US"/>
              </w:rPr>
              <w:t>Бюджеты поселений, входящих в состав МО «Глазовский район»</w:t>
            </w:r>
          </w:p>
        </w:tc>
        <w:tc>
          <w:tcPr>
            <w:tcW w:w="891" w:type="dxa"/>
            <w:tcBorders>
              <w:top w:val="single" w:sz="4" w:space="0" w:color="auto"/>
              <w:left w:val="nil"/>
              <w:bottom w:val="single" w:sz="4" w:space="0" w:color="auto"/>
              <w:right w:val="single" w:sz="4" w:space="0" w:color="808080"/>
            </w:tcBorders>
            <w:shd w:val="clear" w:color="000000" w:fill="FFFFFF"/>
            <w:vAlign w:val="center"/>
          </w:tcPr>
          <w:p w:rsidR="00D40F33" w:rsidRPr="00AC6D9D" w:rsidRDefault="00403541" w:rsidP="00D40F33">
            <w:pPr>
              <w:jc w:val="center"/>
              <w:rPr>
                <w:rFonts w:eastAsia="Calibri"/>
                <w:sz w:val="18"/>
                <w:szCs w:val="18"/>
                <w:lang w:eastAsia="en-US"/>
              </w:rPr>
            </w:pPr>
            <w:r w:rsidRPr="00AC6D9D">
              <w:rPr>
                <w:rFonts w:eastAsia="Calibri"/>
                <w:sz w:val="18"/>
                <w:szCs w:val="18"/>
                <w:lang w:eastAsia="en-US"/>
              </w:rPr>
              <w:t>663,0</w:t>
            </w:r>
          </w:p>
        </w:tc>
        <w:tc>
          <w:tcPr>
            <w:tcW w:w="831" w:type="dxa"/>
            <w:tcBorders>
              <w:top w:val="single" w:sz="4" w:space="0" w:color="auto"/>
              <w:left w:val="nil"/>
              <w:bottom w:val="single" w:sz="4" w:space="0" w:color="auto"/>
              <w:right w:val="single" w:sz="4" w:space="0" w:color="808080"/>
            </w:tcBorders>
            <w:shd w:val="clear" w:color="000000" w:fill="FFFFFF"/>
            <w:noWrap/>
            <w:vAlign w:val="center"/>
          </w:tcPr>
          <w:p w:rsidR="00D40F33" w:rsidRPr="00AC6D9D" w:rsidRDefault="00403541" w:rsidP="00D40F33">
            <w:pPr>
              <w:jc w:val="center"/>
              <w:rPr>
                <w:rFonts w:eastAsia="Calibri"/>
                <w:sz w:val="18"/>
                <w:szCs w:val="18"/>
                <w:lang w:eastAsia="en-US"/>
              </w:rPr>
            </w:pPr>
            <w:r w:rsidRPr="00AC6D9D">
              <w:rPr>
                <w:rFonts w:eastAsia="Calibri"/>
                <w:sz w:val="18"/>
                <w:szCs w:val="18"/>
                <w:lang w:eastAsia="en-US"/>
              </w:rPr>
              <w:t>138,0</w:t>
            </w:r>
          </w:p>
        </w:tc>
        <w:tc>
          <w:tcPr>
            <w:tcW w:w="952" w:type="dxa"/>
            <w:tcBorders>
              <w:top w:val="single" w:sz="4" w:space="0" w:color="auto"/>
              <w:left w:val="nil"/>
              <w:bottom w:val="single" w:sz="4" w:space="0" w:color="auto"/>
              <w:right w:val="single" w:sz="4" w:space="0" w:color="808080"/>
            </w:tcBorders>
            <w:shd w:val="clear" w:color="000000" w:fill="FFFFFF"/>
            <w:noWrap/>
            <w:vAlign w:val="center"/>
          </w:tcPr>
          <w:p w:rsidR="00D40F33" w:rsidRPr="00AC6D9D" w:rsidRDefault="00403541" w:rsidP="00D40F33">
            <w:pPr>
              <w:jc w:val="center"/>
              <w:rPr>
                <w:rFonts w:eastAsia="Calibri"/>
                <w:sz w:val="18"/>
                <w:szCs w:val="18"/>
                <w:lang w:eastAsia="en-US"/>
              </w:rPr>
            </w:pPr>
            <w:r w:rsidRPr="00AC6D9D">
              <w:rPr>
                <w:rFonts w:eastAsia="Calibri"/>
                <w:sz w:val="18"/>
                <w:szCs w:val="18"/>
                <w:lang w:eastAsia="en-US"/>
              </w:rPr>
              <w:t>105,0</w:t>
            </w:r>
          </w:p>
        </w:tc>
        <w:tc>
          <w:tcPr>
            <w:tcW w:w="711" w:type="dxa"/>
            <w:tcBorders>
              <w:top w:val="single" w:sz="4" w:space="0" w:color="auto"/>
              <w:left w:val="nil"/>
              <w:bottom w:val="single" w:sz="4" w:space="0" w:color="auto"/>
              <w:right w:val="single" w:sz="4" w:space="0" w:color="808080"/>
            </w:tcBorders>
            <w:shd w:val="clear" w:color="000000" w:fill="FFFFFF"/>
            <w:noWrap/>
            <w:vAlign w:val="center"/>
          </w:tcPr>
          <w:p w:rsidR="00D40F33" w:rsidRPr="00AC6D9D" w:rsidRDefault="00403541" w:rsidP="00D40F33">
            <w:pPr>
              <w:jc w:val="center"/>
              <w:rPr>
                <w:rFonts w:eastAsia="Calibri"/>
                <w:sz w:val="18"/>
                <w:szCs w:val="18"/>
                <w:lang w:eastAsia="en-US"/>
              </w:rPr>
            </w:pPr>
            <w:r w:rsidRPr="00AC6D9D">
              <w:rPr>
                <w:rFonts w:eastAsia="Calibri"/>
                <w:sz w:val="18"/>
                <w:szCs w:val="18"/>
                <w:lang w:eastAsia="en-US"/>
              </w:rPr>
              <w:t>105,0</w:t>
            </w:r>
          </w:p>
        </w:tc>
        <w:tc>
          <w:tcPr>
            <w:tcW w:w="853" w:type="dxa"/>
            <w:tcBorders>
              <w:top w:val="single" w:sz="4" w:space="0" w:color="auto"/>
              <w:left w:val="nil"/>
              <w:bottom w:val="single" w:sz="4" w:space="0" w:color="auto"/>
              <w:right w:val="single" w:sz="4" w:space="0" w:color="808080"/>
            </w:tcBorders>
            <w:shd w:val="clear" w:color="000000" w:fill="FFFFFF"/>
            <w:noWrap/>
            <w:vAlign w:val="center"/>
          </w:tcPr>
          <w:p w:rsidR="00D40F33" w:rsidRPr="00AC6D9D" w:rsidRDefault="00403541" w:rsidP="00D40F33">
            <w:pPr>
              <w:jc w:val="center"/>
              <w:rPr>
                <w:rFonts w:eastAsia="Calibri"/>
                <w:sz w:val="18"/>
                <w:szCs w:val="18"/>
                <w:lang w:eastAsia="en-US"/>
              </w:rPr>
            </w:pPr>
            <w:r w:rsidRPr="00AC6D9D">
              <w:rPr>
                <w:rFonts w:eastAsia="Calibri"/>
                <w:sz w:val="18"/>
                <w:szCs w:val="18"/>
                <w:lang w:eastAsia="en-US"/>
              </w:rPr>
              <w:t>105,0</w:t>
            </w:r>
          </w:p>
        </w:tc>
        <w:tc>
          <w:tcPr>
            <w:tcW w:w="851" w:type="dxa"/>
            <w:tcBorders>
              <w:top w:val="single" w:sz="4" w:space="0" w:color="auto"/>
              <w:left w:val="nil"/>
              <w:bottom w:val="single" w:sz="4" w:space="0" w:color="auto"/>
              <w:right w:val="single" w:sz="4" w:space="0" w:color="808080"/>
            </w:tcBorders>
            <w:shd w:val="clear" w:color="000000" w:fill="FFFFFF"/>
            <w:noWrap/>
            <w:vAlign w:val="center"/>
          </w:tcPr>
          <w:p w:rsidR="00D40F33" w:rsidRPr="00AC6D9D" w:rsidRDefault="00403541" w:rsidP="00403541">
            <w:pPr>
              <w:jc w:val="center"/>
              <w:rPr>
                <w:rFonts w:eastAsia="Calibri"/>
                <w:sz w:val="18"/>
                <w:szCs w:val="18"/>
                <w:lang w:eastAsia="en-US"/>
              </w:rPr>
            </w:pPr>
            <w:r w:rsidRPr="00AC6D9D">
              <w:rPr>
                <w:rFonts w:eastAsia="Calibri"/>
                <w:sz w:val="18"/>
                <w:szCs w:val="18"/>
                <w:lang w:eastAsia="en-US"/>
              </w:rPr>
              <w:t>105,0</w:t>
            </w:r>
          </w:p>
        </w:tc>
        <w:tc>
          <w:tcPr>
            <w:tcW w:w="785" w:type="dxa"/>
            <w:tcBorders>
              <w:top w:val="single" w:sz="4" w:space="0" w:color="auto"/>
              <w:left w:val="nil"/>
              <w:bottom w:val="single" w:sz="4" w:space="0" w:color="auto"/>
              <w:right w:val="single" w:sz="4" w:space="0" w:color="808080"/>
            </w:tcBorders>
            <w:shd w:val="clear" w:color="000000" w:fill="FFFFFF"/>
            <w:vAlign w:val="center"/>
          </w:tcPr>
          <w:p w:rsidR="00D40F33" w:rsidRPr="00AC6D9D" w:rsidRDefault="00403541" w:rsidP="00D40F33">
            <w:pPr>
              <w:jc w:val="center"/>
              <w:rPr>
                <w:rFonts w:eastAsia="Calibri"/>
                <w:sz w:val="18"/>
                <w:szCs w:val="18"/>
                <w:lang w:eastAsia="en-US"/>
              </w:rPr>
            </w:pPr>
            <w:r w:rsidRPr="00AC6D9D">
              <w:rPr>
                <w:rFonts w:eastAsia="Calibri"/>
                <w:sz w:val="18"/>
                <w:szCs w:val="18"/>
                <w:lang w:eastAsia="en-US"/>
              </w:rPr>
              <w:t>105,0</w:t>
            </w:r>
          </w:p>
        </w:tc>
      </w:tr>
      <w:tr w:rsidR="00D40F33" w:rsidRPr="00D40F33" w:rsidTr="00845E50">
        <w:trPr>
          <w:trHeight w:val="465"/>
        </w:trPr>
        <w:tc>
          <w:tcPr>
            <w:tcW w:w="1789" w:type="dxa"/>
            <w:tcBorders>
              <w:top w:val="single" w:sz="4" w:space="0" w:color="auto"/>
              <w:left w:val="single" w:sz="4" w:space="0" w:color="808080"/>
              <w:bottom w:val="single" w:sz="4" w:space="0" w:color="auto"/>
              <w:right w:val="single" w:sz="4" w:space="0" w:color="808080"/>
            </w:tcBorders>
            <w:shd w:val="clear" w:color="000000" w:fill="FFFFFF"/>
            <w:vAlign w:val="center"/>
          </w:tcPr>
          <w:p w:rsidR="00D40F33" w:rsidRPr="00AC6D9D" w:rsidRDefault="001F2D3B" w:rsidP="00D40F33">
            <w:pPr>
              <w:rPr>
                <w:rFonts w:eastAsia="Calibri"/>
                <w:sz w:val="18"/>
                <w:szCs w:val="18"/>
                <w:lang w:eastAsia="en-US"/>
              </w:rPr>
            </w:pPr>
            <w:r w:rsidRPr="00AC6D9D">
              <w:rPr>
                <w:rFonts w:eastAsia="Calibri"/>
                <w:sz w:val="18"/>
                <w:szCs w:val="18"/>
                <w:lang w:eastAsia="en-US"/>
              </w:rPr>
              <w:t>Иные источники</w:t>
            </w:r>
          </w:p>
          <w:p w:rsidR="001F2D3B" w:rsidRPr="00AC6D9D" w:rsidRDefault="001F2D3B" w:rsidP="00D40F33">
            <w:pPr>
              <w:rPr>
                <w:rFonts w:eastAsia="Calibri"/>
                <w:sz w:val="18"/>
                <w:szCs w:val="18"/>
                <w:lang w:eastAsia="en-US"/>
              </w:rPr>
            </w:pPr>
          </w:p>
        </w:tc>
        <w:tc>
          <w:tcPr>
            <w:tcW w:w="891" w:type="dxa"/>
            <w:tcBorders>
              <w:top w:val="single" w:sz="4" w:space="0" w:color="auto"/>
              <w:left w:val="nil"/>
              <w:bottom w:val="single" w:sz="4" w:space="0" w:color="auto"/>
              <w:right w:val="single" w:sz="4" w:space="0" w:color="808080"/>
            </w:tcBorders>
            <w:shd w:val="clear" w:color="000000" w:fill="FFFFFF"/>
            <w:vAlign w:val="center"/>
          </w:tcPr>
          <w:p w:rsidR="00D40F33" w:rsidRPr="00AC6D9D" w:rsidRDefault="00D40F33" w:rsidP="00D40F33">
            <w:pPr>
              <w:jc w:val="center"/>
              <w:rPr>
                <w:rFonts w:eastAsia="Calibri"/>
                <w:sz w:val="18"/>
                <w:szCs w:val="18"/>
                <w:lang w:eastAsia="en-US"/>
              </w:rPr>
            </w:pPr>
            <w:r w:rsidRPr="00AC6D9D">
              <w:rPr>
                <w:rFonts w:eastAsia="Calibri"/>
                <w:sz w:val="18"/>
                <w:szCs w:val="18"/>
                <w:lang w:eastAsia="en-US"/>
              </w:rPr>
              <w:t>0,00</w:t>
            </w:r>
          </w:p>
        </w:tc>
        <w:tc>
          <w:tcPr>
            <w:tcW w:w="831" w:type="dxa"/>
            <w:tcBorders>
              <w:top w:val="single" w:sz="4" w:space="0" w:color="auto"/>
              <w:left w:val="nil"/>
              <w:bottom w:val="single" w:sz="4" w:space="0" w:color="auto"/>
              <w:right w:val="single" w:sz="4" w:space="0" w:color="808080"/>
            </w:tcBorders>
            <w:shd w:val="clear" w:color="000000" w:fill="FFFFFF"/>
            <w:noWrap/>
            <w:vAlign w:val="center"/>
          </w:tcPr>
          <w:p w:rsidR="00D40F33" w:rsidRPr="00AC6D9D" w:rsidRDefault="00D40F33" w:rsidP="00D40F33">
            <w:pPr>
              <w:jc w:val="center"/>
              <w:rPr>
                <w:rFonts w:eastAsia="Calibri"/>
                <w:sz w:val="18"/>
                <w:szCs w:val="18"/>
                <w:lang w:eastAsia="en-US"/>
              </w:rPr>
            </w:pPr>
            <w:r w:rsidRPr="00AC6D9D">
              <w:rPr>
                <w:rFonts w:eastAsia="Calibri"/>
                <w:sz w:val="18"/>
                <w:szCs w:val="18"/>
                <w:lang w:eastAsia="en-US"/>
              </w:rPr>
              <w:t>0,00</w:t>
            </w:r>
          </w:p>
        </w:tc>
        <w:tc>
          <w:tcPr>
            <w:tcW w:w="952" w:type="dxa"/>
            <w:tcBorders>
              <w:top w:val="single" w:sz="4" w:space="0" w:color="auto"/>
              <w:left w:val="nil"/>
              <w:bottom w:val="single" w:sz="4" w:space="0" w:color="auto"/>
              <w:right w:val="single" w:sz="4" w:space="0" w:color="808080"/>
            </w:tcBorders>
            <w:shd w:val="clear" w:color="000000" w:fill="FFFFFF"/>
            <w:noWrap/>
            <w:vAlign w:val="center"/>
          </w:tcPr>
          <w:p w:rsidR="00D40F33" w:rsidRPr="00AC6D9D" w:rsidRDefault="00D40F33" w:rsidP="00D40F33">
            <w:pPr>
              <w:jc w:val="center"/>
              <w:rPr>
                <w:rFonts w:eastAsia="Calibri"/>
                <w:sz w:val="18"/>
                <w:szCs w:val="18"/>
                <w:lang w:eastAsia="en-US"/>
              </w:rPr>
            </w:pPr>
            <w:r w:rsidRPr="00AC6D9D">
              <w:rPr>
                <w:rFonts w:eastAsia="Calibri"/>
                <w:sz w:val="18"/>
                <w:szCs w:val="18"/>
                <w:lang w:eastAsia="en-US"/>
              </w:rPr>
              <w:t>0,00</w:t>
            </w:r>
          </w:p>
        </w:tc>
        <w:tc>
          <w:tcPr>
            <w:tcW w:w="711" w:type="dxa"/>
            <w:tcBorders>
              <w:top w:val="single" w:sz="4" w:space="0" w:color="auto"/>
              <w:left w:val="nil"/>
              <w:bottom w:val="single" w:sz="4" w:space="0" w:color="auto"/>
              <w:right w:val="single" w:sz="4" w:space="0" w:color="808080"/>
            </w:tcBorders>
            <w:shd w:val="clear" w:color="000000" w:fill="FFFFFF"/>
            <w:noWrap/>
            <w:vAlign w:val="center"/>
          </w:tcPr>
          <w:p w:rsidR="00D40F33" w:rsidRPr="00AC6D9D" w:rsidRDefault="00D40F33" w:rsidP="00D40F33">
            <w:pPr>
              <w:jc w:val="center"/>
              <w:rPr>
                <w:rFonts w:eastAsia="Calibri"/>
                <w:sz w:val="18"/>
                <w:szCs w:val="18"/>
                <w:lang w:eastAsia="en-US"/>
              </w:rPr>
            </w:pPr>
            <w:r w:rsidRPr="00AC6D9D">
              <w:rPr>
                <w:rFonts w:eastAsia="Calibri"/>
                <w:sz w:val="18"/>
                <w:szCs w:val="18"/>
                <w:lang w:eastAsia="en-US"/>
              </w:rPr>
              <w:t>0,00</w:t>
            </w:r>
          </w:p>
        </w:tc>
        <w:tc>
          <w:tcPr>
            <w:tcW w:w="853" w:type="dxa"/>
            <w:tcBorders>
              <w:top w:val="single" w:sz="4" w:space="0" w:color="auto"/>
              <w:left w:val="nil"/>
              <w:bottom w:val="single" w:sz="4" w:space="0" w:color="auto"/>
              <w:right w:val="single" w:sz="4" w:space="0" w:color="808080"/>
            </w:tcBorders>
            <w:shd w:val="clear" w:color="000000" w:fill="FFFFFF"/>
            <w:noWrap/>
            <w:vAlign w:val="center"/>
          </w:tcPr>
          <w:p w:rsidR="00D40F33" w:rsidRPr="00AC6D9D" w:rsidRDefault="00D40F33" w:rsidP="00D40F33">
            <w:pPr>
              <w:jc w:val="center"/>
              <w:rPr>
                <w:rFonts w:eastAsia="Calibri"/>
                <w:sz w:val="18"/>
                <w:szCs w:val="18"/>
                <w:lang w:eastAsia="en-US"/>
              </w:rPr>
            </w:pPr>
            <w:r w:rsidRPr="00AC6D9D">
              <w:rPr>
                <w:rFonts w:eastAsia="Calibri"/>
                <w:sz w:val="18"/>
                <w:szCs w:val="18"/>
                <w:lang w:eastAsia="en-US"/>
              </w:rPr>
              <w:t>0,00</w:t>
            </w:r>
          </w:p>
        </w:tc>
        <w:tc>
          <w:tcPr>
            <w:tcW w:w="851" w:type="dxa"/>
            <w:tcBorders>
              <w:top w:val="single" w:sz="4" w:space="0" w:color="auto"/>
              <w:left w:val="nil"/>
              <w:bottom w:val="single" w:sz="4" w:space="0" w:color="auto"/>
              <w:right w:val="single" w:sz="4" w:space="0" w:color="808080"/>
            </w:tcBorders>
            <w:shd w:val="clear" w:color="000000" w:fill="FFFFFF"/>
            <w:noWrap/>
            <w:vAlign w:val="center"/>
          </w:tcPr>
          <w:p w:rsidR="00D40F33" w:rsidRPr="00AC6D9D" w:rsidRDefault="00D40F33" w:rsidP="00D40F33">
            <w:pPr>
              <w:jc w:val="center"/>
              <w:rPr>
                <w:rFonts w:eastAsia="Calibri"/>
                <w:sz w:val="18"/>
                <w:szCs w:val="18"/>
                <w:lang w:eastAsia="en-US"/>
              </w:rPr>
            </w:pPr>
            <w:r w:rsidRPr="00AC6D9D">
              <w:rPr>
                <w:rFonts w:eastAsia="Calibri"/>
                <w:sz w:val="18"/>
                <w:szCs w:val="18"/>
                <w:lang w:eastAsia="en-US"/>
              </w:rPr>
              <w:t>0,00</w:t>
            </w:r>
          </w:p>
        </w:tc>
        <w:tc>
          <w:tcPr>
            <w:tcW w:w="785" w:type="dxa"/>
            <w:tcBorders>
              <w:top w:val="single" w:sz="4" w:space="0" w:color="auto"/>
              <w:left w:val="nil"/>
              <w:bottom w:val="single" w:sz="4" w:space="0" w:color="auto"/>
              <w:right w:val="single" w:sz="4" w:space="0" w:color="808080"/>
            </w:tcBorders>
            <w:shd w:val="clear" w:color="000000" w:fill="FFFFFF"/>
            <w:vAlign w:val="center"/>
          </w:tcPr>
          <w:p w:rsidR="00D40F33" w:rsidRPr="00AC6D9D" w:rsidRDefault="00D40F33" w:rsidP="00D40F33">
            <w:pPr>
              <w:jc w:val="center"/>
              <w:rPr>
                <w:rFonts w:eastAsia="Calibri"/>
                <w:sz w:val="18"/>
                <w:szCs w:val="18"/>
                <w:lang w:eastAsia="en-US"/>
              </w:rPr>
            </w:pPr>
            <w:r w:rsidRPr="00AC6D9D">
              <w:rPr>
                <w:rFonts w:eastAsia="Calibri"/>
                <w:sz w:val="18"/>
                <w:szCs w:val="18"/>
                <w:lang w:eastAsia="en-US"/>
              </w:rPr>
              <w:t>0,00</w:t>
            </w:r>
          </w:p>
        </w:tc>
      </w:tr>
    </w:tbl>
    <w:p w:rsidR="009E0C37" w:rsidRPr="009E0C37" w:rsidRDefault="009E0C37" w:rsidP="00255A5E">
      <w:pPr>
        <w:jc w:val="both"/>
        <w:rPr>
          <w:bCs/>
        </w:rPr>
      </w:pPr>
    </w:p>
    <w:p w:rsidR="009E0C37" w:rsidRPr="009E0C37" w:rsidRDefault="00255A5E" w:rsidP="00255A5E">
      <w:pPr>
        <w:jc w:val="both"/>
        <w:rPr>
          <w:bCs/>
        </w:rPr>
      </w:pPr>
      <w:r>
        <w:rPr>
          <w:bCs/>
        </w:rPr>
        <w:t xml:space="preserve">         </w:t>
      </w:r>
      <w:r w:rsidR="009E0C37" w:rsidRPr="009E0C37">
        <w:rPr>
          <w:bCs/>
        </w:rPr>
        <w:t>Ресурсное обеспечение подпрограммы за счет средств бюджета муниципального образования «Глазовский район» подлежит уточнению в рамках бюджетного цикла.</w:t>
      </w:r>
    </w:p>
    <w:p w:rsidR="009E0C37" w:rsidRPr="009E0C37" w:rsidRDefault="009E0C37" w:rsidP="00255A5E">
      <w:pPr>
        <w:jc w:val="both"/>
        <w:rPr>
          <w:bCs/>
        </w:rPr>
      </w:pPr>
      <w:r w:rsidRPr="009E0C37">
        <w:rPr>
          <w:bCs/>
        </w:rPr>
        <w:t>Ресурсное обеспечение реализации подпрограммы за счет средств бюджета муниципального образования «Глазовский район» представлено в приложении 5 к муниципальной программе.</w:t>
      </w:r>
    </w:p>
    <w:p w:rsidR="009E0C37" w:rsidRDefault="00255A5E" w:rsidP="00255A5E">
      <w:pPr>
        <w:jc w:val="both"/>
        <w:rPr>
          <w:bCs/>
        </w:rPr>
      </w:pPr>
      <w:r>
        <w:rPr>
          <w:bCs/>
        </w:rPr>
        <w:lastRenderedPageBreak/>
        <w:t xml:space="preserve">         </w:t>
      </w:r>
      <w:r w:rsidR="009E0C37" w:rsidRPr="009E0C37">
        <w:rPr>
          <w:bCs/>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255A5E" w:rsidRPr="009E0C37" w:rsidRDefault="00255A5E" w:rsidP="00255A5E">
      <w:pPr>
        <w:jc w:val="both"/>
        <w:rPr>
          <w:bCs/>
        </w:rPr>
      </w:pPr>
    </w:p>
    <w:p w:rsidR="009E0C37" w:rsidRPr="009E0C37" w:rsidRDefault="00D40F33" w:rsidP="00F77AE0">
      <w:pPr>
        <w:jc w:val="center"/>
        <w:rPr>
          <w:b/>
          <w:bCs/>
        </w:rPr>
      </w:pPr>
      <w:r>
        <w:rPr>
          <w:b/>
          <w:bCs/>
        </w:rPr>
        <w:t>10</w:t>
      </w:r>
      <w:r w:rsidR="009E0C37" w:rsidRPr="009E0C37">
        <w:rPr>
          <w:b/>
          <w:bCs/>
        </w:rPr>
        <w:t>. Риски и меры по управлению рисками.</w:t>
      </w:r>
    </w:p>
    <w:p w:rsidR="009E0C37" w:rsidRPr="009E0C37" w:rsidRDefault="009E0C37" w:rsidP="00255A5E">
      <w:pPr>
        <w:jc w:val="both"/>
        <w:rPr>
          <w:bCs/>
        </w:rPr>
      </w:pPr>
      <w:r w:rsidRPr="009E0C37">
        <w:rPr>
          <w:bCs/>
        </w:rPr>
        <w:t>1) Возможность аварий и нарушений в системах жизнеобеспечения, природных и техногенных чрезвычайных ситуаций.</w:t>
      </w:r>
    </w:p>
    <w:p w:rsidR="009E0C37" w:rsidRPr="009E0C37" w:rsidRDefault="00255A5E" w:rsidP="00255A5E">
      <w:pPr>
        <w:jc w:val="both"/>
        <w:rPr>
          <w:bCs/>
        </w:rPr>
      </w:pPr>
      <w:r>
        <w:rPr>
          <w:bCs/>
        </w:rPr>
        <w:t xml:space="preserve">        </w:t>
      </w:r>
      <w:r w:rsidR="009E0C37" w:rsidRPr="009E0C37">
        <w:rPr>
          <w:bCs/>
        </w:rPr>
        <w:t>Аварии на системах коммунальной инфраструктуры, чрезвычайные ситуации могут привести к нарушению жизнеобеспечения. В целях минимизации риска наступления, а также оперативной ликвидации последствий аварий и нарушений в системах жизнеобеспечения:</w:t>
      </w:r>
    </w:p>
    <w:p w:rsidR="009E0C37" w:rsidRPr="009E0C37" w:rsidRDefault="009E0C37" w:rsidP="00255A5E">
      <w:pPr>
        <w:jc w:val="both"/>
        <w:rPr>
          <w:bCs/>
        </w:rPr>
      </w:pPr>
      <w:r w:rsidRPr="009E0C37">
        <w:rPr>
          <w:bCs/>
        </w:rPr>
        <w:t>- реализуется комплекс мер по подготовке к работе в отопительный период;</w:t>
      </w:r>
    </w:p>
    <w:p w:rsidR="009E0C37" w:rsidRPr="009E0C37" w:rsidRDefault="009E0C37" w:rsidP="00255A5E">
      <w:pPr>
        <w:jc w:val="both"/>
        <w:rPr>
          <w:bCs/>
        </w:rPr>
      </w:pPr>
      <w:r w:rsidRPr="009E0C37">
        <w:rPr>
          <w:bCs/>
        </w:rPr>
        <w:t>- теплоисточники, обеспечивающие теплом население и объекты социальной сферы города, комплектуются обученным  и аттестованным  персоналом;</w:t>
      </w:r>
    </w:p>
    <w:p w:rsidR="009E0C37" w:rsidRPr="009E0C37" w:rsidRDefault="009E0C37" w:rsidP="00255A5E">
      <w:pPr>
        <w:jc w:val="both"/>
        <w:rPr>
          <w:bCs/>
        </w:rPr>
      </w:pPr>
      <w:r w:rsidRPr="009E0C37">
        <w:rPr>
          <w:bCs/>
        </w:rPr>
        <w:t>- формируется резерв оборудования, материалов и запасных частей для оперативной ликвидации возможных аварий и нарушений в системах жизнеобеспечения;</w:t>
      </w:r>
    </w:p>
    <w:p w:rsidR="009E0C37" w:rsidRPr="009E0C37" w:rsidRDefault="009E0C37" w:rsidP="00255A5E">
      <w:pPr>
        <w:jc w:val="both"/>
        <w:rPr>
          <w:bCs/>
        </w:rPr>
      </w:pPr>
      <w:r w:rsidRPr="009E0C37">
        <w:rPr>
          <w:bCs/>
        </w:rPr>
        <w:t>- проводятся противоаварийные тренировки с целью предотвращения аварийных ситуаций, в том числе в условиях низких температур наружного воздуха;</w:t>
      </w:r>
    </w:p>
    <w:p w:rsidR="009E0C37" w:rsidRPr="009E0C37" w:rsidRDefault="009E0C37" w:rsidP="00255A5E">
      <w:pPr>
        <w:jc w:val="both"/>
        <w:rPr>
          <w:bCs/>
        </w:rPr>
      </w:pPr>
      <w:r w:rsidRPr="009E0C37">
        <w:rPr>
          <w:bCs/>
        </w:rPr>
        <w:t xml:space="preserve">- оформляются паспорта готовности к отопительному периоду объектов коммунальной инфраструктуры в установленном порядке с предъявлением котельных, тепловых пунктов, тепловых и электрических сетей представителям </w:t>
      </w:r>
      <w:proofErr w:type="spellStart"/>
      <w:r w:rsidRPr="009E0C37">
        <w:rPr>
          <w:bCs/>
        </w:rPr>
        <w:t>Ростехнадзора</w:t>
      </w:r>
      <w:proofErr w:type="spellEnd"/>
      <w:r w:rsidRPr="009E0C37">
        <w:rPr>
          <w:bCs/>
        </w:rPr>
        <w:t>.</w:t>
      </w:r>
    </w:p>
    <w:p w:rsidR="009E0C37" w:rsidRPr="009E0C37" w:rsidRDefault="009E0C37" w:rsidP="00255A5E">
      <w:pPr>
        <w:jc w:val="both"/>
        <w:rPr>
          <w:bCs/>
        </w:rPr>
      </w:pPr>
    </w:p>
    <w:p w:rsidR="009E0C37" w:rsidRPr="009E0C37" w:rsidRDefault="009E0C37" w:rsidP="00255A5E">
      <w:pPr>
        <w:jc w:val="both"/>
        <w:rPr>
          <w:bCs/>
        </w:rPr>
      </w:pPr>
      <w:r w:rsidRPr="009E0C37">
        <w:rPr>
          <w:bCs/>
        </w:rPr>
        <w:t>2) Организационно-управленческие риски.</w:t>
      </w:r>
    </w:p>
    <w:p w:rsidR="009E0C37" w:rsidRPr="009E0C37" w:rsidRDefault="009E0C37" w:rsidP="00255A5E">
      <w:pPr>
        <w:jc w:val="both"/>
        <w:rPr>
          <w:bCs/>
        </w:rPr>
      </w:pPr>
      <w:r w:rsidRPr="009E0C37">
        <w:rPr>
          <w:bCs/>
        </w:rPr>
        <w:t xml:space="preserve">Данная группа рисков связана с необходимостью организовать работу организаций различных форм собственности, как правило, с использованием только мер муниципального регулирования, путем принятия правовых актов, заключения договоров. Для достижения желаемых результатов будут тщательно прорабатываться условия предоставления объектов коммунальной инфраструктуры в аренду и (или) концессию, осуществляться </w:t>
      </w:r>
      <w:proofErr w:type="gramStart"/>
      <w:r w:rsidRPr="009E0C37">
        <w:rPr>
          <w:bCs/>
        </w:rPr>
        <w:t>контроль за</w:t>
      </w:r>
      <w:proofErr w:type="gramEnd"/>
      <w:r w:rsidRPr="009E0C37">
        <w:rPr>
          <w:bCs/>
        </w:rPr>
        <w:t xml:space="preserve"> соблюдением заключенных договоров.</w:t>
      </w:r>
    </w:p>
    <w:p w:rsidR="009E0C37" w:rsidRPr="009E0C37" w:rsidRDefault="009E0C37" w:rsidP="00255A5E">
      <w:pPr>
        <w:jc w:val="both"/>
        <w:rPr>
          <w:bCs/>
        </w:rPr>
      </w:pPr>
    </w:p>
    <w:p w:rsidR="009E0C37" w:rsidRPr="009E0C37" w:rsidRDefault="009E0C37" w:rsidP="00255A5E">
      <w:pPr>
        <w:jc w:val="both"/>
        <w:rPr>
          <w:bCs/>
        </w:rPr>
      </w:pPr>
      <w:r w:rsidRPr="009E0C37">
        <w:rPr>
          <w:bCs/>
        </w:rPr>
        <w:t>3) Финансовые риски.</w:t>
      </w:r>
    </w:p>
    <w:p w:rsidR="009E0C37" w:rsidRPr="009E0C37" w:rsidRDefault="009E0C37" w:rsidP="00255A5E">
      <w:pPr>
        <w:jc w:val="both"/>
        <w:rPr>
          <w:bCs/>
        </w:rPr>
      </w:pPr>
      <w:r w:rsidRPr="009E0C37">
        <w:rPr>
          <w:bCs/>
        </w:rPr>
        <w:t>Финансовые риски связаны с недостаточностью средств, предусмотренных подпрограммой на решение поставленных задач. Достижение целевых показателей (индикаторов) будет зависеть от привлеченных ресурсов из бюджета Удмуртской Республики, иных источников.</w:t>
      </w:r>
    </w:p>
    <w:p w:rsidR="009E0C37" w:rsidRPr="009E0C37" w:rsidRDefault="009E0C37" w:rsidP="00255A5E">
      <w:pPr>
        <w:jc w:val="both"/>
        <w:rPr>
          <w:bCs/>
        </w:rPr>
      </w:pPr>
      <w:r w:rsidRPr="009E0C37">
        <w:rPr>
          <w:bCs/>
        </w:rPr>
        <w:t xml:space="preserve">Финансовые риски также связаны с возможным нецелевым и (или) неэффективным использованием бюджетных средств. </w:t>
      </w:r>
    </w:p>
    <w:p w:rsidR="009E0C37" w:rsidRPr="009E0C37" w:rsidRDefault="009E0C37" w:rsidP="00255A5E">
      <w:pPr>
        <w:jc w:val="both"/>
        <w:rPr>
          <w:bCs/>
        </w:rPr>
      </w:pPr>
      <w:r w:rsidRPr="009E0C37">
        <w:rPr>
          <w:bCs/>
        </w:rPr>
        <w:t>Для минимизации риска:</w:t>
      </w:r>
    </w:p>
    <w:p w:rsidR="009E0C37" w:rsidRPr="009E0C37" w:rsidRDefault="009E0C37" w:rsidP="00255A5E">
      <w:pPr>
        <w:jc w:val="both"/>
        <w:rPr>
          <w:bCs/>
        </w:rPr>
      </w:pPr>
      <w:r w:rsidRPr="009E0C37">
        <w:rPr>
          <w:bCs/>
        </w:rPr>
        <w:t>- принят и реализуется ведомственный план по повышению эффективности бюджетных расходов;</w:t>
      </w:r>
    </w:p>
    <w:p w:rsidR="009E0C37" w:rsidRPr="009E0C37" w:rsidRDefault="009E0C37" w:rsidP="00255A5E">
      <w:pPr>
        <w:jc w:val="both"/>
        <w:rPr>
          <w:bCs/>
        </w:rPr>
      </w:pPr>
      <w:r w:rsidRPr="009E0C37">
        <w:rPr>
          <w:bCs/>
        </w:rPr>
        <w:t xml:space="preserve">- решением о бюджете муниципального образования «Глазовский район» устанавливаются ограничения по авансовым платежам при заключении муниципальных контрактов (договоров); </w:t>
      </w:r>
    </w:p>
    <w:p w:rsidR="009E0C37" w:rsidRPr="009E0C37" w:rsidRDefault="009E0C37" w:rsidP="00255A5E">
      <w:pPr>
        <w:jc w:val="both"/>
        <w:rPr>
          <w:bCs/>
        </w:rPr>
      </w:pPr>
      <w:r w:rsidRPr="009E0C37">
        <w:rPr>
          <w:bCs/>
        </w:rPr>
        <w:t xml:space="preserve">- в муниципальных контрактах (договорах) на выполнение работ, оказание услуг в соответствии с законодательством предусматривается возможность взыскания пени с исполнителя за неисполнение или ненадлежащее исполнение обязательств по муниципальному контракту (договору), за несвоевременное выполнение работ, оказание услуг; </w:t>
      </w:r>
    </w:p>
    <w:p w:rsidR="009E0C37" w:rsidRPr="009E0C37" w:rsidRDefault="009E0C37" w:rsidP="00255A5E">
      <w:pPr>
        <w:jc w:val="both"/>
        <w:rPr>
          <w:bCs/>
        </w:rPr>
      </w:pPr>
      <w:r w:rsidRPr="009E0C37">
        <w:rPr>
          <w:bCs/>
        </w:rPr>
        <w:t>- при заключении муниципальных контрактов (договоров) на выполнение работ, оказание услуг в соответствии с законодательством предусматривается обеспечение исполнения контракта;</w:t>
      </w:r>
    </w:p>
    <w:p w:rsidR="009E0C37" w:rsidRPr="009E0C37" w:rsidRDefault="009E0C37" w:rsidP="00255A5E">
      <w:pPr>
        <w:jc w:val="both"/>
        <w:rPr>
          <w:bCs/>
        </w:rPr>
      </w:pPr>
      <w:r w:rsidRPr="009E0C37">
        <w:rPr>
          <w:bCs/>
        </w:rPr>
        <w:t>- создаются условия для общественного контроля.</w:t>
      </w:r>
    </w:p>
    <w:p w:rsidR="009E0C37" w:rsidRPr="009E0C37" w:rsidRDefault="009E0C37" w:rsidP="00255A5E">
      <w:pPr>
        <w:jc w:val="both"/>
        <w:rPr>
          <w:bCs/>
        </w:rPr>
      </w:pPr>
    </w:p>
    <w:p w:rsidR="009E0C37" w:rsidRPr="009E0C37" w:rsidRDefault="00D40F33" w:rsidP="00F77AE0">
      <w:pPr>
        <w:jc w:val="center"/>
        <w:rPr>
          <w:b/>
          <w:bCs/>
        </w:rPr>
      </w:pPr>
      <w:r>
        <w:rPr>
          <w:b/>
          <w:bCs/>
        </w:rPr>
        <w:t>11</w:t>
      </w:r>
      <w:r w:rsidR="009E0C37" w:rsidRPr="009E0C37">
        <w:rPr>
          <w:b/>
          <w:bCs/>
        </w:rPr>
        <w:t>. Конечные результаты и оценка эффективности.</w:t>
      </w:r>
    </w:p>
    <w:p w:rsidR="009E0C37" w:rsidRPr="009E0C37" w:rsidRDefault="00255A5E" w:rsidP="00255A5E">
      <w:pPr>
        <w:jc w:val="both"/>
        <w:rPr>
          <w:bCs/>
        </w:rPr>
      </w:pPr>
      <w:r>
        <w:rPr>
          <w:bCs/>
        </w:rPr>
        <w:t xml:space="preserve">       </w:t>
      </w:r>
      <w:r w:rsidR="009E0C37" w:rsidRPr="009E0C37">
        <w:rPr>
          <w:bCs/>
        </w:rPr>
        <w:t>Ожидаемые конечные резу</w:t>
      </w:r>
      <w:r>
        <w:rPr>
          <w:bCs/>
        </w:rPr>
        <w:t>льтаты реализации подпрограммы:</w:t>
      </w:r>
    </w:p>
    <w:p w:rsidR="009E0C37" w:rsidRPr="009E0C37" w:rsidRDefault="009E0C37" w:rsidP="00255A5E">
      <w:pPr>
        <w:jc w:val="both"/>
        <w:rPr>
          <w:bCs/>
        </w:rPr>
      </w:pPr>
      <w:r w:rsidRPr="009E0C37">
        <w:rPr>
          <w:bCs/>
        </w:rPr>
        <w:t>1) технологические:</w:t>
      </w:r>
    </w:p>
    <w:p w:rsidR="009E0C37" w:rsidRPr="009E0C37" w:rsidRDefault="009E0C37" w:rsidP="00255A5E">
      <w:pPr>
        <w:jc w:val="both"/>
        <w:rPr>
          <w:bCs/>
        </w:rPr>
      </w:pPr>
      <w:r w:rsidRPr="009E0C37">
        <w:rPr>
          <w:bCs/>
        </w:rPr>
        <w:t>- повышение надежности работы системы коммунальной инфраструктуры на территории муниципального образования;</w:t>
      </w:r>
    </w:p>
    <w:p w:rsidR="009E0C37" w:rsidRPr="009E0C37" w:rsidRDefault="009E0C37" w:rsidP="00255A5E">
      <w:pPr>
        <w:jc w:val="both"/>
        <w:rPr>
          <w:bCs/>
        </w:rPr>
      </w:pPr>
      <w:r w:rsidRPr="009E0C37">
        <w:rPr>
          <w:bCs/>
        </w:rPr>
        <w:t>- снижение потерь коммунальных ресурсов в производственном процессе;</w:t>
      </w:r>
    </w:p>
    <w:p w:rsidR="009E0C37" w:rsidRPr="009E0C37" w:rsidRDefault="009E0C37" w:rsidP="00255A5E">
      <w:pPr>
        <w:jc w:val="both"/>
        <w:rPr>
          <w:bCs/>
        </w:rPr>
      </w:pPr>
      <w:r w:rsidRPr="009E0C37">
        <w:rPr>
          <w:bCs/>
        </w:rPr>
        <w:t>-</w:t>
      </w:r>
      <w:r w:rsidRPr="009E0C37">
        <w:rPr>
          <w:bCs/>
        </w:rPr>
        <w:tab/>
        <w:t>ликвидация аварийных многоквартирных домов, признанных до 1 января 2012 года в установленном порядке аварийными и подлежащими сносу или реконструкции в связи с физическим износом в процессе их эксплуатации;</w:t>
      </w:r>
    </w:p>
    <w:p w:rsidR="009E0C37" w:rsidRPr="009E0C37" w:rsidRDefault="009E0C37" w:rsidP="00255A5E">
      <w:pPr>
        <w:jc w:val="both"/>
        <w:rPr>
          <w:bCs/>
        </w:rPr>
      </w:pPr>
      <w:r w:rsidRPr="009E0C37">
        <w:rPr>
          <w:bCs/>
        </w:rPr>
        <w:t>2) социальные:</w:t>
      </w:r>
    </w:p>
    <w:p w:rsidR="009E0C37" w:rsidRPr="009E0C37" w:rsidRDefault="009E0C37" w:rsidP="00255A5E">
      <w:pPr>
        <w:jc w:val="both"/>
        <w:rPr>
          <w:bCs/>
        </w:rPr>
      </w:pPr>
      <w:r w:rsidRPr="009E0C37">
        <w:rPr>
          <w:bCs/>
        </w:rPr>
        <w:t>- повышение качества коммунальных услуг;</w:t>
      </w:r>
    </w:p>
    <w:p w:rsidR="009E0C37" w:rsidRPr="009E0C37" w:rsidRDefault="009E0C37" w:rsidP="00255A5E">
      <w:pPr>
        <w:jc w:val="both"/>
        <w:rPr>
          <w:bCs/>
        </w:rPr>
      </w:pPr>
      <w:r w:rsidRPr="009E0C37">
        <w:rPr>
          <w:bCs/>
        </w:rPr>
        <w:t>- обеспечение объектами коммунальной инфраструктуры нового строительства жилья, объектов коммунальной сферы, производственных объектов;</w:t>
      </w:r>
    </w:p>
    <w:p w:rsidR="009E0C37" w:rsidRPr="009E0C37" w:rsidRDefault="009E0C37" w:rsidP="00255A5E">
      <w:pPr>
        <w:jc w:val="both"/>
        <w:rPr>
          <w:bCs/>
        </w:rPr>
      </w:pPr>
      <w:r w:rsidRPr="009E0C37">
        <w:rPr>
          <w:bCs/>
        </w:rPr>
        <w:t>-увеличение количества граждан, улучшивших условия проживания;</w:t>
      </w:r>
    </w:p>
    <w:p w:rsidR="009E0C37" w:rsidRPr="009E0C37" w:rsidRDefault="009E0C37" w:rsidP="00255A5E">
      <w:pPr>
        <w:jc w:val="both"/>
        <w:rPr>
          <w:bCs/>
        </w:rPr>
      </w:pPr>
      <w:r w:rsidRPr="009E0C37">
        <w:rPr>
          <w:bCs/>
        </w:rPr>
        <w:t>-повышение уровня удовлетворенности жителей района деятельностью органов местного самоуправления.</w:t>
      </w:r>
    </w:p>
    <w:p w:rsidR="009E0C37" w:rsidRPr="009E0C37" w:rsidRDefault="009E0C37" w:rsidP="00255A5E">
      <w:pPr>
        <w:jc w:val="both"/>
        <w:rPr>
          <w:bCs/>
        </w:rPr>
      </w:pPr>
      <w:r w:rsidRPr="009E0C37">
        <w:rPr>
          <w:bCs/>
        </w:rPr>
        <w:t>3) экономические:</w:t>
      </w:r>
    </w:p>
    <w:p w:rsidR="009E0C37" w:rsidRPr="009E0C37" w:rsidRDefault="009E0C37" w:rsidP="00255A5E">
      <w:pPr>
        <w:jc w:val="both"/>
        <w:rPr>
          <w:bCs/>
        </w:rPr>
      </w:pPr>
      <w:r w:rsidRPr="009E0C37">
        <w:rPr>
          <w:bCs/>
        </w:rPr>
        <w:t>- сокращение затрат на производство коммунальных услуг, повышение эффективности финансово-хозяйственной деятельности орган</w:t>
      </w:r>
      <w:r w:rsidR="00255A5E">
        <w:rPr>
          <w:bCs/>
        </w:rPr>
        <w:t>изаций коммунального комплекса.</w:t>
      </w:r>
    </w:p>
    <w:p w:rsidR="009E0C37" w:rsidRPr="009E0C37" w:rsidRDefault="00255A5E" w:rsidP="00255A5E">
      <w:pPr>
        <w:jc w:val="both"/>
        <w:rPr>
          <w:bCs/>
        </w:rPr>
      </w:pPr>
      <w:r>
        <w:rPr>
          <w:bCs/>
        </w:rPr>
        <w:t xml:space="preserve">         </w:t>
      </w:r>
      <w:r w:rsidR="009E0C37" w:rsidRPr="009E0C37">
        <w:rPr>
          <w:bCs/>
        </w:rPr>
        <w:t>Реализация подпрограммы окажет влияние на экономический рост, объем инвестиций, доходы и занятость населения за счет развития строительного сектора экономики.</w:t>
      </w:r>
    </w:p>
    <w:p w:rsidR="009E0C37" w:rsidRPr="009E0C37" w:rsidRDefault="00255A5E" w:rsidP="00255A5E">
      <w:pPr>
        <w:jc w:val="both"/>
        <w:rPr>
          <w:bCs/>
        </w:rPr>
      </w:pPr>
      <w:r>
        <w:rPr>
          <w:bCs/>
        </w:rPr>
        <w:t xml:space="preserve">        </w:t>
      </w:r>
      <w:r w:rsidR="009E0C37" w:rsidRPr="009E0C37">
        <w:rPr>
          <w:bCs/>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подпрограммы.</w:t>
      </w:r>
    </w:p>
    <w:p w:rsidR="00E7322A" w:rsidRPr="00217CFA" w:rsidRDefault="00E7322A" w:rsidP="00255A5E">
      <w:pPr>
        <w:jc w:val="both"/>
      </w:pPr>
    </w:p>
    <w:p w:rsidR="00E7322A" w:rsidRPr="00217CFA" w:rsidRDefault="00E7322A" w:rsidP="00255A5E">
      <w:pPr>
        <w:jc w:val="both"/>
      </w:pPr>
    </w:p>
    <w:p w:rsidR="00E7322A" w:rsidRDefault="00E7322A" w:rsidP="00255A5E">
      <w:pPr>
        <w:jc w:val="both"/>
      </w:pPr>
    </w:p>
    <w:p w:rsidR="00217CFA" w:rsidRDefault="00217CFA" w:rsidP="00255A5E">
      <w:pPr>
        <w:jc w:val="both"/>
      </w:pPr>
    </w:p>
    <w:p w:rsidR="00217CFA" w:rsidRDefault="00217CFA" w:rsidP="00255A5E">
      <w:pPr>
        <w:jc w:val="both"/>
      </w:pPr>
    </w:p>
    <w:p w:rsidR="00217CFA" w:rsidRDefault="00217CFA" w:rsidP="00255A5E">
      <w:pPr>
        <w:jc w:val="both"/>
      </w:pPr>
    </w:p>
    <w:p w:rsidR="00217CFA" w:rsidRDefault="00217CFA" w:rsidP="00255A5E">
      <w:pPr>
        <w:jc w:val="both"/>
      </w:pPr>
    </w:p>
    <w:p w:rsidR="00217CFA" w:rsidRDefault="00217CFA" w:rsidP="00255A5E">
      <w:pPr>
        <w:jc w:val="both"/>
      </w:pPr>
    </w:p>
    <w:p w:rsidR="00AC6D9D" w:rsidRDefault="00AC6D9D" w:rsidP="00255A5E">
      <w:pPr>
        <w:jc w:val="both"/>
      </w:pPr>
    </w:p>
    <w:p w:rsidR="00AC6D9D" w:rsidRDefault="00AC6D9D" w:rsidP="00255A5E">
      <w:pPr>
        <w:jc w:val="both"/>
      </w:pPr>
    </w:p>
    <w:p w:rsidR="00AC6D9D" w:rsidRDefault="00AC6D9D" w:rsidP="00255A5E">
      <w:pPr>
        <w:jc w:val="both"/>
      </w:pPr>
    </w:p>
    <w:p w:rsidR="00AC6D9D" w:rsidRDefault="00AC6D9D" w:rsidP="00255A5E">
      <w:pPr>
        <w:jc w:val="both"/>
      </w:pPr>
    </w:p>
    <w:p w:rsidR="00E7322A" w:rsidRPr="00217CFA" w:rsidRDefault="00E7322A" w:rsidP="00255A5E">
      <w:pPr>
        <w:jc w:val="both"/>
      </w:pPr>
    </w:p>
    <w:p w:rsidR="00E7322A" w:rsidRDefault="00E7322A" w:rsidP="00255A5E">
      <w:pPr>
        <w:jc w:val="both"/>
      </w:pPr>
    </w:p>
    <w:p w:rsidR="00F77AE0" w:rsidRDefault="00F77AE0" w:rsidP="00255A5E">
      <w:pPr>
        <w:jc w:val="both"/>
      </w:pPr>
    </w:p>
    <w:p w:rsidR="00AC6D9D" w:rsidRDefault="00AC6D9D" w:rsidP="00255A5E">
      <w:pPr>
        <w:jc w:val="both"/>
      </w:pPr>
    </w:p>
    <w:p w:rsidR="00AC6D9D" w:rsidRDefault="00AC6D9D" w:rsidP="00255A5E">
      <w:pPr>
        <w:jc w:val="both"/>
      </w:pPr>
    </w:p>
    <w:p w:rsidR="00AC6D9D" w:rsidRDefault="00AC6D9D" w:rsidP="00255A5E">
      <w:pPr>
        <w:jc w:val="both"/>
      </w:pPr>
    </w:p>
    <w:p w:rsidR="00AC6D9D" w:rsidRDefault="00AC6D9D" w:rsidP="00255A5E">
      <w:pPr>
        <w:jc w:val="both"/>
      </w:pPr>
    </w:p>
    <w:p w:rsidR="00F77AE0" w:rsidRDefault="00F77AE0" w:rsidP="00255A5E">
      <w:pPr>
        <w:jc w:val="both"/>
      </w:pPr>
    </w:p>
    <w:p w:rsidR="00F77AE0" w:rsidRPr="00217CFA" w:rsidRDefault="00F77AE0" w:rsidP="00255A5E">
      <w:pPr>
        <w:jc w:val="both"/>
      </w:pPr>
    </w:p>
    <w:p w:rsidR="00F77AE0" w:rsidRDefault="00F77AE0" w:rsidP="00F77AE0">
      <w:pPr>
        <w:keepNext/>
        <w:ind w:left="709" w:right="706"/>
        <w:jc w:val="center"/>
        <w:rPr>
          <w:b/>
          <w:bCs/>
        </w:rPr>
      </w:pPr>
      <w:r>
        <w:rPr>
          <w:b/>
          <w:bCs/>
        </w:rPr>
        <w:lastRenderedPageBreak/>
        <w:t xml:space="preserve">7.3 Подпрограмма </w:t>
      </w:r>
    </w:p>
    <w:p w:rsidR="00F77AE0" w:rsidRDefault="00F77AE0" w:rsidP="00F77AE0">
      <w:pPr>
        <w:keepNext/>
        <w:ind w:left="709" w:right="706"/>
        <w:jc w:val="center"/>
        <w:rPr>
          <w:b/>
          <w:bCs/>
        </w:rPr>
      </w:pPr>
      <w:r>
        <w:rPr>
          <w:b/>
          <w:bCs/>
        </w:rPr>
        <w:t>«Благоустройство и охрана окружающей среды »</w:t>
      </w:r>
    </w:p>
    <w:p w:rsidR="00F77AE0" w:rsidRDefault="00F77AE0" w:rsidP="00F77AE0">
      <w:pPr>
        <w:keepNext/>
        <w:ind w:left="709" w:right="706"/>
        <w:jc w:val="center"/>
        <w:rPr>
          <w:b/>
          <w:bCs/>
        </w:rPr>
      </w:pPr>
    </w:p>
    <w:p w:rsidR="00F77AE0" w:rsidRDefault="00F77AE0" w:rsidP="00F77AE0">
      <w:pPr>
        <w:keepNext/>
        <w:autoSpaceDE w:val="0"/>
        <w:autoSpaceDN w:val="0"/>
        <w:adjustRightInd w:val="0"/>
        <w:ind w:left="720" w:right="565"/>
        <w:contextualSpacing/>
        <w:jc w:val="center"/>
        <w:rPr>
          <w:b/>
        </w:rPr>
      </w:pPr>
      <w:r>
        <w:rPr>
          <w:b/>
          <w:lang w:val="x-none"/>
        </w:rPr>
        <w:t>Краткая характеристика (паспорт) подпрограммы</w:t>
      </w:r>
    </w:p>
    <w:p w:rsidR="00F77AE0" w:rsidRDefault="00F77AE0" w:rsidP="00F77AE0">
      <w:pPr>
        <w:keepNext/>
        <w:autoSpaceDE w:val="0"/>
        <w:autoSpaceDN w:val="0"/>
        <w:adjustRightInd w:val="0"/>
        <w:ind w:left="720" w:right="565"/>
        <w:contextualSpacing/>
        <w:jc w:val="cente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09"/>
        <w:gridCol w:w="8044"/>
      </w:tblGrid>
      <w:tr w:rsidR="00F77AE0" w:rsidTr="00F77AE0">
        <w:trPr>
          <w:trHeight w:val="670"/>
        </w:trPr>
        <w:tc>
          <w:tcPr>
            <w:tcW w:w="1809" w:type="dxa"/>
            <w:tcBorders>
              <w:top w:val="single" w:sz="4" w:space="0" w:color="000000"/>
              <w:left w:val="single" w:sz="4" w:space="0" w:color="000000"/>
              <w:bottom w:val="single" w:sz="4" w:space="0" w:color="000000"/>
              <w:right w:val="single" w:sz="4" w:space="0" w:color="000000"/>
            </w:tcBorders>
            <w:hideMark/>
          </w:tcPr>
          <w:p w:rsidR="00F77AE0" w:rsidRDefault="00F77AE0">
            <w:pPr>
              <w:autoSpaceDE w:val="0"/>
              <w:autoSpaceDN w:val="0"/>
              <w:adjustRightInd w:val="0"/>
              <w:spacing w:line="276" w:lineRule="auto"/>
              <w:jc w:val="both"/>
              <w:rPr>
                <w:bCs/>
                <w:lang w:eastAsia="en-US"/>
              </w:rPr>
            </w:pPr>
            <w:r>
              <w:rPr>
                <w:bCs/>
                <w:lang w:eastAsia="en-US"/>
              </w:rPr>
              <w:t>Наименование подпрограммы</w:t>
            </w:r>
          </w:p>
        </w:tc>
        <w:tc>
          <w:tcPr>
            <w:tcW w:w="8044" w:type="dxa"/>
            <w:tcBorders>
              <w:top w:val="single" w:sz="4" w:space="0" w:color="000000"/>
              <w:left w:val="single" w:sz="4" w:space="0" w:color="000000"/>
              <w:bottom w:val="single" w:sz="4" w:space="0" w:color="000000"/>
              <w:right w:val="single" w:sz="4" w:space="0" w:color="000000"/>
            </w:tcBorders>
            <w:hideMark/>
          </w:tcPr>
          <w:p w:rsidR="00F77AE0" w:rsidRDefault="00F77AE0">
            <w:pPr>
              <w:autoSpaceDE w:val="0"/>
              <w:autoSpaceDN w:val="0"/>
              <w:adjustRightInd w:val="0"/>
              <w:spacing w:line="276" w:lineRule="auto"/>
              <w:jc w:val="both"/>
              <w:rPr>
                <w:bCs/>
                <w:lang w:eastAsia="en-US"/>
              </w:rPr>
            </w:pPr>
            <w:r>
              <w:rPr>
                <w:bCs/>
                <w:lang w:eastAsia="en-US"/>
              </w:rPr>
              <w:t>Благоустройство и охрана окружающей среды муниципального образования «Глазовский район» на 2015-2020 годы.</w:t>
            </w:r>
          </w:p>
        </w:tc>
      </w:tr>
      <w:tr w:rsidR="00F77AE0" w:rsidTr="00F77AE0">
        <w:trPr>
          <w:trHeight w:val="708"/>
        </w:trPr>
        <w:tc>
          <w:tcPr>
            <w:tcW w:w="1809" w:type="dxa"/>
            <w:tcBorders>
              <w:top w:val="single" w:sz="4" w:space="0" w:color="000000"/>
              <w:left w:val="single" w:sz="4" w:space="0" w:color="000000"/>
              <w:bottom w:val="single" w:sz="4" w:space="0" w:color="000000"/>
              <w:right w:val="single" w:sz="4" w:space="0" w:color="000000"/>
            </w:tcBorders>
            <w:hideMark/>
          </w:tcPr>
          <w:p w:rsidR="00F77AE0" w:rsidRDefault="00F77AE0">
            <w:pPr>
              <w:autoSpaceDE w:val="0"/>
              <w:autoSpaceDN w:val="0"/>
              <w:adjustRightInd w:val="0"/>
              <w:spacing w:line="276" w:lineRule="auto"/>
              <w:jc w:val="both"/>
              <w:rPr>
                <w:bCs/>
                <w:lang w:eastAsia="en-US"/>
              </w:rPr>
            </w:pPr>
            <w:r>
              <w:rPr>
                <w:bCs/>
                <w:lang w:eastAsia="en-US"/>
              </w:rPr>
              <w:t xml:space="preserve">Координатор </w:t>
            </w:r>
          </w:p>
        </w:tc>
        <w:tc>
          <w:tcPr>
            <w:tcW w:w="8044" w:type="dxa"/>
            <w:tcBorders>
              <w:top w:val="single" w:sz="4" w:space="0" w:color="000000"/>
              <w:left w:val="single" w:sz="4" w:space="0" w:color="000000"/>
              <w:bottom w:val="single" w:sz="4" w:space="0" w:color="000000"/>
              <w:right w:val="single" w:sz="4" w:space="0" w:color="000000"/>
            </w:tcBorders>
            <w:hideMark/>
          </w:tcPr>
          <w:p w:rsidR="00F77AE0" w:rsidRDefault="00F77AE0">
            <w:pPr>
              <w:autoSpaceDE w:val="0"/>
              <w:autoSpaceDN w:val="0"/>
              <w:adjustRightInd w:val="0"/>
              <w:spacing w:line="276" w:lineRule="auto"/>
              <w:jc w:val="both"/>
              <w:rPr>
                <w:bCs/>
                <w:lang w:eastAsia="en-US"/>
              </w:rPr>
            </w:pPr>
            <w:r>
              <w:rPr>
                <w:bCs/>
                <w:lang w:eastAsia="en-US"/>
              </w:rPr>
              <w:t>Заместитель Главы Администрации муниципального образования «Глазовский район»  по  вопросам строительства,  ЖКХ и имущества.</w:t>
            </w:r>
          </w:p>
        </w:tc>
      </w:tr>
      <w:tr w:rsidR="00F77AE0" w:rsidTr="00F77AE0">
        <w:trPr>
          <w:trHeight w:val="690"/>
        </w:trPr>
        <w:tc>
          <w:tcPr>
            <w:tcW w:w="1809" w:type="dxa"/>
            <w:tcBorders>
              <w:top w:val="single" w:sz="4" w:space="0" w:color="000000"/>
              <w:left w:val="single" w:sz="4" w:space="0" w:color="000000"/>
              <w:bottom w:val="single" w:sz="4" w:space="0" w:color="000000"/>
              <w:right w:val="single" w:sz="4" w:space="0" w:color="000000"/>
            </w:tcBorders>
            <w:hideMark/>
          </w:tcPr>
          <w:p w:rsidR="00F77AE0" w:rsidRDefault="00F77AE0">
            <w:pPr>
              <w:autoSpaceDE w:val="0"/>
              <w:autoSpaceDN w:val="0"/>
              <w:adjustRightInd w:val="0"/>
              <w:spacing w:line="276" w:lineRule="auto"/>
              <w:jc w:val="both"/>
              <w:rPr>
                <w:b/>
                <w:bCs/>
                <w:lang w:eastAsia="en-US"/>
              </w:rPr>
            </w:pPr>
            <w:r>
              <w:rPr>
                <w:bCs/>
                <w:lang w:eastAsia="en-US"/>
              </w:rPr>
              <w:t xml:space="preserve">Ответственный исполнитель </w:t>
            </w:r>
          </w:p>
        </w:tc>
        <w:tc>
          <w:tcPr>
            <w:tcW w:w="8044" w:type="dxa"/>
            <w:tcBorders>
              <w:top w:val="single" w:sz="4" w:space="0" w:color="000000"/>
              <w:left w:val="single" w:sz="4" w:space="0" w:color="000000"/>
              <w:bottom w:val="single" w:sz="4" w:space="0" w:color="000000"/>
              <w:right w:val="single" w:sz="4" w:space="0" w:color="000000"/>
            </w:tcBorders>
            <w:hideMark/>
          </w:tcPr>
          <w:p w:rsidR="00F77AE0" w:rsidRDefault="00F77AE0">
            <w:pPr>
              <w:autoSpaceDE w:val="0"/>
              <w:autoSpaceDN w:val="0"/>
              <w:adjustRightInd w:val="0"/>
              <w:spacing w:line="276" w:lineRule="auto"/>
              <w:jc w:val="both"/>
              <w:rPr>
                <w:bCs/>
                <w:lang w:eastAsia="en-US"/>
              </w:rPr>
            </w:pPr>
            <w:r>
              <w:rPr>
                <w:bCs/>
                <w:lang w:eastAsia="en-US"/>
              </w:rPr>
              <w:t>Отдел ЖКХ, транспорта и связи  Администрации муниципального образования «Глазовский район».</w:t>
            </w:r>
          </w:p>
        </w:tc>
      </w:tr>
      <w:tr w:rsidR="00F77AE0" w:rsidTr="00F77AE0">
        <w:trPr>
          <w:trHeight w:val="1227"/>
        </w:trPr>
        <w:tc>
          <w:tcPr>
            <w:tcW w:w="1809" w:type="dxa"/>
            <w:tcBorders>
              <w:top w:val="single" w:sz="4" w:space="0" w:color="000000"/>
              <w:left w:val="single" w:sz="4" w:space="0" w:color="000000"/>
              <w:bottom w:val="single" w:sz="4" w:space="0" w:color="000000"/>
              <w:right w:val="single" w:sz="4" w:space="0" w:color="000000"/>
            </w:tcBorders>
            <w:hideMark/>
          </w:tcPr>
          <w:p w:rsidR="00F77AE0" w:rsidRDefault="00F77AE0">
            <w:pPr>
              <w:autoSpaceDE w:val="0"/>
              <w:autoSpaceDN w:val="0"/>
              <w:adjustRightInd w:val="0"/>
              <w:spacing w:line="276" w:lineRule="auto"/>
              <w:jc w:val="both"/>
              <w:rPr>
                <w:b/>
                <w:bCs/>
                <w:lang w:eastAsia="en-US"/>
              </w:rPr>
            </w:pPr>
            <w:r>
              <w:rPr>
                <w:bCs/>
                <w:lang w:eastAsia="en-US"/>
              </w:rPr>
              <w:t>Цели</w:t>
            </w:r>
          </w:p>
        </w:tc>
        <w:tc>
          <w:tcPr>
            <w:tcW w:w="8044" w:type="dxa"/>
            <w:tcBorders>
              <w:top w:val="single" w:sz="4" w:space="0" w:color="000000"/>
              <w:left w:val="single" w:sz="4" w:space="0" w:color="000000"/>
              <w:bottom w:val="single" w:sz="4" w:space="0" w:color="000000"/>
              <w:right w:val="single" w:sz="4" w:space="0" w:color="000000"/>
            </w:tcBorders>
            <w:hideMark/>
          </w:tcPr>
          <w:p w:rsidR="00F77AE0" w:rsidRDefault="00F77AE0">
            <w:pPr>
              <w:autoSpaceDE w:val="0"/>
              <w:autoSpaceDN w:val="0"/>
              <w:adjustRightInd w:val="0"/>
              <w:spacing w:line="276" w:lineRule="auto"/>
              <w:jc w:val="both"/>
              <w:rPr>
                <w:bCs/>
                <w:lang w:eastAsia="en-US"/>
              </w:rPr>
            </w:pPr>
            <w:r>
              <w:rPr>
                <w:bCs/>
                <w:lang w:eastAsia="en-US"/>
              </w:rPr>
              <w:t>1)Обеспечение безопасного проживания и жизнедеятельности населения   поселения;</w:t>
            </w:r>
          </w:p>
          <w:p w:rsidR="00F77AE0" w:rsidRDefault="00F77AE0">
            <w:pPr>
              <w:autoSpaceDE w:val="0"/>
              <w:autoSpaceDN w:val="0"/>
              <w:adjustRightInd w:val="0"/>
              <w:spacing w:line="276" w:lineRule="auto"/>
              <w:jc w:val="both"/>
              <w:rPr>
                <w:bCs/>
                <w:lang w:eastAsia="en-US"/>
              </w:rPr>
            </w:pPr>
            <w:r>
              <w:rPr>
                <w:bCs/>
                <w:lang w:eastAsia="en-US"/>
              </w:rPr>
              <w:t>2) Обеспечение экологической безопасности;</w:t>
            </w:r>
          </w:p>
          <w:p w:rsidR="00F77AE0" w:rsidRDefault="00F77AE0">
            <w:pPr>
              <w:autoSpaceDE w:val="0"/>
              <w:autoSpaceDN w:val="0"/>
              <w:adjustRightInd w:val="0"/>
              <w:spacing w:line="276" w:lineRule="auto"/>
              <w:jc w:val="both"/>
              <w:rPr>
                <w:bCs/>
                <w:lang w:eastAsia="en-US"/>
              </w:rPr>
            </w:pPr>
            <w:r>
              <w:rPr>
                <w:bCs/>
                <w:lang w:eastAsia="en-US"/>
              </w:rPr>
              <w:t>3)Улучшение эстетического состояния объектов благоустройства на территории сельских поселений Глазовского района.</w:t>
            </w:r>
          </w:p>
        </w:tc>
      </w:tr>
      <w:tr w:rsidR="00F77AE0" w:rsidTr="00F77AE0">
        <w:trPr>
          <w:trHeight w:val="3966"/>
        </w:trPr>
        <w:tc>
          <w:tcPr>
            <w:tcW w:w="1809" w:type="dxa"/>
            <w:tcBorders>
              <w:top w:val="single" w:sz="4" w:space="0" w:color="000000"/>
              <w:left w:val="single" w:sz="4" w:space="0" w:color="000000"/>
              <w:bottom w:val="single" w:sz="4" w:space="0" w:color="000000"/>
              <w:right w:val="single" w:sz="4" w:space="0" w:color="000000"/>
            </w:tcBorders>
            <w:hideMark/>
          </w:tcPr>
          <w:p w:rsidR="00F77AE0" w:rsidRDefault="00F77AE0">
            <w:pPr>
              <w:autoSpaceDE w:val="0"/>
              <w:autoSpaceDN w:val="0"/>
              <w:adjustRightInd w:val="0"/>
              <w:spacing w:line="276" w:lineRule="auto"/>
              <w:jc w:val="both"/>
              <w:rPr>
                <w:b/>
                <w:bCs/>
                <w:lang w:eastAsia="en-US"/>
              </w:rPr>
            </w:pPr>
            <w:r>
              <w:rPr>
                <w:bCs/>
                <w:lang w:eastAsia="en-US"/>
              </w:rPr>
              <w:t xml:space="preserve">Задачи </w:t>
            </w:r>
          </w:p>
        </w:tc>
        <w:tc>
          <w:tcPr>
            <w:tcW w:w="8044" w:type="dxa"/>
            <w:tcBorders>
              <w:top w:val="single" w:sz="4" w:space="0" w:color="000000"/>
              <w:left w:val="single" w:sz="4" w:space="0" w:color="000000"/>
              <w:bottom w:val="single" w:sz="4" w:space="0" w:color="000000"/>
              <w:right w:val="single" w:sz="4" w:space="0" w:color="000000"/>
            </w:tcBorders>
            <w:hideMark/>
          </w:tcPr>
          <w:p w:rsidR="00F77AE0" w:rsidRDefault="00F77AE0">
            <w:pPr>
              <w:autoSpaceDE w:val="0"/>
              <w:autoSpaceDN w:val="0"/>
              <w:adjustRightInd w:val="0"/>
              <w:spacing w:line="276" w:lineRule="auto"/>
              <w:jc w:val="both"/>
              <w:rPr>
                <w:bCs/>
                <w:lang w:eastAsia="en-US"/>
              </w:rPr>
            </w:pPr>
            <w:r>
              <w:rPr>
                <w:bCs/>
                <w:lang w:eastAsia="en-US"/>
              </w:rPr>
              <w:t>1)Совершенствование системы сбора и утилизации отходов;</w:t>
            </w:r>
          </w:p>
          <w:p w:rsidR="00F77AE0" w:rsidRDefault="00F77AE0">
            <w:pPr>
              <w:autoSpaceDE w:val="0"/>
              <w:autoSpaceDN w:val="0"/>
              <w:adjustRightInd w:val="0"/>
              <w:spacing w:line="276" w:lineRule="auto"/>
              <w:jc w:val="both"/>
              <w:rPr>
                <w:bCs/>
                <w:lang w:eastAsia="en-US"/>
              </w:rPr>
            </w:pPr>
            <w:r>
              <w:rPr>
                <w:bCs/>
                <w:lang w:eastAsia="en-US"/>
              </w:rPr>
              <w:t xml:space="preserve">2) Устранение предпосылок для организации несанкционированных свалок; </w:t>
            </w:r>
          </w:p>
          <w:p w:rsidR="00F77AE0" w:rsidRDefault="00F77AE0">
            <w:pPr>
              <w:autoSpaceDE w:val="0"/>
              <w:autoSpaceDN w:val="0"/>
              <w:adjustRightInd w:val="0"/>
              <w:spacing w:line="276" w:lineRule="auto"/>
              <w:jc w:val="both"/>
              <w:rPr>
                <w:bCs/>
                <w:lang w:eastAsia="en-US"/>
              </w:rPr>
            </w:pPr>
            <w:r>
              <w:rPr>
                <w:bCs/>
                <w:lang w:eastAsia="en-US"/>
              </w:rPr>
              <w:t xml:space="preserve">3) Организация </w:t>
            </w:r>
            <w:proofErr w:type="gramStart"/>
            <w:r>
              <w:rPr>
                <w:bCs/>
                <w:lang w:eastAsia="en-US"/>
              </w:rPr>
              <w:t>обустройства мест массового отдыха жителей района</w:t>
            </w:r>
            <w:proofErr w:type="gramEnd"/>
            <w:r>
              <w:rPr>
                <w:bCs/>
                <w:lang w:eastAsia="en-US"/>
              </w:rPr>
              <w:t>;</w:t>
            </w:r>
          </w:p>
          <w:p w:rsidR="00F77AE0" w:rsidRDefault="00F77AE0">
            <w:pPr>
              <w:autoSpaceDE w:val="0"/>
              <w:autoSpaceDN w:val="0"/>
              <w:adjustRightInd w:val="0"/>
              <w:spacing w:line="276" w:lineRule="auto"/>
              <w:jc w:val="both"/>
              <w:rPr>
                <w:bCs/>
                <w:lang w:eastAsia="en-US"/>
              </w:rPr>
            </w:pPr>
            <w:r>
              <w:rPr>
                <w:bCs/>
                <w:lang w:eastAsia="en-US"/>
              </w:rPr>
              <w:t xml:space="preserve">4) Повышение уровня </w:t>
            </w:r>
            <w:proofErr w:type="gramStart"/>
            <w:r>
              <w:rPr>
                <w:bCs/>
                <w:lang w:eastAsia="en-US"/>
              </w:rPr>
              <w:t>благоустройства</w:t>
            </w:r>
            <w:proofErr w:type="gramEnd"/>
            <w:r>
              <w:rPr>
                <w:bCs/>
                <w:lang w:eastAsia="en-US"/>
              </w:rPr>
              <w:t xml:space="preserve"> территории района, включая места общего пользования, рекреационные зоны, прилегающие территории к объектам производственного и социального назначения, к многоквартирным  и индивидуальным домам;</w:t>
            </w:r>
          </w:p>
          <w:p w:rsidR="00F77AE0" w:rsidRDefault="00F77AE0">
            <w:pPr>
              <w:autoSpaceDE w:val="0"/>
              <w:autoSpaceDN w:val="0"/>
              <w:adjustRightInd w:val="0"/>
              <w:spacing w:line="276" w:lineRule="auto"/>
              <w:jc w:val="both"/>
              <w:rPr>
                <w:bCs/>
                <w:lang w:eastAsia="en-US"/>
              </w:rPr>
            </w:pPr>
            <w:r>
              <w:rPr>
                <w:bCs/>
                <w:lang w:eastAsia="en-US"/>
              </w:rPr>
              <w:t xml:space="preserve">5) Вовлечение жителей района в проведение работ по санитарной уборке, благоустройству и озеленению территории сельских поселений района, повышение их ответственности за соблюдение чистоты и санитарно-экологической безопасности в месте проживания; </w:t>
            </w:r>
          </w:p>
          <w:p w:rsidR="00F77AE0" w:rsidRDefault="00F77AE0">
            <w:pPr>
              <w:autoSpaceDE w:val="0"/>
              <w:autoSpaceDN w:val="0"/>
              <w:adjustRightInd w:val="0"/>
              <w:spacing w:line="276" w:lineRule="auto"/>
              <w:jc w:val="both"/>
              <w:rPr>
                <w:bCs/>
                <w:lang w:eastAsia="en-US"/>
              </w:rPr>
            </w:pPr>
            <w:r>
              <w:rPr>
                <w:bCs/>
                <w:lang w:eastAsia="en-US"/>
              </w:rPr>
              <w:t>6) Улучшение содержания мест захоронения (кладбищ);</w:t>
            </w:r>
          </w:p>
          <w:p w:rsidR="00F77AE0" w:rsidRDefault="00F77AE0">
            <w:pPr>
              <w:autoSpaceDE w:val="0"/>
              <w:autoSpaceDN w:val="0"/>
              <w:adjustRightInd w:val="0"/>
              <w:spacing w:line="276" w:lineRule="auto"/>
              <w:jc w:val="both"/>
              <w:rPr>
                <w:bCs/>
                <w:lang w:eastAsia="en-US"/>
              </w:rPr>
            </w:pPr>
            <w:r>
              <w:rPr>
                <w:bCs/>
                <w:lang w:eastAsia="en-US"/>
              </w:rPr>
              <w:t xml:space="preserve">7) Улучшение содержания мемориальных комплексов, памятников; </w:t>
            </w:r>
          </w:p>
          <w:p w:rsidR="00F77AE0" w:rsidRDefault="00F77AE0">
            <w:pPr>
              <w:autoSpaceDE w:val="0"/>
              <w:autoSpaceDN w:val="0"/>
              <w:adjustRightInd w:val="0"/>
              <w:spacing w:line="276" w:lineRule="auto"/>
              <w:jc w:val="both"/>
              <w:rPr>
                <w:bCs/>
                <w:lang w:eastAsia="en-US"/>
              </w:rPr>
            </w:pPr>
            <w:r>
              <w:rPr>
                <w:bCs/>
                <w:lang w:eastAsia="en-US"/>
              </w:rPr>
              <w:t xml:space="preserve">8) Поддержание в надлежащем состоянии  существующих колодцев; </w:t>
            </w:r>
          </w:p>
          <w:p w:rsidR="00F77AE0" w:rsidRDefault="00F77AE0">
            <w:pPr>
              <w:autoSpaceDE w:val="0"/>
              <w:autoSpaceDN w:val="0"/>
              <w:adjustRightInd w:val="0"/>
              <w:spacing w:line="276" w:lineRule="auto"/>
              <w:jc w:val="both"/>
              <w:rPr>
                <w:bCs/>
                <w:lang w:eastAsia="en-US"/>
              </w:rPr>
            </w:pPr>
            <w:r>
              <w:rPr>
                <w:bCs/>
                <w:lang w:eastAsia="en-US"/>
              </w:rPr>
              <w:t>9) Очистка кюветов, предназначенных для отвода талых и ливневых сточных вод;</w:t>
            </w:r>
          </w:p>
          <w:p w:rsidR="00F77AE0" w:rsidRDefault="00F77AE0">
            <w:pPr>
              <w:autoSpaceDE w:val="0"/>
              <w:autoSpaceDN w:val="0"/>
              <w:adjustRightInd w:val="0"/>
              <w:spacing w:line="276" w:lineRule="auto"/>
              <w:jc w:val="both"/>
              <w:rPr>
                <w:bCs/>
                <w:lang w:eastAsia="en-US"/>
              </w:rPr>
            </w:pPr>
            <w:r>
              <w:rPr>
                <w:bCs/>
                <w:lang w:eastAsia="en-US"/>
              </w:rPr>
              <w:t>10) Улучшение организации работы по отлову беспризорных, бездомных животных;</w:t>
            </w:r>
          </w:p>
        </w:tc>
      </w:tr>
      <w:tr w:rsidR="00F77AE0" w:rsidTr="00F77AE0">
        <w:trPr>
          <w:trHeight w:val="2521"/>
        </w:trPr>
        <w:tc>
          <w:tcPr>
            <w:tcW w:w="1809" w:type="dxa"/>
            <w:tcBorders>
              <w:top w:val="single" w:sz="4" w:space="0" w:color="000000"/>
              <w:left w:val="single" w:sz="4" w:space="0" w:color="000000"/>
              <w:bottom w:val="single" w:sz="4" w:space="0" w:color="000000"/>
              <w:right w:val="single" w:sz="4" w:space="0" w:color="000000"/>
            </w:tcBorders>
            <w:hideMark/>
          </w:tcPr>
          <w:p w:rsidR="00F77AE0" w:rsidRDefault="00F77AE0">
            <w:pPr>
              <w:autoSpaceDE w:val="0"/>
              <w:autoSpaceDN w:val="0"/>
              <w:adjustRightInd w:val="0"/>
              <w:spacing w:line="276" w:lineRule="auto"/>
              <w:rPr>
                <w:b/>
                <w:bCs/>
                <w:lang w:eastAsia="en-US"/>
              </w:rPr>
            </w:pPr>
            <w:r>
              <w:rPr>
                <w:bCs/>
                <w:lang w:eastAsia="en-US"/>
              </w:rPr>
              <w:t xml:space="preserve">Целевые показатели (индикаторы) </w:t>
            </w:r>
          </w:p>
        </w:tc>
        <w:tc>
          <w:tcPr>
            <w:tcW w:w="8044" w:type="dxa"/>
            <w:tcBorders>
              <w:top w:val="single" w:sz="4" w:space="0" w:color="000000"/>
              <w:left w:val="single" w:sz="4" w:space="0" w:color="000000"/>
              <w:bottom w:val="single" w:sz="4" w:space="0" w:color="000000"/>
              <w:right w:val="single" w:sz="4" w:space="0" w:color="000000"/>
            </w:tcBorders>
            <w:hideMark/>
          </w:tcPr>
          <w:p w:rsidR="00F77AE0" w:rsidRDefault="00F77AE0">
            <w:pPr>
              <w:autoSpaceDE w:val="0"/>
              <w:autoSpaceDN w:val="0"/>
              <w:adjustRightInd w:val="0"/>
              <w:spacing w:line="276" w:lineRule="auto"/>
              <w:jc w:val="both"/>
              <w:rPr>
                <w:bCs/>
                <w:lang w:eastAsia="en-US"/>
              </w:rPr>
            </w:pPr>
            <w:r>
              <w:rPr>
                <w:bCs/>
                <w:lang w:eastAsia="en-US"/>
              </w:rPr>
              <w:t xml:space="preserve">1) Доля ликвидированных несанкционированных свалок от общего количества образованных в отчетном периоде несанкционированных свалок (процент); </w:t>
            </w:r>
          </w:p>
          <w:p w:rsidR="00F77AE0" w:rsidRDefault="00F77AE0">
            <w:pPr>
              <w:autoSpaceDE w:val="0"/>
              <w:autoSpaceDN w:val="0"/>
              <w:adjustRightInd w:val="0"/>
              <w:spacing w:line="276" w:lineRule="auto"/>
              <w:jc w:val="both"/>
              <w:rPr>
                <w:bCs/>
                <w:lang w:eastAsia="en-US"/>
              </w:rPr>
            </w:pPr>
            <w:r>
              <w:rPr>
                <w:bCs/>
                <w:lang w:eastAsia="en-US"/>
              </w:rPr>
              <w:t>2) Доля очищенных от мусора территорий сельских поселений района (в том числе закрепленных и прилегающих) в период проведения весеннего и осеннего месячника по санитарной очистке территории района, от общих площадей района  определенных для санитарной очистки (процент);</w:t>
            </w:r>
          </w:p>
          <w:p w:rsidR="00F77AE0" w:rsidRDefault="00F77AE0">
            <w:pPr>
              <w:autoSpaceDE w:val="0"/>
              <w:autoSpaceDN w:val="0"/>
              <w:adjustRightInd w:val="0"/>
              <w:spacing w:line="276" w:lineRule="auto"/>
              <w:jc w:val="both"/>
              <w:rPr>
                <w:bCs/>
                <w:lang w:eastAsia="en-US"/>
              </w:rPr>
            </w:pPr>
            <w:r>
              <w:rPr>
                <w:bCs/>
                <w:lang w:eastAsia="en-US"/>
              </w:rPr>
              <w:t>3) Количество вывезенного мусора после уборки территории населенных пунктов в период проведения месячника по санитарной очистке на полигон ТБО (</w:t>
            </w:r>
            <w:proofErr w:type="spellStart"/>
            <w:r>
              <w:rPr>
                <w:bCs/>
                <w:lang w:eastAsia="en-US"/>
              </w:rPr>
              <w:t>куб.м</w:t>
            </w:r>
            <w:proofErr w:type="spellEnd"/>
            <w:r>
              <w:rPr>
                <w:bCs/>
                <w:lang w:eastAsia="en-US"/>
              </w:rPr>
              <w:t>.);</w:t>
            </w:r>
          </w:p>
          <w:p w:rsidR="00F77AE0" w:rsidRDefault="00F77AE0">
            <w:pPr>
              <w:autoSpaceDE w:val="0"/>
              <w:autoSpaceDN w:val="0"/>
              <w:adjustRightInd w:val="0"/>
              <w:spacing w:line="276" w:lineRule="auto"/>
              <w:jc w:val="both"/>
              <w:rPr>
                <w:bCs/>
                <w:lang w:eastAsia="en-US"/>
              </w:rPr>
            </w:pPr>
            <w:r>
              <w:rPr>
                <w:bCs/>
                <w:lang w:eastAsia="en-US"/>
              </w:rPr>
              <w:lastRenderedPageBreak/>
              <w:t>4) Количество благоустроенных мест общего пользования (единиц);</w:t>
            </w:r>
          </w:p>
          <w:p w:rsidR="00F77AE0" w:rsidRDefault="00F77AE0">
            <w:pPr>
              <w:autoSpaceDE w:val="0"/>
              <w:autoSpaceDN w:val="0"/>
              <w:adjustRightInd w:val="0"/>
              <w:spacing w:line="276" w:lineRule="auto"/>
              <w:jc w:val="both"/>
              <w:rPr>
                <w:bCs/>
                <w:lang w:eastAsia="en-US"/>
              </w:rPr>
            </w:pPr>
            <w:r>
              <w:rPr>
                <w:bCs/>
                <w:lang w:eastAsia="en-US"/>
              </w:rPr>
              <w:t>5) Отлов беспризорных, бездомных животных (единиц);</w:t>
            </w:r>
          </w:p>
        </w:tc>
      </w:tr>
      <w:tr w:rsidR="00F77AE0" w:rsidTr="00F77AE0">
        <w:trPr>
          <w:trHeight w:val="714"/>
        </w:trPr>
        <w:tc>
          <w:tcPr>
            <w:tcW w:w="1809" w:type="dxa"/>
            <w:tcBorders>
              <w:top w:val="single" w:sz="4" w:space="0" w:color="000000"/>
              <w:left w:val="single" w:sz="4" w:space="0" w:color="000000"/>
              <w:bottom w:val="single" w:sz="4" w:space="0" w:color="000000"/>
              <w:right w:val="single" w:sz="4" w:space="0" w:color="000000"/>
            </w:tcBorders>
            <w:hideMark/>
          </w:tcPr>
          <w:p w:rsidR="00F77AE0" w:rsidRDefault="00F77AE0">
            <w:pPr>
              <w:autoSpaceDE w:val="0"/>
              <w:autoSpaceDN w:val="0"/>
              <w:adjustRightInd w:val="0"/>
              <w:spacing w:line="276" w:lineRule="auto"/>
              <w:rPr>
                <w:bCs/>
                <w:lang w:eastAsia="en-US"/>
              </w:rPr>
            </w:pPr>
            <w:r>
              <w:rPr>
                <w:bCs/>
                <w:lang w:eastAsia="en-US"/>
              </w:rPr>
              <w:lastRenderedPageBreak/>
              <w:t>Сроки и этапы  реализации</w:t>
            </w:r>
          </w:p>
        </w:tc>
        <w:tc>
          <w:tcPr>
            <w:tcW w:w="8044" w:type="dxa"/>
            <w:tcBorders>
              <w:top w:val="single" w:sz="4" w:space="0" w:color="000000"/>
              <w:left w:val="single" w:sz="4" w:space="0" w:color="000000"/>
              <w:bottom w:val="single" w:sz="4" w:space="0" w:color="000000"/>
              <w:right w:val="single" w:sz="4" w:space="0" w:color="000000"/>
            </w:tcBorders>
            <w:hideMark/>
          </w:tcPr>
          <w:p w:rsidR="00F77AE0" w:rsidRDefault="00F77AE0">
            <w:pPr>
              <w:spacing w:line="276" w:lineRule="auto"/>
              <w:jc w:val="both"/>
              <w:rPr>
                <w:bCs/>
                <w:lang w:eastAsia="en-US"/>
              </w:rPr>
            </w:pPr>
            <w:r>
              <w:rPr>
                <w:bCs/>
                <w:lang w:eastAsia="en-US"/>
              </w:rPr>
              <w:t>Срок реализации - 2015-2020 годы.</w:t>
            </w:r>
          </w:p>
          <w:p w:rsidR="00F77AE0" w:rsidRDefault="00F77AE0">
            <w:pPr>
              <w:spacing w:line="276" w:lineRule="auto"/>
              <w:jc w:val="both"/>
              <w:rPr>
                <w:bCs/>
                <w:lang w:eastAsia="en-US"/>
              </w:rPr>
            </w:pPr>
            <w:r>
              <w:rPr>
                <w:bCs/>
                <w:lang w:eastAsia="en-US"/>
              </w:rPr>
              <w:t>Этапы реализации подпрограммы не выделяются.</w:t>
            </w:r>
          </w:p>
        </w:tc>
      </w:tr>
      <w:tr w:rsidR="00F77AE0" w:rsidTr="00F77AE0">
        <w:trPr>
          <w:trHeight w:val="5946"/>
        </w:trPr>
        <w:tc>
          <w:tcPr>
            <w:tcW w:w="1809" w:type="dxa"/>
            <w:tcBorders>
              <w:top w:val="single" w:sz="4" w:space="0" w:color="000000"/>
              <w:left w:val="single" w:sz="4" w:space="0" w:color="000000"/>
              <w:bottom w:val="single" w:sz="4" w:space="0" w:color="000000"/>
              <w:right w:val="single" w:sz="4" w:space="0" w:color="000000"/>
            </w:tcBorders>
            <w:hideMark/>
          </w:tcPr>
          <w:p w:rsidR="00F77AE0" w:rsidRDefault="00F77AE0">
            <w:pPr>
              <w:autoSpaceDE w:val="0"/>
              <w:autoSpaceDN w:val="0"/>
              <w:adjustRightInd w:val="0"/>
              <w:spacing w:line="276" w:lineRule="auto"/>
              <w:rPr>
                <w:bCs/>
                <w:lang w:eastAsia="en-US"/>
              </w:rPr>
            </w:pPr>
            <w:r>
              <w:rPr>
                <w:bCs/>
                <w:lang w:eastAsia="en-US"/>
              </w:rPr>
              <w:t>Ресурсное обеспечение за счет средств бюджета муниципального образования</w:t>
            </w:r>
          </w:p>
        </w:tc>
        <w:tc>
          <w:tcPr>
            <w:tcW w:w="8044" w:type="dxa"/>
            <w:tcBorders>
              <w:top w:val="single" w:sz="4" w:space="0" w:color="000000"/>
              <w:left w:val="single" w:sz="4" w:space="0" w:color="000000"/>
              <w:bottom w:val="single" w:sz="4" w:space="0" w:color="000000"/>
              <w:right w:val="single" w:sz="4" w:space="0" w:color="000000"/>
            </w:tcBorders>
            <w:hideMark/>
          </w:tcPr>
          <w:p w:rsidR="00F77AE0" w:rsidRDefault="00F77AE0">
            <w:pPr>
              <w:autoSpaceDE w:val="0"/>
              <w:autoSpaceDN w:val="0"/>
              <w:adjustRightInd w:val="0"/>
              <w:spacing w:line="276" w:lineRule="auto"/>
              <w:jc w:val="both"/>
              <w:rPr>
                <w:bCs/>
                <w:lang w:eastAsia="en-US"/>
              </w:rPr>
            </w:pPr>
            <w:r>
              <w:rPr>
                <w:bCs/>
                <w:lang w:eastAsia="en-US"/>
              </w:rPr>
              <w:t xml:space="preserve">Общий объем финансирования мероприятий подпрограммы за 2015-2020 годы составит </w:t>
            </w:r>
            <w:r w:rsidR="000C3EA5" w:rsidRPr="00994B43">
              <w:rPr>
                <w:bCs/>
                <w:highlight w:val="yellow"/>
                <w:lang w:eastAsia="en-US"/>
              </w:rPr>
              <w:t>6904,8</w:t>
            </w:r>
            <w:r>
              <w:rPr>
                <w:bCs/>
                <w:lang w:eastAsia="en-US"/>
              </w:rPr>
              <w:t xml:space="preserve"> тыс. рублей</w:t>
            </w:r>
            <w:r w:rsidR="000C3EA5">
              <w:rPr>
                <w:bCs/>
                <w:lang w:eastAsia="en-US"/>
              </w:rPr>
              <w:t>.</w:t>
            </w:r>
          </w:p>
          <w:p w:rsidR="00F77AE0" w:rsidRDefault="00F77AE0">
            <w:pPr>
              <w:autoSpaceDE w:val="0"/>
              <w:autoSpaceDN w:val="0"/>
              <w:adjustRightInd w:val="0"/>
              <w:spacing w:line="276" w:lineRule="auto"/>
              <w:jc w:val="both"/>
              <w:rPr>
                <w:bCs/>
                <w:lang w:eastAsia="en-US"/>
              </w:rPr>
            </w:pPr>
            <w:r>
              <w:rPr>
                <w:bCs/>
                <w:lang w:eastAsia="en-US"/>
              </w:rPr>
              <w:t>Ресурсное обеспечение подпрограммы подлежит уточнению в рамках бюджетного цикла.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5"/>
              <w:gridCol w:w="992"/>
              <w:gridCol w:w="851"/>
              <w:gridCol w:w="757"/>
              <w:gridCol w:w="977"/>
              <w:gridCol w:w="977"/>
              <w:gridCol w:w="977"/>
              <w:gridCol w:w="977"/>
            </w:tblGrid>
            <w:tr w:rsidR="00F77AE0">
              <w:tc>
                <w:tcPr>
                  <w:tcW w:w="1305" w:type="dxa"/>
                  <w:tcBorders>
                    <w:top w:val="single" w:sz="4" w:space="0" w:color="auto"/>
                    <w:left w:val="single" w:sz="4" w:space="0" w:color="auto"/>
                    <w:bottom w:val="single" w:sz="4" w:space="0" w:color="auto"/>
                    <w:right w:val="single" w:sz="4" w:space="0" w:color="auto"/>
                  </w:tcBorders>
                </w:tcPr>
                <w:p w:rsidR="00F77AE0" w:rsidRPr="000C3EA5" w:rsidRDefault="00F77AE0">
                  <w:pPr>
                    <w:autoSpaceDE w:val="0"/>
                    <w:autoSpaceDN w:val="0"/>
                    <w:adjustRightInd w:val="0"/>
                    <w:spacing w:line="276" w:lineRule="auto"/>
                    <w:jc w:val="both"/>
                    <w:rPr>
                      <w:bCs/>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F77AE0" w:rsidRPr="000C3EA5" w:rsidRDefault="000C3EA5">
                  <w:pPr>
                    <w:autoSpaceDE w:val="0"/>
                    <w:autoSpaceDN w:val="0"/>
                    <w:adjustRightInd w:val="0"/>
                    <w:spacing w:line="276" w:lineRule="auto"/>
                    <w:jc w:val="both"/>
                    <w:rPr>
                      <w:bCs/>
                      <w:sz w:val="18"/>
                      <w:szCs w:val="18"/>
                      <w:lang w:eastAsia="en-US"/>
                    </w:rPr>
                  </w:pPr>
                  <w:r w:rsidRPr="000C3EA5">
                    <w:rPr>
                      <w:bCs/>
                      <w:sz w:val="18"/>
                      <w:szCs w:val="18"/>
                      <w:lang w:eastAsia="en-US"/>
                    </w:rPr>
                    <w:t>Всего</w:t>
                  </w:r>
                </w:p>
              </w:tc>
              <w:tc>
                <w:tcPr>
                  <w:tcW w:w="851" w:type="dxa"/>
                  <w:tcBorders>
                    <w:top w:val="single" w:sz="4" w:space="0" w:color="auto"/>
                    <w:left w:val="single" w:sz="4" w:space="0" w:color="auto"/>
                    <w:bottom w:val="single" w:sz="4" w:space="0" w:color="auto"/>
                    <w:right w:val="single" w:sz="4" w:space="0" w:color="auto"/>
                  </w:tcBorders>
                  <w:hideMark/>
                </w:tcPr>
                <w:p w:rsidR="00F77AE0" w:rsidRPr="000C3EA5" w:rsidRDefault="00F77AE0">
                  <w:pPr>
                    <w:autoSpaceDE w:val="0"/>
                    <w:autoSpaceDN w:val="0"/>
                    <w:adjustRightInd w:val="0"/>
                    <w:spacing w:line="276" w:lineRule="auto"/>
                    <w:jc w:val="both"/>
                    <w:rPr>
                      <w:bCs/>
                      <w:sz w:val="18"/>
                      <w:szCs w:val="18"/>
                      <w:lang w:eastAsia="en-US"/>
                    </w:rPr>
                  </w:pPr>
                  <w:r w:rsidRPr="000C3EA5">
                    <w:rPr>
                      <w:bCs/>
                      <w:sz w:val="18"/>
                      <w:szCs w:val="18"/>
                      <w:lang w:eastAsia="en-US"/>
                    </w:rPr>
                    <w:t>2015</w:t>
                  </w:r>
                </w:p>
              </w:tc>
              <w:tc>
                <w:tcPr>
                  <w:tcW w:w="757" w:type="dxa"/>
                  <w:tcBorders>
                    <w:top w:val="single" w:sz="4" w:space="0" w:color="auto"/>
                    <w:left w:val="single" w:sz="4" w:space="0" w:color="auto"/>
                    <w:bottom w:val="single" w:sz="4" w:space="0" w:color="auto"/>
                    <w:right w:val="single" w:sz="4" w:space="0" w:color="auto"/>
                  </w:tcBorders>
                  <w:hideMark/>
                </w:tcPr>
                <w:p w:rsidR="00F77AE0" w:rsidRPr="000C3EA5" w:rsidRDefault="00F77AE0">
                  <w:pPr>
                    <w:autoSpaceDE w:val="0"/>
                    <w:autoSpaceDN w:val="0"/>
                    <w:adjustRightInd w:val="0"/>
                    <w:spacing w:line="276" w:lineRule="auto"/>
                    <w:jc w:val="both"/>
                    <w:rPr>
                      <w:bCs/>
                      <w:sz w:val="18"/>
                      <w:szCs w:val="18"/>
                      <w:lang w:eastAsia="en-US"/>
                    </w:rPr>
                  </w:pPr>
                  <w:r w:rsidRPr="000C3EA5">
                    <w:rPr>
                      <w:bCs/>
                      <w:sz w:val="18"/>
                      <w:szCs w:val="18"/>
                      <w:lang w:eastAsia="en-US"/>
                    </w:rPr>
                    <w:t>2016</w:t>
                  </w:r>
                </w:p>
              </w:tc>
              <w:tc>
                <w:tcPr>
                  <w:tcW w:w="977" w:type="dxa"/>
                  <w:tcBorders>
                    <w:top w:val="single" w:sz="4" w:space="0" w:color="auto"/>
                    <w:left w:val="single" w:sz="4" w:space="0" w:color="auto"/>
                    <w:bottom w:val="single" w:sz="4" w:space="0" w:color="auto"/>
                    <w:right w:val="single" w:sz="4" w:space="0" w:color="auto"/>
                  </w:tcBorders>
                  <w:hideMark/>
                </w:tcPr>
                <w:p w:rsidR="00F77AE0" w:rsidRPr="000C3EA5" w:rsidRDefault="00F77AE0">
                  <w:pPr>
                    <w:autoSpaceDE w:val="0"/>
                    <w:autoSpaceDN w:val="0"/>
                    <w:adjustRightInd w:val="0"/>
                    <w:spacing w:line="276" w:lineRule="auto"/>
                    <w:jc w:val="both"/>
                    <w:rPr>
                      <w:bCs/>
                      <w:sz w:val="18"/>
                      <w:szCs w:val="18"/>
                      <w:lang w:eastAsia="en-US"/>
                    </w:rPr>
                  </w:pPr>
                  <w:r w:rsidRPr="000C3EA5">
                    <w:rPr>
                      <w:bCs/>
                      <w:sz w:val="18"/>
                      <w:szCs w:val="18"/>
                      <w:lang w:eastAsia="en-US"/>
                    </w:rPr>
                    <w:t>2017</w:t>
                  </w:r>
                </w:p>
              </w:tc>
              <w:tc>
                <w:tcPr>
                  <w:tcW w:w="977" w:type="dxa"/>
                  <w:tcBorders>
                    <w:top w:val="single" w:sz="4" w:space="0" w:color="auto"/>
                    <w:left w:val="single" w:sz="4" w:space="0" w:color="auto"/>
                    <w:bottom w:val="single" w:sz="4" w:space="0" w:color="auto"/>
                    <w:right w:val="single" w:sz="4" w:space="0" w:color="auto"/>
                  </w:tcBorders>
                  <w:hideMark/>
                </w:tcPr>
                <w:p w:rsidR="00F77AE0" w:rsidRPr="000C3EA5" w:rsidRDefault="00F77AE0">
                  <w:pPr>
                    <w:autoSpaceDE w:val="0"/>
                    <w:autoSpaceDN w:val="0"/>
                    <w:adjustRightInd w:val="0"/>
                    <w:spacing w:line="276" w:lineRule="auto"/>
                    <w:jc w:val="both"/>
                    <w:rPr>
                      <w:bCs/>
                      <w:sz w:val="18"/>
                      <w:szCs w:val="18"/>
                      <w:lang w:eastAsia="en-US"/>
                    </w:rPr>
                  </w:pPr>
                  <w:r w:rsidRPr="000C3EA5">
                    <w:rPr>
                      <w:bCs/>
                      <w:sz w:val="18"/>
                      <w:szCs w:val="18"/>
                      <w:lang w:eastAsia="en-US"/>
                    </w:rPr>
                    <w:t>2018</w:t>
                  </w:r>
                </w:p>
              </w:tc>
              <w:tc>
                <w:tcPr>
                  <w:tcW w:w="977" w:type="dxa"/>
                  <w:tcBorders>
                    <w:top w:val="single" w:sz="4" w:space="0" w:color="auto"/>
                    <w:left w:val="single" w:sz="4" w:space="0" w:color="auto"/>
                    <w:bottom w:val="single" w:sz="4" w:space="0" w:color="auto"/>
                    <w:right w:val="single" w:sz="4" w:space="0" w:color="auto"/>
                  </w:tcBorders>
                  <w:hideMark/>
                </w:tcPr>
                <w:p w:rsidR="00F77AE0" w:rsidRPr="000C3EA5" w:rsidRDefault="00F77AE0">
                  <w:pPr>
                    <w:autoSpaceDE w:val="0"/>
                    <w:autoSpaceDN w:val="0"/>
                    <w:adjustRightInd w:val="0"/>
                    <w:spacing w:line="276" w:lineRule="auto"/>
                    <w:jc w:val="both"/>
                    <w:rPr>
                      <w:bCs/>
                      <w:sz w:val="18"/>
                      <w:szCs w:val="18"/>
                      <w:lang w:eastAsia="en-US"/>
                    </w:rPr>
                  </w:pPr>
                  <w:r w:rsidRPr="000C3EA5">
                    <w:rPr>
                      <w:bCs/>
                      <w:sz w:val="18"/>
                      <w:szCs w:val="18"/>
                      <w:lang w:eastAsia="en-US"/>
                    </w:rPr>
                    <w:t>2019</w:t>
                  </w:r>
                </w:p>
              </w:tc>
              <w:tc>
                <w:tcPr>
                  <w:tcW w:w="977" w:type="dxa"/>
                  <w:tcBorders>
                    <w:top w:val="single" w:sz="4" w:space="0" w:color="auto"/>
                    <w:left w:val="single" w:sz="4" w:space="0" w:color="auto"/>
                    <w:bottom w:val="single" w:sz="4" w:space="0" w:color="auto"/>
                    <w:right w:val="single" w:sz="4" w:space="0" w:color="auto"/>
                  </w:tcBorders>
                  <w:hideMark/>
                </w:tcPr>
                <w:p w:rsidR="00F77AE0" w:rsidRPr="000C3EA5" w:rsidRDefault="00F77AE0">
                  <w:pPr>
                    <w:autoSpaceDE w:val="0"/>
                    <w:autoSpaceDN w:val="0"/>
                    <w:adjustRightInd w:val="0"/>
                    <w:spacing w:line="276" w:lineRule="auto"/>
                    <w:jc w:val="both"/>
                    <w:rPr>
                      <w:bCs/>
                      <w:sz w:val="18"/>
                      <w:szCs w:val="18"/>
                      <w:lang w:eastAsia="en-US"/>
                    </w:rPr>
                  </w:pPr>
                  <w:r w:rsidRPr="000C3EA5">
                    <w:rPr>
                      <w:bCs/>
                      <w:sz w:val="18"/>
                      <w:szCs w:val="18"/>
                      <w:lang w:eastAsia="en-US"/>
                    </w:rPr>
                    <w:t>2020</w:t>
                  </w:r>
                </w:p>
              </w:tc>
            </w:tr>
            <w:tr w:rsidR="00F77AE0" w:rsidTr="000C3EA5">
              <w:trPr>
                <w:trHeight w:val="540"/>
              </w:trPr>
              <w:tc>
                <w:tcPr>
                  <w:tcW w:w="1305" w:type="dxa"/>
                  <w:tcBorders>
                    <w:top w:val="single" w:sz="4" w:space="0" w:color="auto"/>
                    <w:left w:val="single" w:sz="4" w:space="0" w:color="auto"/>
                    <w:bottom w:val="single" w:sz="4" w:space="0" w:color="auto"/>
                    <w:right w:val="single" w:sz="4" w:space="0" w:color="auto"/>
                  </w:tcBorders>
                  <w:hideMark/>
                </w:tcPr>
                <w:p w:rsidR="00F77AE0" w:rsidRPr="000C3EA5" w:rsidRDefault="000C3EA5">
                  <w:pPr>
                    <w:autoSpaceDE w:val="0"/>
                    <w:autoSpaceDN w:val="0"/>
                    <w:adjustRightInd w:val="0"/>
                    <w:spacing w:line="276" w:lineRule="auto"/>
                    <w:jc w:val="both"/>
                    <w:rPr>
                      <w:bCs/>
                      <w:sz w:val="18"/>
                      <w:szCs w:val="18"/>
                      <w:lang w:eastAsia="en-US"/>
                    </w:rPr>
                  </w:pPr>
                  <w:r w:rsidRPr="000C3EA5">
                    <w:rPr>
                      <w:bCs/>
                      <w:sz w:val="18"/>
                      <w:szCs w:val="18"/>
                      <w:lang w:eastAsia="en-US"/>
                    </w:rPr>
                    <w:t>Итого</w:t>
                  </w:r>
                </w:p>
              </w:tc>
              <w:tc>
                <w:tcPr>
                  <w:tcW w:w="992" w:type="dxa"/>
                  <w:tcBorders>
                    <w:top w:val="single" w:sz="4" w:space="0" w:color="auto"/>
                    <w:left w:val="single" w:sz="4" w:space="0" w:color="auto"/>
                    <w:bottom w:val="single" w:sz="4" w:space="0" w:color="auto"/>
                    <w:right w:val="single" w:sz="4" w:space="0" w:color="auto"/>
                  </w:tcBorders>
                </w:tcPr>
                <w:p w:rsidR="00F77AE0" w:rsidRPr="000C3EA5" w:rsidRDefault="00F77AE0">
                  <w:pPr>
                    <w:autoSpaceDE w:val="0"/>
                    <w:autoSpaceDN w:val="0"/>
                    <w:adjustRightInd w:val="0"/>
                    <w:spacing w:line="276" w:lineRule="auto"/>
                    <w:jc w:val="both"/>
                    <w:rPr>
                      <w:bCs/>
                      <w:sz w:val="18"/>
                      <w:szCs w:val="18"/>
                      <w:lang w:eastAsia="en-US"/>
                    </w:rPr>
                  </w:pPr>
                </w:p>
                <w:p w:rsidR="00F77AE0" w:rsidRPr="000C3EA5" w:rsidRDefault="000C3EA5">
                  <w:pPr>
                    <w:autoSpaceDE w:val="0"/>
                    <w:autoSpaceDN w:val="0"/>
                    <w:adjustRightInd w:val="0"/>
                    <w:spacing w:line="276" w:lineRule="auto"/>
                    <w:jc w:val="both"/>
                    <w:rPr>
                      <w:bCs/>
                      <w:sz w:val="18"/>
                      <w:szCs w:val="18"/>
                      <w:lang w:eastAsia="en-US"/>
                    </w:rPr>
                  </w:pPr>
                  <w:r w:rsidRPr="000C3EA5">
                    <w:rPr>
                      <w:bCs/>
                      <w:sz w:val="18"/>
                      <w:szCs w:val="18"/>
                      <w:lang w:eastAsia="en-US"/>
                    </w:rPr>
                    <w:t>6904,8</w:t>
                  </w:r>
                </w:p>
              </w:tc>
              <w:tc>
                <w:tcPr>
                  <w:tcW w:w="851" w:type="dxa"/>
                  <w:tcBorders>
                    <w:top w:val="single" w:sz="4" w:space="0" w:color="auto"/>
                    <w:left w:val="single" w:sz="4" w:space="0" w:color="auto"/>
                    <w:bottom w:val="single" w:sz="4" w:space="0" w:color="auto"/>
                    <w:right w:val="single" w:sz="4" w:space="0" w:color="auto"/>
                  </w:tcBorders>
                </w:tcPr>
                <w:p w:rsidR="00F77AE0" w:rsidRPr="000C3EA5" w:rsidRDefault="00F77AE0">
                  <w:pPr>
                    <w:autoSpaceDE w:val="0"/>
                    <w:autoSpaceDN w:val="0"/>
                    <w:adjustRightInd w:val="0"/>
                    <w:spacing w:line="276" w:lineRule="auto"/>
                    <w:jc w:val="both"/>
                    <w:rPr>
                      <w:bCs/>
                      <w:sz w:val="18"/>
                      <w:szCs w:val="18"/>
                      <w:lang w:eastAsia="en-US"/>
                    </w:rPr>
                  </w:pPr>
                </w:p>
                <w:p w:rsidR="00F77AE0" w:rsidRPr="000C3EA5" w:rsidRDefault="000C3EA5">
                  <w:pPr>
                    <w:autoSpaceDE w:val="0"/>
                    <w:autoSpaceDN w:val="0"/>
                    <w:adjustRightInd w:val="0"/>
                    <w:spacing w:line="276" w:lineRule="auto"/>
                    <w:jc w:val="both"/>
                    <w:rPr>
                      <w:bCs/>
                      <w:sz w:val="18"/>
                      <w:szCs w:val="18"/>
                      <w:lang w:eastAsia="en-US"/>
                    </w:rPr>
                  </w:pPr>
                  <w:r>
                    <w:rPr>
                      <w:bCs/>
                      <w:sz w:val="18"/>
                      <w:szCs w:val="18"/>
                      <w:lang w:eastAsia="en-US"/>
                    </w:rPr>
                    <w:t>1150,8</w:t>
                  </w:r>
                </w:p>
              </w:tc>
              <w:tc>
                <w:tcPr>
                  <w:tcW w:w="757" w:type="dxa"/>
                  <w:tcBorders>
                    <w:top w:val="single" w:sz="4" w:space="0" w:color="auto"/>
                    <w:left w:val="single" w:sz="4" w:space="0" w:color="auto"/>
                    <w:bottom w:val="single" w:sz="4" w:space="0" w:color="auto"/>
                    <w:right w:val="single" w:sz="4" w:space="0" w:color="auto"/>
                  </w:tcBorders>
                </w:tcPr>
                <w:p w:rsidR="00F77AE0" w:rsidRPr="000C3EA5" w:rsidRDefault="00F77AE0">
                  <w:pPr>
                    <w:autoSpaceDE w:val="0"/>
                    <w:autoSpaceDN w:val="0"/>
                    <w:adjustRightInd w:val="0"/>
                    <w:spacing w:line="276" w:lineRule="auto"/>
                    <w:jc w:val="both"/>
                    <w:rPr>
                      <w:bCs/>
                      <w:sz w:val="18"/>
                      <w:szCs w:val="18"/>
                      <w:lang w:eastAsia="en-US"/>
                    </w:rPr>
                  </w:pPr>
                </w:p>
                <w:p w:rsidR="00F77AE0" w:rsidRPr="000C3EA5" w:rsidRDefault="000C3EA5">
                  <w:pPr>
                    <w:autoSpaceDE w:val="0"/>
                    <w:autoSpaceDN w:val="0"/>
                    <w:adjustRightInd w:val="0"/>
                    <w:spacing w:line="276" w:lineRule="auto"/>
                    <w:jc w:val="both"/>
                    <w:rPr>
                      <w:bCs/>
                      <w:sz w:val="18"/>
                      <w:szCs w:val="18"/>
                      <w:lang w:eastAsia="en-US"/>
                    </w:rPr>
                  </w:pPr>
                  <w:r>
                    <w:rPr>
                      <w:bCs/>
                      <w:sz w:val="18"/>
                      <w:szCs w:val="18"/>
                      <w:lang w:eastAsia="en-US"/>
                    </w:rPr>
                    <w:t>1150,8</w:t>
                  </w:r>
                </w:p>
              </w:tc>
              <w:tc>
                <w:tcPr>
                  <w:tcW w:w="977" w:type="dxa"/>
                  <w:tcBorders>
                    <w:top w:val="single" w:sz="4" w:space="0" w:color="auto"/>
                    <w:left w:val="single" w:sz="4" w:space="0" w:color="auto"/>
                    <w:bottom w:val="single" w:sz="4" w:space="0" w:color="auto"/>
                    <w:right w:val="single" w:sz="4" w:space="0" w:color="auto"/>
                  </w:tcBorders>
                </w:tcPr>
                <w:p w:rsidR="00F77AE0" w:rsidRPr="000C3EA5" w:rsidRDefault="00F77AE0">
                  <w:pPr>
                    <w:autoSpaceDE w:val="0"/>
                    <w:autoSpaceDN w:val="0"/>
                    <w:adjustRightInd w:val="0"/>
                    <w:spacing w:line="276" w:lineRule="auto"/>
                    <w:jc w:val="both"/>
                    <w:rPr>
                      <w:bCs/>
                      <w:sz w:val="18"/>
                      <w:szCs w:val="18"/>
                      <w:lang w:eastAsia="en-US"/>
                    </w:rPr>
                  </w:pPr>
                </w:p>
                <w:p w:rsidR="00F77AE0" w:rsidRPr="000C3EA5" w:rsidRDefault="000C3EA5">
                  <w:pPr>
                    <w:autoSpaceDE w:val="0"/>
                    <w:autoSpaceDN w:val="0"/>
                    <w:adjustRightInd w:val="0"/>
                    <w:spacing w:line="276" w:lineRule="auto"/>
                    <w:jc w:val="both"/>
                    <w:rPr>
                      <w:bCs/>
                      <w:sz w:val="18"/>
                      <w:szCs w:val="18"/>
                      <w:lang w:eastAsia="en-US"/>
                    </w:rPr>
                  </w:pPr>
                  <w:r>
                    <w:rPr>
                      <w:bCs/>
                      <w:sz w:val="18"/>
                      <w:szCs w:val="18"/>
                      <w:lang w:eastAsia="en-US"/>
                    </w:rPr>
                    <w:t>1150,8</w:t>
                  </w:r>
                </w:p>
              </w:tc>
              <w:tc>
                <w:tcPr>
                  <w:tcW w:w="977" w:type="dxa"/>
                  <w:tcBorders>
                    <w:top w:val="single" w:sz="4" w:space="0" w:color="auto"/>
                    <w:left w:val="single" w:sz="4" w:space="0" w:color="auto"/>
                    <w:bottom w:val="single" w:sz="4" w:space="0" w:color="auto"/>
                    <w:right w:val="single" w:sz="4" w:space="0" w:color="auto"/>
                  </w:tcBorders>
                  <w:hideMark/>
                </w:tcPr>
                <w:p w:rsidR="00F77AE0" w:rsidRPr="000C3EA5" w:rsidRDefault="000C3EA5">
                  <w:pPr>
                    <w:spacing w:before="240" w:line="276" w:lineRule="auto"/>
                    <w:rPr>
                      <w:bCs/>
                      <w:sz w:val="18"/>
                      <w:szCs w:val="18"/>
                      <w:lang w:eastAsia="en-US"/>
                    </w:rPr>
                  </w:pPr>
                  <w:r>
                    <w:rPr>
                      <w:bCs/>
                      <w:sz w:val="18"/>
                      <w:szCs w:val="18"/>
                      <w:lang w:eastAsia="en-US"/>
                    </w:rPr>
                    <w:t>1150,8</w:t>
                  </w:r>
                </w:p>
              </w:tc>
              <w:tc>
                <w:tcPr>
                  <w:tcW w:w="977" w:type="dxa"/>
                  <w:tcBorders>
                    <w:top w:val="single" w:sz="4" w:space="0" w:color="auto"/>
                    <w:left w:val="single" w:sz="4" w:space="0" w:color="auto"/>
                    <w:bottom w:val="single" w:sz="4" w:space="0" w:color="auto"/>
                    <w:right w:val="single" w:sz="4" w:space="0" w:color="auto"/>
                  </w:tcBorders>
                  <w:hideMark/>
                </w:tcPr>
                <w:p w:rsidR="00F77AE0" w:rsidRPr="000C3EA5" w:rsidRDefault="000C3EA5">
                  <w:pPr>
                    <w:spacing w:before="240" w:line="276" w:lineRule="auto"/>
                    <w:rPr>
                      <w:bCs/>
                      <w:sz w:val="18"/>
                      <w:szCs w:val="18"/>
                      <w:lang w:eastAsia="en-US"/>
                    </w:rPr>
                  </w:pPr>
                  <w:r>
                    <w:rPr>
                      <w:bCs/>
                      <w:sz w:val="18"/>
                      <w:szCs w:val="18"/>
                      <w:lang w:eastAsia="en-US"/>
                    </w:rPr>
                    <w:t>1150,8</w:t>
                  </w:r>
                </w:p>
              </w:tc>
              <w:tc>
                <w:tcPr>
                  <w:tcW w:w="977" w:type="dxa"/>
                  <w:tcBorders>
                    <w:top w:val="single" w:sz="4" w:space="0" w:color="auto"/>
                    <w:left w:val="single" w:sz="4" w:space="0" w:color="auto"/>
                    <w:bottom w:val="single" w:sz="4" w:space="0" w:color="auto"/>
                    <w:right w:val="single" w:sz="4" w:space="0" w:color="auto"/>
                  </w:tcBorders>
                  <w:hideMark/>
                </w:tcPr>
                <w:p w:rsidR="000C3EA5" w:rsidRPr="000C3EA5" w:rsidRDefault="000C3EA5" w:rsidP="000C3EA5">
                  <w:pPr>
                    <w:spacing w:before="240" w:line="276" w:lineRule="auto"/>
                    <w:rPr>
                      <w:bCs/>
                      <w:sz w:val="18"/>
                      <w:szCs w:val="18"/>
                      <w:lang w:eastAsia="en-US"/>
                    </w:rPr>
                  </w:pPr>
                  <w:r>
                    <w:rPr>
                      <w:bCs/>
                      <w:sz w:val="18"/>
                      <w:szCs w:val="18"/>
                      <w:lang w:eastAsia="en-US"/>
                    </w:rPr>
                    <w:t>1150,8</w:t>
                  </w:r>
                </w:p>
              </w:tc>
            </w:tr>
            <w:tr w:rsidR="000C3EA5">
              <w:trPr>
                <w:trHeight w:val="405"/>
              </w:trPr>
              <w:tc>
                <w:tcPr>
                  <w:tcW w:w="1305" w:type="dxa"/>
                  <w:tcBorders>
                    <w:top w:val="single" w:sz="4" w:space="0" w:color="auto"/>
                    <w:left w:val="single" w:sz="4" w:space="0" w:color="auto"/>
                    <w:bottom w:val="single" w:sz="4" w:space="0" w:color="auto"/>
                    <w:right w:val="single" w:sz="4" w:space="0" w:color="auto"/>
                  </w:tcBorders>
                </w:tcPr>
                <w:p w:rsidR="000C3EA5" w:rsidRPr="000C3EA5" w:rsidRDefault="000C3EA5" w:rsidP="000C3EA5">
                  <w:pPr>
                    <w:autoSpaceDE w:val="0"/>
                    <w:autoSpaceDN w:val="0"/>
                    <w:adjustRightInd w:val="0"/>
                    <w:spacing w:line="276" w:lineRule="auto"/>
                    <w:jc w:val="both"/>
                    <w:rPr>
                      <w:bCs/>
                      <w:sz w:val="18"/>
                      <w:szCs w:val="18"/>
                      <w:lang w:eastAsia="en-US"/>
                    </w:rPr>
                  </w:pPr>
                  <w:r w:rsidRPr="001F2D3B">
                    <w:rPr>
                      <w:rFonts w:eastAsia="Calibri"/>
                      <w:sz w:val="18"/>
                      <w:szCs w:val="18"/>
                      <w:lang w:eastAsia="en-US"/>
                    </w:rPr>
                    <w:t>Бюджет МО «Глазовский район»</w:t>
                  </w:r>
                </w:p>
              </w:tc>
              <w:tc>
                <w:tcPr>
                  <w:tcW w:w="992" w:type="dxa"/>
                  <w:tcBorders>
                    <w:top w:val="single" w:sz="4" w:space="0" w:color="auto"/>
                    <w:left w:val="single" w:sz="4" w:space="0" w:color="auto"/>
                    <w:bottom w:val="single" w:sz="4" w:space="0" w:color="auto"/>
                    <w:right w:val="single" w:sz="4" w:space="0" w:color="auto"/>
                  </w:tcBorders>
                </w:tcPr>
                <w:p w:rsidR="000C3EA5" w:rsidRDefault="000C3EA5" w:rsidP="000C3EA5">
                  <w:pPr>
                    <w:autoSpaceDE w:val="0"/>
                    <w:autoSpaceDN w:val="0"/>
                    <w:adjustRightInd w:val="0"/>
                    <w:spacing w:line="276" w:lineRule="auto"/>
                    <w:jc w:val="both"/>
                    <w:rPr>
                      <w:bCs/>
                      <w:sz w:val="18"/>
                      <w:szCs w:val="18"/>
                      <w:lang w:eastAsia="en-US"/>
                    </w:rPr>
                  </w:pPr>
                </w:p>
                <w:p w:rsidR="000C3EA5" w:rsidRPr="000C3EA5" w:rsidRDefault="000C3EA5" w:rsidP="000C3EA5">
                  <w:pPr>
                    <w:autoSpaceDE w:val="0"/>
                    <w:autoSpaceDN w:val="0"/>
                    <w:adjustRightInd w:val="0"/>
                    <w:spacing w:line="276" w:lineRule="auto"/>
                    <w:jc w:val="both"/>
                    <w:rPr>
                      <w:bCs/>
                      <w:sz w:val="18"/>
                      <w:szCs w:val="18"/>
                      <w:lang w:eastAsia="en-US"/>
                    </w:rPr>
                  </w:pPr>
                  <w:r>
                    <w:rPr>
                      <w:bCs/>
                      <w:sz w:val="18"/>
                      <w:szCs w:val="18"/>
                      <w:lang w:eastAsia="en-US"/>
                    </w:rPr>
                    <w:t>364,8</w:t>
                  </w:r>
                </w:p>
              </w:tc>
              <w:tc>
                <w:tcPr>
                  <w:tcW w:w="851" w:type="dxa"/>
                  <w:tcBorders>
                    <w:top w:val="single" w:sz="4" w:space="0" w:color="auto"/>
                    <w:left w:val="single" w:sz="4" w:space="0" w:color="auto"/>
                    <w:bottom w:val="single" w:sz="4" w:space="0" w:color="auto"/>
                    <w:right w:val="single" w:sz="4" w:space="0" w:color="auto"/>
                  </w:tcBorders>
                </w:tcPr>
                <w:p w:rsidR="000C3EA5" w:rsidRDefault="000C3EA5" w:rsidP="000C3EA5">
                  <w:pPr>
                    <w:autoSpaceDE w:val="0"/>
                    <w:autoSpaceDN w:val="0"/>
                    <w:adjustRightInd w:val="0"/>
                    <w:spacing w:line="276" w:lineRule="auto"/>
                    <w:jc w:val="both"/>
                    <w:rPr>
                      <w:bCs/>
                      <w:sz w:val="18"/>
                      <w:szCs w:val="18"/>
                      <w:lang w:eastAsia="en-US"/>
                    </w:rPr>
                  </w:pPr>
                </w:p>
                <w:p w:rsidR="000C3EA5" w:rsidRPr="000C3EA5" w:rsidRDefault="000C3EA5" w:rsidP="000C3EA5">
                  <w:pPr>
                    <w:autoSpaceDE w:val="0"/>
                    <w:autoSpaceDN w:val="0"/>
                    <w:adjustRightInd w:val="0"/>
                    <w:spacing w:line="276" w:lineRule="auto"/>
                    <w:jc w:val="both"/>
                    <w:rPr>
                      <w:bCs/>
                      <w:sz w:val="18"/>
                      <w:szCs w:val="18"/>
                      <w:lang w:eastAsia="en-US"/>
                    </w:rPr>
                  </w:pPr>
                  <w:r>
                    <w:rPr>
                      <w:bCs/>
                      <w:sz w:val="18"/>
                      <w:szCs w:val="18"/>
                      <w:lang w:eastAsia="en-US"/>
                    </w:rPr>
                    <w:t>60,8</w:t>
                  </w:r>
                </w:p>
              </w:tc>
              <w:tc>
                <w:tcPr>
                  <w:tcW w:w="757" w:type="dxa"/>
                  <w:tcBorders>
                    <w:top w:val="single" w:sz="4" w:space="0" w:color="auto"/>
                    <w:left w:val="single" w:sz="4" w:space="0" w:color="auto"/>
                    <w:bottom w:val="single" w:sz="4" w:space="0" w:color="auto"/>
                    <w:right w:val="single" w:sz="4" w:space="0" w:color="auto"/>
                  </w:tcBorders>
                </w:tcPr>
                <w:p w:rsidR="000C3EA5" w:rsidRDefault="000C3EA5" w:rsidP="000C3EA5">
                  <w:pPr>
                    <w:autoSpaceDE w:val="0"/>
                    <w:autoSpaceDN w:val="0"/>
                    <w:adjustRightInd w:val="0"/>
                    <w:spacing w:line="276" w:lineRule="auto"/>
                    <w:jc w:val="both"/>
                    <w:rPr>
                      <w:bCs/>
                      <w:sz w:val="18"/>
                      <w:szCs w:val="18"/>
                      <w:lang w:eastAsia="en-US"/>
                    </w:rPr>
                  </w:pPr>
                </w:p>
                <w:p w:rsidR="000C3EA5" w:rsidRPr="000C3EA5" w:rsidRDefault="000C3EA5" w:rsidP="000C3EA5">
                  <w:pPr>
                    <w:autoSpaceDE w:val="0"/>
                    <w:autoSpaceDN w:val="0"/>
                    <w:adjustRightInd w:val="0"/>
                    <w:spacing w:line="276" w:lineRule="auto"/>
                    <w:jc w:val="both"/>
                    <w:rPr>
                      <w:bCs/>
                      <w:sz w:val="18"/>
                      <w:szCs w:val="18"/>
                      <w:lang w:eastAsia="en-US"/>
                    </w:rPr>
                  </w:pPr>
                  <w:r>
                    <w:rPr>
                      <w:bCs/>
                      <w:sz w:val="18"/>
                      <w:szCs w:val="18"/>
                      <w:lang w:eastAsia="en-US"/>
                    </w:rPr>
                    <w:t>60,8</w:t>
                  </w:r>
                </w:p>
              </w:tc>
              <w:tc>
                <w:tcPr>
                  <w:tcW w:w="977" w:type="dxa"/>
                  <w:tcBorders>
                    <w:top w:val="single" w:sz="4" w:space="0" w:color="auto"/>
                    <w:left w:val="single" w:sz="4" w:space="0" w:color="auto"/>
                    <w:bottom w:val="single" w:sz="4" w:space="0" w:color="auto"/>
                    <w:right w:val="single" w:sz="4" w:space="0" w:color="auto"/>
                  </w:tcBorders>
                </w:tcPr>
                <w:p w:rsidR="000C3EA5" w:rsidRDefault="000C3EA5" w:rsidP="000C3EA5">
                  <w:pPr>
                    <w:autoSpaceDE w:val="0"/>
                    <w:autoSpaceDN w:val="0"/>
                    <w:adjustRightInd w:val="0"/>
                    <w:spacing w:line="276" w:lineRule="auto"/>
                    <w:jc w:val="both"/>
                    <w:rPr>
                      <w:bCs/>
                      <w:sz w:val="18"/>
                      <w:szCs w:val="18"/>
                      <w:lang w:eastAsia="en-US"/>
                    </w:rPr>
                  </w:pPr>
                </w:p>
                <w:p w:rsidR="000C3EA5" w:rsidRPr="000C3EA5" w:rsidRDefault="000C3EA5" w:rsidP="000C3EA5">
                  <w:pPr>
                    <w:autoSpaceDE w:val="0"/>
                    <w:autoSpaceDN w:val="0"/>
                    <w:adjustRightInd w:val="0"/>
                    <w:spacing w:line="276" w:lineRule="auto"/>
                    <w:jc w:val="both"/>
                    <w:rPr>
                      <w:bCs/>
                      <w:sz w:val="18"/>
                      <w:szCs w:val="18"/>
                      <w:lang w:eastAsia="en-US"/>
                    </w:rPr>
                  </w:pPr>
                  <w:r>
                    <w:rPr>
                      <w:bCs/>
                      <w:sz w:val="18"/>
                      <w:szCs w:val="18"/>
                      <w:lang w:eastAsia="en-US"/>
                    </w:rPr>
                    <w:t>60,8</w:t>
                  </w:r>
                </w:p>
              </w:tc>
              <w:tc>
                <w:tcPr>
                  <w:tcW w:w="977" w:type="dxa"/>
                  <w:tcBorders>
                    <w:top w:val="single" w:sz="4" w:space="0" w:color="auto"/>
                    <w:left w:val="single" w:sz="4" w:space="0" w:color="auto"/>
                    <w:bottom w:val="single" w:sz="4" w:space="0" w:color="auto"/>
                    <w:right w:val="single" w:sz="4" w:space="0" w:color="auto"/>
                  </w:tcBorders>
                </w:tcPr>
                <w:p w:rsidR="000C3EA5" w:rsidRDefault="000C3EA5" w:rsidP="000C3EA5">
                  <w:pPr>
                    <w:spacing w:before="240" w:line="276" w:lineRule="auto"/>
                    <w:rPr>
                      <w:bCs/>
                      <w:sz w:val="18"/>
                      <w:szCs w:val="18"/>
                      <w:lang w:eastAsia="en-US"/>
                    </w:rPr>
                  </w:pPr>
                  <w:r>
                    <w:rPr>
                      <w:bCs/>
                      <w:sz w:val="18"/>
                      <w:szCs w:val="18"/>
                      <w:lang w:eastAsia="en-US"/>
                    </w:rPr>
                    <w:t>60,8</w:t>
                  </w:r>
                </w:p>
              </w:tc>
              <w:tc>
                <w:tcPr>
                  <w:tcW w:w="977" w:type="dxa"/>
                  <w:tcBorders>
                    <w:top w:val="single" w:sz="4" w:space="0" w:color="auto"/>
                    <w:left w:val="single" w:sz="4" w:space="0" w:color="auto"/>
                    <w:bottom w:val="single" w:sz="4" w:space="0" w:color="auto"/>
                    <w:right w:val="single" w:sz="4" w:space="0" w:color="auto"/>
                  </w:tcBorders>
                </w:tcPr>
                <w:p w:rsidR="000C3EA5" w:rsidRDefault="000C3EA5" w:rsidP="000C3EA5">
                  <w:pPr>
                    <w:spacing w:before="240" w:line="276" w:lineRule="auto"/>
                    <w:rPr>
                      <w:bCs/>
                      <w:sz w:val="18"/>
                      <w:szCs w:val="18"/>
                      <w:lang w:eastAsia="en-US"/>
                    </w:rPr>
                  </w:pPr>
                  <w:r w:rsidRPr="000C3EA5">
                    <w:rPr>
                      <w:bCs/>
                      <w:sz w:val="18"/>
                      <w:szCs w:val="18"/>
                      <w:lang w:eastAsia="en-US"/>
                    </w:rPr>
                    <w:t>60,8</w:t>
                  </w:r>
                </w:p>
              </w:tc>
              <w:tc>
                <w:tcPr>
                  <w:tcW w:w="977" w:type="dxa"/>
                  <w:tcBorders>
                    <w:top w:val="single" w:sz="4" w:space="0" w:color="auto"/>
                    <w:left w:val="single" w:sz="4" w:space="0" w:color="auto"/>
                    <w:bottom w:val="single" w:sz="4" w:space="0" w:color="auto"/>
                    <w:right w:val="single" w:sz="4" w:space="0" w:color="auto"/>
                  </w:tcBorders>
                </w:tcPr>
                <w:p w:rsidR="000C3EA5" w:rsidRDefault="000C3EA5" w:rsidP="000C3EA5">
                  <w:pPr>
                    <w:spacing w:before="240" w:line="276" w:lineRule="auto"/>
                    <w:rPr>
                      <w:bCs/>
                      <w:sz w:val="18"/>
                      <w:szCs w:val="18"/>
                      <w:lang w:eastAsia="en-US"/>
                    </w:rPr>
                  </w:pPr>
                  <w:r w:rsidRPr="000C3EA5">
                    <w:rPr>
                      <w:bCs/>
                      <w:sz w:val="18"/>
                      <w:szCs w:val="18"/>
                      <w:lang w:eastAsia="en-US"/>
                    </w:rPr>
                    <w:t>60,8</w:t>
                  </w:r>
                </w:p>
              </w:tc>
            </w:tr>
            <w:tr w:rsidR="00F77AE0">
              <w:tc>
                <w:tcPr>
                  <w:tcW w:w="1305" w:type="dxa"/>
                  <w:tcBorders>
                    <w:top w:val="single" w:sz="4" w:space="0" w:color="auto"/>
                    <w:left w:val="single" w:sz="4" w:space="0" w:color="auto"/>
                    <w:bottom w:val="single" w:sz="4" w:space="0" w:color="auto"/>
                    <w:right w:val="single" w:sz="4" w:space="0" w:color="auto"/>
                  </w:tcBorders>
                  <w:hideMark/>
                </w:tcPr>
                <w:p w:rsidR="00F77AE0" w:rsidRPr="000C3EA5" w:rsidRDefault="00F77AE0">
                  <w:pPr>
                    <w:autoSpaceDE w:val="0"/>
                    <w:autoSpaceDN w:val="0"/>
                    <w:adjustRightInd w:val="0"/>
                    <w:spacing w:line="276" w:lineRule="auto"/>
                    <w:jc w:val="both"/>
                    <w:rPr>
                      <w:bCs/>
                      <w:sz w:val="18"/>
                      <w:szCs w:val="18"/>
                      <w:lang w:eastAsia="en-US"/>
                    </w:rPr>
                  </w:pPr>
                  <w:r w:rsidRPr="000C3EA5">
                    <w:rPr>
                      <w:bCs/>
                      <w:sz w:val="18"/>
                      <w:szCs w:val="18"/>
                      <w:lang w:eastAsia="en-US"/>
                    </w:rPr>
                    <w:t>В том числе:</w:t>
                  </w:r>
                </w:p>
              </w:tc>
              <w:tc>
                <w:tcPr>
                  <w:tcW w:w="992" w:type="dxa"/>
                  <w:tcBorders>
                    <w:top w:val="single" w:sz="4" w:space="0" w:color="auto"/>
                    <w:left w:val="single" w:sz="4" w:space="0" w:color="auto"/>
                    <w:bottom w:val="single" w:sz="4" w:space="0" w:color="auto"/>
                    <w:right w:val="single" w:sz="4" w:space="0" w:color="auto"/>
                  </w:tcBorders>
                </w:tcPr>
                <w:p w:rsidR="00F77AE0" w:rsidRPr="000C3EA5" w:rsidRDefault="00F77AE0">
                  <w:pPr>
                    <w:autoSpaceDE w:val="0"/>
                    <w:autoSpaceDN w:val="0"/>
                    <w:adjustRightInd w:val="0"/>
                    <w:spacing w:line="276" w:lineRule="auto"/>
                    <w:jc w:val="both"/>
                    <w:rPr>
                      <w:bCs/>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F77AE0" w:rsidRPr="000C3EA5" w:rsidRDefault="00F77AE0">
                  <w:pPr>
                    <w:autoSpaceDE w:val="0"/>
                    <w:autoSpaceDN w:val="0"/>
                    <w:adjustRightInd w:val="0"/>
                    <w:spacing w:line="276" w:lineRule="auto"/>
                    <w:jc w:val="both"/>
                    <w:rPr>
                      <w:bCs/>
                      <w:sz w:val="18"/>
                      <w:szCs w:val="18"/>
                      <w:lang w:eastAsia="en-US"/>
                    </w:rPr>
                  </w:pPr>
                </w:p>
              </w:tc>
              <w:tc>
                <w:tcPr>
                  <w:tcW w:w="757" w:type="dxa"/>
                  <w:tcBorders>
                    <w:top w:val="single" w:sz="4" w:space="0" w:color="auto"/>
                    <w:left w:val="single" w:sz="4" w:space="0" w:color="auto"/>
                    <w:bottom w:val="single" w:sz="4" w:space="0" w:color="auto"/>
                    <w:right w:val="single" w:sz="4" w:space="0" w:color="auto"/>
                  </w:tcBorders>
                </w:tcPr>
                <w:p w:rsidR="00F77AE0" w:rsidRPr="000C3EA5" w:rsidRDefault="00F77AE0">
                  <w:pPr>
                    <w:autoSpaceDE w:val="0"/>
                    <w:autoSpaceDN w:val="0"/>
                    <w:adjustRightInd w:val="0"/>
                    <w:spacing w:line="276" w:lineRule="auto"/>
                    <w:jc w:val="both"/>
                    <w:rPr>
                      <w:bCs/>
                      <w:sz w:val="18"/>
                      <w:szCs w:val="18"/>
                      <w:lang w:eastAsia="en-US"/>
                    </w:rPr>
                  </w:pPr>
                </w:p>
              </w:tc>
              <w:tc>
                <w:tcPr>
                  <w:tcW w:w="977" w:type="dxa"/>
                  <w:tcBorders>
                    <w:top w:val="single" w:sz="4" w:space="0" w:color="auto"/>
                    <w:left w:val="single" w:sz="4" w:space="0" w:color="auto"/>
                    <w:bottom w:val="single" w:sz="4" w:space="0" w:color="auto"/>
                    <w:right w:val="single" w:sz="4" w:space="0" w:color="auto"/>
                  </w:tcBorders>
                </w:tcPr>
                <w:p w:rsidR="00F77AE0" w:rsidRPr="000C3EA5" w:rsidRDefault="00F77AE0">
                  <w:pPr>
                    <w:autoSpaceDE w:val="0"/>
                    <w:autoSpaceDN w:val="0"/>
                    <w:adjustRightInd w:val="0"/>
                    <w:spacing w:line="276" w:lineRule="auto"/>
                    <w:jc w:val="both"/>
                    <w:rPr>
                      <w:bCs/>
                      <w:sz w:val="18"/>
                      <w:szCs w:val="18"/>
                      <w:lang w:eastAsia="en-US"/>
                    </w:rPr>
                  </w:pPr>
                </w:p>
              </w:tc>
              <w:tc>
                <w:tcPr>
                  <w:tcW w:w="977" w:type="dxa"/>
                  <w:tcBorders>
                    <w:top w:val="single" w:sz="4" w:space="0" w:color="auto"/>
                    <w:left w:val="single" w:sz="4" w:space="0" w:color="auto"/>
                    <w:bottom w:val="single" w:sz="4" w:space="0" w:color="auto"/>
                    <w:right w:val="single" w:sz="4" w:space="0" w:color="auto"/>
                  </w:tcBorders>
                </w:tcPr>
                <w:p w:rsidR="00F77AE0" w:rsidRPr="000C3EA5" w:rsidRDefault="00F77AE0">
                  <w:pPr>
                    <w:autoSpaceDE w:val="0"/>
                    <w:autoSpaceDN w:val="0"/>
                    <w:adjustRightInd w:val="0"/>
                    <w:spacing w:line="276" w:lineRule="auto"/>
                    <w:jc w:val="both"/>
                    <w:rPr>
                      <w:bCs/>
                      <w:sz w:val="18"/>
                      <w:szCs w:val="18"/>
                      <w:lang w:eastAsia="en-US"/>
                    </w:rPr>
                  </w:pPr>
                </w:p>
              </w:tc>
              <w:tc>
                <w:tcPr>
                  <w:tcW w:w="977" w:type="dxa"/>
                  <w:tcBorders>
                    <w:top w:val="single" w:sz="4" w:space="0" w:color="auto"/>
                    <w:left w:val="single" w:sz="4" w:space="0" w:color="auto"/>
                    <w:bottom w:val="single" w:sz="4" w:space="0" w:color="auto"/>
                    <w:right w:val="single" w:sz="4" w:space="0" w:color="auto"/>
                  </w:tcBorders>
                </w:tcPr>
                <w:p w:rsidR="00F77AE0" w:rsidRPr="000C3EA5" w:rsidRDefault="00F77AE0">
                  <w:pPr>
                    <w:autoSpaceDE w:val="0"/>
                    <w:autoSpaceDN w:val="0"/>
                    <w:adjustRightInd w:val="0"/>
                    <w:spacing w:line="276" w:lineRule="auto"/>
                    <w:jc w:val="both"/>
                    <w:rPr>
                      <w:bCs/>
                      <w:sz w:val="18"/>
                      <w:szCs w:val="18"/>
                      <w:lang w:eastAsia="en-US"/>
                    </w:rPr>
                  </w:pPr>
                </w:p>
              </w:tc>
              <w:tc>
                <w:tcPr>
                  <w:tcW w:w="977" w:type="dxa"/>
                  <w:tcBorders>
                    <w:top w:val="single" w:sz="4" w:space="0" w:color="auto"/>
                    <w:left w:val="single" w:sz="4" w:space="0" w:color="auto"/>
                    <w:bottom w:val="single" w:sz="4" w:space="0" w:color="auto"/>
                    <w:right w:val="single" w:sz="4" w:space="0" w:color="auto"/>
                  </w:tcBorders>
                </w:tcPr>
                <w:p w:rsidR="00F77AE0" w:rsidRPr="000C3EA5" w:rsidRDefault="00F77AE0">
                  <w:pPr>
                    <w:autoSpaceDE w:val="0"/>
                    <w:autoSpaceDN w:val="0"/>
                    <w:adjustRightInd w:val="0"/>
                    <w:spacing w:line="276" w:lineRule="auto"/>
                    <w:jc w:val="both"/>
                    <w:rPr>
                      <w:bCs/>
                      <w:sz w:val="18"/>
                      <w:szCs w:val="18"/>
                      <w:lang w:eastAsia="en-US"/>
                    </w:rPr>
                  </w:pPr>
                </w:p>
              </w:tc>
            </w:tr>
            <w:tr w:rsidR="00F77AE0" w:rsidTr="00994B43">
              <w:trPr>
                <w:trHeight w:val="420"/>
              </w:trPr>
              <w:tc>
                <w:tcPr>
                  <w:tcW w:w="1305" w:type="dxa"/>
                  <w:tcBorders>
                    <w:top w:val="single" w:sz="4" w:space="0" w:color="auto"/>
                    <w:left w:val="single" w:sz="4" w:space="0" w:color="auto"/>
                    <w:bottom w:val="single" w:sz="4" w:space="0" w:color="auto"/>
                    <w:right w:val="single" w:sz="4" w:space="0" w:color="auto"/>
                  </w:tcBorders>
                  <w:hideMark/>
                </w:tcPr>
                <w:p w:rsidR="00F77AE0" w:rsidRPr="000C3EA5" w:rsidRDefault="00994B43">
                  <w:pPr>
                    <w:autoSpaceDE w:val="0"/>
                    <w:autoSpaceDN w:val="0"/>
                    <w:adjustRightInd w:val="0"/>
                    <w:spacing w:line="276" w:lineRule="auto"/>
                    <w:jc w:val="both"/>
                    <w:rPr>
                      <w:bCs/>
                      <w:sz w:val="18"/>
                      <w:szCs w:val="18"/>
                      <w:lang w:eastAsia="en-US"/>
                    </w:rPr>
                  </w:pPr>
                  <w:r w:rsidRPr="00994B43">
                    <w:rPr>
                      <w:bCs/>
                      <w:sz w:val="18"/>
                      <w:szCs w:val="18"/>
                      <w:lang w:eastAsia="en-US"/>
                    </w:rPr>
                    <w:t>Субсидии из бюджета УР</w:t>
                  </w:r>
                </w:p>
              </w:tc>
              <w:tc>
                <w:tcPr>
                  <w:tcW w:w="992" w:type="dxa"/>
                  <w:tcBorders>
                    <w:top w:val="single" w:sz="4" w:space="0" w:color="auto"/>
                    <w:left w:val="single" w:sz="4" w:space="0" w:color="auto"/>
                    <w:bottom w:val="single" w:sz="4" w:space="0" w:color="auto"/>
                    <w:right w:val="single" w:sz="4" w:space="0" w:color="auto"/>
                  </w:tcBorders>
                </w:tcPr>
                <w:p w:rsidR="00F77AE0" w:rsidRPr="000C3EA5" w:rsidRDefault="00F77AE0">
                  <w:pPr>
                    <w:autoSpaceDE w:val="0"/>
                    <w:autoSpaceDN w:val="0"/>
                    <w:adjustRightInd w:val="0"/>
                    <w:spacing w:line="276" w:lineRule="auto"/>
                    <w:jc w:val="both"/>
                    <w:rPr>
                      <w:bCs/>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F77AE0" w:rsidRPr="000C3EA5" w:rsidRDefault="00F77AE0">
                  <w:pPr>
                    <w:autoSpaceDE w:val="0"/>
                    <w:autoSpaceDN w:val="0"/>
                    <w:adjustRightInd w:val="0"/>
                    <w:spacing w:line="276" w:lineRule="auto"/>
                    <w:jc w:val="both"/>
                    <w:rPr>
                      <w:bCs/>
                      <w:sz w:val="18"/>
                      <w:szCs w:val="18"/>
                      <w:lang w:eastAsia="en-US"/>
                    </w:rPr>
                  </w:pPr>
                </w:p>
              </w:tc>
              <w:tc>
                <w:tcPr>
                  <w:tcW w:w="757" w:type="dxa"/>
                  <w:tcBorders>
                    <w:top w:val="single" w:sz="4" w:space="0" w:color="auto"/>
                    <w:left w:val="single" w:sz="4" w:space="0" w:color="auto"/>
                    <w:bottom w:val="single" w:sz="4" w:space="0" w:color="auto"/>
                    <w:right w:val="single" w:sz="4" w:space="0" w:color="auto"/>
                  </w:tcBorders>
                </w:tcPr>
                <w:p w:rsidR="00F77AE0" w:rsidRPr="000C3EA5" w:rsidRDefault="00F77AE0">
                  <w:pPr>
                    <w:spacing w:before="240" w:line="276" w:lineRule="auto"/>
                    <w:rPr>
                      <w:bCs/>
                      <w:sz w:val="18"/>
                      <w:szCs w:val="18"/>
                      <w:lang w:eastAsia="en-US"/>
                    </w:rPr>
                  </w:pPr>
                </w:p>
              </w:tc>
              <w:tc>
                <w:tcPr>
                  <w:tcW w:w="977" w:type="dxa"/>
                  <w:tcBorders>
                    <w:top w:val="single" w:sz="4" w:space="0" w:color="auto"/>
                    <w:left w:val="single" w:sz="4" w:space="0" w:color="auto"/>
                    <w:bottom w:val="single" w:sz="4" w:space="0" w:color="auto"/>
                    <w:right w:val="single" w:sz="4" w:space="0" w:color="auto"/>
                  </w:tcBorders>
                </w:tcPr>
                <w:p w:rsidR="00F77AE0" w:rsidRPr="000C3EA5" w:rsidRDefault="00F77AE0">
                  <w:pPr>
                    <w:spacing w:before="240" w:line="276" w:lineRule="auto"/>
                    <w:rPr>
                      <w:bCs/>
                      <w:sz w:val="18"/>
                      <w:szCs w:val="18"/>
                      <w:lang w:eastAsia="en-US"/>
                    </w:rPr>
                  </w:pPr>
                </w:p>
              </w:tc>
              <w:tc>
                <w:tcPr>
                  <w:tcW w:w="977" w:type="dxa"/>
                  <w:tcBorders>
                    <w:top w:val="single" w:sz="4" w:space="0" w:color="auto"/>
                    <w:left w:val="single" w:sz="4" w:space="0" w:color="auto"/>
                    <w:bottom w:val="single" w:sz="4" w:space="0" w:color="auto"/>
                    <w:right w:val="single" w:sz="4" w:space="0" w:color="auto"/>
                  </w:tcBorders>
                </w:tcPr>
                <w:p w:rsidR="00F77AE0" w:rsidRPr="000C3EA5" w:rsidRDefault="00F77AE0">
                  <w:pPr>
                    <w:spacing w:before="240" w:line="276" w:lineRule="auto"/>
                    <w:rPr>
                      <w:bCs/>
                      <w:sz w:val="18"/>
                      <w:szCs w:val="18"/>
                      <w:lang w:eastAsia="en-US"/>
                    </w:rPr>
                  </w:pPr>
                </w:p>
              </w:tc>
              <w:tc>
                <w:tcPr>
                  <w:tcW w:w="977" w:type="dxa"/>
                  <w:tcBorders>
                    <w:top w:val="single" w:sz="4" w:space="0" w:color="auto"/>
                    <w:left w:val="single" w:sz="4" w:space="0" w:color="auto"/>
                    <w:bottom w:val="single" w:sz="4" w:space="0" w:color="auto"/>
                    <w:right w:val="single" w:sz="4" w:space="0" w:color="auto"/>
                  </w:tcBorders>
                </w:tcPr>
                <w:p w:rsidR="00F77AE0" w:rsidRPr="000C3EA5" w:rsidRDefault="00F77AE0">
                  <w:pPr>
                    <w:spacing w:before="240" w:line="276" w:lineRule="auto"/>
                    <w:rPr>
                      <w:bCs/>
                      <w:sz w:val="18"/>
                      <w:szCs w:val="18"/>
                      <w:lang w:eastAsia="en-US"/>
                    </w:rPr>
                  </w:pPr>
                </w:p>
              </w:tc>
              <w:tc>
                <w:tcPr>
                  <w:tcW w:w="977" w:type="dxa"/>
                  <w:tcBorders>
                    <w:top w:val="single" w:sz="4" w:space="0" w:color="auto"/>
                    <w:left w:val="single" w:sz="4" w:space="0" w:color="auto"/>
                    <w:bottom w:val="single" w:sz="4" w:space="0" w:color="auto"/>
                    <w:right w:val="single" w:sz="4" w:space="0" w:color="auto"/>
                  </w:tcBorders>
                </w:tcPr>
                <w:p w:rsidR="00F77AE0" w:rsidRPr="000C3EA5" w:rsidRDefault="00F77AE0">
                  <w:pPr>
                    <w:spacing w:before="240" w:line="276" w:lineRule="auto"/>
                    <w:rPr>
                      <w:bCs/>
                      <w:sz w:val="18"/>
                      <w:szCs w:val="18"/>
                      <w:lang w:eastAsia="en-US"/>
                    </w:rPr>
                  </w:pPr>
                </w:p>
              </w:tc>
            </w:tr>
            <w:tr w:rsidR="00994B43" w:rsidTr="00994B43">
              <w:trPr>
                <w:trHeight w:val="495"/>
              </w:trPr>
              <w:tc>
                <w:tcPr>
                  <w:tcW w:w="1305" w:type="dxa"/>
                  <w:tcBorders>
                    <w:top w:val="single" w:sz="4" w:space="0" w:color="auto"/>
                    <w:left w:val="single" w:sz="4" w:space="0" w:color="auto"/>
                    <w:bottom w:val="single" w:sz="4" w:space="0" w:color="auto"/>
                    <w:right w:val="single" w:sz="4" w:space="0" w:color="auto"/>
                  </w:tcBorders>
                </w:tcPr>
                <w:p w:rsidR="00994B43" w:rsidRPr="000C3EA5" w:rsidRDefault="00994B43" w:rsidP="00994B43">
                  <w:pPr>
                    <w:autoSpaceDE w:val="0"/>
                    <w:autoSpaceDN w:val="0"/>
                    <w:adjustRightInd w:val="0"/>
                    <w:spacing w:line="276" w:lineRule="auto"/>
                    <w:rPr>
                      <w:bCs/>
                      <w:sz w:val="18"/>
                      <w:szCs w:val="18"/>
                      <w:lang w:eastAsia="en-US"/>
                    </w:rPr>
                  </w:pPr>
                  <w:r w:rsidRPr="00994B43">
                    <w:rPr>
                      <w:bCs/>
                      <w:sz w:val="18"/>
                      <w:szCs w:val="18"/>
                      <w:lang w:eastAsia="en-US"/>
                    </w:rPr>
                    <w:t>Суб</w:t>
                  </w:r>
                  <w:r>
                    <w:rPr>
                      <w:bCs/>
                      <w:sz w:val="18"/>
                      <w:szCs w:val="18"/>
                      <w:lang w:eastAsia="en-US"/>
                    </w:rPr>
                    <w:t>венции</w:t>
                  </w:r>
                  <w:r w:rsidRPr="00994B43">
                    <w:rPr>
                      <w:bCs/>
                      <w:sz w:val="18"/>
                      <w:szCs w:val="18"/>
                      <w:lang w:eastAsia="en-US"/>
                    </w:rPr>
                    <w:t xml:space="preserve"> из бюджета УР</w:t>
                  </w:r>
                </w:p>
              </w:tc>
              <w:tc>
                <w:tcPr>
                  <w:tcW w:w="992" w:type="dxa"/>
                  <w:tcBorders>
                    <w:top w:val="single" w:sz="4" w:space="0" w:color="auto"/>
                    <w:left w:val="single" w:sz="4" w:space="0" w:color="auto"/>
                    <w:bottom w:val="single" w:sz="4" w:space="0" w:color="auto"/>
                    <w:right w:val="single" w:sz="4" w:space="0" w:color="auto"/>
                  </w:tcBorders>
                  <w:hideMark/>
                </w:tcPr>
                <w:p w:rsidR="00994B43" w:rsidRPr="00C0255F" w:rsidRDefault="00994B43" w:rsidP="0090150F">
                  <w:r>
                    <w:rPr>
                      <w:bCs/>
                      <w:sz w:val="18"/>
                      <w:szCs w:val="18"/>
                      <w:lang w:eastAsia="en-US"/>
                    </w:rPr>
                    <w:t>364,8</w:t>
                  </w:r>
                </w:p>
              </w:tc>
              <w:tc>
                <w:tcPr>
                  <w:tcW w:w="851" w:type="dxa"/>
                  <w:tcBorders>
                    <w:top w:val="single" w:sz="4" w:space="0" w:color="auto"/>
                    <w:left w:val="single" w:sz="4" w:space="0" w:color="auto"/>
                    <w:bottom w:val="single" w:sz="4" w:space="0" w:color="auto"/>
                    <w:right w:val="single" w:sz="4" w:space="0" w:color="auto"/>
                  </w:tcBorders>
                  <w:hideMark/>
                </w:tcPr>
                <w:p w:rsidR="00994B43" w:rsidRPr="00C0255F" w:rsidRDefault="00994B43" w:rsidP="0090150F">
                  <w:r>
                    <w:rPr>
                      <w:bCs/>
                      <w:sz w:val="18"/>
                      <w:szCs w:val="18"/>
                      <w:lang w:eastAsia="en-US"/>
                    </w:rPr>
                    <w:t>60,8</w:t>
                  </w:r>
                </w:p>
              </w:tc>
              <w:tc>
                <w:tcPr>
                  <w:tcW w:w="757" w:type="dxa"/>
                  <w:tcBorders>
                    <w:top w:val="single" w:sz="4" w:space="0" w:color="auto"/>
                    <w:left w:val="single" w:sz="4" w:space="0" w:color="auto"/>
                    <w:bottom w:val="single" w:sz="4" w:space="0" w:color="auto"/>
                    <w:right w:val="single" w:sz="4" w:space="0" w:color="auto"/>
                  </w:tcBorders>
                  <w:hideMark/>
                </w:tcPr>
                <w:p w:rsidR="00994B43" w:rsidRPr="00C0255F" w:rsidRDefault="00994B43" w:rsidP="0090150F">
                  <w:r>
                    <w:rPr>
                      <w:bCs/>
                      <w:sz w:val="18"/>
                      <w:szCs w:val="18"/>
                      <w:lang w:eastAsia="en-US"/>
                    </w:rPr>
                    <w:t>60,8</w:t>
                  </w:r>
                </w:p>
              </w:tc>
              <w:tc>
                <w:tcPr>
                  <w:tcW w:w="977" w:type="dxa"/>
                  <w:tcBorders>
                    <w:top w:val="single" w:sz="4" w:space="0" w:color="auto"/>
                    <w:left w:val="single" w:sz="4" w:space="0" w:color="auto"/>
                    <w:bottom w:val="single" w:sz="4" w:space="0" w:color="auto"/>
                    <w:right w:val="single" w:sz="4" w:space="0" w:color="auto"/>
                  </w:tcBorders>
                  <w:hideMark/>
                </w:tcPr>
                <w:p w:rsidR="00994B43" w:rsidRPr="00C0255F" w:rsidRDefault="00994B43" w:rsidP="0090150F">
                  <w:r>
                    <w:rPr>
                      <w:bCs/>
                      <w:sz w:val="18"/>
                      <w:szCs w:val="18"/>
                      <w:lang w:eastAsia="en-US"/>
                    </w:rPr>
                    <w:t>60,8</w:t>
                  </w:r>
                </w:p>
              </w:tc>
              <w:tc>
                <w:tcPr>
                  <w:tcW w:w="977" w:type="dxa"/>
                  <w:tcBorders>
                    <w:top w:val="single" w:sz="4" w:space="0" w:color="auto"/>
                    <w:left w:val="single" w:sz="4" w:space="0" w:color="auto"/>
                    <w:bottom w:val="single" w:sz="4" w:space="0" w:color="auto"/>
                    <w:right w:val="single" w:sz="4" w:space="0" w:color="auto"/>
                  </w:tcBorders>
                  <w:hideMark/>
                </w:tcPr>
                <w:p w:rsidR="00994B43" w:rsidRPr="00C0255F" w:rsidRDefault="00994B43" w:rsidP="0090150F">
                  <w:r>
                    <w:rPr>
                      <w:bCs/>
                      <w:sz w:val="18"/>
                      <w:szCs w:val="18"/>
                      <w:lang w:eastAsia="en-US"/>
                    </w:rPr>
                    <w:t>60,8</w:t>
                  </w:r>
                </w:p>
              </w:tc>
              <w:tc>
                <w:tcPr>
                  <w:tcW w:w="977" w:type="dxa"/>
                  <w:tcBorders>
                    <w:top w:val="single" w:sz="4" w:space="0" w:color="auto"/>
                    <w:left w:val="single" w:sz="4" w:space="0" w:color="auto"/>
                    <w:bottom w:val="single" w:sz="4" w:space="0" w:color="auto"/>
                    <w:right w:val="single" w:sz="4" w:space="0" w:color="auto"/>
                  </w:tcBorders>
                  <w:hideMark/>
                </w:tcPr>
                <w:p w:rsidR="00994B43" w:rsidRPr="00C0255F" w:rsidRDefault="00994B43" w:rsidP="0090150F">
                  <w:r>
                    <w:rPr>
                      <w:bCs/>
                      <w:sz w:val="18"/>
                      <w:szCs w:val="18"/>
                      <w:lang w:eastAsia="en-US"/>
                    </w:rPr>
                    <w:t>60,8</w:t>
                  </w:r>
                </w:p>
              </w:tc>
              <w:tc>
                <w:tcPr>
                  <w:tcW w:w="977" w:type="dxa"/>
                  <w:tcBorders>
                    <w:top w:val="single" w:sz="4" w:space="0" w:color="auto"/>
                    <w:left w:val="single" w:sz="4" w:space="0" w:color="auto"/>
                    <w:bottom w:val="single" w:sz="4" w:space="0" w:color="auto"/>
                    <w:right w:val="single" w:sz="4" w:space="0" w:color="auto"/>
                  </w:tcBorders>
                  <w:hideMark/>
                </w:tcPr>
                <w:p w:rsidR="00994B43" w:rsidRPr="00C0255F" w:rsidRDefault="00994B43" w:rsidP="0090150F">
                  <w:r>
                    <w:rPr>
                      <w:bCs/>
                      <w:sz w:val="18"/>
                      <w:szCs w:val="18"/>
                      <w:lang w:eastAsia="en-US"/>
                    </w:rPr>
                    <w:t>60,8</w:t>
                  </w:r>
                </w:p>
              </w:tc>
            </w:tr>
            <w:tr w:rsidR="00994B43">
              <w:trPr>
                <w:trHeight w:val="420"/>
              </w:trPr>
              <w:tc>
                <w:tcPr>
                  <w:tcW w:w="1305" w:type="dxa"/>
                  <w:tcBorders>
                    <w:top w:val="single" w:sz="4" w:space="0" w:color="auto"/>
                    <w:left w:val="single" w:sz="4" w:space="0" w:color="auto"/>
                    <w:bottom w:val="single" w:sz="4" w:space="0" w:color="auto"/>
                    <w:right w:val="single" w:sz="4" w:space="0" w:color="auto"/>
                  </w:tcBorders>
                </w:tcPr>
                <w:p w:rsidR="00994B43" w:rsidRPr="00994B43" w:rsidRDefault="00994B43" w:rsidP="00994B43">
                  <w:pPr>
                    <w:autoSpaceDE w:val="0"/>
                    <w:autoSpaceDN w:val="0"/>
                    <w:adjustRightInd w:val="0"/>
                    <w:spacing w:line="276" w:lineRule="auto"/>
                    <w:rPr>
                      <w:bCs/>
                      <w:sz w:val="16"/>
                      <w:szCs w:val="16"/>
                      <w:lang w:eastAsia="en-US"/>
                    </w:rPr>
                  </w:pPr>
                  <w:r w:rsidRPr="00994B43">
                    <w:rPr>
                      <w:bCs/>
                      <w:sz w:val="16"/>
                      <w:szCs w:val="16"/>
                      <w:lang w:eastAsia="en-US"/>
                    </w:rPr>
                    <w:t>Субсидии из бюджета УР, планируемые к привлечению</w:t>
                  </w:r>
                </w:p>
              </w:tc>
              <w:tc>
                <w:tcPr>
                  <w:tcW w:w="992" w:type="dxa"/>
                  <w:tcBorders>
                    <w:top w:val="single" w:sz="4" w:space="0" w:color="auto"/>
                    <w:left w:val="single" w:sz="4" w:space="0" w:color="auto"/>
                    <w:bottom w:val="single" w:sz="4" w:space="0" w:color="auto"/>
                    <w:right w:val="single" w:sz="4" w:space="0" w:color="auto"/>
                  </w:tcBorders>
                </w:tcPr>
                <w:p w:rsidR="00994B43" w:rsidRDefault="00994B43" w:rsidP="0090150F">
                  <w:pPr>
                    <w:rPr>
                      <w:bCs/>
                      <w:sz w:val="18"/>
                      <w:szCs w:val="18"/>
                      <w:lang w:eastAsia="en-US"/>
                    </w:rPr>
                  </w:pPr>
                  <w:r>
                    <w:rPr>
                      <w:bCs/>
                      <w:sz w:val="18"/>
                      <w:szCs w:val="18"/>
                      <w:lang w:eastAsia="en-US"/>
                    </w:rPr>
                    <w:t>4740,0</w:t>
                  </w:r>
                </w:p>
              </w:tc>
              <w:tc>
                <w:tcPr>
                  <w:tcW w:w="851" w:type="dxa"/>
                  <w:tcBorders>
                    <w:top w:val="single" w:sz="4" w:space="0" w:color="auto"/>
                    <w:left w:val="single" w:sz="4" w:space="0" w:color="auto"/>
                    <w:bottom w:val="single" w:sz="4" w:space="0" w:color="auto"/>
                    <w:right w:val="single" w:sz="4" w:space="0" w:color="auto"/>
                  </w:tcBorders>
                </w:tcPr>
                <w:p w:rsidR="00994B43" w:rsidRDefault="00994B43" w:rsidP="0090150F">
                  <w:pPr>
                    <w:rPr>
                      <w:bCs/>
                      <w:sz w:val="18"/>
                      <w:szCs w:val="18"/>
                      <w:lang w:eastAsia="en-US"/>
                    </w:rPr>
                  </w:pPr>
                  <w:r>
                    <w:rPr>
                      <w:bCs/>
                      <w:sz w:val="18"/>
                      <w:szCs w:val="18"/>
                      <w:lang w:eastAsia="en-US"/>
                    </w:rPr>
                    <w:t>790,0</w:t>
                  </w:r>
                </w:p>
              </w:tc>
              <w:tc>
                <w:tcPr>
                  <w:tcW w:w="757" w:type="dxa"/>
                  <w:tcBorders>
                    <w:top w:val="single" w:sz="4" w:space="0" w:color="auto"/>
                    <w:left w:val="single" w:sz="4" w:space="0" w:color="auto"/>
                    <w:bottom w:val="single" w:sz="4" w:space="0" w:color="auto"/>
                    <w:right w:val="single" w:sz="4" w:space="0" w:color="auto"/>
                  </w:tcBorders>
                </w:tcPr>
                <w:p w:rsidR="00994B43" w:rsidRDefault="00994B43" w:rsidP="0090150F">
                  <w:pPr>
                    <w:rPr>
                      <w:bCs/>
                      <w:sz w:val="18"/>
                      <w:szCs w:val="18"/>
                      <w:lang w:eastAsia="en-US"/>
                    </w:rPr>
                  </w:pPr>
                  <w:r>
                    <w:rPr>
                      <w:bCs/>
                      <w:sz w:val="18"/>
                      <w:szCs w:val="18"/>
                      <w:lang w:eastAsia="en-US"/>
                    </w:rPr>
                    <w:t>790,0</w:t>
                  </w:r>
                </w:p>
              </w:tc>
              <w:tc>
                <w:tcPr>
                  <w:tcW w:w="977" w:type="dxa"/>
                  <w:tcBorders>
                    <w:top w:val="single" w:sz="4" w:space="0" w:color="auto"/>
                    <w:left w:val="single" w:sz="4" w:space="0" w:color="auto"/>
                    <w:bottom w:val="single" w:sz="4" w:space="0" w:color="auto"/>
                    <w:right w:val="single" w:sz="4" w:space="0" w:color="auto"/>
                  </w:tcBorders>
                </w:tcPr>
                <w:p w:rsidR="00994B43" w:rsidRDefault="00994B43" w:rsidP="0090150F">
                  <w:pPr>
                    <w:rPr>
                      <w:bCs/>
                      <w:sz w:val="18"/>
                      <w:szCs w:val="18"/>
                      <w:lang w:eastAsia="en-US"/>
                    </w:rPr>
                  </w:pPr>
                  <w:r>
                    <w:rPr>
                      <w:bCs/>
                      <w:sz w:val="18"/>
                      <w:szCs w:val="18"/>
                      <w:lang w:eastAsia="en-US"/>
                    </w:rPr>
                    <w:t>790,0</w:t>
                  </w:r>
                </w:p>
              </w:tc>
              <w:tc>
                <w:tcPr>
                  <w:tcW w:w="977" w:type="dxa"/>
                  <w:tcBorders>
                    <w:top w:val="single" w:sz="4" w:space="0" w:color="auto"/>
                    <w:left w:val="single" w:sz="4" w:space="0" w:color="auto"/>
                    <w:bottom w:val="single" w:sz="4" w:space="0" w:color="auto"/>
                    <w:right w:val="single" w:sz="4" w:space="0" w:color="auto"/>
                  </w:tcBorders>
                </w:tcPr>
                <w:p w:rsidR="00994B43" w:rsidRDefault="00994B43" w:rsidP="0090150F">
                  <w:pPr>
                    <w:rPr>
                      <w:bCs/>
                      <w:sz w:val="18"/>
                      <w:szCs w:val="18"/>
                      <w:lang w:eastAsia="en-US"/>
                    </w:rPr>
                  </w:pPr>
                  <w:r>
                    <w:rPr>
                      <w:bCs/>
                      <w:sz w:val="18"/>
                      <w:szCs w:val="18"/>
                      <w:lang w:eastAsia="en-US"/>
                    </w:rPr>
                    <w:t>790,0</w:t>
                  </w:r>
                </w:p>
              </w:tc>
              <w:tc>
                <w:tcPr>
                  <w:tcW w:w="977" w:type="dxa"/>
                  <w:tcBorders>
                    <w:top w:val="single" w:sz="4" w:space="0" w:color="auto"/>
                    <w:left w:val="single" w:sz="4" w:space="0" w:color="auto"/>
                    <w:bottom w:val="single" w:sz="4" w:space="0" w:color="auto"/>
                    <w:right w:val="single" w:sz="4" w:space="0" w:color="auto"/>
                  </w:tcBorders>
                </w:tcPr>
                <w:p w:rsidR="00994B43" w:rsidRDefault="00994B43" w:rsidP="0090150F">
                  <w:pPr>
                    <w:rPr>
                      <w:bCs/>
                      <w:sz w:val="18"/>
                      <w:szCs w:val="18"/>
                      <w:lang w:eastAsia="en-US"/>
                    </w:rPr>
                  </w:pPr>
                  <w:r>
                    <w:rPr>
                      <w:bCs/>
                      <w:sz w:val="18"/>
                      <w:szCs w:val="18"/>
                      <w:lang w:eastAsia="en-US"/>
                    </w:rPr>
                    <w:t>790,0</w:t>
                  </w:r>
                </w:p>
              </w:tc>
              <w:tc>
                <w:tcPr>
                  <w:tcW w:w="977" w:type="dxa"/>
                  <w:tcBorders>
                    <w:top w:val="single" w:sz="4" w:space="0" w:color="auto"/>
                    <w:left w:val="single" w:sz="4" w:space="0" w:color="auto"/>
                    <w:bottom w:val="single" w:sz="4" w:space="0" w:color="auto"/>
                    <w:right w:val="single" w:sz="4" w:space="0" w:color="auto"/>
                  </w:tcBorders>
                </w:tcPr>
                <w:p w:rsidR="00994B43" w:rsidRDefault="00994B43" w:rsidP="0090150F">
                  <w:pPr>
                    <w:rPr>
                      <w:bCs/>
                      <w:sz w:val="18"/>
                      <w:szCs w:val="18"/>
                      <w:lang w:eastAsia="en-US"/>
                    </w:rPr>
                  </w:pPr>
                  <w:r>
                    <w:rPr>
                      <w:bCs/>
                      <w:sz w:val="18"/>
                      <w:szCs w:val="18"/>
                      <w:lang w:eastAsia="en-US"/>
                    </w:rPr>
                    <w:t>790,0</w:t>
                  </w:r>
                </w:p>
              </w:tc>
            </w:tr>
            <w:tr w:rsidR="00F77AE0" w:rsidTr="009022E6">
              <w:trPr>
                <w:trHeight w:val="1410"/>
              </w:trPr>
              <w:tc>
                <w:tcPr>
                  <w:tcW w:w="1305" w:type="dxa"/>
                  <w:tcBorders>
                    <w:top w:val="single" w:sz="4" w:space="0" w:color="auto"/>
                    <w:left w:val="single" w:sz="4" w:space="0" w:color="auto"/>
                    <w:bottom w:val="single" w:sz="4" w:space="0" w:color="auto"/>
                    <w:right w:val="single" w:sz="4" w:space="0" w:color="auto"/>
                  </w:tcBorders>
                  <w:hideMark/>
                </w:tcPr>
                <w:p w:rsidR="009022E6" w:rsidRPr="000C3EA5" w:rsidRDefault="009022E6" w:rsidP="009022E6">
                  <w:pPr>
                    <w:autoSpaceDE w:val="0"/>
                    <w:autoSpaceDN w:val="0"/>
                    <w:adjustRightInd w:val="0"/>
                    <w:spacing w:line="276" w:lineRule="auto"/>
                    <w:rPr>
                      <w:bCs/>
                      <w:sz w:val="18"/>
                      <w:szCs w:val="18"/>
                      <w:lang w:eastAsia="en-US"/>
                    </w:rPr>
                  </w:pPr>
                  <w:r w:rsidRPr="009022E6">
                    <w:rPr>
                      <w:bCs/>
                      <w:sz w:val="18"/>
                      <w:szCs w:val="18"/>
                      <w:lang w:eastAsia="en-US"/>
                    </w:rPr>
                    <w:t>Бюджеты поселений, входящих в состав МО «Глазовский район»</w:t>
                  </w:r>
                </w:p>
              </w:tc>
              <w:tc>
                <w:tcPr>
                  <w:tcW w:w="992" w:type="dxa"/>
                  <w:tcBorders>
                    <w:top w:val="single" w:sz="4" w:space="0" w:color="auto"/>
                    <w:left w:val="single" w:sz="4" w:space="0" w:color="auto"/>
                    <w:bottom w:val="single" w:sz="4" w:space="0" w:color="auto"/>
                    <w:right w:val="single" w:sz="4" w:space="0" w:color="auto"/>
                  </w:tcBorders>
                  <w:hideMark/>
                </w:tcPr>
                <w:p w:rsidR="00F77AE0" w:rsidRPr="000C3EA5" w:rsidRDefault="009022E6">
                  <w:pPr>
                    <w:autoSpaceDE w:val="0"/>
                    <w:autoSpaceDN w:val="0"/>
                    <w:adjustRightInd w:val="0"/>
                    <w:spacing w:line="276" w:lineRule="auto"/>
                    <w:jc w:val="both"/>
                    <w:rPr>
                      <w:bCs/>
                      <w:sz w:val="18"/>
                      <w:szCs w:val="18"/>
                      <w:lang w:eastAsia="en-US"/>
                    </w:rPr>
                  </w:pPr>
                  <w:r>
                    <w:rPr>
                      <w:bCs/>
                      <w:sz w:val="18"/>
                      <w:szCs w:val="18"/>
                      <w:lang w:eastAsia="en-US"/>
                    </w:rPr>
                    <w:t>1800</w:t>
                  </w:r>
                  <w:r w:rsidR="00F77AE0" w:rsidRPr="000C3EA5">
                    <w:rPr>
                      <w:bCs/>
                      <w:sz w:val="18"/>
                      <w:szCs w:val="18"/>
                      <w:lang w:eastAsia="en-US"/>
                    </w:rPr>
                    <w:t>,00</w:t>
                  </w:r>
                </w:p>
              </w:tc>
              <w:tc>
                <w:tcPr>
                  <w:tcW w:w="851" w:type="dxa"/>
                  <w:tcBorders>
                    <w:top w:val="single" w:sz="4" w:space="0" w:color="auto"/>
                    <w:left w:val="single" w:sz="4" w:space="0" w:color="auto"/>
                    <w:bottom w:val="single" w:sz="4" w:space="0" w:color="auto"/>
                    <w:right w:val="single" w:sz="4" w:space="0" w:color="auto"/>
                  </w:tcBorders>
                  <w:hideMark/>
                </w:tcPr>
                <w:p w:rsidR="00F77AE0" w:rsidRPr="000C3EA5" w:rsidRDefault="009022E6">
                  <w:pPr>
                    <w:autoSpaceDE w:val="0"/>
                    <w:autoSpaceDN w:val="0"/>
                    <w:adjustRightInd w:val="0"/>
                    <w:spacing w:line="276" w:lineRule="auto"/>
                    <w:jc w:val="both"/>
                    <w:rPr>
                      <w:bCs/>
                      <w:sz w:val="18"/>
                      <w:szCs w:val="18"/>
                      <w:lang w:eastAsia="en-US"/>
                    </w:rPr>
                  </w:pPr>
                  <w:r>
                    <w:rPr>
                      <w:bCs/>
                      <w:sz w:val="18"/>
                      <w:szCs w:val="18"/>
                      <w:lang w:eastAsia="en-US"/>
                    </w:rPr>
                    <w:t>30</w:t>
                  </w:r>
                  <w:r w:rsidR="00F77AE0" w:rsidRPr="000C3EA5">
                    <w:rPr>
                      <w:bCs/>
                      <w:sz w:val="18"/>
                      <w:szCs w:val="18"/>
                      <w:lang w:eastAsia="en-US"/>
                    </w:rPr>
                    <w:t>0,00</w:t>
                  </w:r>
                </w:p>
              </w:tc>
              <w:tc>
                <w:tcPr>
                  <w:tcW w:w="757" w:type="dxa"/>
                  <w:tcBorders>
                    <w:top w:val="single" w:sz="4" w:space="0" w:color="auto"/>
                    <w:left w:val="single" w:sz="4" w:space="0" w:color="auto"/>
                    <w:bottom w:val="single" w:sz="4" w:space="0" w:color="auto"/>
                    <w:right w:val="single" w:sz="4" w:space="0" w:color="auto"/>
                  </w:tcBorders>
                  <w:hideMark/>
                </w:tcPr>
                <w:p w:rsidR="00F77AE0" w:rsidRPr="000C3EA5" w:rsidRDefault="009022E6">
                  <w:pPr>
                    <w:autoSpaceDE w:val="0"/>
                    <w:autoSpaceDN w:val="0"/>
                    <w:adjustRightInd w:val="0"/>
                    <w:spacing w:line="276" w:lineRule="auto"/>
                    <w:jc w:val="both"/>
                    <w:rPr>
                      <w:bCs/>
                      <w:sz w:val="18"/>
                      <w:szCs w:val="18"/>
                      <w:highlight w:val="yellow"/>
                      <w:lang w:eastAsia="en-US"/>
                    </w:rPr>
                  </w:pPr>
                  <w:r>
                    <w:rPr>
                      <w:bCs/>
                      <w:sz w:val="18"/>
                      <w:szCs w:val="18"/>
                      <w:lang w:eastAsia="en-US"/>
                    </w:rPr>
                    <w:t>30</w:t>
                  </w:r>
                  <w:r w:rsidRPr="000C3EA5">
                    <w:rPr>
                      <w:bCs/>
                      <w:sz w:val="18"/>
                      <w:szCs w:val="18"/>
                      <w:lang w:eastAsia="en-US"/>
                    </w:rPr>
                    <w:t>0,00</w:t>
                  </w:r>
                </w:p>
              </w:tc>
              <w:tc>
                <w:tcPr>
                  <w:tcW w:w="977" w:type="dxa"/>
                  <w:tcBorders>
                    <w:top w:val="single" w:sz="4" w:space="0" w:color="auto"/>
                    <w:left w:val="single" w:sz="4" w:space="0" w:color="auto"/>
                    <w:bottom w:val="single" w:sz="4" w:space="0" w:color="auto"/>
                    <w:right w:val="single" w:sz="4" w:space="0" w:color="auto"/>
                  </w:tcBorders>
                  <w:hideMark/>
                </w:tcPr>
                <w:p w:rsidR="00F77AE0" w:rsidRPr="000C3EA5" w:rsidRDefault="009022E6">
                  <w:pPr>
                    <w:autoSpaceDE w:val="0"/>
                    <w:autoSpaceDN w:val="0"/>
                    <w:adjustRightInd w:val="0"/>
                    <w:spacing w:line="276" w:lineRule="auto"/>
                    <w:jc w:val="both"/>
                    <w:rPr>
                      <w:bCs/>
                      <w:sz w:val="18"/>
                      <w:szCs w:val="18"/>
                      <w:highlight w:val="yellow"/>
                      <w:lang w:eastAsia="en-US"/>
                    </w:rPr>
                  </w:pPr>
                  <w:r>
                    <w:rPr>
                      <w:bCs/>
                      <w:sz w:val="18"/>
                      <w:szCs w:val="18"/>
                      <w:lang w:eastAsia="en-US"/>
                    </w:rPr>
                    <w:t>30</w:t>
                  </w:r>
                  <w:r w:rsidRPr="000C3EA5">
                    <w:rPr>
                      <w:bCs/>
                      <w:sz w:val="18"/>
                      <w:szCs w:val="18"/>
                      <w:lang w:eastAsia="en-US"/>
                    </w:rPr>
                    <w:t>0,00</w:t>
                  </w:r>
                </w:p>
              </w:tc>
              <w:tc>
                <w:tcPr>
                  <w:tcW w:w="977" w:type="dxa"/>
                  <w:tcBorders>
                    <w:top w:val="single" w:sz="4" w:space="0" w:color="auto"/>
                    <w:left w:val="single" w:sz="4" w:space="0" w:color="auto"/>
                    <w:bottom w:val="single" w:sz="4" w:space="0" w:color="auto"/>
                    <w:right w:val="single" w:sz="4" w:space="0" w:color="auto"/>
                  </w:tcBorders>
                  <w:hideMark/>
                </w:tcPr>
                <w:p w:rsidR="00F77AE0" w:rsidRPr="000C3EA5" w:rsidRDefault="009022E6">
                  <w:pPr>
                    <w:autoSpaceDE w:val="0"/>
                    <w:autoSpaceDN w:val="0"/>
                    <w:adjustRightInd w:val="0"/>
                    <w:spacing w:line="276" w:lineRule="auto"/>
                    <w:jc w:val="both"/>
                    <w:rPr>
                      <w:bCs/>
                      <w:sz w:val="18"/>
                      <w:szCs w:val="18"/>
                      <w:highlight w:val="yellow"/>
                      <w:lang w:eastAsia="en-US"/>
                    </w:rPr>
                  </w:pPr>
                  <w:r>
                    <w:rPr>
                      <w:bCs/>
                      <w:sz w:val="18"/>
                      <w:szCs w:val="18"/>
                      <w:lang w:eastAsia="en-US"/>
                    </w:rPr>
                    <w:t>30</w:t>
                  </w:r>
                  <w:r w:rsidRPr="000C3EA5">
                    <w:rPr>
                      <w:bCs/>
                      <w:sz w:val="18"/>
                      <w:szCs w:val="18"/>
                      <w:lang w:eastAsia="en-US"/>
                    </w:rPr>
                    <w:t>0,00</w:t>
                  </w:r>
                </w:p>
              </w:tc>
              <w:tc>
                <w:tcPr>
                  <w:tcW w:w="977" w:type="dxa"/>
                  <w:tcBorders>
                    <w:top w:val="single" w:sz="4" w:space="0" w:color="auto"/>
                    <w:left w:val="single" w:sz="4" w:space="0" w:color="auto"/>
                    <w:bottom w:val="single" w:sz="4" w:space="0" w:color="auto"/>
                    <w:right w:val="single" w:sz="4" w:space="0" w:color="auto"/>
                  </w:tcBorders>
                  <w:hideMark/>
                </w:tcPr>
                <w:p w:rsidR="00F77AE0" w:rsidRPr="000C3EA5" w:rsidRDefault="009022E6">
                  <w:pPr>
                    <w:autoSpaceDE w:val="0"/>
                    <w:autoSpaceDN w:val="0"/>
                    <w:adjustRightInd w:val="0"/>
                    <w:spacing w:line="276" w:lineRule="auto"/>
                    <w:jc w:val="both"/>
                    <w:rPr>
                      <w:bCs/>
                      <w:sz w:val="18"/>
                      <w:szCs w:val="18"/>
                      <w:highlight w:val="yellow"/>
                      <w:lang w:eastAsia="en-US"/>
                    </w:rPr>
                  </w:pPr>
                  <w:r>
                    <w:rPr>
                      <w:bCs/>
                      <w:sz w:val="18"/>
                      <w:szCs w:val="18"/>
                      <w:lang w:eastAsia="en-US"/>
                    </w:rPr>
                    <w:t>30</w:t>
                  </w:r>
                  <w:r w:rsidRPr="000C3EA5">
                    <w:rPr>
                      <w:bCs/>
                      <w:sz w:val="18"/>
                      <w:szCs w:val="18"/>
                      <w:lang w:eastAsia="en-US"/>
                    </w:rPr>
                    <w:t>0,00</w:t>
                  </w:r>
                </w:p>
              </w:tc>
              <w:tc>
                <w:tcPr>
                  <w:tcW w:w="977" w:type="dxa"/>
                  <w:tcBorders>
                    <w:top w:val="single" w:sz="4" w:space="0" w:color="auto"/>
                    <w:left w:val="single" w:sz="4" w:space="0" w:color="auto"/>
                    <w:bottom w:val="single" w:sz="4" w:space="0" w:color="auto"/>
                    <w:right w:val="single" w:sz="4" w:space="0" w:color="auto"/>
                  </w:tcBorders>
                  <w:hideMark/>
                </w:tcPr>
                <w:p w:rsidR="00F77AE0" w:rsidRPr="000C3EA5" w:rsidRDefault="009022E6">
                  <w:pPr>
                    <w:autoSpaceDE w:val="0"/>
                    <w:autoSpaceDN w:val="0"/>
                    <w:adjustRightInd w:val="0"/>
                    <w:spacing w:line="276" w:lineRule="auto"/>
                    <w:jc w:val="both"/>
                    <w:rPr>
                      <w:bCs/>
                      <w:sz w:val="18"/>
                      <w:szCs w:val="18"/>
                      <w:lang w:eastAsia="en-US"/>
                    </w:rPr>
                  </w:pPr>
                  <w:r>
                    <w:rPr>
                      <w:bCs/>
                      <w:sz w:val="18"/>
                      <w:szCs w:val="18"/>
                      <w:lang w:eastAsia="en-US"/>
                    </w:rPr>
                    <w:t>30</w:t>
                  </w:r>
                  <w:r w:rsidRPr="000C3EA5">
                    <w:rPr>
                      <w:bCs/>
                      <w:sz w:val="18"/>
                      <w:szCs w:val="18"/>
                      <w:lang w:eastAsia="en-US"/>
                    </w:rPr>
                    <w:t>0,00</w:t>
                  </w:r>
                </w:p>
              </w:tc>
            </w:tr>
            <w:tr w:rsidR="009022E6">
              <w:trPr>
                <w:trHeight w:val="241"/>
              </w:trPr>
              <w:tc>
                <w:tcPr>
                  <w:tcW w:w="1305" w:type="dxa"/>
                  <w:tcBorders>
                    <w:top w:val="single" w:sz="4" w:space="0" w:color="auto"/>
                    <w:left w:val="single" w:sz="4" w:space="0" w:color="auto"/>
                    <w:bottom w:val="single" w:sz="4" w:space="0" w:color="auto"/>
                    <w:right w:val="single" w:sz="4" w:space="0" w:color="auto"/>
                  </w:tcBorders>
                </w:tcPr>
                <w:p w:rsidR="009022E6" w:rsidRPr="009022E6" w:rsidRDefault="009022E6" w:rsidP="009022E6">
                  <w:pPr>
                    <w:autoSpaceDE w:val="0"/>
                    <w:autoSpaceDN w:val="0"/>
                    <w:adjustRightInd w:val="0"/>
                    <w:spacing w:line="276" w:lineRule="auto"/>
                    <w:rPr>
                      <w:bCs/>
                      <w:sz w:val="18"/>
                      <w:szCs w:val="18"/>
                      <w:lang w:eastAsia="en-US"/>
                    </w:rPr>
                  </w:pPr>
                  <w:r>
                    <w:rPr>
                      <w:bCs/>
                      <w:sz w:val="18"/>
                      <w:szCs w:val="18"/>
                      <w:lang w:eastAsia="en-US"/>
                    </w:rPr>
                    <w:t>Иные источники</w:t>
                  </w:r>
                </w:p>
              </w:tc>
              <w:tc>
                <w:tcPr>
                  <w:tcW w:w="992" w:type="dxa"/>
                  <w:tcBorders>
                    <w:top w:val="single" w:sz="4" w:space="0" w:color="auto"/>
                    <w:left w:val="single" w:sz="4" w:space="0" w:color="auto"/>
                    <w:bottom w:val="single" w:sz="4" w:space="0" w:color="auto"/>
                    <w:right w:val="single" w:sz="4" w:space="0" w:color="auto"/>
                  </w:tcBorders>
                </w:tcPr>
                <w:p w:rsidR="009022E6" w:rsidRDefault="009022E6" w:rsidP="009022E6">
                  <w:pPr>
                    <w:autoSpaceDE w:val="0"/>
                    <w:autoSpaceDN w:val="0"/>
                    <w:adjustRightInd w:val="0"/>
                    <w:spacing w:line="276" w:lineRule="auto"/>
                    <w:jc w:val="both"/>
                    <w:rPr>
                      <w:bCs/>
                      <w:sz w:val="18"/>
                      <w:szCs w:val="18"/>
                      <w:lang w:eastAsia="en-US"/>
                    </w:rPr>
                  </w:pPr>
                  <w:r>
                    <w:rPr>
                      <w:bCs/>
                      <w:sz w:val="18"/>
                      <w:szCs w:val="18"/>
                      <w:lang w:eastAsia="en-US"/>
                    </w:rPr>
                    <w:t>0</w:t>
                  </w:r>
                </w:p>
              </w:tc>
              <w:tc>
                <w:tcPr>
                  <w:tcW w:w="851" w:type="dxa"/>
                  <w:tcBorders>
                    <w:top w:val="single" w:sz="4" w:space="0" w:color="auto"/>
                    <w:left w:val="single" w:sz="4" w:space="0" w:color="auto"/>
                    <w:bottom w:val="single" w:sz="4" w:space="0" w:color="auto"/>
                    <w:right w:val="single" w:sz="4" w:space="0" w:color="auto"/>
                  </w:tcBorders>
                </w:tcPr>
                <w:p w:rsidR="009022E6" w:rsidRDefault="009022E6" w:rsidP="009022E6">
                  <w:pPr>
                    <w:autoSpaceDE w:val="0"/>
                    <w:autoSpaceDN w:val="0"/>
                    <w:adjustRightInd w:val="0"/>
                    <w:spacing w:line="276" w:lineRule="auto"/>
                    <w:jc w:val="both"/>
                    <w:rPr>
                      <w:bCs/>
                      <w:sz w:val="18"/>
                      <w:szCs w:val="18"/>
                      <w:lang w:eastAsia="en-US"/>
                    </w:rPr>
                  </w:pPr>
                  <w:r>
                    <w:rPr>
                      <w:bCs/>
                      <w:sz w:val="18"/>
                      <w:szCs w:val="18"/>
                      <w:lang w:eastAsia="en-US"/>
                    </w:rPr>
                    <w:t>0</w:t>
                  </w:r>
                </w:p>
              </w:tc>
              <w:tc>
                <w:tcPr>
                  <w:tcW w:w="757" w:type="dxa"/>
                  <w:tcBorders>
                    <w:top w:val="single" w:sz="4" w:space="0" w:color="auto"/>
                    <w:left w:val="single" w:sz="4" w:space="0" w:color="auto"/>
                    <w:bottom w:val="single" w:sz="4" w:space="0" w:color="auto"/>
                    <w:right w:val="single" w:sz="4" w:space="0" w:color="auto"/>
                  </w:tcBorders>
                </w:tcPr>
                <w:p w:rsidR="009022E6" w:rsidRDefault="009022E6" w:rsidP="009022E6">
                  <w:pPr>
                    <w:autoSpaceDE w:val="0"/>
                    <w:autoSpaceDN w:val="0"/>
                    <w:adjustRightInd w:val="0"/>
                    <w:spacing w:line="276" w:lineRule="auto"/>
                    <w:jc w:val="both"/>
                    <w:rPr>
                      <w:bCs/>
                      <w:sz w:val="18"/>
                      <w:szCs w:val="18"/>
                      <w:lang w:eastAsia="en-US"/>
                    </w:rPr>
                  </w:pPr>
                  <w:r>
                    <w:rPr>
                      <w:bCs/>
                      <w:sz w:val="18"/>
                      <w:szCs w:val="18"/>
                      <w:lang w:eastAsia="en-US"/>
                    </w:rPr>
                    <w:t>0</w:t>
                  </w:r>
                </w:p>
              </w:tc>
              <w:tc>
                <w:tcPr>
                  <w:tcW w:w="977" w:type="dxa"/>
                  <w:tcBorders>
                    <w:top w:val="single" w:sz="4" w:space="0" w:color="auto"/>
                    <w:left w:val="single" w:sz="4" w:space="0" w:color="auto"/>
                    <w:bottom w:val="single" w:sz="4" w:space="0" w:color="auto"/>
                    <w:right w:val="single" w:sz="4" w:space="0" w:color="auto"/>
                  </w:tcBorders>
                </w:tcPr>
                <w:p w:rsidR="009022E6" w:rsidRDefault="009022E6" w:rsidP="009022E6">
                  <w:pPr>
                    <w:autoSpaceDE w:val="0"/>
                    <w:autoSpaceDN w:val="0"/>
                    <w:adjustRightInd w:val="0"/>
                    <w:spacing w:line="276" w:lineRule="auto"/>
                    <w:jc w:val="both"/>
                    <w:rPr>
                      <w:bCs/>
                      <w:sz w:val="18"/>
                      <w:szCs w:val="18"/>
                      <w:lang w:eastAsia="en-US"/>
                    </w:rPr>
                  </w:pPr>
                  <w:r>
                    <w:rPr>
                      <w:bCs/>
                      <w:sz w:val="18"/>
                      <w:szCs w:val="18"/>
                      <w:lang w:eastAsia="en-US"/>
                    </w:rPr>
                    <w:t>0</w:t>
                  </w:r>
                </w:p>
              </w:tc>
              <w:tc>
                <w:tcPr>
                  <w:tcW w:w="977" w:type="dxa"/>
                  <w:tcBorders>
                    <w:top w:val="single" w:sz="4" w:space="0" w:color="auto"/>
                    <w:left w:val="single" w:sz="4" w:space="0" w:color="auto"/>
                    <w:bottom w:val="single" w:sz="4" w:space="0" w:color="auto"/>
                    <w:right w:val="single" w:sz="4" w:space="0" w:color="auto"/>
                  </w:tcBorders>
                </w:tcPr>
                <w:p w:rsidR="009022E6" w:rsidRDefault="009022E6" w:rsidP="009022E6">
                  <w:pPr>
                    <w:autoSpaceDE w:val="0"/>
                    <w:autoSpaceDN w:val="0"/>
                    <w:adjustRightInd w:val="0"/>
                    <w:spacing w:line="276" w:lineRule="auto"/>
                    <w:jc w:val="both"/>
                    <w:rPr>
                      <w:bCs/>
                      <w:sz w:val="18"/>
                      <w:szCs w:val="18"/>
                      <w:lang w:eastAsia="en-US"/>
                    </w:rPr>
                  </w:pPr>
                  <w:r>
                    <w:rPr>
                      <w:bCs/>
                      <w:sz w:val="18"/>
                      <w:szCs w:val="18"/>
                      <w:lang w:eastAsia="en-US"/>
                    </w:rPr>
                    <w:t>0</w:t>
                  </w:r>
                </w:p>
              </w:tc>
              <w:tc>
                <w:tcPr>
                  <w:tcW w:w="977" w:type="dxa"/>
                  <w:tcBorders>
                    <w:top w:val="single" w:sz="4" w:space="0" w:color="auto"/>
                    <w:left w:val="single" w:sz="4" w:space="0" w:color="auto"/>
                    <w:bottom w:val="single" w:sz="4" w:space="0" w:color="auto"/>
                    <w:right w:val="single" w:sz="4" w:space="0" w:color="auto"/>
                  </w:tcBorders>
                </w:tcPr>
                <w:p w:rsidR="009022E6" w:rsidRDefault="009022E6" w:rsidP="009022E6">
                  <w:pPr>
                    <w:autoSpaceDE w:val="0"/>
                    <w:autoSpaceDN w:val="0"/>
                    <w:adjustRightInd w:val="0"/>
                    <w:spacing w:line="276" w:lineRule="auto"/>
                    <w:jc w:val="both"/>
                    <w:rPr>
                      <w:bCs/>
                      <w:sz w:val="18"/>
                      <w:szCs w:val="18"/>
                      <w:lang w:eastAsia="en-US"/>
                    </w:rPr>
                  </w:pPr>
                  <w:r>
                    <w:rPr>
                      <w:bCs/>
                      <w:sz w:val="18"/>
                      <w:szCs w:val="18"/>
                      <w:lang w:eastAsia="en-US"/>
                    </w:rPr>
                    <w:t>0</w:t>
                  </w:r>
                </w:p>
              </w:tc>
              <w:tc>
                <w:tcPr>
                  <w:tcW w:w="977" w:type="dxa"/>
                  <w:tcBorders>
                    <w:top w:val="single" w:sz="4" w:space="0" w:color="auto"/>
                    <w:left w:val="single" w:sz="4" w:space="0" w:color="auto"/>
                    <w:bottom w:val="single" w:sz="4" w:space="0" w:color="auto"/>
                    <w:right w:val="single" w:sz="4" w:space="0" w:color="auto"/>
                  </w:tcBorders>
                </w:tcPr>
                <w:p w:rsidR="009022E6" w:rsidRDefault="009022E6" w:rsidP="009022E6">
                  <w:pPr>
                    <w:autoSpaceDE w:val="0"/>
                    <w:autoSpaceDN w:val="0"/>
                    <w:adjustRightInd w:val="0"/>
                    <w:spacing w:line="276" w:lineRule="auto"/>
                    <w:jc w:val="both"/>
                    <w:rPr>
                      <w:bCs/>
                      <w:sz w:val="18"/>
                      <w:szCs w:val="18"/>
                      <w:lang w:eastAsia="en-US"/>
                    </w:rPr>
                  </w:pPr>
                  <w:r>
                    <w:rPr>
                      <w:bCs/>
                      <w:sz w:val="18"/>
                      <w:szCs w:val="18"/>
                      <w:lang w:eastAsia="en-US"/>
                    </w:rPr>
                    <w:t>0</w:t>
                  </w:r>
                </w:p>
              </w:tc>
            </w:tr>
          </w:tbl>
          <w:p w:rsidR="00F77AE0" w:rsidRDefault="00F77AE0">
            <w:pPr>
              <w:autoSpaceDE w:val="0"/>
              <w:autoSpaceDN w:val="0"/>
              <w:adjustRightInd w:val="0"/>
              <w:spacing w:line="276" w:lineRule="auto"/>
              <w:jc w:val="both"/>
              <w:rPr>
                <w:bCs/>
                <w:lang w:eastAsia="en-US"/>
              </w:rPr>
            </w:pPr>
          </w:p>
        </w:tc>
      </w:tr>
      <w:tr w:rsidR="00F77AE0" w:rsidTr="00F77AE0">
        <w:tc>
          <w:tcPr>
            <w:tcW w:w="1809" w:type="dxa"/>
            <w:tcBorders>
              <w:top w:val="single" w:sz="4" w:space="0" w:color="000000"/>
              <w:left w:val="single" w:sz="4" w:space="0" w:color="000000"/>
              <w:bottom w:val="single" w:sz="4" w:space="0" w:color="000000"/>
              <w:right w:val="single" w:sz="4" w:space="0" w:color="000000"/>
            </w:tcBorders>
            <w:hideMark/>
          </w:tcPr>
          <w:p w:rsidR="00F77AE0" w:rsidRDefault="00F77AE0">
            <w:pPr>
              <w:autoSpaceDE w:val="0"/>
              <w:autoSpaceDN w:val="0"/>
              <w:adjustRightInd w:val="0"/>
              <w:spacing w:line="276" w:lineRule="auto"/>
              <w:jc w:val="both"/>
              <w:rPr>
                <w:b/>
                <w:bCs/>
                <w:lang w:eastAsia="en-US"/>
              </w:rPr>
            </w:pPr>
            <w:r>
              <w:rPr>
                <w:bCs/>
                <w:lang w:eastAsia="en-US"/>
              </w:rPr>
              <w:t xml:space="preserve">Ожидаемые конечные результаты, оценка планируемой эффективности </w:t>
            </w:r>
          </w:p>
        </w:tc>
        <w:tc>
          <w:tcPr>
            <w:tcW w:w="8044" w:type="dxa"/>
            <w:tcBorders>
              <w:top w:val="single" w:sz="4" w:space="0" w:color="000000"/>
              <w:left w:val="single" w:sz="4" w:space="0" w:color="000000"/>
              <w:bottom w:val="single" w:sz="4" w:space="0" w:color="000000"/>
              <w:right w:val="single" w:sz="4" w:space="0" w:color="000000"/>
            </w:tcBorders>
          </w:tcPr>
          <w:p w:rsidR="00F77AE0" w:rsidRDefault="00F77AE0">
            <w:pPr>
              <w:autoSpaceDE w:val="0"/>
              <w:autoSpaceDN w:val="0"/>
              <w:adjustRightInd w:val="0"/>
              <w:spacing w:line="276" w:lineRule="auto"/>
              <w:jc w:val="both"/>
              <w:rPr>
                <w:bCs/>
                <w:lang w:eastAsia="en-US"/>
              </w:rPr>
            </w:pPr>
            <w:r>
              <w:rPr>
                <w:bCs/>
                <w:lang w:eastAsia="en-US"/>
              </w:rPr>
              <w:t xml:space="preserve">Подпрограмма направлена на создание комфортной, безопасной и  эстетически привлекательной окружающей среды. </w:t>
            </w:r>
          </w:p>
          <w:p w:rsidR="00F77AE0" w:rsidRDefault="00F77AE0">
            <w:pPr>
              <w:autoSpaceDE w:val="0"/>
              <w:autoSpaceDN w:val="0"/>
              <w:adjustRightInd w:val="0"/>
              <w:spacing w:line="276" w:lineRule="auto"/>
              <w:jc w:val="both"/>
              <w:rPr>
                <w:bCs/>
                <w:lang w:eastAsia="en-US"/>
              </w:rPr>
            </w:pPr>
            <w:r>
              <w:rPr>
                <w:bCs/>
                <w:lang w:eastAsia="en-US"/>
              </w:rPr>
              <w:t>Ожидаемые результаты ее реализации:</w:t>
            </w:r>
          </w:p>
          <w:p w:rsidR="00F77AE0" w:rsidRDefault="00F77AE0">
            <w:pPr>
              <w:autoSpaceDE w:val="0"/>
              <w:autoSpaceDN w:val="0"/>
              <w:adjustRightInd w:val="0"/>
              <w:spacing w:line="276" w:lineRule="auto"/>
              <w:rPr>
                <w:bCs/>
                <w:lang w:eastAsia="en-US"/>
              </w:rPr>
            </w:pPr>
            <w:r>
              <w:rPr>
                <w:bCs/>
                <w:lang w:eastAsia="en-US"/>
              </w:rPr>
              <w:t>- повышение уровня благоустроенности района;</w:t>
            </w:r>
          </w:p>
          <w:p w:rsidR="00F77AE0" w:rsidRDefault="00F77AE0">
            <w:pPr>
              <w:autoSpaceDE w:val="0"/>
              <w:autoSpaceDN w:val="0"/>
              <w:adjustRightInd w:val="0"/>
              <w:spacing w:line="276" w:lineRule="auto"/>
              <w:rPr>
                <w:bCs/>
                <w:lang w:eastAsia="en-US"/>
              </w:rPr>
            </w:pPr>
            <w:r>
              <w:rPr>
                <w:bCs/>
                <w:lang w:eastAsia="en-US"/>
              </w:rPr>
              <w:t xml:space="preserve">- снижение негативного воздействия на окружающую среду отходов     производства и потребления; </w:t>
            </w:r>
          </w:p>
          <w:p w:rsidR="00F77AE0" w:rsidRDefault="00F77AE0">
            <w:pPr>
              <w:autoSpaceDE w:val="0"/>
              <w:autoSpaceDN w:val="0"/>
              <w:adjustRightInd w:val="0"/>
              <w:spacing w:line="276" w:lineRule="auto"/>
              <w:rPr>
                <w:bCs/>
                <w:lang w:eastAsia="en-US"/>
              </w:rPr>
            </w:pPr>
            <w:r>
              <w:rPr>
                <w:bCs/>
                <w:lang w:eastAsia="en-US"/>
              </w:rPr>
              <w:t>- сокращение количества вновь образуемых несанкционированных свалок;</w:t>
            </w:r>
          </w:p>
          <w:p w:rsidR="00F77AE0" w:rsidRDefault="00F77AE0">
            <w:pPr>
              <w:autoSpaceDE w:val="0"/>
              <w:autoSpaceDN w:val="0"/>
              <w:adjustRightInd w:val="0"/>
              <w:spacing w:line="276" w:lineRule="auto"/>
              <w:rPr>
                <w:bCs/>
                <w:lang w:eastAsia="en-US"/>
              </w:rPr>
            </w:pPr>
            <w:r>
              <w:rPr>
                <w:bCs/>
                <w:lang w:eastAsia="en-US"/>
              </w:rPr>
              <w:t>- повышение уровня ответственности жителей района за состояние чистоты и санитарно-экологической безопасности в месте проживания,</w:t>
            </w:r>
            <w:r>
              <w:rPr>
                <w:bCs/>
                <w:lang w:val="x-none" w:eastAsia="en-US"/>
              </w:rPr>
              <w:t xml:space="preserve"> </w:t>
            </w:r>
            <w:r>
              <w:rPr>
                <w:bCs/>
                <w:lang w:eastAsia="en-US"/>
              </w:rPr>
              <w:t>повышение экологической культуры населения;</w:t>
            </w:r>
          </w:p>
          <w:p w:rsidR="00F77AE0" w:rsidRDefault="00F77AE0">
            <w:pPr>
              <w:autoSpaceDE w:val="0"/>
              <w:autoSpaceDN w:val="0"/>
              <w:adjustRightInd w:val="0"/>
              <w:spacing w:line="276" w:lineRule="auto"/>
              <w:jc w:val="both"/>
              <w:rPr>
                <w:bCs/>
                <w:lang w:eastAsia="en-US"/>
              </w:rPr>
            </w:pPr>
            <w:r>
              <w:rPr>
                <w:bCs/>
                <w:lang w:eastAsia="en-US"/>
              </w:rPr>
              <w:t>-улучшение санитарного состояния сельских поселений, увеличение количества благоустроенных мест общего пользования и оборудованных «тематических» зеленых и рекреационных зон («сквериков»).</w:t>
            </w:r>
          </w:p>
          <w:p w:rsidR="00F77AE0" w:rsidRDefault="00F77AE0">
            <w:pPr>
              <w:autoSpaceDE w:val="0"/>
              <w:autoSpaceDN w:val="0"/>
              <w:adjustRightInd w:val="0"/>
              <w:spacing w:line="276" w:lineRule="auto"/>
              <w:jc w:val="both"/>
              <w:rPr>
                <w:bCs/>
                <w:lang w:eastAsia="en-US"/>
              </w:rPr>
            </w:pPr>
          </w:p>
          <w:p w:rsidR="00F77AE0" w:rsidRDefault="00F77AE0">
            <w:pPr>
              <w:autoSpaceDE w:val="0"/>
              <w:autoSpaceDN w:val="0"/>
              <w:adjustRightInd w:val="0"/>
              <w:spacing w:line="276" w:lineRule="auto"/>
              <w:jc w:val="both"/>
              <w:rPr>
                <w:bCs/>
                <w:lang w:eastAsia="en-US"/>
              </w:rPr>
            </w:pPr>
            <w:r>
              <w:rPr>
                <w:bCs/>
                <w:lang w:eastAsia="en-US"/>
              </w:rPr>
              <w:lastRenderedPageBreak/>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bl>
    <w:p w:rsidR="00F77AE0" w:rsidRDefault="00F77AE0" w:rsidP="00F77AE0">
      <w:pPr>
        <w:keepNext/>
        <w:shd w:val="clear" w:color="auto" w:fill="FFFFFF"/>
        <w:tabs>
          <w:tab w:val="left" w:pos="1276"/>
        </w:tabs>
        <w:ind w:left="709" w:right="624"/>
        <w:jc w:val="both"/>
        <w:rPr>
          <w:b/>
          <w:bCs/>
        </w:rPr>
      </w:pPr>
    </w:p>
    <w:p w:rsidR="00F77AE0" w:rsidRDefault="00F77AE0" w:rsidP="00F77AE0">
      <w:pPr>
        <w:ind w:firstLine="709"/>
        <w:jc w:val="center"/>
        <w:rPr>
          <w:rFonts w:eastAsia="Calibri"/>
          <w:b/>
          <w:lang w:eastAsia="en-US"/>
        </w:rPr>
      </w:pPr>
      <w:r>
        <w:rPr>
          <w:rFonts w:eastAsia="Calibri"/>
          <w:b/>
          <w:lang w:eastAsia="en-US"/>
        </w:rPr>
        <w:t>1. Характеристика состояния сферы деятельности, в рамках которой реализуется подпрограмма, в том числе основные проблемы в этой сфере и прогноз ее развития.</w:t>
      </w:r>
    </w:p>
    <w:p w:rsidR="00F77AE0" w:rsidRDefault="00F77AE0" w:rsidP="00F77AE0">
      <w:pPr>
        <w:ind w:firstLine="709"/>
        <w:jc w:val="both"/>
        <w:rPr>
          <w:rFonts w:eastAsia="Calibri"/>
          <w:b/>
          <w:lang w:eastAsia="en-US"/>
        </w:rPr>
      </w:pPr>
    </w:p>
    <w:p w:rsidR="00F77AE0" w:rsidRDefault="00F77AE0" w:rsidP="00F77AE0">
      <w:pPr>
        <w:ind w:firstLine="709"/>
        <w:jc w:val="both"/>
        <w:rPr>
          <w:rFonts w:eastAsia="Calibri"/>
          <w:lang w:eastAsia="en-US"/>
        </w:rPr>
      </w:pPr>
      <w:r>
        <w:rPr>
          <w:rFonts w:eastAsia="Calibri"/>
          <w:lang w:eastAsia="en-US"/>
        </w:rPr>
        <w:t xml:space="preserve">   Одним из важнейших составляющих  качества жизни во многом является уровень экологической безопасности и благоустройства территорий сельских поселений  муниципального образования.</w:t>
      </w:r>
    </w:p>
    <w:p w:rsidR="00F77AE0" w:rsidRDefault="00F77AE0" w:rsidP="00F77AE0">
      <w:pPr>
        <w:ind w:firstLine="709"/>
        <w:jc w:val="both"/>
        <w:rPr>
          <w:rFonts w:eastAsia="Calibri"/>
          <w:lang w:eastAsia="en-US"/>
        </w:rPr>
      </w:pPr>
      <w:r>
        <w:rPr>
          <w:rFonts w:eastAsia="Calibri"/>
          <w:lang w:eastAsia="en-US"/>
        </w:rPr>
        <w:t xml:space="preserve">  В </w:t>
      </w:r>
      <w:proofErr w:type="spellStart"/>
      <w:r>
        <w:rPr>
          <w:rFonts w:eastAsia="Calibri"/>
          <w:lang w:eastAsia="en-US"/>
        </w:rPr>
        <w:t>Глазовском</w:t>
      </w:r>
      <w:proofErr w:type="spellEnd"/>
      <w:r>
        <w:rPr>
          <w:rFonts w:eastAsia="Calibri"/>
          <w:lang w:eastAsia="en-US"/>
        </w:rPr>
        <w:t xml:space="preserve"> районе размещение твердых бытовых отходов производится на полигонах ТБО - ООО «</w:t>
      </w:r>
      <w:proofErr w:type="spellStart"/>
      <w:r>
        <w:rPr>
          <w:rFonts w:eastAsia="Calibri"/>
          <w:lang w:eastAsia="en-US"/>
        </w:rPr>
        <w:t>Чепцаэкотех</w:t>
      </w:r>
      <w:proofErr w:type="spellEnd"/>
      <w:r>
        <w:rPr>
          <w:rFonts w:eastAsia="Calibri"/>
          <w:lang w:eastAsia="en-US"/>
        </w:rPr>
        <w:t>» (</w:t>
      </w:r>
      <w:smartTag w:uri="urn:schemas-microsoft-com:office:smarttags" w:element="metricconverter">
        <w:smartTagPr>
          <w:attr w:name="ProductID" w:val="2,8 км"/>
        </w:smartTagPr>
        <w:r>
          <w:rPr>
            <w:rFonts w:eastAsia="Calibri"/>
            <w:lang w:eastAsia="en-US"/>
          </w:rPr>
          <w:t>2,8 км</w:t>
        </w:r>
      </w:smartTag>
      <w:r>
        <w:rPr>
          <w:rFonts w:eastAsia="Calibri"/>
          <w:lang w:eastAsia="en-US"/>
        </w:rPr>
        <w:t xml:space="preserve"> на юго-запад от села Понино), ООО «Специализированное предприятие «Эколог» (</w:t>
      </w:r>
      <w:smartTag w:uri="urn:schemas-microsoft-com:office:smarttags" w:element="metricconverter">
        <w:smartTagPr>
          <w:attr w:name="ProductID" w:val="10 км"/>
        </w:smartTagPr>
        <w:r>
          <w:rPr>
            <w:rFonts w:eastAsia="Calibri"/>
            <w:lang w:eastAsia="en-US"/>
          </w:rPr>
          <w:t>10 км</w:t>
        </w:r>
      </w:smartTag>
      <w:r>
        <w:rPr>
          <w:rFonts w:eastAsia="Calibri"/>
          <w:lang w:eastAsia="en-US"/>
        </w:rPr>
        <w:t xml:space="preserve"> Юкаменского тракта), ООО «</w:t>
      </w:r>
      <w:proofErr w:type="spellStart"/>
      <w:r>
        <w:rPr>
          <w:rFonts w:eastAsia="Calibri"/>
          <w:lang w:eastAsia="en-US"/>
        </w:rPr>
        <w:t>Экосмарт</w:t>
      </w:r>
      <w:proofErr w:type="spellEnd"/>
      <w:r>
        <w:rPr>
          <w:rFonts w:eastAsia="Calibri"/>
          <w:lang w:eastAsia="en-US"/>
        </w:rPr>
        <w:t>» (</w:t>
      </w:r>
      <w:smartTag w:uri="urn:schemas-microsoft-com:office:smarttags" w:element="metricconverter">
        <w:smartTagPr>
          <w:attr w:name="ProductID" w:val="2 км"/>
        </w:smartTagPr>
        <w:r>
          <w:rPr>
            <w:rFonts w:eastAsia="Calibri"/>
            <w:lang w:eastAsia="en-US"/>
          </w:rPr>
          <w:t>2 км</w:t>
        </w:r>
      </w:smartTag>
      <w:r>
        <w:rPr>
          <w:rFonts w:eastAsia="Calibri"/>
          <w:lang w:eastAsia="en-US"/>
        </w:rPr>
        <w:t xml:space="preserve"> от деревни </w:t>
      </w:r>
      <w:proofErr w:type="gramStart"/>
      <w:r>
        <w:rPr>
          <w:rFonts w:eastAsia="Calibri"/>
          <w:lang w:eastAsia="en-US"/>
        </w:rPr>
        <w:t>Нижняя</w:t>
      </w:r>
      <w:proofErr w:type="gramEnd"/>
      <w:r>
        <w:rPr>
          <w:rFonts w:eastAsia="Calibri"/>
          <w:lang w:eastAsia="en-US"/>
        </w:rPr>
        <w:t xml:space="preserve"> Кузьма). Переработка бытовых и промышленных отходов в </w:t>
      </w:r>
      <w:proofErr w:type="spellStart"/>
      <w:r>
        <w:rPr>
          <w:rFonts w:eastAsia="Calibri"/>
          <w:lang w:eastAsia="en-US"/>
        </w:rPr>
        <w:t>Глазовском</w:t>
      </w:r>
      <w:proofErr w:type="spellEnd"/>
      <w:r>
        <w:rPr>
          <w:rFonts w:eastAsia="Calibri"/>
          <w:lang w:eastAsia="en-US"/>
        </w:rPr>
        <w:t xml:space="preserve"> районе не производится. </w:t>
      </w:r>
    </w:p>
    <w:p w:rsidR="00F77AE0" w:rsidRDefault="00F77AE0" w:rsidP="00F77AE0">
      <w:pPr>
        <w:ind w:firstLine="709"/>
        <w:jc w:val="both"/>
        <w:rPr>
          <w:rFonts w:eastAsia="Calibri"/>
          <w:lang w:eastAsia="en-US"/>
        </w:rPr>
      </w:pPr>
      <w:r>
        <w:rPr>
          <w:rFonts w:eastAsia="Calibri"/>
          <w:lang w:eastAsia="en-US"/>
        </w:rPr>
        <w:t xml:space="preserve">   Сбор и вывоз твердо-бытовых отходов на территории Глазовского района осуществляют управляющие компании и сельскохозяйственные предприятия. Вывоз ТБО производится согласно утвержденным графикам. Допускается самостоятельный вывоз собственниками бытовых отходов и мусора.</w:t>
      </w:r>
    </w:p>
    <w:p w:rsidR="00F77AE0" w:rsidRDefault="00F77AE0" w:rsidP="00F77AE0">
      <w:pPr>
        <w:ind w:firstLine="709"/>
        <w:jc w:val="both"/>
        <w:rPr>
          <w:rFonts w:eastAsia="Calibri"/>
          <w:lang w:eastAsia="en-US"/>
        </w:rPr>
      </w:pPr>
      <w:r>
        <w:rPr>
          <w:rFonts w:eastAsia="Calibri"/>
          <w:lang w:eastAsia="en-US"/>
        </w:rPr>
        <w:t>Существует проблема несанкционированных свалок мусора. Ежегодно на территории Глазовского района образуется свыше 30 несанкционированных свалок мусора.</w:t>
      </w:r>
    </w:p>
    <w:p w:rsidR="00F77AE0" w:rsidRDefault="00F77AE0" w:rsidP="00F77AE0">
      <w:pPr>
        <w:ind w:firstLine="709"/>
        <w:jc w:val="both"/>
        <w:rPr>
          <w:rFonts w:eastAsia="Calibri"/>
          <w:lang w:eastAsia="en-US"/>
        </w:rPr>
      </w:pPr>
      <w:r>
        <w:rPr>
          <w:rFonts w:eastAsia="Calibri"/>
          <w:lang w:eastAsia="en-US"/>
        </w:rPr>
        <w:t xml:space="preserve">   Большое внимание уделяется вопросам санитарной очистки и благоустройства  территорий сельских поселений Глазовского района. Ежегодно, весной и осенью, проводятся месячники по санитарной очистке и благоустройству территорий сельских поселений Глазовского района, в которых активное участие принимают предприятия, организации и жители. Для стимулирования жителей района к участию в санитарной очистке и благоустройстве территорий сельских поселений района проводятся конкурсы на лучшее состояние прилегающей  территории для индивидуальных  домов, многоквартирных домов и  организаций.</w:t>
      </w:r>
    </w:p>
    <w:p w:rsidR="00F77AE0" w:rsidRDefault="00F77AE0" w:rsidP="00F77AE0">
      <w:pPr>
        <w:ind w:firstLine="709"/>
        <w:jc w:val="both"/>
        <w:rPr>
          <w:rFonts w:eastAsia="Calibri"/>
          <w:lang w:eastAsia="en-US"/>
        </w:rPr>
      </w:pPr>
    </w:p>
    <w:p w:rsidR="00F77AE0" w:rsidRDefault="00F77AE0" w:rsidP="00F77AE0">
      <w:pPr>
        <w:ind w:firstLine="709"/>
        <w:jc w:val="center"/>
        <w:rPr>
          <w:rFonts w:eastAsia="Calibri"/>
          <w:b/>
          <w:lang w:eastAsia="en-US"/>
        </w:rPr>
      </w:pPr>
      <w:r>
        <w:rPr>
          <w:rFonts w:eastAsia="Calibri"/>
          <w:b/>
          <w:lang w:eastAsia="en-US"/>
        </w:rPr>
        <w:t>2. Приоритеты, цели и задачи в сфере деятельности.</w:t>
      </w:r>
    </w:p>
    <w:p w:rsidR="00F77AE0" w:rsidRDefault="00F77AE0" w:rsidP="00F77AE0">
      <w:pPr>
        <w:ind w:firstLine="709"/>
        <w:jc w:val="both"/>
        <w:rPr>
          <w:rFonts w:eastAsia="Calibri"/>
          <w:lang w:eastAsia="en-US"/>
        </w:rPr>
      </w:pPr>
    </w:p>
    <w:p w:rsidR="00F77AE0" w:rsidRDefault="00F77AE0" w:rsidP="00F77AE0">
      <w:pPr>
        <w:ind w:firstLine="709"/>
        <w:jc w:val="both"/>
        <w:rPr>
          <w:rFonts w:eastAsia="Calibri"/>
          <w:lang w:eastAsia="en-US"/>
        </w:rPr>
      </w:pPr>
      <w:r>
        <w:rPr>
          <w:rFonts w:eastAsia="Calibri"/>
          <w:lang w:eastAsia="en-US"/>
        </w:rPr>
        <w:t xml:space="preserve">   Федеральным законом от 6 октября 2003 года №131-ФЗ «Об общих принципах организации местного самоуправления в Российской Федерации» к вопросам местного значения отнесены вопросы: </w:t>
      </w:r>
    </w:p>
    <w:p w:rsidR="00F77AE0" w:rsidRDefault="00F77AE0" w:rsidP="00F77AE0">
      <w:pPr>
        <w:ind w:firstLine="709"/>
        <w:jc w:val="both"/>
        <w:rPr>
          <w:rFonts w:eastAsia="Calibri"/>
          <w:lang w:eastAsia="en-US"/>
        </w:rPr>
      </w:pPr>
      <w:r>
        <w:rPr>
          <w:rFonts w:eastAsia="Calibri"/>
          <w:lang w:eastAsia="en-US"/>
        </w:rPr>
        <w:t xml:space="preserve">1) организация мероприятий </w:t>
      </w:r>
      <w:proofErr w:type="spellStart"/>
      <w:r>
        <w:rPr>
          <w:rFonts w:eastAsia="Calibri"/>
          <w:lang w:eastAsia="en-US"/>
        </w:rPr>
        <w:t>межпоселенческого</w:t>
      </w:r>
      <w:proofErr w:type="spellEnd"/>
      <w:r>
        <w:rPr>
          <w:rFonts w:eastAsia="Calibri"/>
          <w:lang w:eastAsia="en-US"/>
        </w:rPr>
        <w:t xml:space="preserve"> характера по охране окружающей среды;</w:t>
      </w:r>
    </w:p>
    <w:p w:rsidR="00F77AE0" w:rsidRDefault="00F77AE0" w:rsidP="00F77AE0">
      <w:pPr>
        <w:ind w:firstLine="709"/>
        <w:jc w:val="both"/>
        <w:rPr>
          <w:rFonts w:eastAsia="Calibri"/>
          <w:lang w:eastAsia="en-US"/>
        </w:rPr>
      </w:pPr>
      <w:r>
        <w:rPr>
          <w:rFonts w:eastAsia="Calibri"/>
          <w:lang w:eastAsia="en-US"/>
        </w:rPr>
        <w:t>2) организация утилизации и переработки бытовых и промышленных отходов;</w:t>
      </w:r>
    </w:p>
    <w:p w:rsidR="00F77AE0" w:rsidRDefault="00F77AE0" w:rsidP="00F77AE0">
      <w:pPr>
        <w:ind w:firstLine="709"/>
        <w:jc w:val="both"/>
        <w:rPr>
          <w:rFonts w:eastAsia="Calibri"/>
          <w:lang w:eastAsia="en-US"/>
        </w:rPr>
      </w:pPr>
      <w:r>
        <w:rPr>
          <w:rFonts w:eastAsia="Calibri"/>
          <w:lang w:eastAsia="en-US"/>
        </w:rPr>
        <w:t xml:space="preserve">3) содержание на территории муниципального района </w:t>
      </w:r>
      <w:proofErr w:type="spellStart"/>
      <w:r>
        <w:rPr>
          <w:rFonts w:eastAsia="Calibri"/>
          <w:lang w:eastAsia="en-US"/>
        </w:rPr>
        <w:t>межпоселенческих</w:t>
      </w:r>
      <w:proofErr w:type="spellEnd"/>
      <w:r>
        <w:rPr>
          <w:rFonts w:eastAsia="Calibri"/>
          <w:lang w:eastAsia="en-US"/>
        </w:rPr>
        <w:t xml:space="preserve"> мест захоронения, организация ритуальных услуг;</w:t>
      </w:r>
    </w:p>
    <w:p w:rsidR="00F77AE0" w:rsidRDefault="00F77AE0" w:rsidP="00F77AE0">
      <w:pPr>
        <w:ind w:firstLine="709"/>
        <w:jc w:val="both"/>
        <w:rPr>
          <w:rFonts w:eastAsia="Calibri"/>
          <w:lang w:eastAsia="en-US"/>
        </w:rPr>
      </w:pPr>
      <w:r>
        <w:rPr>
          <w:rFonts w:eastAsia="Calibri"/>
          <w:lang w:eastAsia="en-US"/>
        </w:rPr>
        <w:t>4) осуществление муниципального лесного контроля.</w:t>
      </w:r>
    </w:p>
    <w:p w:rsidR="00F77AE0" w:rsidRDefault="00F77AE0" w:rsidP="00F77AE0">
      <w:pPr>
        <w:ind w:firstLine="709"/>
        <w:jc w:val="both"/>
        <w:rPr>
          <w:rFonts w:eastAsia="Calibri"/>
          <w:lang w:eastAsia="en-US"/>
        </w:rPr>
      </w:pPr>
    </w:p>
    <w:p w:rsidR="00F77AE0" w:rsidRDefault="00F77AE0" w:rsidP="00F77AE0">
      <w:pPr>
        <w:tabs>
          <w:tab w:val="left" w:pos="993"/>
        </w:tabs>
        <w:spacing w:line="276" w:lineRule="auto"/>
        <w:ind w:firstLine="709"/>
        <w:jc w:val="both"/>
        <w:rPr>
          <w:bCs/>
          <w:color w:val="000000"/>
        </w:rPr>
      </w:pPr>
      <w:r>
        <w:rPr>
          <w:rFonts w:eastAsia="Arial Unicode MS"/>
          <w:bCs/>
          <w:color w:val="000000"/>
        </w:rPr>
        <w:t xml:space="preserve">Руководствуясь ст.14 Федерального закона от 06.10.2003 № 131-ФЗ «Об общих принципах организации местного самоуправления в Российской Федерации» на территории </w:t>
      </w:r>
      <w:r>
        <w:rPr>
          <w:bCs/>
          <w:color w:val="000000"/>
        </w:rPr>
        <w:t>муниципального образования «Глазовский район»</w:t>
      </w:r>
      <w:r>
        <w:rPr>
          <w:rFonts w:eastAsia="Arial Unicode MS"/>
          <w:bCs/>
          <w:color w:val="000000"/>
        </w:rPr>
        <w:t xml:space="preserve"> приняты Правила благоустройства, </w:t>
      </w:r>
      <w:r>
        <w:rPr>
          <w:bCs/>
          <w:color w:val="000000"/>
        </w:rPr>
        <w:t>утвержденные  решениями советов депутатов муниципальных образований: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8"/>
        <w:gridCol w:w="4763"/>
      </w:tblGrid>
      <w:tr w:rsidR="00F77AE0" w:rsidTr="00F77AE0">
        <w:tc>
          <w:tcPr>
            <w:tcW w:w="4926" w:type="dxa"/>
            <w:tcBorders>
              <w:top w:val="single" w:sz="4" w:space="0" w:color="auto"/>
              <w:left w:val="single" w:sz="4" w:space="0" w:color="auto"/>
              <w:bottom w:val="single" w:sz="4" w:space="0" w:color="auto"/>
              <w:right w:val="single" w:sz="4" w:space="0" w:color="auto"/>
            </w:tcBorders>
            <w:hideMark/>
          </w:tcPr>
          <w:p w:rsidR="00F77AE0" w:rsidRDefault="00F77AE0">
            <w:pPr>
              <w:tabs>
                <w:tab w:val="left" w:pos="993"/>
              </w:tabs>
              <w:spacing w:line="276" w:lineRule="auto"/>
              <w:jc w:val="both"/>
              <w:rPr>
                <w:bCs/>
                <w:color w:val="000000"/>
                <w:lang w:eastAsia="en-US"/>
              </w:rPr>
            </w:pPr>
            <w:r>
              <w:rPr>
                <w:bCs/>
                <w:color w:val="000000"/>
                <w:lang w:eastAsia="en-US"/>
              </w:rPr>
              <w:t>МО «</w:t>
            </w:r>
            <w:proofErr w:type="spellStart"/>
            <w:r>
              <w:rPr>
                <w:bCs/>
                <w:color w:val="000000"/>
                <w:lang w:eastAsia="en-US"/>
              </w:rPr>
              <w:t>Адамское</w:t>
            </w:r>
            <w:proofErr w:type="spellEnd"/>
            <w:r>
              <w:rPr>
                <w:bCs/>
                <w:color w:val="000000"/>
                <w:lang w:eastAsia="en-US"/>
              </w:rPr>
              <w:t>»</w:t>
            </w:r>
          </w:p>
        </w:tc>
        <w:tc>
          <w:tcPr>
            <w:tcW w:w="4927" w:type="dxa"/>
            <w:tcBorders>
              <w:top w:val="single" w:sz="4" w:space="0" w:color="auto"/>
              <w:left w:val="single" w:sz="4" w:space="0" w:color="auto"/>
              <w:bottom w:val="single" w:sz="4" w:space="0" w:color="auto"/>
              <w:right w:val="single" w:sz="4" w:space="0" w:color="auto"/>
            </w:tcBorders>
            <w:hideMark/>
          </w:tcPr>
          <w:p w:rsidR="00F77AE0" w:rsidRDefault="00F77AE0">
            <w:pPr>
              <w:tabs>
                <w:tab w:val="left" w:pos="993"/>
              </w:tabs>
              <w:spacing w:line="276" w:lineRule="auto"/>
              <w:jc w:val="both"/>
              <w:rPr>
                <w:bCs/>
                <w:lang w:eastAsia="en-US"/>
              </w:rPr>
            </w:pPr>
            <w:r>
              <w:rPr>
                <w:bCs/>
                <w:lang w:eastAsia="en-US"/>
              </w:rPr>
              <w:t>От 22.10..2012г. № 31</w:t>
            </w:r>
          </w:p>
        </w:tc>
      </w:tr>
      <w:tr w:rsidR="00F77AE0" w:rsidTr="00F77AE0">
        <w:tc>
          <w:tcPr>
            <w:tcW w:w="4926" w:type="dxa"/>
            <w:tcBorders>
              <w:top w:val="single" w:sz="4" w:space="0" w:color="auto"/>
              <w:left w:val="single" w:sz="4" w:space="0" w:color="auto"/>
              <w:bottom w:val="single" w:sz="4" w:space="0" w:color="auto"/>
              <w:right w:val="single" w:sz="4" w:space="0" w:color="auto"/>
            </w:tcBorders>
            <w:hideMark/>
          </w:tcPr>
          <w:p w:rsidR="00F77AE0" w:rsidRDefault="00F77AE0">
            <w:pPr>
              <w:tabs>
                <w:tab w:val="left" w:pos="993"/>
              </w:tabs>
              <w:spacing w:line="276" w:lineRule="auto"/>
              <w:jc w:val="both"/>
              <w:rPr>
                <w:bCs/>
                <w:color w:val="000000"/>
                <w:lang w:eastAsia="en-US"/>
              </w:rPr>
            </w:pPr>
            <w:r>
              <w:rPr>
                <w:bCs/>
                <w:color w:val="000000"/>
                <w:lang w:eastAsia="en-US"/>
              </w:rPr>
              <w:t>МО «</w:t>
            </w:r>
            <w:proofErr w:type="spellStart"/>
            <w:r>
              <w:rPr>
                <w:bCs/>
                <w:color w:val="000000"/>
                <w:lang w:eastAsia="en-US"/>
              </w:rPr>
              <w:t>Верхнебогатырское</w:t>
            </w:r>
            <w:proofErr w:type="spellEnd"/>
            <w:r>
              <w:rPr>
                <w:bCs/>
                <w:color w:val="000000"/>
                <w:lang w:eastAsia="en-US"/>
              </w:rPr>
              <w:t>»</w:t>
            </w:r>
          </w:p>
        </w:tc>
        <w:tc>
          <w:tcPr>
            <w:tcW w:w="4927" w:type="dxa"/>
            <w:tcBorders>
              <w:top w:val="single" w:sz="4" w:space="0" w:color="auto"/>
              <w:left w:val="single" w:sz="4" w:space="0" w:color="auto"/>
              <w:bottom w:val="single" w:sz="4" w:space="0" w:color="auto"/>
              <w:right w:val="single" w:sz="4" w:space="0" w:color="auto"/>
            </w:tcBorders>
            <w:hideMark/>
          </w:tcPr>
          <w:p w:rsidR="00F77AE0" w:rsidRDefault="00F77AE0">
            <w:pPr>
              <w:tabs>
                <w:tab w:val="left" w:pos="993"/>
              </w:tabs>
              <w:spacing w:line="276" w:lineRule="auto"/>
              <w:jc w:val="both"/>
              <w:rPr>
                <w:bCs/>
                <w:lang w:eastAsia="en-US"/>
              </w:rPr>
            </w:pPr>
            <w:r>
              <w:rPr>
                <w:bCs/>
                <w:lang w:eastAsia="en-US"/>
              </w:rPr>
              <w:t>От 18.12.2012г. № 27</w:t>
            </w:r>
          </w:p>
        </w:tc>
      </w:tr>
      <w:tr w:rsidR="00F77AE0" w:rsidTr="00F77AE0">
        <w:tc>
          <w:tcPr>
            <w:tcW w:w="4926" w:type="dxa"/>
            <w:tcBorders>
              <w:top w:val="single" w:sz="4" w:space="0" w:color="auto"/>
              <w:left w:val="single" w:sz="4" w:space="0" w:color="auto"/>
              <w:bottom w:val="single" w:sz="4" w:space="0" w:color="auto"/>
              <w:right w:val="single" w:sz="4" w:space="0" w:color="auto"/>
            </w:tcBorders>
            <w:hideMark/>
          </w:tcPr>
          <w:p w:rsidR="00F77AE0" w:rsidRDefault="00F77AE0">
            <w:pPr>
              <w:tabs>
                <w:tab w:val="left" w:pos="993"/>
              </w:tabs>
              <w:spacing w:line="276" w:lineRule="auto"/>
              <w:jc w:val="both"/>
              <w:rPr>
                <w:bCs/>
                <w:lang w:eastAsia="en-US"/>
              </w:rPr>
            </w:pPr>
            <w:r>
              <w:rPr>
                <w:bCs/>
                <w:lang w:eastAsia="en-US"/>
              </w:rPr>
              <w:lastRenderedPageBreak/>
              <w:t>МО «</w:t>
            </w:r>
            <w:proofErr w:type="spellStart"/>
            <w:r>
              <w:rPr>
                <w:bCs/>
                <w:lang w:eastAsia="en-US"/>
              </w:rPr>
              <w:t>Гулековское</w:t>
            </w:r>
            <w:proofErr w:type="spellEnd"/>
            <w:r>
              <w:rPr>
                <w:bCs/>
                <w:lang w:eastAsia="en-US"/>
              </w:rPr>
              <w:t>»</w:t>
            </w:r>
          </w:p>
        </w:tc>
        <w:tc>
          <w:tcPr>
            <w:tcW w:w="4927" w:type="dxa"/>
            <w:tcBorders>
              <w:top w:val="single" w:sz="4" w:space="0" w:color="auto"/>
              <w:left w:val="single" w:sz="4" w:space="0" w:color="auto"/>
              <w:bottom w:val="single" w:sz="4" w:space="0" w:color="auto"/>
              <w:right w:val="single" w:sz="4" w:space="0" w:color="auto"/>
            </w:tcBorders>
            <w:hideMark/>
          </w:tcPr>
          <w:p w:rsidR="00F77AE0" w:rsidRDefault="00F77AE0">
            <w:pPr>
              <w:tabs>
                <w:tab w:val="left" w:pos="993"/>
              </w:tabs>
              <w:spacing w:line="276" w:lineRule="auto"/>
              <w:jc w:val="both"/>
              <w:rPr>
                <w:bCs/>
                <w:lang w:eastAsia="en-US"/>
              </w:rPr>
            </w:pPr>
            <w:r>
              <w:rPr>
                <w:bCs/>
                <w:lang w:eastAsia="en-US"/>
              </w:rPr>
              <w:t>От 22.11.2012г. № 45</w:t>
            </w:r>
          </w:p>
        </w:tc>
      </w:tr>
      <w:tr w:rsidR="00F77AE0" w:rsidTr="00F77AE0">
        <w:tc>
          <w:tcPr>
            <w:tcW w:w="4926" w:type="dxa"/>
            <w:tcBorders>
              <w:top w:val="single" w:sz="4" w:space="0" w:color="auto"/>
              <w:left w:val="single" w:sz="4" w:space="0" w:color="auto"/>
              <w:bottom w:val="single" w:sz="4" w:space="0" w:color="auto"/>
              <w:right w:val="single" w:sz="4" w:space="0" w:color="auto"/>
            </w:tcBorders>
            <w:hideMark/>
          </w:tcPr>
          <w:p w:rsidR="00F77AE0" w:rsidRDefault="00F77AE0">
            <w:pPr>
              <w:tabs>
                <w:tab w:val="left" w:pos="993"/>
              </w:tabs>
              <w:spacing w:line="276" w:lineRule="auto"/>
              <w:jc w:val="both"/>
              <w:rPr>
                <w:bCs/>
                <w:color w:val="000000"/>
                <w:lang w:eastAsia="en-US"/>
              </w:rPr>
            </w:pPr>
            <w:r>
              <w:rPr>
                <w:bCs/>
                <w:color w:val="000000"/>
                <w:lang w:eastAsia="en-US"/>
              </w:rPr>
              <w:t>МО «</w:t>
            </w:r>
            <w:proofErr w:type="spellStart"/>
            <w:r>
              <w:rPr>
                <w:bCs/>
                <w:color w:val="000000"/>
                <w:lang w:eastAsia="en-US"/>
              </w:rPr>
              <w:t>Качкашурское</w:t>
            </w:r>
            <w:proofErr w:type="spellEnd"/>
            <w:r>
              <w:rPr>
                <w:bCs/>
                <w:color w:val="000000"/>
                <w:lang w:eastAsia="en-US"/>
              </w:rPr>
              <w:t>»</w:t>
            </w:r>
          </w:p>
        </w:tc>
        <w:tc>
          <w:tcPr>
            <w:tcW w:w="4927" w:type="dxa"/>
            <w:tcBorders>
              <w:top w:val="single" w:sz="4" w:space="0" w:color="auto"/>
              <w:left w:val="single" w:sz="4" w:space="0" w:color="auto"/>
              <w:bottom w:val="single" w:sz="4" w:space="0" w:color="auto"/>
              <w:right w:val="single" w:sz="4" w:space="0" w:color="auto"/>
            </w:tcBorders>
            <w:hideMark/>
          </w:tcPr>
          <w:p w:rsidR="00F77AE0" w:rsidRDefault="00F77AE0">
            <w:pPr>
              <w:tabs>
                <w:tab w:val="left" w:pos="993"/>
              </w:tabs>
              <w:spacing w:line="276" w:lineRule="auto"/>
              <w:jc w:val="both"/>
              <w:rPr>
                <w:bCs/>
                <w:lang w:eastAsia="en-US"/>
              </w:rPr>
            </w:pPr>
            <w:r>
              <w:rPr>
                <w:bCs/>
                <w:lang w:eastAsia="en-US"/>
              </w:rPr>
              <w:t>От 26.10.2012г. № 25</w:t>
            </w:r>
          </w:p>
        </w:tc>
      </w:tr>
      <w:tr w:rsidR="00F77AE0" w:rsidTr="00F77AE0">
        <w:tc>
          <w:tcPr>
            <w:tcW w:w="4926" w:type="dxa"/>
            <w:tcBorders>
              <w:top w:val="single" w:sz="4" w:space="0" w:color="auto"/>
              <w:left w:val="single" w:sz="4" w:space="0" w:color="auto"/>
              <w:bottom w:val="single" w:sz="4" w:space="0" w:color="auto"/>
              <w:right w:val="single" w:sz="4" w:space="0" w:color="auto"/>
            </w:tcBorders>
            <w:hideMark/>
          </w:tcPr>
          <w:p w:rsidR="00F77AE0" w:rsidRDefault="00F77AE0">
            <w:pPr>
              <w:tabs>
                <w:tab w:val="left" w:pos="993"/>
              </w:tabs>
              <w:spacing w:line="276" w:lineRule="auto"/>
              <w:jc w:val="both"/>
              <w:rPr>
                <w:bCs/>
                <w:color w:val="000000"/>
                <w:lang w:eastAsia="en-US"/>
              </w:rPr>
            </w:pPr>
            <w:r>
              <w:rPr>
                <w:bCs/>
                <w:color w:val="000000"/>
                <w:lang w:eastAsia="en-US"/>
              </w:rPr>
              <w:t>МО «</w:t>
            </w:r>
            <w:proofErr w:type="spellStart"/>
            <w:r>
              <w:rPr>
                <w:bCs/>
                <w:color w:val="000000"/>
                <w:lang w:eastAsia="en-US"/>
              </w:rPr>
              <w:t>Кожильское</w:t>
            </w:r>
            <w:proofErr w:type="spellEnd"/>
            <w:r>
              <w:rPr>
                <w:bCs/>
                <w:color w:val="000000"/>
                <w:lang w:eastAsia="en-US"/>
              </w:rPr>
              <w:t>»</w:t>
            </w:r>
          </w:p>
        </w:tc>
        <w:tc>
          <w:tcPr>
            <w:tcW w:w="4927" w:type="dxa"/>
            <w:tcBorders>
              <w:top w:val="single" w:sz="4" w:space="0" w:color="auto"/>
              <w:left w:val="single" w:sz="4" w:space="0" w:color="auto"/>
              <w:bottom w:val="single" w:sz="4" w:space="0" w:color="auto"/>
              <w:right w:val="single" w:sz="4" w:space="0" w:color="auto"/>
            </w:tcBorders>
            <w:hideMark/>
          </w:tcPr>
          <w:p w:rsidR="00F77AE0" w:rsidRDefault="00F77AE0">
            <w:pPr>
              <w:tabs>
                <w:tab w:val="left" w:pos="993"/>
              </w:tabs>
              <w:spacing w:line="276" w:lineRule="auto"/>
              <w:jc w:val="both"/>
              <w:rPr>
                <w:bCs/>
                <w:lang w:eastAsia="en-US"/>
              </w:rPr>
            </w:pPr>
            <w:r>
              <w:rPr>
                <w:bCs/>
                <w:lang w:eastAsia="en-US"/>
              </w:rPr>
              <w:t>От 20.12.2012г. № 44</w:t>
            </w:r>
          </w:p>
        </w:tc>
      </w:tr>
      <w:tr w:rsidR="00F77AE0" w:rsidTr="00F77AE0">
        <w:tc>
          <w:tcPr>
            <w:tcW w:w="4926" w:type="dxa"/>
            <w:tcBorders>
              <w:top w:val="single" w:sz="4" w:space="0" w:color="auto"/>
              <w:left w:val="single" w:sz="4" w:space="0" w:color="auto"/>
              <w:bottom w:val="single" w:sz="4" w:space="0" w:color="auto"/>
              <w:right w:val="single" w:sz="4" w:space="0" w:color="auto"/>
            </w:tcBorders>
            <w:hideMark/>
          </w:tcPr>
          <w:p w:rsidR="00F77AE0" w:rsidRDefault="00F77AE0">
            <w:pPr>
              <w:tabs>
                <w:tab w:val="left" w:pos="993"/>
              </w:tabs>
              <w:spacing w:line="276" w:lineRule="auto"/>
              <w:jc w:val="both"/>
              <w:rPr>
                <w:bCs/>
                <w:color w:val="000000"/>
                <w:lang w:eastAsia="en-US"/>
              </w:rPr>
            </w:pPr>
            <w:r>
              <w:rPr>
                <w:bCs/>
                <w:color w:val="000000"/>
                <w:lang w:eastAsia="en-US"/>
              </w:rPr>
              <w:t>МО «</w:t>
            </w:r>
            <w:proofErr w:type="spellStart"/>
            <w:r>
              <w:rPr>
                <w:bCs/>
                <w:color w:val="000000"/>
                <w:lang w:eastAsia="en-US"/>
              </w:rPr>
              <w:t>Куреговское</w:t>
            </w:r>
            <w:proofErr w:type="spellEnd"/>
            <w:r>
              <w:rPr>
                <w:bCs/>
                <w:color w:val="000000"/>
                <w:lang w:eastAsia="en-US"/>
              </w:rPr>
              <w:t>»</w:t>
            </w:r>
          </w:p>
        </w:tc>
        <w:tc>
          <w:tcPr>
            <w:tcW w:w="4927" w:type="dxa"/>
            <w:tcBorders>
              <w:top w:val="single" w:sz="4" w:space="0" w:color="auto"/>
              <w:left w:val="single" w:sz="4" w:space="0" w:color="auto"/>
              <w:bottom w:val="single" w:sz="4" w:space="0" w:color="auto"/>
              <w:right w:val="single" w:sz="4" w:space="0" w:color="auto"/>
            </w:tcBorders>
            <w:hideMark/>
          </w:tcPr>
          <w:p w:rsidR="00F77AE0" w:rsidRDefault="00F77AE0">
            <w:pPr>
              <w:tabs>
                <w:tab w:val="left" w:pos="993"/>
              </w:tabs>
              <w:spacing w:line="276" w:lineRule="auto"/>
              <w:jc w:val="both"/>
              <w:rPr>
                <w:bCs/>
                <w:lang w:eastAsia="en-US"/>
              </w:rPr>
            </w:pPr>
            <w:r>
              <w:rPr>
                <w:bCs/>
                <w:lang w:eastAsia="en-US"/>
              </w:rPr>
              <w:t>От 27.08.2012г. № 46</w:t>
            </w:r>
          </w:p>
        </w:tc>
      </w:tr>
      <w:tr w:rsidR="00F77AE0" w:rsidTr="00F77AE0">
        <w:tc>
          <w:tcPr>
            <w:tcW w:w="4926" w:type="dxa"/>
            <w:tcBorders>
              <w:top w:val="single" w:sz="4" w:space="0" w:color="auto"/>
              <w:left w:val="single" w:sz="4" w:space="0" w:color="auto"/>
              <w:bottom w:val="single" w:sz="4" w:space="0" w:color="auto"/>
              <w:right w:val="single" w:sz="4" w:space="0" w:color="auto"/>
            </w:tcBorders>
            <w:hideMark/>
          </w:tcPr>
          <w:p w:rsidR="00F77AE0" w:rsidRDefault="00F77AE0">
            <w:pPr>
              <w:tabs>
                <w:tab w:val="left" w:pos="993"/>
              </w:tabs>
              <w:spacing w:line="276" w:lineRule="auto"/>
              <w:jc w:val="both"/>
              <w:rPr>
                <w:bCs/>
                <w:lang w:eastAsia="en-US"/>
              </w:rPr>
            </w:pPr>
            <w:r>
              <w:rPr>
                <w:bCs/>
                <w:lang w:eastAsia="en-US"/>
              </w:rPr>
              <w:t>МО «Октябрьское»</w:t>
            </w:r>
          </w:p>
        </w:tc>
        <w:tc>
          <w:tcPr>
            <w:tcW w:w="4927" w:type="dxa"/>
            <w:tcBorders>
              <w:top w:val="single" w:sz="4" w:space="0" w:color="auto"/>
              <w:left w:val="single" w:sz="4" w:space="0" w:color="auto"/>
              <w:bottom w:val="single" w:sz="4" w:space="0" w:color="auto"/>
              <w:right w:val="single" w:sz="4" w:space="0" w:color="auto"/>
            </w:tcBorders>
            <w:hideMark/>
          </w:tcPr>
          <w:p w:rsidR="00F77AE0" w:rsidRDefault="00F77AE0">
            <w:pPr>
              <w:tabs>
                <w:tab w:val="left" w:pos="993"/>
              </w:tabs>
              <w:spacing w:line="276" w:lineRule="auto"/>
              <w:jc w:val="both"/>
              <w:rPr>
                <w:bCs/>
                <w:lang w:eastAsia="en-US"/>
              </w:rPr>
            </w:pPr>
            <w:r>
              <w:rPr>
                <w:bCs/>
                <w:lang w:eastAsia="en-US"/>
              </w:rPr>
              <w:t>От 26.10.2012г. № 39</w:t>
            </w:r>
          </w:p>
        </w:tc>
      </w:tr>
      <w:tr w:rsidR="00F77AE0" w:rsidTr="00F77AE0">
        <w:tc>
          <w:tcPr>
            <w:tcW w:w="4926" w:type="dxa"/>
            <w:tcBorders>
              <w:top w:val="single" w:sz="4" w:space="0" w:color="auto"/>
              <w:left w:val="single" w:sz="4" w:space="0" w:color="auto"/>
              <w:bottom w:val="single" w:sz="4" w:space="0" w:color="auto"/>
              <w:right w:val="single" w:sz="4" w:space="0" w:color="auto"/>
            </w:tcBorders>
            <w:hideMark/>
          </w:tcPr>
          <w:p w:rsidR="00F77AE0" w:rsidRDefault="00F77AE0">
            <w:pPr>
              <w:tabs>
                <w:tab w:val="left" w:pos="993"/>
              </w:tabs>
              <w:spacing w:line="276" w:lineRule="auto"/>
              <w:jc w:val="both"/>
              <w:rPr>
                <w:bCs/>
                <w:lang w:eastAsia="en-US"/>
              </w:rPr>
            </w:pPr>
            <w:r>
              <w:rPr>
                <w:bCs/>
                <w:lang w:eastAsia="en-US"/>
              </w:rPr>
              <w:t>МО «</w:t>
            </w:r>
            <w:proofErr w:type="spellStart"/>
            <w:r>
              <w:rPr>
                <w:bCs/>
                <w:lang w:eastAsia="en-US"/>
              </w:rPr>
              <w:t>Парзинское</w:t>
            </w:r>
            <w:proofErr w:type="spellEnd"/>
            <w:r>
              <w:rPr>
                <w:bCs/>
                <w:lang w:eastAsia="en-US"/>
              </w:rPr>
              <w:t>»</w:t>
            </w:r>
          </w:p>
        </w:tc>
        <w:tc>
          <w:tcPr>
            <w:tcW w:w="4927" w:type="dxa"/>
            <w:tcBorders>
              <w:top w:val="single" w:sz="4" w:space="0" w:color="auto"/>
              <w:left w:val="single" w:sz="4" w:space="0" w:color="auto"/>
              <w:bottom w:val="single" w:sz="4" w:space="0" w:color="auto"/>
              <w:right w:val="single" w:sz="4" w:space="0" w:color="auto"/>
            </w:tcBorders>
            <w:hideMark/>
          </w:tcPr>
          <w:p w:rsidR="00F77AE0" w:rsidRDefault="00F77AE0">
            <w:pPr>
              <w:tabs>
                <w:tab w:val="left" w:pos="993"/>
              </w:tabs>
              <w:spacing w:line="276" w:lineRule="auto"/>
              <w:jc w:val="both"/>
              <w:rPr>
                <w:bCs/>
                <w:lang w:eastAsia="en-US"/>
              </w:rPr>
            </w:pPr>
            <w:r>
              <w:rPr>
                <w:bCs/>
                <w:lang w:eastAsia="en-US"/>
              </w:rPr>
              <w:t>От 26.10.2012г № 37</w:t>
            </w:r>
          </w:p>
        </w:tc>
      </w:tr>
      <w:tr w:rsidR="00F77AE0" w:rsidTr="00F77AE0">
        <w:tc>
          <w:tcPr>
            <w:tcW w:w="4926" w:type="dxa"/>
            <w:tcBorders>
              <w:top w:val="single" w:sz="4" w:space="0" w:color="auto"/>
              <w:left w:val="single" w:sz="4" w:space="0" w:color="auto"/>
              <w:bottom w:val="single" w:sz="4" w:space="0" w:color="auto"/>
              <w:right w:val="single" w:sz="4" w:space="0" w:color="auto"/>
            </w:tcBorders>
            <w:hideMark/>
          </w:tcPr>
          <w:p w:rsidR="00F77AE0" w:rsidRDefault="00F77AE0">
            <w:pPr>
              <w:tabs>
                <w:tab w:val="left" w:pos="993"/>
              </w:tabs>
              <w:spacing w:line="276" w:lineRule="auto"/>
              <w:jc w:val="both"/>
              <w:rPr>
                <w:bCs/>
                <w:color w:val="000000"/>
                <w:lang w:eastAsia="en-US"/>
              </w:rPr>
            </w:pPr>
            <w:r>
              <w:rPr>
                <w:bCs/>
                <w:color w:val="000000"/>
                <w:lang w:eastAsia="en-US"/>
              </w:rPr>
              <w:t>МО «</w:t>
            </w:r>
            <w:proofErr w:type="spellStart"/>
            <w:r>
              <w:rPr>
                <w:bCs/>
                <w:color w:val="000000"/>
                <w:lang w:eastAsia="en-US"/>
              </w:rPr>
              <w:t>Понинское</w:t>
            </w:r>
            <w:proofErr w:type="spellEnd"/>
            <w:r>
              <w:rPr>
                <w:bCs/>
                <w:color w:val="000000"/>
                <w:lang w:eastAsia="en-US"/>
              </w:rPr>
              <w:t>»</w:t>
            </w:r>
          </w:p>
        </w:tc>
        <w:tc>
          <w:tcPr>
            <w:tcW w:w="4927" w:type="dxa"/>
            <w:tcBorders>
              <w:top w:val="single" w:sz="4" w:space="0" w:color="auto"/>
              <w:left w:val="single" w:sz="4" w:space="0" w:color="auto"/>
              <w:bottom w:val="single" w:sz="4" w:space="0" w:color="auto"/>
              <w:right w:val="single" w:sz="4" w:space="0" w:color="auto"/>
            </w:tcBorders>
            <w:hideMark/>
          </w:tcPr>
          <w:p w:rsidR="00F77AE0" w:rsidRDefault="00F77AE0">
            <w:pPr>
              <w:tabs>
                <w:tab w:val="left" w:pos="993"/>
              </w:tabs>
              <w:spacing w:line="276" w:lineRule="auto"/>
              <w:jc w:val="both"/>
              <w:rPr>
                <w:bCs/>
                <w:lang w:eastAsia="en-US"/>
              </w:rPr>
            </w:pPr>
            <w:r>
              <w:rPr>
                <w:bCs/>
                <w:lang w:eastAsia="en-US"/>
              </w:rPr>
              <w:t>От 26.08.2013г. №27</w:t>
            </w:r>
          </w:p>
        </w:tc>
      </w:tr>
      <w:tr w:rsidR="00F77AE0" w:rsidTr="00F77AE0">
        <w:tc>
          <w:tcPr>
            <w:tcW w:w="4926" w:type="dxa"/>
            <w:tcBorders>
              <w:top w:val="single" w:sz="4" w:space="0" w:color="auto"/>
              <w:left w:val="single" w:sz="4" w:space="0" w:color="auto"/>
              <w:bottom w:val="single" w:sz="4" w:space="0" w:color="auto"/>
              <w:right w:val="single" w:sz="4" w:space="0" w:color="auto"/>
            </w:tcBorders>
            <w:hideMark/>
          </w:tcPr>
          <w:p w:rsidR="00F77AE0" w:rsidRDefault="00F77AE0">
            <w:pPr>
              <w:tabs>
                <w:tab w:val="left" w:pos="993"/>
              </w:tabs>
              <w:spacing w:line="276" w:lineRule="auto"/>
              <w:jc w:val="both"/>
              <w:rPr>
                <w:bCs/>
                <w:color w:val="000000"/>
                <w:lang w:eastAsia="en-US"/>
              </w:rPr>
            </w:pPr>
            <w:r>
              <w:rPr>
                <w:bCs/>
                <w:color w:val="000000"/>
                <w:lang w:eastAsia="en-US"/>
              </w:rPr>
              <w:t>МО «</w:t>
            </w:r>
            <w:proofErr w:type="spellStart"/>
            <w:r>
              <w:rPr>
                <w:bCs/>
                <w:color w:val="000000"/>
                <w:lang w:eastAsia="en-US"/>
              </w:rPr>
              <w:t>Ураковское</w:t>
            </w:r>
            <w:proofErr w:type="spellEnd"/>
            <w:r>
              <w:rPr>
                <w:bCs/>
                <w:color w:val="000000"/>
                <w:lang w:eastAsia="en-US"/>
              </w:rPr>
              <w:t>»</w:t>
            </w:r>
          </w:p>
        </w:tc>
        <w:tc>
          <w:tcPr>
            <w:tcW w:w="4927" w:type="dxa"/>
            <w:tcBorders>
              <w:top w:val="single" w:sz="4" w:space="0" w:color="auto"/>
              <w:left w:val="single" w:sz="4" w:space="0" w:color="auto"/>
              <w:bottom w:val="single" w:sz="4" w:space="0" w:color="auto"/>
              <w:right w:val="single" w:sz="4" w:space="0" w:color="auto"/>
            </w:tcBorders>
            <w:hideMark/>
          </w:tcPr>
          <w:p w:rsidR="00F77AE0" w:rsidRDefault="00F77AE0">
            <w:pPr>
              <w:tabs>
                <w:tab w:val="left" w:pos="993"/>
              </w:tabs>
              <w:spacing w:line="276" w:lineRule="auto"/>
              <w:jc w:val="both"/>
              <w:rPr>
                <w:bCs/>
                <w:lang w:eastAsia="en-US"/>
              </w:rPr>
            </w:pPr>
            <w:r>
              <w:rPr>
                <w:bCs/>
                <w:lang w:eastAsia="en-US"/>
              </w:rPr>
              <w:t>От 18.12.2012г. № 35</w:t>
            </w:r>
          </w:p>
        </w:tc>
      </w:tr>
      <w:tr w:rsidR="00F77AE0" w:rsidTr="00F77AE0">
        <w:tc>
          <w:tcPr>
            <w:tcW w:w="4926" w:type="dxa"/>
            <w:tcBorders>
              <w:top w:val="single" w:sz="4" w:space="0" w:color="auto"/>
              <w:left w:val="single" w:sz="4" w:space="0" w:color="auto"/>
              <w:bottom w:val="single" w:sz="4" w:space="0" w:color="auto"/>
              <w:right w:val="single" w:sz="4" w:space="0" w:color="auto"/>
            </w:tcBorders>
            <w:hideMark/>
          </w:tcPr>
          <w:p w:rsidR="00F77AE0" w:rsidRDefault="00F77AE0">
            <w:pPr>
              <w:tabs>
                <w:tab w:val="left" w:pos="993"/>
              </w:tabs>
              <w:spacing w:line="276" w:lineRule="auto"/>
              <w:jc w:val="both"/>
              <w:rPr>
                <w:bCs/>
                <w:color w:val="000000"/>
                <w:lang w:eastAsia="en-US"/>
              </w:rPr>
            </w:pPr>
            <w:r>
              <w:rPr>
                <w:bCs/>
                <w:color w:val="000000"/>
                <w:lang w:eastAsia="en-US"/>
              </w:rPr>
              <w:t>МО «</w:t>
            </w:r>
            <w:proofErr w:type="spellStart"/>
            <w:r>
              <w:rPr>
                <w:bCs/>
                <w:color w:val="000000"/>
                <w:lang w:eastAsia="en-US"/>
              </w:rPr>
              <w:t>Штанигуртское</w:t>
            </w:r>
            <w:proofErr w:type="spellEnd"/>
            <w:r>
              <w:rPr>
                <w:bCs/>
                <w:color w:val="000000"/>
                <w:lang w:eastAsia="en-US"/>
              </w:rPr>
              <w:t>»</w:t>
            </w:r>
          </w:p>
        </w:tc>
        <w:tc>
          <w:tcPr>
            <w:tcW w:w="4927" w:type="dxa"/>
            <w:tcBorders>
              <w:top w:val="single" w:sz="4" w:space="0" w:color="auto"/>
              <w:left w:val="single" w:sz="4" w:space="0" w:color="auto"/>
              <w:bottom w:val="single" w:sz="4" w:space="0" w:color="auto"/>
              <w:right w:val="single" w:sz="4" w:space="0" w:color="auto"/>
            </w:tcBorders>
            <w:hideMark/>
          </w:tcPr>
          <w:p w:rsidR="00F77AE0" w:rsidRDefault="00F77AE0">
            <w:pPr>
              <w:tabs>
                <w:tab w:val="left" w:pos="993"/>
              </w:tabs>
              <w:spacing w:line="276" w:lineRule="auto"/>
              <w:jc w:val="both"/>
              <w:rPr>
                <w:bCs/>
                <w:lang w:eastAsia="en-US"/>
              </w:rPr>
            </w:pPr>
            <w:r>
              <w:rPr>
                <w:bCs/>
                <w:lang w:eastAsia="en-US"/>
              </w:rPr>
              <w:t>От 14.12.2012г. № 61</w:t>
            </w:r>
          </w:p>
        </w:tc>
      </w:tr>
    </w:tbl>
    <w:p w:rsidR="00F77AE0" w:rsidRDefault="00F77AE0" w:rsidP="00F77AE0">
      <w:pPr>
        <w:autoSpaceDE w:val="0"/>
        <w:autoSpaceDN w:val="0"/>
        <w:adjustRightInd w:val="0"/>
        <w:spacing w:line="276" w:lineRule="auto"/>
        <w:ind w:firstLine="709"/>
        <w:jc w:val="both"/>
        <w:rPr>
          <w:rFonts w:eastAsia="Arial Unicode MS"/>
          <w:bCs/>
          <w:color w:val="000000"/>
        </w:rPr>
      </w:pPr>
    </w:p>
    <w:p w:rsidR="00F77AE0" w:rsidRDefault="00F77AE0" w:rsidP="00F77AE0">
      <w:pPr>
        <w:ind w:firstLine="709"/>
        <w:jc w:val="both"/>
        <w:rPr>
          <w:rFonts w:eastAsia="Calibri"/>
          <w:lang w:eastAsia="en-US"/>
        </w:rPr>
      </w:pPr>
      <w:r>
        <w:rPr>
          <w:rFonts w:eastAsia="Calibri"/>
          <w:lang w:eastAsia="en-US"/>
        </w:rPr>
        <w:t>Законом  Удмуртской Республики от 1 октября 2012 года №50-РЗ «О наделении органов местного самоуправления отдельными государственными полномочиями Удмуртской Республики по отлову и содержанию безнадзорных животных» органам  местного самоуправления муниципальных районов и городских округов переданы полномочия по отлову и содержанию безнадзорных животных.</w:t>
      </w:r>
    </w:p>
    <w:p w:rsidR="00F77AE0" w:rsidRDefault="00F77AE0" w:rsidP="00F77AE0">
      <w:pPr>
        <w:ind w:firstLine="709"/>
        <w:jc w:val="both"/>
        <w:rPr>
          <w:rFonts w:eastAsia="Calibri"/>
          <w:lang w:eastAsia="en-US"/>
        </w:rPr>
      </w:pPr>
      <w:r>
        <w:rPr>
          <w:rFonts w:eastAsia="Calibri"/>
          <w:lang w:eastAsia="en-US"/>
        </w:rPr>
        <w:t>В целях стимулирования органов местного самоуправления к повышению благоустроенности муниципальных образований на государственном уровне проводятся конкурсы, в числе которых:</w:t>
      </w:r>
    </w:p>
    <w:p w:rsidR="00F77AE0" w:rsidRDefault="00F77AE0" w:rsidP="00F77AE0">
      <w:pPr>
        <w:ind w:firstLine="709"/>
        <w:jc w:val="both"/>
        <w:rPr>
          <w:rFonts w:eastAsia="Calibri"/>
          <w:lang w:eastAsia="en-US"/>
        </w:rPr>
      </w:pPr>
      <w:r>
        <w:rPr>
          <w:rFonts w:eastAsia="Calibri"/>
          <w:lang w:eastAsia="en-US"/>
        </w:rPr>
        <w:t>1) Всероссийский конкурс на звание «Самое благоустроенное городское (сельское) поселение России». Конкурс проводится в соответствии с постановлением Правительства Российской Федерации от 28 августа 2009 года № 707 «О Всероссийском конкурсе на звание «Самое благоустроенное городское (сельское) поселение России», ежегодно, начиная с 2010 года.</w:t>
      </w:r>
    </w:p>
    <w:p w:rsidR="00F77AE0" w:rsidRDefault="00F77AE0" w:rsidP="00F77AE0">
      <w:pPr>
        <w:ind w:firstLine="709"/>
        <w:jc w:val="both"/>
        <w:rPr>
          <w:rFonts w:eastAsia="Calibri"/>
          <w:lang w:eastAsia="en-US"/>
        </w:rPr>
      </w:pPr>
      <w:r>
        <w:rPr>
          <w:rFonts w:eastAsia="Calibri"/>
          <w:lang w:eastAsia="en-US"/>
        </w:rPr>
        <w:t xml:space="preserve">2) Конкурс на звание «Лучшее муниципальное образование в Удмуртской Республике». </w:t>
      </w:r>
    </w:p>
    <w:p w:rsidR="00F77AE0" w:rsidRDefault="00F77AE0" w:rsidP="00F77AE0">
      <w:pPr>
        <w:ind w:firstLine="709"/>
        <w:jc w:val="both"/>
        <w:rPr>
          <w:rFonts w:eastAsia="Calibri"/>
          <w:lang w:eastAsia="en-US"/>
        </w:rPr>
      </w:pPr>
      <w:r>
        <w:rPr>
          <w:rFonts w:eastAsia="Calibri"/>
          <w:lang w:eastAsia="en-US"/>
        </w:rPr>
        <w:t>Конкурс проводится в соответствии с Указом Президента Удмуртской Республики от 27 марта 2013 года №50 «О проведении ежегодного конкурса на звание «Лучшее муниципальное образование в Удмуртской Республике». В рамках конкурса, наряду с другими направлениями, оценивается благоустройство населенных пунктов.</w:t>
      </w:r>
    </w:p>
    <w:p w:rsidR="00F77AE0" w:rsidRDefault="00F77AE0" w:rsidP="00F77AE0">
      <w:pPr>
        <w:ind w:firstLine="709"/>
        <w:jc w:val="both"/>
        <w:rPr>
          <w:rFonts w:eastAsia="Calibri"/>
          <w:lang w:eastAsia="en-US"/>
        </w:rPr>
      </w:pPr>
      <w:r>
        <w:rPr>
          <w:rFonts w:eastAsia="Calibri"/>
          <w:lang w:eastAsia="en-US"/>
        </w:rPr>
        <w:t>3) Ежегодный республиканский конкурс на звание «Самый благоустроенный населенный пункт Удмуртской Республики, район города Ижевска».</w:t>
      </w:r>
    </w:p>
    <w:p w:rsidR="00F77AE0" w:rsidRDefault="00F77AE0" w:rsidP="00F77AE0">
      <w:pPr>
        <w:ind w:firstLine="709"/>
        <w:jc w:val="both"/>
        <w:rPr>
          <w:rFonts w:eastAsia="Calibri"/>
          <w:lang w:eastAsia="en-US"/>
        </w:rPr>
      </w:pPr>
      <w:r>
        <w:rPr>
          <w:rFonts w:eastAsia="Calibri"/>
          <w:lang w:eastAsia="en-US"/>
        </w:rPr>
        <w:t>Конкурс проводится в соответствии с постановлением Правительства Удмуртской Республики от 9 декабря 2013 года №554 «Об утверждении порядка проведения ежегодного республиканского конкурса на звание «Самый благоустроенный населенный пункт Удмуртской Республики, район города Ижевска».</w:t>
      </w:r>
    </w:p>
    <w:p w:rsidR="00F77AE0" w:rsidRDefault="00F77AE0" w:rsidP="00F77AE0">
      <w:pPr>
        <w:ind w:firstLine="709"/>
        <w:jc w:val="both"/>
        <w:rPr>
          <w:rFonts w:eastAsia="Calibri"/>
          <w:lang w:eastAsia="en-US"/>
        </w:rPr>
      </w:pPr>
      <w:r>
        <w:rPr>
          <w:rFonts w:eastAsia="Calibri"/>
          <w:lang w:eastAsia="en-US"/>
        </w:rPr>
        <w:t xml:space="preserve">4) Ежегодный республиканский конкурс по санитарной очистке территорий городских округов, городских и сельских поселений в Удмуртской Республике. </w:t>
      </w:r>
    </w:p>
    <w:p w:rsidR="00F77AE0" w:rsidRDefault="00F77AE0" w:rsidP="00F77AE0">
      <w:pPr>
        <w:ind w:firstLine="709"/>
        <w:jc w:val="both"/>
        <w:rPr>
          <w:rFonts w:eastAsia="Calibri"/>
          <w:lang w:eastAsia="en-US"/>
        </w:rPr>
      </w:pPr>
      <w:proofErr w:type="gramStart"/>
      <w:r>
        <w:rPr>
          <w:rFonts w:eastAsia="Calibri"/>
          <w:lang w:eastAsia="en-US"/>
        </w:rPr>
        <w:t>Конкурс проводится в соответствии постановлением Правительства Удмуртской Республики от 21 мая 2012 года №209 «Об утверждении Положения о проведении ежегодного республиканского конкурса по санитарной очистке территорий городских округов, городских и сельских поселений в Удмуртской Республике и о внесении изменений в постановление Правительства Удмуртской Республики от 25 мая 2009 года №130 «Об утверждении Правил предоставления субсидий из бюджета Удмуртской Республики бюджетам</w:t>
      </w:r>
      <w:proofErr w:type="gramEnd"/>
      <w:r>
        <w:rPr>
          <w:rFonts w:eastAsia="Calibri"/>
          <w:lang w:eastAsia="en-US"/>
        </w:rPr>
        <w:t xml:space="preserve"> муниципальных образований на благоустройство территорий городских округов, городских и сельских поселений». </w:t>
      </w:r>
    </w:p>
    <w:p w:rsidR="00F77AE0" w:rsidRDefault="00F77AE0" w:rsidP="00F77AE0">
      <w:pPr>
        <w:ind w:firstLine="709"/>
        <w:jc w:val="both"/>
        <w:rPr>
          <w:rFonts w:eastAsia="Calibri"/>
          <w:bCs/>
          <w:lang w:eastAsia="en-US"/>
        </w:rPr>
      </w:pPr>
      <w:r>
        <w:rPr>
          <w:rFonts w:eastAsia="Calibri"/>
          <w:bCs/>
          <w:lang w:eastAsia="en-US"/>
        </w:rPr>
        <w:t>В рамках полномочий органов местного самоуправления с учетом направлений стимулирования органов местного самоуправления определены цели и задачи подпрограммы.</w:t>
      </w:r>
    </w:p>
    <w:p w:rsidR="00F77AE0" w:rsidRDefault="00F77AE0" w:rsidP="00F77AE0">
      <w:pPr>
        <w:ind w:firstLine="709"/>
        <w:jc w:val="both"/>
        <w:rPr>
          <w:rFonts w:eastAsia="Calibri"/>
          <w:bCs/>
          <w:lang w:eastAsia="en-US"/>
        </w:rPr>
      </w:pPr>
      <w:r>
        <w:rPr>
          <w:rFonts w:eastAsia="Calibri"/>
          <w:bCs/>
          <w:lang w:eastAsia="en-US"/>
        </w:rPr>
        <w:t>Целью подпрограммы является обеспечение</w:t>
      </w:r>
      <w:r>
        <w:rPr>
          <w:rFonts w:eastAsia="Calibri"/>
          <w:lang w:eastAsia="en-US"/>
        </w:rPr>
        <w:t xml:space="preserve"> безопасного проживания и жизнедеятельности населения района</w:t>
      </w:r>
      <w:r>
        <w:rPr>
          <w:rFonts w:eastAsia="Calibri"/>
          <w:bCs/>
          <w:lang w:eastAsia="en-US"/>
        </w:rPr>
        <w:t>,</w:t>
      </w:r>
      <w:r>
        <w:rPr>
          <w:rFonts w:eastAsia="Calibri"/>
          <w:lang w:eastAsia="en-US"/>
        </w:rPr>
        <w:t xml:space="preserve"> </w:t>
      </w:r>
      <w:r>
        <w:rPr>
          <w:rFonts w:eastAsia="Calibri"/>
          <w:bCs/>
          <w:lang w:eastAsia="en-US"/>
        </w:rPr>
        <w:t>о</w:t>
      </w:r>
      <w:r>
        <w:rPr>
          <w:rFonts w:eastAsia="Calibri"/>
          <w:lang w:eastAsia="en-US"/>
        </w:rPr>
        <w:t>беспеч</w:t>
      </w:r>
      <w:r>
        <w:rPr>
          <w:rFonts w:eastAsia="Calibri"/>
          <w:bCs/>
          <w:lang w:eastAsia="en-US"/>
        </w:rPr>
        <w:t xml:space="preserve">ение экологической безопасности, </w:t>
      </w:r>
      <w:r>
        <w:rPr>
          <w:rFonts w:eastAsia="Calibri"/>
          <w:bCs/>
          <w:lang w:eastAsia="en-US"/>
        </w:rPr>
        <w:lastRenderedPageBreak/>
        <w:t>у</w:t>
      </w:r>
      <w:r>
        <w:rPr>
          <w:rFonts w:eastAsia="Calibri"/>
          <w:lang w:eastAsia="en-US"/>
        </w:rPr>
        <w:t>лучшение эстетического состояния объектов благоустройства и их бесперебойного функционирования.</w:t>
      </w:r>
    </w:p>
    <w:p w:rsidR="00F77AE0" w:rsidRDefault="00F77AE0" w:rsidP="00F77AE0">
      <w:pPr>
        <w:ind w:firstLine="709"/>
        <w:jc w:val="both"/>
        <w:rPr>
          <w:rFonts w:eastAsia="Calibri"/>
          <w:bCs/>
          <w:lang w:eastAsia="en-US"/>
        </w:rPr>
      </w:pPr>
      <w:r>
        <w:rPr>
          <w:rFonts w:eastAsia="Calibri"/>
          <w:bCs/>
          <w:lang w:eastAsia="en-US"/>
        </w:rPr>
        <w:t>Для достижения поставленных целей определены следующие задачи:</w:t>
      </w:r>
    </w:p>
    <w:p w:rsidR="00F77AE0" w:rsidRDefault="00F77AE0" w:rsidP="00F77AE0">
      <w:pPr>
        <w:numPr>
          <w:ilvl w:val="0"/>
          <w:numId w:val="32"/>
        </w:numPr>
        <w:spacing w:before="240"/>
        <w:jc w:val="both"/>
        <w:rPr>
          <w:rFonts w:eastAsia="Calibri"/>
          <w:bCs/>
          <w:lang w:eastAsia="en-US"/>
        </w:rPr>
      </w:pPr>
      <w:r>
        <w:rPr>
          <w:rFonts w:eastAsia="Calibri"/>
          <w:bCs/>
          <w:lang w:eastAsia="en-US"/>
        </w:rPr>
        <w:t>Совершенствование системы сбора и утилизации отходов;</w:t>
      </w:r>
    </w:p>
    <w:p w:rsidR="00F77AE0" w:rsidRDefault="00F77AE0" w:rsidP="00F77AE0">
      <w:pPr>
        <w:numPr>
          <w:ilvl w:val="0"/>
          <w:numId w:val="32"/>
        </w:numPr>
        <w:spacing w:before="240"/>
        <w:jc w:val="both"/>
        <w:rPr>
          <w:rFonts w:eastAsia="Calibri"/>
          <w:bCs/>
          <w:lang w:eastAsia="en-US"/>
        </w:rPr>
      </w:pPr>
      <w:r>
        <w:rPr>
          <w:rFonts w:eastAsia="Calibri"/>
          <w:bCs/>
          <w:lang w:eastAsia="en-US"/>
        </w:rPr>
        <w:t xml:space="preserve">Устранение предпосылок для организации несанкционированных свалок; </w:t>
      </w:r>
    </w:p>
    <w:p w:rsidR="00F77AE0" w:rsidRDefault="00F77AE0" w:rsidP="00F77AE0">
      <w:pPr>
        <w:numPr>
          <w:ilvl w:val="0"/>
          <w:numId w:val="32"/>
        </w:numPr>
        <w:spacing w:before="240"/>
        <w:jc w:val="both"/>
        <w:rPr>
          <w:rFonts w:eastAsia="Calibri"/>
          <w:bCs/>
          <w:lang w:eastAsia="en-US"/>
        </w:rPr>
      </w:pPr>
      <w:r>
        <w:rPr>
          <w:rFonts w:eastAsia="Calibri"/>
          <w:bCs/>
          <w:lang w:eastAsia="en-US"/>
        </w:rPr>
        <w:t xml:space="preserve">Организация </w:t>
      </w:r>
      <w:proofErr w:type="gramStart"/>
      <w:r>
        <w:rPr>
          <w:rFonts w:eastAsia="Calibri"/>
          <w:bCs/>
          <w:lang w:eastAsia="en-US"/>
        </w:rPr>
        <w:t>обустройства мест массового отдыха жителей района</w:t>
      </w:r>
      <w:proofErr w:type="gramEnd"/>
      <w:r>
        <w:rPr>
          <w:rFonts w:eastAsia="Calibri"/>
          <w:bCs/>
          <w:lang w:eastAsia="en-US"/>
        </w:rPr>
        <w:t>;</w:t>
      </w:r>
    </w:p>
    <w:p w:rsidR="00F77AE0" w:rsidRDefault="00F77AE0" w:rsidP="00F77AE0">
      <w:pPr>
        <w:numPr>
          <w:ilvl w:val="0"/>
          <w:numId w:val="32"/>
        </w:numPr>
        <w:spacing w:before="240"/>
        <w:jc w:val="both"/>
        <w:rPr>
          <w:rFonts w:eastAsia="Calibri"/>
          <w:bCs/>
          <w:lang w:eastAsia="en-US"/>
        </w:rPr>
      </w:pPr>
      <w:r>
        <w:rPr>
          <w:rFonts w:eastAsia="Calibri"/>
          <w:bCs/>
          <w:lang w:eastAsia="en-US"/>
        </w:rPr>
        <w:t xml:space="preserve">Повышение уровня </w:t>
      </w:r>
      <w:proofErr w:type="gramStart"/>
      <w:r>
        <w:rPr>
          <w:rFonts w:eastAsia="Calibri"/>
          <w:bCs/>
          <w:lang w:eastAsia="en-US"/>
        </w:rPr>
        <w:t>благоустройства</w:t>
      </w:r>
      <w:proofErr w:type="gramEnd"/>
      <w:r>
        <w:rPr>
          <w:rFonts w:eastAsia="Calibri"/>
          <w:bCs/>
          <w:lang w:eastAsia="en-US"/>
        </w:rPr>
        <w:t xml:space="preserve"> территории района, включая места общего пользования, рекреационные зоны, прилегающие территории к объектам производственного и социального назначения, к многоквартирным  и индивидуальным домам;</w:t>
      </w:r>
    </w:p>
    <w:p w:rsidR="00F77AE0" w:rsidRDefault="00F77AE0" w:rsidP="00F77AE0">
      <w:pPr>
        <w:numPr>
          <w:ilvl w:val="0"/>
          <w:numId w:val="32"/>
        </w:numPr>
        <w:spacing w:before="240"/>
        <w:jc w:val="both"/>
        <w:rPr>
          <w:rFonts w:eastAsia="Calibri"/>
          <w:bCs/>
          <w:lang w:eastAsia="en-US"/>
        </w:rPr>
      </w:pPr>
      <w:r>
        <w:rPr>
          <w:rFonts w:eastAsia="Calibri"/>
          <w:bCs/>
          <w:lang w:eastAsia="en-US"/>
        </w:rPr>
        <w:t xml:space="preserve">Вовлечение жителей района в проведение работ по санитарной уборке, благоустройству и озеленению территории сельских поселений района, повышение их ответственности за соблюдение чистоты и санитарно-экологической безопасности в месте проживания; </w:t>
      </w:r>
    </w:p>
    <w:p w:rsidR="00F77AE0" w:rsidRDefault="00F77AE0" w:rsidP="00F77AE0">
      <w:pPr>
        <w:numPr>
          <w:ilvl w:val="0"/>
          <w:numId w:val="32"/>
        </w:numPr>
        <w:spacing w:before="240"/>
        <w:jc w:val="both"/>
        <w:rPr>
          <w:rFonts w:eastAsia="Calibri"/>
          <w:bCs/>
          <w:lang w:eastAsia="en-US"/>
        </w:rPr>
      </w:pPr>
      <w:r>
        <w:rPr>
          <w:rFonts w:eastAsia="Calibri"/>
          <w:bCs/>
          <w:lang w:eastAsia="en-US"/>
        </w:rPr>
        <w:t>Улучшение содержания мест захоронения (кладбищ);</w:t>
      </w:r>
    </w:p>
    <w:p w:rsidR="00F77AE0" w:rsidRDefault="00F77AE0" w:rsidP="00F77AE0">
      <w:pPr>
        <w:numPr>
          <w:ilvl w:val="0"/>
          <w:numId w:val="32"/>
        </w:numPr>
        <w:spacing w:before="240"/>
        <w:jc w:val="both"/>
        <w:rPr>
          <w:rFonts w:eastAsia="Calibri"/>
          <w:bCs/>
          <w:lang w:eastAsia="en-US"/>
        </w:rPr>
      </w:pPr>
      <w:r>
        <w:rPr>
          <w:rFonts w:eastAsia="Calibri"/>
          <w:bCs/>
          <w:lang w:eastAsia="en-US"/>
        </w:rPr>
        <w:t xml:space="preserve">Улучшение содержания мемориальных комплексов, памятников; </w:t>
      </w:r>
    </w:p>
    <w:p w:rsidR="00F77AE0" w:rsidRDefault="00F77AE0" w:rsidP="00F77AE0">
      <w:pPr>
        <w:numPr>
          <w:ilvl w:val="0"/>
          <w:numId w:val="32"/>
        </w:numPr>
        <w:spacing w:before="240"/>
        <w:jc w:val="both"/>
        <w:rPr>
          <w:rFonts w:eastAsia="Calibri"/>
          <w:bCs/>
          <w:lang w:eastAsia="en-US"/>
        </w:rPr>
      </w:pPr>
      <w:r>
        <w:rPr>
          <w:rFonts w:eastAsia="Calibri"/>
          <w:bCs/>
          <w:lang w:eastAsia="en-US"/>
        </w:rPr>
        <w:t xml:space="preserve">Поддержание в надлежащем состоянии  существующих колодцев; </w:t>
      </w:r>
    </w:p>
    <w:p w:rsidR="00F77AE0" w:rsidRDefault="00F77AE0" w:rsidP="00F77AE0">
      <w:pPr>
        <w:numPr>
          <w:ilvl w:val="0"/>
          <w:numId w:val="32"/>
        </w:numPr>
        <w:spacing w:before="240"/>
        <w:jc w:val="both"/>
        <w:rPr>
          <w:rFonts w:eastAsia="Calibri"/>
          <w:bCs/>
          <w:lang w:eastAsia="en-US"/>
        </w:rPr>
      </w:pPr>
      <w:r>
        <w:rPr>
          <w:rFonts w:eastAsia="Calibri"/>
          <w:bCs/>
          <w:lang w:eastAsia="en-US"/>
        </w:rPr>
        <w:t>Очистка кюветов, предназначенных для отвода талых и ливневых сточных вод;</w:t>
      </w:r>
    </w:p>
    <w:p w:rsidR="00F77AE0" w:rsidRDefault="00F77AE0" w:rsidP="00F77AE0">
      <w:pPr>
        <w:numPr>
          <w:ilvl w:val="0"/>
          <w:numId w:val="32"/>
        </w:numPr>
        <w:spacing w:before="240"/>
        <w:jc w:val="both"/>
        <w:rPr>
          <w:rFonts w:eastAsia="Calibri"/>
          <w:lang w:eastAsia="en-US"/>
        </w:rPr>
      </w:pPr>
      <w:r>
        <w:rPr>
          <w:rFonts w:eastAsia="Calibri"/>
          <w:bCs/>
          <w:lang w:eastAsia="en-US"/>
        </w:rPr>
        <w:t>Улучшение организации работы по отлову беспризорных, бездомных животных.</w:t>
      </w:r>
    </w:p>
    <w:p w:rsidR="00F77AE0" w:rsidRDefault="00F77AE0" w:rsidP="00F77AE0">
      <w:pPr>
        <w:ind w:left="1069"/>
        <w:jc w:val="both"/>
        <w:rPr>
          <w:rFonts w:eastAsia="Calibri"/>
          <w:lang w:eastAsia="en-US"/>
        </w:rPr>
      </w:pPr>
    </w:p>
    <w:p w:rsidR="00F77AE0" w:rsidRDefault="00F77AE0" w:rsidP="00F77AE0">
      <w:pPr>
        <w:ind w:firstLine="709"/>
        <w:jc w:val="center"/>
        <w:rPr>
          <w:rFonts w:eastAsia="Calibri"/>
          <w:b/>
          <w:lang w:eastAsia="en-US"/>
        </w:rPr>
      </w:pPr>
      <w:r>
        <w:rPr>
          <w:rFonts w:eastAsia="Calibri"/>
          <w:b/>
          <w:lang w:eastAsia="en-US"/>
        </w:rPr>
        <w:t>3. Целевые показатели (индикаторы).</w:t>
      </w:r>
    </w:p>
    <w:p w:rsidR="00F77AE0" w:rsidRDefault="00F77AE0" w:rsidP="00F77AE0">
      <w:pPr>
        <w:ind w:firstLine="709"/>
        <w:jc w:val="center"/>
        <w:rPr>
          <w:rFonts w:eastAsia="Calibri"/>
          <w:b/>
          <w:lang w:eastAsia="en-US"/>
        </w:rPr>
      </w:pPr>
    </w:p>
    <w:p w:rsidR="00F77AE0" w:rsidRDefault="00F77AE0" w:rsidP="00F77AE0">
      <w:pPr>
        <w:ind w:firstLine="709"/>
        <w:jc w:val="both"/>
        <w:rPr>
          <w:rFonts w:eastAsia="Calibri"/>
          <w:lang w:eastAsia="en-US"/>
        </w:rPr>
      </w:pPr>
      <w:r>
        <w:rPr>
          <w:rFonts w:eastAsia="Calibri"/>
          <w:lang w:eastAsia="en-US"/>
        </w:rPr>
        <w:t>В целях количественной оценки достижения целей и задач подпрограммы определены следующие целевые показатели (индикаторы):</w:t>
      </w:r>
    </w:p>
    <w:p w:rsidR="00F77AE0" w:rsidRDefault="00F77AE0" w:rsidP="00F77AE0">
      <w:pPr>
        <w:numPr>
          <w:ilvl w:val="0"/>
          <w:numId w:val="33"/>
        </w:numPr>
        <w:spacing w:before="240"/>
        <w:jc w:val="both"/>
        <w:rPr>
          <w:rFonts w:eastAsia="Calibri"/>
          <w:lang w:eastAsia="en-US"/>
        </w:rPr>
      </w:pPr>
      <w:r>
        <w:rPr>
          <w:rFonts w:eastAsia="Calibri"/>
          <w:lang w:eastAsia="en-US"/>
        </w:rPr>
        <w:t xml:space="preserve">Доля ликвидированных несанкционированных свалок от общего количества образованных в отчетном периоде несанкционированных свалок (процент); </w:t>
      </w:r>
    </w:p>
    <w:p w:rsidR="00F77AE0" w:rsidRDefault="00F77AE0" w:rsidP="00F77AE0">
      <w:pPr>
        <w:ind w:left="1729"/>
        <w:jc w:val="both"/>
        <w:rPr>
          <w:rFonts w:eastAsia="Calibri"/>
          <w:lang w:eastAsia="en-US"/>
        </w:rPr>
      </w:pPr>
      <w:r>
        <w:rPr>
          <w:rFonts w:eastAsia="Calibri"/>
          <w:lang w:eastAsia="en-US"/>
        </w:rPr>
        <w:t xml:space="preserve">Показатель характеризует работу органов местного самоуправления по организации сбора и утилизации твердых бытовых отходов, а также работу с населением в части повышение их ответственности за соблюдение чистоты и порядка в месте проживания, реализацию функций </w:t>
      </w:r>
      <w:proofErr w:type="gramStart"/>
      <w:r>
        <w:rPr>
          <w:rFonts w:eastAsia="Calibri"/>
          <w:lang w:eastAsia="en-US"/>
        </w:rPr>
        <w:t>контроля за</w:t>
      </w:r>
      <w:proofErr w:type="gramEnd"/>
      <w:r>
        <w:rPr>
          <w:rFonts w:eastAsia="Calibri"/>
          <w:lang w:eastAsia="en-US"/>
        </w:rPr>
        <w:t xml:space="preserve"> соблюдением требований муниципальных правовых актов.</w:t>
      </w:r>
    </w:p>
    <w:p w:rsidR="00F77AE0" w:rsidRDefault="00F77AE0" w:rsidP="00F77AE0">
      <w:pPr>
        <w:numPr>
          <w:ilvl w:val="0"/>
          <w:numId w:val="33"/>
        </w:numPr>
        <w:spacing w:before="240"/>
        <w:jc w:val="both"/>
        <w:rPr>
          <w:rFonts w:eastAsia="Calibri"/>
          <w:lang w:eastAsia="en-US"/>
        </w:rPr>
      </w:pPr>
      <w:r>
        <w:rPr>
          <w:rFonts w:eastAsia="Calibri"/>
          <w:lang w:eastAsia="en-US"/>
        </w:rPr>
        <w:t>Доля очищенных от мусора территорий сельских поселений района (в том числе закрепленных и прилегающих) в период проведения весеннего и осеннего месячника по санитарной очистке территории района, от общих площадей района  определенных для санитарной очистки (процент);</w:t>
      </w:r>
    </w:p>
    <w:p w:rsidR="00F77AE0" w:rsidRDefault="00F77AE0" w:rsidP="00F77AE0">
      <w:pPr>
        <w:ind w:left="1729"/>
        <w:jc w:val="both"/>
        <w:rPr>
          <w:rFonts w:eastAsia="Calibri"/>
          <w:lang w:eastAsia="en-US"/>
        </w:rPr>
      </w:pPr>
      <w:r>
        <w:rPr>
          <w:rFonts w:eastAsia="Calibri"/>
          <w:lang w:eastAsia="en-US"/>
        </w:rPr>
        <w:t xml:space="preserve">Показатель характеризует охват территории района очисткой от мусора в период месячников по санитарной очистке. Характеризует работу органов местного самоуправления по вовлечению жителей района в </w:t>
      </w:r>
      <w:r>
        <w:rPr>
          <w:rFonts w:eastAsia="Calibri"/>
          <w:lang w:eastAsia="en-US"/>
        </w:rPr>
        <w:lastRenderedPageBreak/>
        <w:t xml:space="preserve">проведение работ по уборке, благоустройству и озеленению территории района, повышение их ответственности за соблюдение чистоты и порядка в месте проживания. Влияет на уровень благоустройства района. </w:t>
      </w:r>
    </w:p>
    <w:p w:rsidR="00F77AE0" w:rsidRDefault="00F77AE0" w:rsidP="00F77AE0">
      <w:pPr>
        <w:ind w:firstLine="709"/>
        <w:jc w:val="both"/>
        <w:rPr>
          <w:rFonts w:eastAsia="Calibri"/>
          <w:lang w:eastAsia="en-US"/>
        </w:rPr>
      </w:pPr>
      <w:r>
        <w:rPr>
          <w:rFonts w:eastAsia="Calibri"/>
          <w:lang w:eastAsia="en-US"/>
        </w:rPr>
        <w:t>Расчет показателя производится по данным отчетов Администраций сельских поселений, предприятий, организаций, индивидуальных предпринимателей, председателей уличных комитетов об объёмах выполненных работ по санитарной очистке и благоустройству территорий. За первое полугодие показатель рассчитывается по итогам весеннего месячника по санитарной очистке территории района, за второе полугодие показатель рассчитывается по итогам осеннего месячника по санитарной очистке территории района. За отчетный год показатель рассчитывается как среднее значение по итогам весеннего и осеннего месячников по санитарной очистке территории района.</w:t>
      </w:r>
    </w:p>
    <w:p w:rsidR="00F77AE0" w:rsidRDefault="00F77AE0" w:rsidP="00F77AE0">
      <w:pPr>
        <w:ind w:firstLine="709"/>
        <w:jc w:val="both"/>
        <w:rPr>
          <w:rFonts w:eastAsia="Calibri"/>
          <w:lang w:eastAsia="en-US"/>
        </w:rPr>
      </w:pPr>
      <w:r>
        <w:rPr>
          <w:rFonts w:eastAsia="Calibri"/>
          <w:lang w:eastAsia="en-US"/>
        </w:rPr>
        <w:t>3) Количество вывезенного мусора после уборки территории населенных пунктов в период проведения месячника по санитарной очистке на полигон ТБО (</w:t>
      </w:r>
      <w:proofErr w:type="spellStart"/>
      <w:r>
        <w:rPr>
          <w:rFonts w:eastAsia="Calibri"/>
          <w:lang w:eastAsia="en-US"/>
        </w:rPr>
        <w:t>куб.м</w:t>
      </w:r>
      <w:proofErr w:type="spellEnd"/>
      <w:r>
        <w:rPr>
          <w:rFonts w:eastAsia="Calibri"/>
          <w:lang w:eastAsia="en-US"/>
        </w:rPr>
        <w:t>.);</w:t>
      </w:r>
    </w:p>
    <w:p w:rsidR="00F77AE0" w:rsidRDefault="00F77AE0" w:rsidP="00F77AE0">
      <w:pPr>
        <w:ind w:firstLine="709"/>
        <w:jc w:val="both"/>
        <w:rPr>
          <w:rFonts w:eastAsia="Calibri"/>
          <w:lang w:eastAsia="en-US"/>
        </w:rPr>
      </w:pPr>
      <w:r>
        <w:rPr>
          <w:rFonts w:eastAsia="Calibri"/>
          <w:lang w:eastAsia="en-US"/>
        </w:rPr>
        <w:t>4) Количество благоустроенных мест общего пользования (единиц);</w:t>
      </w:r>
    </w:p>
    <w:p w:rsidR="00F77AE0" w:rsidRDefault="00F77AE0" w:rsidP="00F77AE0">
      <w:pPr>
        <w:ind w:firstLine="709"/>
        <w:jc w:val="both"/>
        <w:rPr>
          <w:rFonts w:eastAsia="Calibri"/>
          <w:lang w:eastAsia="en-US"/>
        </w:rPr>
      </w:pPr>
      <w:r>
        <w:rPr>
          <w:rFonts w:eastAsia="Calibri"/>
          <w:lang w:eastAsia="en-US"/>
        </w:rPr>
        <w:t>5) Количество отловленных безнадзорных животных (единиц).</w:t>
      </w:r>
    </w:p>
    <w:p w:rsidR="00F77AE0" w:rsidRDefault="00F77AE0" w:rsidP="00F77AE0">
      <w:pPr>
        <w:ind w:firstLine="709"/>
        <w:jc w:val="both"/>
        <w:rPr>
          <w:rFonts w:eastAsia="Calibri"/>
          <w:lang w:eastAsia="en-US"/>
        </w:rPr>
      </w:pPr>
    </w:p>
    <w:p w:rsidR="00F77AE0" w:rsidRDefault="00F77AE0" w:rsidP="00F77AE0">
      <w:pPr>
        <w:ind w:firstLine="709"/>
        <w:jc w:val="both"/>
        <w:rPr>
          <w:rFonts w:eastAsia="Calibri"/>
          <w:bCs/>
          <w:lang w:eastAsia="en-US"/>
        </w:rPr>
      </w:pPr>
      <w:r>
        <w:rPr>
          <w:rFonts w:eastAsia="Calibri"/>
          <w:bCs/>
          <w:lang w:eastAsia="en-US"/>
        </w:rPr>
        <w:t>Сведения о значениях целевых показателей по годам реализации муниципальной программы представлены в Приложении 1 к муниципальной программе.</w:t>
      </w:r>
    </w:p>
    <w:p w:rsidR="00F77AE0" w:rsidRDefault="00F77AE0" w:rsidP="00F77AE0">
      <w:pPr>
        <w:ind w:firstLine="709"/>
        <w:jc w:val="both"/>
        <w:rPr>
          <w:rFonts w:eastAsia="Calibri"/>
          <w:lang w:eastAsia="en-US"/>
        </w:rPr>
      </w:pPr>
    </w:p>
    <w:p w:rsidR="00F77AE0" w:rsidRDefault="00F77AE0" w:rsidP="00F77AE0">
      <w:pPr>
        <w:ind w:firstLine="709"/>
        <w:jc w:val="center"/>
        <w:rPr>
          <w:rFonts w:eastAsia="Calibri"/>
          <w:b/>
          <w:lang w:eastAsia="en-US"/>
        </w:rPr>
      </w:pPr>
      <w:r>
        <w:rPr>
          <w:rFonts w:eastAsia="Calibri"/>
          <w:b/>
          <w:lang w:eastAsia="en-US"/>
        </w:rPr>
        <w:t>4. Сроки и этапы реализации подпрограммы.</w:t>
      </w:r>
    </w:p>
    <w:p w:rsidR="00F77AE0" w:rsidRDefault="00F77AE0" w:rsidP="00F77AE0">
      <w:pPr>
        <w:ind w:firstLine="709"/>
        <w:jc w:val="center"/>
        <w:rPr>
          <w:rFonts w:eastAsia="Calibri"/>
          <w:b/>
          <w:lang w:eastAsia="en-US"/>
        </w:rPr>
      </w:pPr>
    </w:p>
    <w:p w:rsidR="00F77AE0" w:rsidRDefault="00F77AE0" w:rsidP="00F77AE0">
      <w:pPr>
        <w:ind w:firstLine="709"/>
        <w:jc w:val="both"/>
        <w:rPr>
          <w:rFonts w:eastAsia="Calibri"/>
          <w:bCs/>
          <w:lang w:eastAsia="en-US"/>
        </w:rPr>
      </w:pPr>
      <w:r>
        <w:rPr>
          <w:rFonts w:eastAsia="Calibri"/>
          <w:bCs/>
          <w:lang w:eastAsia="en-US"/>
        </w:rPr>
        <w:t xml:space="preserve">   Подпрограмма реализуется в 2015-2020 годах. Этапы реализации подпрограммы не выделяются.</w:t>
      </w:r>
    </w:p>
    <w:p w:rsidR="00F77AE0" w:rsidRDefault="00F77AE0" w:rsidP="00F77AE0">
      <w:pPr>
        <w:ind w:firstLine="709"/>
        <w:jc w:val="both"/>
        <w:rPr>
          <w:rFonts w:eastAsia="Calibri"/>
          <w:bCs/>
          <w:lang w:eastAsia="en-US"/>
        </w:rPr>
      </w:pPr>
    </w:p>
    <w:p w:rsidR="00F77AE0" w:rsidRDefault="00F77AE0" w:rsidP="00F77AE0">
      <w:pPr>
        <w:ind w:firstLine="709"/>
        <w:jc w:val="center"/>
        <w:rPr>
          <w:rFonts w:eastAsia="Calibri"/>
          <w:b/>
          <w:lang w:eastAsia="en-US"/>
        </w:rPr>
      </w:pPr>
      <w:r>
        <w:rPr>
          <w:rFonts w:eastAsia="Calibri"/>
          <w:b/>
          <w:lang w:eastAsia="en-US"/>
        </w:rPr>
        <w:t>5. Основные мероприятия.</w:t>
      </w:r>
    </w:p>
    <w:p w:rsidR="00F77AE0" w:rsidRDefault="00F77AE0" w:rsidP="00F77AE0">
      <w:pPr>
        <w:ind w:firstLine="709"/>
        <w:jc w:val="center"/>
        <w:rPr>
          <w:rFonts w:eastAsia="Calibri"/>
          <w:b/>
          <w:lang w:eastAsia="en-US"/>
        </w:rPr>
      </w:pPr>
    </w:p>
    <w:p w:rsidR="00F77AE0" w:rsidRDefault="00F77AE0" w:rsidP="00F77AE0">
      <w:pPr>
        <w:ind w:firstLine="709"/>
        <w:jc w:val="both"/>
        <w:rPr>
          <w:rFonts w:eastAsia="Calibri"/>
          <w:lang w:eastAsia="en-US"/>
        </w:rPr>
      </w:pPr>
      <w:r>
        <w:rPr>
          <w:rFonts w:eastAsia="Calibri"/>
          <w:lang w:eastAsia="en-US"/>
        </w:rPr>
        <w:t xml:space="preserve">В рамках подпрограммы осуществлять следующие основные мероприятия: </w:t>
      </w:r>
    </w:p>
    <w:p w:rsidR="00F77AE0" w:rsidRDefault="00F77AE0" w:rsidP="00F77AE0">
      <w:pPr>
        <w:ind w:firstLine="709"/>
        <w:jc w:val="both"/>
        <w:rPr>
          <w:rFonts w:eastAsia="Calibri"/>
          <w:lang w:eastAsia="en-US"/>
        </w:rPr>
      </w:pPr>
      <w:r>
        <w:rPr>
          <w:rFonts w:eastAsia="Calibri"/>
          <w:lang w:eastAsia="en-US"/>
        </w:rPr>
        <w:t>1) Организацию сбора, вывоза бытовых отходов, содержание мест санкционированного сбора твердых бытовых отходов.</w:t>
      </w:r>
    </w:p>
    <w:p w:rsidR="00F77AE0" w:rsidRDefault="00F77AE0" w:rsidP="00F77AE0">
      <w:pPr>
        <w:ind w:firstLine="709"/>
        <w:jc w:val="both"/>
        <w:rPr>
          <w:rFonts w:eastAsia="Calibri"/>
          <w:lang w:eastAsia="en-US"/>
        </w:rPr>
      </w:pPr>
      <w:r>
        <w:rPr>
          <w:rFonts w:eastAsia="Calibri"/>
          <w:lang w:eastAsia="en-US"/>
        </w:rPr>
        <w:t>В рамках мероприятия осуществлять:</w:t>
      </w:r>
    </w:p>
    <w:p w:rsidR="00F77AE0" w:rsidRDefault="00F77AE0" w:rsidP="00F77AE0">
      <w:pPr>
        <w:ind w:firstLine="709"/>
        <w:jc w:val="both"/>
        <w:rPr>
          <w:rFonts w:eastAsia="Calibri"/>
          <w:lang w:eastAsia="en-US"/>
        </w:rPr>
      </w:pPr>
      <w:r>
        <w:rPr>
          <w:rFonts w:eastAsia="Calibri"/>
          <w:lang w:eastAsia="en-US"/>
        </w:rPr>
        <w:t>-   организацию своевременного сбора и вывоза бытовых отходов и мусора;</w:t>
      </w:r>
    </w:p>
    <w:p w:rsidR="00F77AE0" w:rsidRDefault="00F77AE0" w:rsidP="00F77AE0">
      <w:pPr>
        <w:ind w:firstLine="709"/>
        <w:jc w:val="both"/>
        <w:rPr>
          <w:rFonts w:eastAsia="Calibri"/>
          <w:lang w:eastAsia="en-US"/>
        </w:rPr>
      </w:pPr>
      <w:r>
        <w:rPr>
          <w:rFonts w:eastAsia="Calibri"/>
          <w:lang w:eastAsia="en-US"/>
        </w:rPr>
        <w:t>- создание условий для развития рынка деятельности специализированных организаций по сбору, использованию, транспортированию твердых бытовых отходов на территории  сельских поселений муниципального образования «Глазовский район»;</w:t>
      </w:r>
    </w:p>
    <w:p w:rsidR="00F77AE0" w:rsidRDefault="00F77AE0" w:rsidP="00F77AE0">
      <w:pPr>
        <w:ind w:firstLine="709"/>
        <w:jc w:val="both"/>
        <w:rPr>
          <w:rFonts w:eastAsia="Calibri"/>
          <w:lang w:eastAsia="en-US"/>
        </w:rPr>
      </w:pPr>
      <w:r>
        <w:rPr>
          <w:rFonts w:eastAsia="Calibri"/>
          <w:lang w:eastAsia="en-US"/>
        </w:rPr>
        <w:t xml:space="preserve">- обеспечение </w:t>
      </w:r>
      <w:proofErr w:type="gramStart"/>
      <w:r>
        <w:rPr>
          <w:rFonts w:eastAsia="Calibri"/>
          <w:lang w:eastAsia="en-US"/>
        </w:rPr>
        <w:t>контроля за</w:t>
      </w:r>
      <w:proofErr w:type="gramEnd"/>
      <w:r>
        <w:rPr>
          <w:rFonts w:eastAsia="Calibri"/>
          <w:lang w:eastAsia="en-US"/>
        </w:rPr>
        <w:t xml:space="preserve"> соблюдением законодательства в части сбора и вывоза  твердых бытовых отходов после санитарной уборки  территории сельских поселений муниципального образования «Глазовский район»;</w:t>
      </w:r>
    </w:p>
    <w:p w:rsidR="00F77AE0" w:rsidRDefault="00F77AE0" w:rsidP="00F77AE0">
      <w:pPr>
        <w:ind w:firstLine="709"/>
        <w:jc w:val="both"/>
        <w:rPr>
          <w:rFonts w:eastAsia="Calibri"/>
          <w:lang w:eastAsia="en-US"/>
        </w:rPr>
      </w:pPr>
    </w:p>
    <w:p w:rsidR="00F77AE0" w:rsidRDefault="00F77AE0" w:rsidP="00F77AE0">
      <w:pPr>
        <w:ind w:firstLine="709"/>
        <w:jc w:val="both"/>
        <w:rPr>
          <w:rFonts w:eastAsia="Calibri"/>
          <w:lang w:eastAsia="en-US"/>
        </w:rPr>
      </w:pPr>
      <w:r>
        <w:rPr>
          <w:rFonts w:eastAsia="Calibri"/>
          <w:lang w:eastAsia="en-US"/>
        </w:rPr>
        <w:t>2) Проведение мероприятий по санитарной очистке и благоустройству территории сельских поселений  Глазовского района.</w:t>
      </w:r>
    </w:p>
    <w:p w:rsidR="00F77AE0" w:rsidRDefault="00F77AE0" w:rsidP="00F77AE0">
      <w:pPr>
        <w:ind w:firstLine="709"/>
        <w:jc w:val="both"/>
        <w:rPr>
          <w:rFonts w:eastAsia="Calibri"/>
          <w:lang w:eastAsia="en-US"/>
        </w:rPr>
      </w:pPr>
      <w:r>
        <w:rPr>
          <w:rFonts w:eastAsia="Calibri"/>
          <w:lang w:eastAsia="en-US"/>
        </w:rPr>
        <w:t>В рамках мероприятия осуществлять:</w:t>
      </w:r>
    </w:p>
    <w:p w:rsidR="00F77AE0" w:rsidRDefault="00F77AE0" w:rsidP="00F77AE0">
      <w:pPr>
        <w:ind w:firstLine="709"/>
        <w:jc w:val="both"/>
        <w:rPr>
          <w:rFonts w:eastAsia="Calibri"/>
          <w:lang w:eastAsia="en-US"/>
        </w:rPr>
      </w:pPr>
      <w:r>
        <w:rPr>
          <w:rFonts w:eastAsia="Calibri"/>
          <w:lang w:eastAsia="en-US"/>
        </w:rPr>
        <w:t xml:space="preserve">- организацию и проведение конкурсов </w:t>
      </w:r>
      <w:r>
        <w:rPr>
          <w:rFonts w:eastAsia="Calibri"/>
          <w:bCs/>
          <w:lang w:eastAsia="en-US"/>
        </w:rPr>
        <w:t>«Лучшая прилегающая территория» для многоквартирных домов,  «Лучшее подворье года» для индивидуальных домов;</w:t>
      </w:r>
    </w:p>
    <w:p w:rsidR="00F77AE0" w:rsidRDefault="00F77AE0" w:rsidP="00F77AE0">
      <w:pPr>
        <w:ind w:firstLine="709"/>
        <w:jc w:val="both"/>
        <w:rPr>
          <w:rFonts w:eastAsia="Calibri"/>
          <w:lang w:eastAsia="en-US"/>
        </w:rPr>
      </w:pPr>
      <w:r>
        <w:rPr>
          <w:rFonts w:eastAsia="Calibri"/>
          <w:lang w:eastAsia="en-US"/>
        </w:rPr>
        <w:t>- проведение весеннего и осеннего месячника по санитарной очистке территории сельских поселений  Глазовского района;</w:t>
      </w:r>
    </w:p>
    <w:p w:rsidR="00F77AE0" w:rsidRDefault="00F77AE0" w:rsidP="00F77AE0">
      <w:pPr>
        <w:ind w:firstLine="709"/>
        <w:jc w:val="both"/>
        <w:rPr>
          <w:rFonts w:eastAsia="Calibri"/>
          <w:lang w:eastAsia="en-US"/>
        </w:rPr>
      </w:pPr>
      <w:r>
        <w:rPr>
          <w:rFonts w:eastAsia="Calibri"/>
          <w:lang w:eastAsia="en-US"/>
        </w:rPr>
        <w:t>- проведение санкционированных акций по санитарной очистке территории сельских поселений и мероприятий по улучшению экологической обстановки на территории района.</w:t>
      </w:r>
    </w:p>
    <w:p w:rsidR="00F77AE0" w:rsidRDefault="00F77AE0" w:rsidP="00F77AE0">
      <w:pPr>
        <w:ind w:firstLine="709"/>
        <w:jc w:val="both"/>
        <w:rPr>
          <w:rFonts w:eastAsia="Calibri"/>
          <w:lang w:eastAsia="en-US"/>
        </w:rPr>
      </w:pPr>
    </w:p>
    <w:p w:rsidR="00F77AE0" w:rsidRDefault="00F77AE0" w:rsidP="00F77AE0">
      <w:pPr>
        <w:ind w:firstLine="709"/>
        <w:jc w:val="both"/>
        <w:rPr>
          <w:rFonts w:eastAsia="Calibri"/>
          <w:bCs/>
          <w:lang w:eastAsia="en-US"/>
        </w:rPr>
      </w:pPr>
      <w:r>
        <w:rPr>
          <w:rFonts w:eastAsia="Calibri"/>
          <w:bCs/>
          <w:lang w:eastAsia="en-US"/>
        </w:rPr>
        <w:t xml:space="preserve">3) </w:t>
      </w:r>
      <w:proofErr w:type="gramStart"/>
      <w:r>
        <w:rPr>
          <w:rFonts w:eastAsia="Calibri"/>
          <w:bCs/>
          <w:lang w:eastAsia="en-US"/>
        </w:rPr>
        <w:t>Контроль за</w:t>
      </w:r>
      <w:proofErr w:type="gramEnd"/>
      <w:r>
        <w:rPr>
          <w:rFonts w:eastAsia="Calibri"/>
          <w:bCs/>
          <w:lang w:eastAsia="en-US"/>
        </w:rPr>
        <w:t xml:space="preserve"> соблюдением требований муниципальных правовых актов, принятых органами местного самоуправления муниципального образования «Глазовский район» в сфере благоустройства.</w:t>
      </w:r>
    </w:p>
    <w:p w:rsidR="00F77AE0" w:rsidRDefault="00F77AE0" w:rsidP="00F77AE0">
      <w:pPr>
        <w:ind w:firstLine="709"/>
        <w:jc w:val="both"/>
        <w:rPr>
          <w:rFonts w:eastAsia="Calibri"/>
          <w:lang w:eastAsia="en-US"/>
        </w:rPr>
      </w:pPr>
      <w:r>
        <w:rPr>
          <w:rFonts w:eastAsia="Calibri"/>
          <w:lang w:eastAsia="en-US"/>
        </w:rPr>
        <w:lastRenderedPageBreak/>
        <w:t>Контроль осуществлять Администрации муниципального образования «Глазовский район», её структурным подразделениям, уполномоченным учреждениям, гражданам (организациям, общественным организациям). В случае выявления фактов нарушений требований муниципальных правовых актов, уполномоченные органы Администрации муниципального образования «Глазовский район» и их должностные лица вправе:</w:t>
      </w:r>
    </w:p>
    <w:p w:rsidR="00F77AE0" w:rsidRDefault="00F77AE0" w:rsidP="00F77AE0">
      <w:pPr>
        <w:ind w:firstLine="709"/>
        <w:jc w:val="both"/>
        <w:rPr>
          <w:rFonts w:eastAsia="Calibri"/>
          <w:lang w:eastAsia="en-US"/>
        </w:rPr>
      </w:pPr>
      <w:r>
        <w:rPr>
          <w:rFonts w:eastAsia="Calibri"/>
          <w:lang w:eastAsia="en-US"/>
        </w:rPr>
        <w:t>- выдать уведомление о факте нарушения и сроках их устранения;</w:t>
      </w:r>
    </w:p>
    <w:p w:rsidR="00F77AE0" w:rsidRDefault="00F77AE0" w:rsidP="00F77AE0">
      <w:pPr>
        <w:ind w:firstLine="709"/>
        <w:jc w:val="both"/>
        <w:rPr>
          <w:rFonts w:eastAsia="Calibri"/>
          <w:lang w:eastAsia="en-US"/>
        </w:rPr>
      </w:pPr>
      <w:r>
        <w:rPr>
          <w:rFonts w:eastAsia="Calibri"/>
          <w:lang w:eastAsia="en-US"/>
        </w:rPr>
        <w:t>-составить протокол об административном правонарушении в порядке, установленном действующим законодательством;</w:t>
      </w:r>
    </w:p>
    <w:p w:rsidR="00F77AE0" w:rsidRDefault="00F77AE0" w:rsidP="00F77AE0">
      <w:pPr>
        <w:ind w:firstLine="709"/>
        <w:jc w:val="both"/>
        <w:rPr>
          <w:rFonts w:eastAsia="Calibri"/>
          <w:lang w:eastAsia="en-US"/>
        </w:rPr>
      </w:pPr>
      <w:r>
        <w:rPr>
          <w:rFonts w:eastAsia="Calibri"/>
          <w:lang w:eastAsia="en-US"/>
        </w:rPr>
        <w:t>- обратиться в суд с заявлением (исковым заявлением) о признании незаконным действий (бездействий) физических и (или) юридических лиц, нарушивших установленные требования, и о возмещении ущерба.</w:t>
      </w:r>
    </w:p>
    <w:p w:rsidR="00F77AE0" w:rsidRDefault="00F77AE0" w:rsidP="00F77AE0">
      <w:pPr>
        <w:ind w:firstLine="709"/>
        <w:jc w:val="both"/>
        <w:rPr>
          <w:rFonts w:eastAsia="Calibri"/>
          <w:lang w:eastAsia="en-US"/>
        </w:rPr>
      </w:pPr>
      <w:r>
        <w:rPr>
          <w:rFonts w:eastAsia="Calibri"/>
          <w:lang w:eastAsia="en-US"/>
        </w:rPr>
        <w:t xml:space="preserve">Лица, допустившие нарушение установленных муниципальными правовыми актами требований, несут ответственность в соответствии с законом Удмуртской Республики №7-РЗ от 27 сентября 2011 года «Об установлении административной ответственности за отдельные виды правонарушений». Вред, причинённый в результате нарушения Правил, возмещается виновными лицами в порядке, установленном действующим законодательством. </w:t>
      </w:r>
    </w:p>
    <w:p w:rsidR="00F77AE0" w:rsidRDefault="00F77AE0" w:rsidP="00F77AE0">
      <w:pPr>
        <w:ind w:firstLine="709"/>
        <w:jc w:val="both"/>
        <w:rPr>
          <w:rFonts w:eastAsia="Calibri"/>
          <w:lang w:eastAsia="en-US"/>
        </w:rPr>
      </w:pPr>
    </w:p>
    <w:p w:rsidR="00F77AE0" w:rsidRDefault="00F77AE0" w:rsidP="00F77AE0">
      <w:pPr>
        <w:ind w:firstLine="709"/>
        <w:jc w:val="both"/>
        <w:rPr>
          <w:rFonts w:eastAsia="Calibri"/>
          <w:bCs/>
          <w:lang w:eastAsia="en-US"/>
        </w:rPr>
      </w:pPr>
      <w:r>
        <w:rPr>
          <w:rFonts w:eastAsia="Calibri"/>
          <w:bCs/>
          <w:lang w:eastAsia="en-US"/>
        </w:rPr>
        <w:t>4) Осуществление муниципального лесного контроля в отношении лесных участков, находящихся в муниципальной собственности.</w:t>
      </w:r>
    </w:p>
    <w:p w:rsidR="00F77AE0" w:rsidRDefault="00F77AE0" w:rsidP="00F77AE0">
      <w:pPr>
        <w:ind w:firstLine="709"/>
        <w:jc w:val="both"/>
        <w:rPr>
          <w:rFonts w:eastAsia="Calibri"/>
          <w:lang w:eastAsia="en-US"/>
        </w:rPr>
      </w:pPr>
      <w:r>
        <w:rPr>
          <w:rFonts w:eastAsia="Calibri"/>
          <w:lang w:eastAsia="en-US"/>
        </w:rPr>
        <w:t xml:space="preserve">В настоящее время территория муниципального образования «Глазовский район» разделена на 11 поселений, в которых работают главы сельских поселений по решению задач по  вовлечению жителей в проведение работ по санитарной уборке, благоустройству территории сельских поселений и озеленению закрепленной  и прилегающей территории, осуществлению </w:t>
      </w:r>
      <w:proofErr w:type="gramStart"/>
      <w:r>
        <w:rPr>
          <w:rFonts w:eastAsia="Calibri"/>
          <w:lang w:eastAsia="en-US"/>
        </w:rPr>
        <w:t>контроля за</w:t>
      </w:r>
      <w:proofErr w:type="gramEnd"/>
      <w:r>
        <w:rPr>
          <w:rFonts w:eastAsia="Calibri"/>
          <w:lang w:eastAsia="en-US"/>
        </w:rPr>
        <w:t xml:space="preserve"> выполнением мероприятий.</w:t>
      </w:r>
    </w:p>
    <w:p w:rsidR="00F77AE0" w:rsidRDefault="00F77AE0" w:rsidP="00F77AE0">
      <w:pPr>
        <w:ind w:firstLine="709"/>
        <w:jc w:val="both"/>
        <w:rPr>
          <w:rFonts w:eastAsia="Calibri"/>
          <w:lang w:eastAsia="en-US"/>
        </w:rPr>
      </w:pPr>
    </w:p>
    <w:p w:rsidR="00F77AE0" w:rsidRDefault="00F77AE0" w:rsidP="00F77AE0">
      <w:pPr>
        <w:ind w:firstLine="709"/>
        <w:jc w:val="both"/>
        <w:rPr>
          <w:rFonts w:eastAsia="Calibri"/>
          <w:bCs/>
          <w:lang w:eastAsia="en-US"/>
        </w:rPr>
      </w:pPr>
      <w:r>
        <w:rPr>
          <w:rFonts w:eastAsia="Calibri"/>
          <w:bCs/>
          <w:lang w:eastAsia="en-US"/>
        </w:rPr>
        <w:t>5) Информирование и просвещение населения в сфере экологического состояния территории района и благоустройства.</w:t>
      </w:r>
    </w:p>
    <w:p w:rsidR="00F77AE0" w:rsidRDefault="00F77AE0" w:rsidP="00F77AE0">
      <w:pPr>
        <w:ind w:firstLine="709"/>
        <w:jc w:val="both"/>
        <w:rPr>
          <w:rFonts w:eastAsia="Calibri"/>
          <w:bCs/>
          <w:lang w:eastAsia="en-US"/>
        </w:rPr>
      </w:pPr>
      <w:r>
        <w:rPr>
          <w:rFonts w:eastAsia="Calibri"/>
          <w:bCs/>
          <w:lang w:eastAsia="en-US"/>
        </w:rPr>
        <w:t>В рамках мероприятия реализовать следующие меры:</w:t>
      </w:r>
    </w:p>
    <w:p w:rsidR="00F77AE0" w:rsidRDefault="00F77AE0" w:rsidP="00F77AE0">
      <w:pPr>
        <w:ind w:firstLine="709"/>
        <w:jc w:val="both"/>
        <w:rPr>
          <w:rFonts w:eastAsia="Calibri"/>
          <w:bCs/>
          <w:lang w:eastAsia="en-US"/>
        </w:rPr>
      </w:pPr>
      <w:r>
        <w:rPr>
          <w:rFonts w:eastAsia="Calibri"/>
          <w:bCs/>
          <w:lang w:eastAsia="en-US"/>
        </w:rPr>
        <w:t>- подготовку сюжетов, статей, репортажей для СМИ;</w:t>
      </w:r>
    </w:p>
    <w:p w:rsidR="00F77AE0" w:rsidRDefault="00F77AE0" w:rsidP="00F77AE0">
      <w:pPr>
        <w:ind w:firstLine="709"/>
        <w:jc w:val="both"/>
        <w:rPr>
          <w:rFonts w:eastAsia="Calibri"/>
          <w:bCs/>
          <w:lang w:eastAsia="en-US"/>
        </w:rPr>
      </w:pPr>
      <w:r>
        <w:rPr>
          <w:rFonts w:eastAsia="Calibri"/>
          <w:bCs/>
          <w:lang w:eastAsia="en-US"/>
        </w:rPr>
        <w:t>- работу с воспитанниками и учащимися образовательных организаций: детских садов, школ, образовательных организаций дополнительного образования детей, образовательных - организаций профессионального образования;</w:t>
      </w:r>
    </w:p>
    <w:p w:rsidR="00F77AE0" w:rsidRDefault="00F77AE0" w:rsidP="00F77AE0">
      <w:pPr>
        <w:ind w:firstLine="709"/>
        <w:jc w:val="both"/>
        <w:rPr>
          <w:rFonts w:eastAsia="Calibri"/>
          <w:bCs/>
          <w:lang w:eastAsia="en-US"/>
        </w:rPr>
      </w:pPr>
      <w:r>
        <w:rPr>
          <w:rFonts w:eastAsia="Calibri"/>
          <w:bCs/>
          <w:lang w:eastAsia="en-US"/>
        </w:rPr>
        <w:t>- организацию и проведение круглых столов, конференций, лекций.</w:t>
      </w:r>
    </w:p>
    <w:p w:rsidR="00F77AE0" w:rsidRDefault="00F77AE0" w:rsidP="00F77AE0">
      <w:pPr>
        <w:ind w:firstLine="709"/>
        <w:jc w:val="both"/>
        <w:rPr>
          <w:rFonts w:eastAsia="Calibri"/>
          <w:bCs/>
          <w:lang w:eastAsia="en-US"/>
        </w:rPr>
      </w:pPr>
    </w:p>
    <w:p w:rsidR="00F77AE0" w:rsidRDefault="00F77AE0" w:rsidP="00F77AE0">
      <w:pPr>
        <w:ind w:firstLine="709"/>
        <w:jc w:val="both"/>
        <w:rPr>
          <w:rFonts w:eastAsia="Calibri"/>
          <w:bCs/>
          <w:lang w:eastAsia="en-US"/>
        </w:rPr>
      </w:pPr>
      <w:r>
        <w:rPr>
          <w:rFonts w:eastAsia="Calibri"/>
          <w:bCs/>
          <w:lang w:eastAsia="en-US"/>
        </w:rPr>
        <w:t>6) Отлов</w:t>
      </w:r>
      <w:r>
        <w:rPr>
          <w:rFonts w:eastAsia="Calibri"/>
          <w:bCs/>
          <w:lang w:val="x-none" w:eastAsia="en-US"/>
        </w:rPr>
        <w:t xml:space="preserve"> и содержание </w:t>
      </w:r>
      <w:r>
        <w:rPr>
          <w:rFonts w:eastAsia="Calibri"/>
          <w:bCs/>
          <w:lang w:eastAsia="en-US"/>
        </w:rPr>
        <w:t>безнадзорных</w:t>
      </w:r>
      <w:r>
        <w:rPr>
          <w:rFonts w:eastAsia="Calibri"/>
          <w:bCs/>
          <w:lang w:val="x-none" w:eastAsia="en-US"/>
        </w:rPr>
        <w:t xml:space="preserve"> животных, находящихся на улицах и в иных общественных местах без сопровождающего лица, усыпление невостребованных отловленных животных, утилизация усыпленных животных</w:t>
      </w:r>
      <w:r>
        <w:rPr>
          <w:rFonts w:eastAsia="Calibri"/>
          <w:bCs/>
          <w:lang w:eastAsia="en-US"/>
        </w:rPr>
        <w:t>.</w:t>
      </w:r>
      <w:r>
        <w:rPr>
          <w:rFonts w:eastAsia="Calibri"/>
          <w:bCs/>
          <w:lang w:val="x-none" w:eastAsia="en-US"/>
        </w:rPr>
        <w:t xml:space="preserve"> </w:t>
      </w:r>
    </w:p>
    <w:p w:rsidR="00F77AE0" w:rsidRDefault="00F77AE0" w:rsidP="00F77AE0">
      <w:pPr>
        <w:ind w:firstLine="709"/>
        <w:jc w:val="both"/>
        <w:rPr>
          <w:rFonts w:eastAsia="Calibri"/>
          <w:bCs/>
          <w:highlight w:val="cyan"/>
          <w:lang w:eastAsia="en-US"/>
        </w:rPr>
      </w:pPr>
    </w:p>
    <w:p w:rsidR="00F77AE0" w:rsidRDefault="00F77AE0" w:rsidP="00F77AE0">
      <w:pPr>
        <w:ind w:firstLine="709"/>
        <w:jc w:val="both"/>
        <w:rPr>
          <w:rFonts w:eastAsia="Calibri"/>
          <w:lang w:eastAsia="en-US"/>
        </w:rPr>
      </w:pPr>
      <w:r>
        <w:rPr>
          <w:rFonts w:eastAsia="Calibri"/>
          <w:lang w:eastAsia="en-US"/>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p>
    <w:p w:rsidR="00F77AE0" w:rsidRDefault="00F77AE0" w:rsidP="00F77AE0">
      <w:pPr>
        <w:ind w:firstLine="709"/>
        <w:jc w:val="both"/>
        <w:rPr>
          <w:rFonts w:eastAsia="Calibri"/>
          <w:lang w:eastAsia="en-US"/>
        </w:rPr>
      </w:pPr>
    </w:p>
    <w:p w:rsidR="00F77AE0" w:rsidRDefault="00F77AE0" w:rsidP="00F77AE0">
      <w:pPr>
        <w:ind w:firstLine="709"/>
        <w:jc w:val="center"/>
        <w:rPr>
          <w:rFonts w:eastAsia="Calibri"/>
          <w:b/>
          <w:lang w:eastAsia="en-US"/>
        </w:rPr>
      </w:pPr>
      <w:r>
        <w:rPr>
          <w:rFonts w:eastAsia="Calibri"/>
          <w:b/>
          <w:lang w:eastAsia="en-US"/>
        </w:rPr>
        <w:t>6. Меры муниципального регулирования.</w:t>
      </w:r>
    </w:p>
    <w:p w:rsidR="00F77AE0" w:rsidRDefault="00F77AE0" w:rsidP="00F77AE0">
      <w:pPr>
        <w:spacing w:before="240"/>
        <w:jc w:val="both"/>
        <w:rPr>
          <w:bCs/>
        </w:rPr>
      </w:pPr>
      <w:r>
        <w:rPr>
          <w:bCs/>
        </w:rPr>
        <w:t xml:space="preserve">          В сфере реализации подпрограммы в сельских поселениях муниципального образования «Глазовский район» разработаны и утверждены </w:t>
      </w:r>
      <w:r>
        <w:rPr>
          <w:rFonts w:eastAsia="Calibri"/>
          <w:bCs/>
        </w:rPr>
        <w:t xml:space="preserve">решениями  Советов  депутатов  </w:t>
      </w:r>
      <w:r>
        <w:rPr>
          <w:bCs/>
          <w:color w:val="000000"/>
        </w:rPr>
        <w:t xml:space="preserve"> </w:t>
      </w:r>
      <w:r>
        <w:rPr>
          <w:bCs/>
        </w:rPr>
        <w:t xml:space="preserve">«Правила  благоустройства муниципальных образований».  </w:t>
      </w:r>
      <w:proofErr w:type="gramStart"/>
      <w:r>
        <w:rPr>
          <w:bCs/>
        </w:rPr>
        <w:t>Контроль за</w:t>
      </w:r>
      <w:proofErr w:type="gramEnd"/>
      <w:r>
        <w:rPr>
          <w:bCs/>
        </w:rPr>
        <w:t xml:space="preserve"> соблюдением норм и требований в сфере внешнего благоустройства и содержания территорий в границах поселения, предусмотренных «Правилами  благоустройства муниципальных образований», осуществляется Администрацией поселения. Лица, допустившие  нарушение требований, несут административную ответственность, </w:t>
      </w:r>
      <w:r>
        <w:rPr>
          <w:bCs/>
        </w:rPr>
        <w:lastRenderedPageBreak/>
        <w:t>установленную Законом Удмуртской Республики от 13.10.2011 № 57-РЗ «Об установлении административной ответственности за отдельные виды правонарушений».</w:t>
      </w:r>
    </w:p>
    <w:p w:rsidR="00F77AE0" w:rsidRDefault="00F77AE0" w:rsidP="00F77AE0">
      <w:pPr>
        <w:spacing w:before="240"/>
        <w:jc w:val="both"/>
        <w:rPr>
          <w:bCs/>
        </w:rPr>
      </w:pPr>
      <w:r>
        <w:rPr>
          <w:bCs/>
        </w:rPr>
        <w:t>Сведения о финансовой оценке мер муниципального регулирования представлены в Приложении 3 к муниципальной программе.</w:t>
      </w:r>
    </w:p>
    <w:p w:rsidR="00F77AE0" w:rsidRDefault="00F77AE0" w:rsidP="00F77AE0">
      <w:pPr>
        <w:spacing w:before="240"/>
        <w:jc w:val="both"/>
        <w:rPr>
          <w:bCs/>
        </w:rPr>
      </w:pPr>
    </w:p>
    <w:p w:rsidR="00F77AE0" w:rsidRDefault="00F77AE0" w:rsidP="00F77AE0">
      <w:pPr>
        <w:ind w:firstLine="709"/>
        <w:jc w:val="center"/>
        <w:rPr>
          <w:rFonts w:eastAsia="Calibri"/>
          <w:b/>
          <w:lang w:eastAsia="en-US"/>
        </w:rPr>
      </w:pPr>
      <w:r>
        <w:rPr>
          <w:rFonts w:eastAsia="Calibri"/>
          <w:b/>
          <w:lang w:eastAsia="en-US"/>
        </w:rPr>
        <w:t>7. Прогноз сводных показателей муниципальных заданий на оказание муниципальных услуг.</w:t>
      </w:r>
    </w:p>
    <w:p w:rsidR="00F77AE0" w:rsidRDefault="00F77AE0" w:rsidP="00F77AE0">
      <w:pPr>
        <w:ind w:firstLine="709"/>
        <w:jc w:val="center"/>
        <w:rPr>
          <w:rFonts w:eastAsia="Calibri"/>
          <w:b/>
          <w:lang w:eastAsia="en-US"/>
        </w:rPr>
      </w:pPr>
    </w:p>
    <w:p w:rsidR="00F77AE0" w:rsidRDefault="00F77AE0" w:rsidP="00F77AE0">
      <w:pPr>
        <w:ind w:firstLine="709"/>
        <w:jc w:val="both"/>
        <w:rPr>
          <w:rFonts w:eastAsia="Calibri"/>
          <w:lang w:eastAsia="en-US"/>
        </w:rPr>
      </w:pPr>
      <w:r>
        <w:rPr>
          <w:rFonts w:eastAsia="Calibri"/>
          <w:lang w:eastAsia="en-US"/>
        </w:rPr>
        <w:t>Муниципальные задания на оказания муниципальных услуг, выполнение муниципальных работ муниципальными учреждениями муниципального образования «Глазовский район» в рамках программы по «Благоустройство и охрана окружающей среды на 2015-2020 годы» не формируются.</w:t>
      </w:r>
    </w:p>
    <w:p w:rsidR="00F77AE0" w:rsidRDefault="00F77AE0" w:rsidP="00F77AE0">
      <w:pPr>
        <w:ind w:firstLine="709"/>
        <w:jc w:val="both"/>
        <w:rPr>
          <w:rFonts w:eastAsia="Calibri"/>
          <w:bCs/>
          <w:lang w:eastAsia="en-US"/>
        </w:rPr>
      </w:pPr>
    </w:p>
    <w:p w:rsidR="00F77AE0" w:rsidRDefault="00F77AE0" w:rsidP="00F77AE0">
      <w:pPr>
        <w:ind w:firstLine="709"/>
        <w:jc w:val="center"/>
        <w:rPr>
          <w:rFonts w:eastAsia="Calibri"/>
          <w:b/>
          <w:lang w:eastAsia="en-US"/>
        </w:rPr>
      </w:pPr>
      <w:r>
        <w:rPr>
          <w:rFonts w:eastAsia="Calibri"/>
          <w:b/>
          <w:lang w:eastAsia="en-US"/>
        </w:rPr>
        <w:t>8. Взаимодействие с органами государственной власти и местного самоуправления, организациями и гражданами.</w:t>
      </w:r>
    </w:p>
    <w:p w:rsidR="00F77AE0" w:rsidRDefault="00F77AE0" w:rsidP="00F77AE0">
      <w:pPr>
        <w:ind w:firstLine="709"/>
        <w:jc w:val="center"/>
        <w:rPr>
          <w:rFonts w:eastAsia="Calibri"/>
          <w:b/>
          <w:lang w:eastAsia="en-US"/>
        </w:rPr>
      </w:pPr>
    </w:p>
    <w:p w:rsidR="00F77AE0" w:rsidRDefault="00F77AE0" w:rsidP="00F77AE0">
      <w:pPr>
        <w:ind w:firstLine="709"/>
        <w:jc w:val="both"/>
        <w:rPr>
          <w:rFonts w:eastAsia="Calibri"/>
          <w:lang w:eastAsia="en-US"/>
        </w:rPr>
      </w:pPr>
      <w:r>
        <w:rPr>
          <w:rFonts w:eastAsia="Calibri"/>
          <w:lang w:eastAsia="en-US"/>
        </w:rPr>
        <w:t xml:space="preserve">В рамках подпрограммы осуществляется взаимодействие с органами государственной власти Удмуртской Республики по вопросам строительства объектов утилизации и переработки отходов. </w:t>
      </w:r>
    </w:p>
    <w:p w:rsidR="00F77AE0" w:rsidRDefault="00F77AE0" w:rsidP="00F77AE0">
      <w:pPr>
        <w:ind w:firstLine="709"/>
        <w:jc w:val="both"/>
        <w:rPr>
          <w:rFonts w:eastAsia="Calibri"/>
          <w:lang w:eastAsia="en-US"/>
        </w:rPr>
      </w:pPr>
      <w:r>
        <w:rPr>
          <w:rFonts w:eastAsia="Calibri"/>
          <w:lang w:eastAsia="en-US"/>
        </w:rPr>
        <w:t>В целях организации санитарной очистки и благоустройства территории сельских поселений Глазовского района осуществляется взаимодействие с организациями, управляющими многоквартирными жилыми домами, товариществами собственников жилья, организациями, индивидуальными предпринимателями и жителями района.</w:t>
      </w:r>
    </w:p>
    <w:p w:rsidR="00F77AE0" w:rsidRDefault="00F77AE0" w:rsidP="00F77AE0">
      <w:pPr>
        <w:ind w:firstLine="709"/>
        <w:jc w:val="both"/>
        <w:rPr>
          <w:rFonts w:eastAsia="Calibri"/>
          <w:lang w:eastAsia="en-US"/>
        </w:rPr>
      </w:pPr>
      <w:r>
        <w:rPr>
          <w:rFonts w:eastAsia="Calibri"/>
          <w:lang w:eastAsia="en-US"/>
        </w:rPr>
        <w:t xml:space="preserve">С территориальным отделом </w:t>
      </w:r>
      <w:r>
        <w:rPr>
          <w:rFonts w:eastAsia="Calibri"/>
          <w:bCs/>
          <w:lang w:eastAsia="en-US"/>
        </w:rPr>
        <w:t>Управления Федеральной службы по надзору в сфере защиты прав потребителей и благополучия человека по Удмуртской Республике в районе</w:t>
      </w:r>
      <w:r>
        <w:rPr>
          <w:rFonts w:eastAsia="Calibri"/>
          <w:lang w:eastAsia="en-US"/>
        </w:rPr>
        <w:t xml:space="preserve"> осуществляется согласование графиков вывоза отходов. Для согласования оптимального места для сбора отходов проводятся публичные слушания.</w:t>
      </w:r>
    </w:p>
    <w:p w:rsidR="00F77AE0" w:rsidRDefault="00F77AE0" w:rsidP="00F77AE0">
      <w:pPr>
        <w:ind w:firstLine="709"/>
        <w:jc w:val="both"/>
        <w:rPr>
          <w:rFonts w:eastAsia="Calibri"/>
          <w:lang w:eastAsia="en-US"/>
        </w:rPr>
      </w:pPr>
      <w:r>
        <w:rPr>
          <w:rFonts w:eastAsia="Calibri"/>
          <w:lang w:eastAsia="en-US"/>
        </w:rPr>
        <w:t xml:space="preserve">Основными исполнителями мероприятий муниципальной программы «Благоустройство и охрана окружающей среды муниципального </w:t>
      </w:r>
      <w:proofErr w:type="gramStart"/>
      <w:r>
        <w:rPr>
          <w:rFonts w:eastAsia="Calibri"/>
          <w:lang w:eastAsia="en-US"/>
        </w:rPr>
        <w:t>образовании</w:t>
      </w:r>
      <w:proofErr w:type="gramEnd"/>
      <w:r>
        <w:rPr>
          <w:rFonts w:eastAsia="Calibri"/>
          <w:lang w:eastAsia="en-US"/>
        </w:rPr>
        <w:t xml:space="preserve"> «Глазовский район» на 2015-2020 годы»  является Администрация муниципального образования «Глазовский район».</w:t>
      </w:r>
    </w:p>
    <w:p w:rsidR="00F77AE0" w:rsidRDefault="00F77AE0" w:rsidP="00F77AE0">
      <w:pPr>
        <w:ind w:firstLine="709"/>
        <w:jc w:val="both"/>
        <w:rPr>
          <w:rFonts w:eastAsia="Calibri"/>
          <w:lang w:eastAsia="en-US"/>
        </w:rPr>
      </w:pPr>
      <w:proofErr w:type="gramStart"/>
      <w:r>
        <w:rPr>
          <w:rFonts w:eastAsia="Calibri"/>
          <w:lang w:eastAsia="en-US"/>
        </w:rPr>
        <w:t>Контроль за</w:t>
      </w:r>
      <w:proofErr w:type="gramEnd"/>
      <w:r>
        <w:rPr>
          <w:rFonts w:eastAsia="Calibri"/>
          <w:lang w:eastAsia="en-US"/>
        </w:rPr>
        <w:t xml:space="preserve"> соблюдением требований муниципальных правовых актов, принятых органами местного самоуправления муниципального образования в сфере благоустройства, осуществляется во взаимодействии с управляющими территориями, председателями уличных комитетов, гражданами и общественными организациями.</w:t>
      </w:r>
    </w:p>
    <w:p w:rsidR="00F77AE0" w:rsidRDefault="00F77AE0" w:rsidP="00F77AE0">
      <w:pPr>
        <w:ind w:firstLine="709"/>
        <w:jc w:val="both"/>
        <w:rPr>
          <w:rFonts w:eastAsia="Calibri"/>
          <w:lang w:eastAsia="en-US"/>
        </w:rPr>
      </w:pPr>
      <w:r>
        <w:rPr>
          <w:rFonts w:eastAsia="Calibri"/>
          <w:lang w:eastAsia="en-US"/>
        </w:rPr>
        <w:t>Выбор исполнителей отдельных мероприятий подпрограммы осуществляется путем проведения торгов в соответствии с законодательством о размещении государственного (муниципального) заказа.</w:t>
      </w:r>
    </w:p>
    <w:p w:rsidR="00F77AE0" w:rsidRDefault="00F77AE0" w:rsidP="00F77AE0">
      <w:pPr>
        <w:ind w:firstLine="709"/>
        <w:jc w:val="both"/>
        <w:rPr>
          <w:rFonts w:eastAsia="Calibri"/>
          <w:lang w:eastAsia="en-US"/>
        </w:rPr>
      </w:pPr>
      <w:r>
        <w:rPr>
          <w:rFonts w:eastAsia="Calibri"/>
          <w:lang w:eastAsia="en-US"/>
        </w:rPr>
        <w:t>Для взаимодействия с населением:</w:t>
      </w:r>
    </w:p>
    <w:p w:rsidR="00F77AE0" w:rsidRDefault="00F77AE0" w:rsidP="00F77AE0">
      <w:pPr>
        <w:ind w:firstLine="709"/>
        <w:jc w:val="both"/>
        <w:rPr>
          <w:rFonts w:eastAsia="Calibri"/>
          <w:lang w:eastAsia="en-US"/>
        </w:rPr>
      </w:pPr>
      <w:r>
        <w:rPr>
          <w:rFonts w:eastAsia="Calibri"/>
          <w:lang w:eastAsia="en-US"/>
        </w:rPr>
        <w:t>- организован личный прием граждан Главой муниципального образования «Глазовский район», главой Администрации муниципального образования «Глазовский район», Заместителем главы Администрации муниципального образования «Глазовский район» по вопросам  ЖКХ, строительства и имущества;</w:t>
      </w:r>
    </w:p>
    <w:p w:rsidR="00F77AE0" w:rsidRDefault="00F77AE0" w:rsidP="00F77AE0">
      <w:pPr>
        <w:ind w:firstLine="709"/>
        <w:jc w:val="both"/>
        <w:rPr>
          <w:rFonts w:eastAsia="Calibri"/>
          <w:lang w:eastAsia="en-US"/>
        </w:rPr>
      </w:pPr>
      <w:r>
        <w:rPr>
          <w:rFonts w:eastAsia="Calibri"/>
          <w:lang w:eastAsia="en-US"/>
        </w:rPr>
        <w:t>- ведется прием, рассмотрение письменных обращений граждан, в том числе через Интернет-приемную; п</w:t>
      </w:r>
      <w:r>
        <w:rPr>
          <w:rFonts w:eastAsia="Calibri"/>
          <w:bCs/>
          <w:lang w:eastAsia="en-US"/>
        </w:rPr>
        <w:t>о результатам рассмотрения обращений граждан принимаются меры реагирования.</w:t>
      </w:r>
    </w:p>
    <w:p w:rsidR="00F77AE0" w:rsidRDefault="00F77AE0" w:rsidP="00F77AE0">
      <w:pPr>
        <w:ind w:firstLine="709"/>
        <w:jc w:val="both"/>
        <w:rPr>
          <w:rFonts w:eastAsia="Calibri"/>
          <w:b/>
          <w:lang w:eastAsia="en-US"/>
        </w:rPr>
      </w:pPr>
    </w:p>
    <w:p w:rsidR="00F77AE0" w:rsidRDefault="00F77AE0" w:rsidP="00F77AE0">
      <w:pPr>
        <w:ind w:firstLine="709"/>
        <w:jc w:val="center"/>
        <w:rPr>
          <w:rFonts w:eastAsia="Calibri"/>
          <w:b/>
          <w:lang w:eastAsia="en-US"/>
        </w:rPr>
      </w:pPr>
      <w:r>
        <w:rPr>
          <w:rFonts w:eastAsia="Calibri"/>
          <w:b/>
          <w:lang w:eastAsia="en-US"/>
        </w:rPr>
        <w:t>9. Ресурсное обеспечение.</w:t>
      </w:r>
    </w:p>
    <w:p w:rsidR="00F77AE0" w:rsidRDefault="00F77AE0" w:rsidP="00F77AE0">
      <w:pPr>
        <w:ind w:firstLine="709"/>
        <w:jc w:val="both"/>
        <w:rPr>
          <w:rFonts w:eastAsia="Calibri"/>
          <w:lang w:eastAsia="en-US"/>
        </w:rPr>
      </w:pPr>
    </w:p>
    <w:p w:rsidR="00F77AE0" w:rsidRDefault="00F77AE0" w:rsidP="00F77AE0">
      <w:pPr>
        <w:ind w:firstLine="709"/>
        <w:jc w:val="both"/>
        <w:rPr>
          <w:rFonts w:eastAsia="Calibri"/>
          <w:lang w:eastAsia="en-US"/>
        </w:rPr>
      </w:pPr>
      <w:r>
        <w:rPr>
          <w:rFonts w:eastAsia="Calibri"/>
          <w:lang w:eastAsia="en-US"/>
        </w:rPr>
        <w:t>Источниками ресурсного обеспечения подпрограммы являются средства бюджета муниципального образования «Глазовский район», в том числе:</w:t>
      </w:r>
    </w:p>
    <w:p w:rsidR="00F77AE0" w:rsidRDefault="00F77AE0" w:rsidP="00F77AE0">
      <w:pPr>
        <w:ind w:firstLine="709"/>
        <w:jc w:val="both"/>
        <w:rPr>
          <w:rFonts w:eastAsia="Calibri"/>
          <w:lang w:eastAsia="en-US"/>
        </w:rPr>
      </w:pPr>
      <w:r>
        <w:rPr>
          <w:rFonts w:eastAsia="Calibri"/>
          <w:lang w:eastAsia="en-US"/>
        </w:rPr>
        <w:lastRenderedPageBreak/>
        <w:t>собственные средства – на реализацию мероприятий по благоустройству, уличное освещение;</w:t>
      </w:r>
    </w:p>
    <w:p w:rsidR="00F77AE0" w:rsidRDefault="00F77AE0" w:rsidP="00F77AE0">
      <w:pPr>
        <w:ind w:firstLine="709"/>
        <w:jc w:val="both"/>
        <w:rPr>
          <w:rFonts w:eastAsia="Calibri"/>
          <w:lang w:eastAsia="en-US"/>
        </w:rPr>
      </w:pPr>
      <w:r>
        <w:rPr>
          <w:rFonts w:eastAsia="Calibri"/>
          <w:lang w:eastAsia="en-US"/>
        </w:rPr>
        <w:t>субвенции из бюджета Удмуртской Республики – на отлов и содержание безнадзорных животных;</w:t>
      </w:r>
    </w:p>
    <w:p w:rsidR="00F77AE0" w:rsidRDefault="00F77AE0" w:rsidP="00F77AE0">
      <w:pPr>
        <w:ind w:firstLine="709"/>
        <w:jc w:val="both"/>
        <w:rPr>
          <w:rFonts w:eastAsia="Calibri"/>
          <w:lang w:eastAsia="en-US"/>
        </w:rPr>
      </w:pPr>
      <w:r>
        <w:rPr>
          <w:rFonts w:eastAsia="Calibri"/>
          <w:lang w:eastAsia="en-US"/>
        </w:rPr>
        <w:t>субсидии из бюджета Удмуртской Республики.</w:t>
      </w:r>
      <w:r>
        <w:rPr>
          <w:rFonts w:eastAsia="Calibri"/>
          <w:lang w:eastAsia="en-US"/>
        </w:rPr>
        <w:tab/>
      </w:r>
    </w:p>
    <w:p w:rsidR="00F77AE0" w:rsidRDefault="00F77AE0" w:rsidP="00F77AE0">
      <w:pPr>
        <w:ind w:firstLine="709"/>
        <w:jc w:val="both"/>
        <w:rPr>
          <w:rFonts w:eastAsia="Calibri"/>
          <w:lang w:eastAsia="en-US"/>
        </w:rPr>
      </w:pPr>
      <w:r>
        <w:rPr>
          <w:rFonts w:eastAsia="Calibri"/>
          <w:lang w:eastAsia="en-US"/>
        </w:rPr>
        <w:t xml:space="preserve">Общий объем финансирования мероприятий подпрограммы за 2015-2020 годы  составит </w:t>
      </w:r>
      <w:r w:rsidR="009041D1" w:rsidRPr="00614452">
        <w:rPr>
          <w:rFonts w:eastAsia="Calibri"/>
          <w:highlight w:val="yellow"/>
          <w:lang w:eastAsia="en-US"/>
        </w:rPr>
        <w:t xml:space="preserve">6904,8 </w:t>
      </w:r>
      <w:r w:rsidRPr="00614452">
        <w:rPr>
          <w:rFonts w:eastAsia="Calibri"/>
          <w:highlight w:val="yellow"/>
          <w:lang w:eastAsia="en-US"/>
        </w:rPr>
        <w:t>тыс. рублей</w:t>
      </w:r>
      <w:r w:rsidR="00614452" w:rsidRPr="00614452">
        <w:rPr>
          <w:rFonts w:eastAsia="Calibri"/>
          <w:highlight w:val="yellow"/>
          <w:lang w:eastAsia="en-US"/>
        </w:rPr>
        <w:t>.</w:t>
      </w:r>
      <w:r>
        <w:rPr>
          <w:rFonts w:eastAsia="Calibri"/>
          <w:lang w:eastAsia="en-US"/>
        </w:rPr>
        <w:t xml:space="preserve"> </w:t>
      </w:r>
    </w:p>
    <w:p w:rsidR="00F77AE0" w:rsidRDefault="00F77AE0" w:rsidP="00F77AE0">
      <w:pPr>
        <w:ind w:firstLine="709"/>
        <w:jc w:val="both"/>
        <w:rPr>
          <w:rFonts w:eastAsia="Calibri"/>
          <w:lang w:eastAsia="en-US"/>
        </w:rPr>
      </w:pPr>
      <w:r>
        <w:rPr>
          <w:rFonts w:eastAsia="Calibri"/>
          <w:lang w:eastAsia="en-US"/>
        </w:rPr>
        <w:t>Сведения о ресурсном обеспечении подпрограммы за счет средств бюджета муниципального образования  по годам реализации муниципальной программы (в тыс. руб.):</w:t>
      </w:r>
    </w:p>
    <w:p w:rsidR="00F77AE0" w:rsidRDefault="00F77AE0" w:rsidP="00F77AE0">
      <w:pPr>
        <w:ind w:firstLine="709"/>
        <w:jc w:val="both"/>
        <w:rPr>
          <w:rFonts w:eastAsia="Calibri"/>
          <w:lang w:eastAsia="en-US"/>
        </w:rPr>
      </w:pPr>
    </w:p>
    <w:tbl>
      <w:tblPr>
        <w:tblW w:w="9760" w:type="dxa"/>
        <w:tblInd w:w="93" w:type="dxa"/>
        <w:tblLook w:val="04A0" w:firstRow="1" w:lastRow="0" w:firstColumn="1" w:lastColumn="0" w:noHBand="0" w:noVBand="1"/>
      </w:tblPr>
      <w:tblGrid>
        <w:gridCol w:w="2411"/>
        <w:gridCol w:w="1126"/>
        <w:gridCol w:w="992"/>
        <w:gridCol w:w="1134"/>
        <w:gridCol w:w="993"/>
        <w:gridCol w:w="1134"/>
        <w:gridCol w:w="992"/>
        <w:gridCol w:w="978"/>
      </w:tblGrid>
      <w:tr w:rsidR="00F77AE0" w:rsidTr="00F77AE0">
        <w:trPr>
          <w:trHeight w:val="493"/>
        </w:trPr>
        <w:tc>
          <w:tcPr>
            <w:tcW w:w="2411" w:type="dxa"/>
            <w:tcBorders>
              <w:top w:val="single" w:sz="4" w:space="0" w:color="808080"/>
              <w:left w:val="single" w:sz="4" w:space="0" w:color="808080"/>
              <w:bottom w:val="single" w:sz="4" w:space="0" w:color="808080"/>
              <w:right w:val="single" w:sz="4" w:space="0" w:color="808080"/>
            </w:tcBorders>
            <w:shd w:val="clear" w:color="auto" w:fill="FFFFFF"/>
            <w:vAlign w:val="center"/>
          </w:tcPr>
          <w:p w:rsidR="00F77AE0" w:rsidRPr="00675614" w:rsidRDefault="00F77AE0">
            <w:pPr>
              <w:spacing w:line="276" w:lineRule="auto"/>
              <w:ind w:firstLine="709"/>
              <w:jc w:val="both"/>
              <w:rPr>
                <w:rFonts w:eastAsia="Calibri"/>
                <w:sz w:val="18"/>
                <w:szCs w:val="18"/>
                <w:lang w:eastAsia="en-US"/>
              </w:rPr>
            </w:pPr>
          </w:p>
        </w:tc>
        <w:tc>
          <w:tcPr>
            <w:tcW w:w="1126" w:type="dxa"/>
            <w:tcBorders>
              <w:top w:val="single" w:sz="4" w:space="0" w:color="808080"/>
              <w:left w:val="nil"/>
              <w:bottom w:val="single" w:sz="4" w:space="0" w:color="808080"/>
              <w:right w:val="single" w:sz="4" w:space="0" w:color="808080"/>
            </w:tcBorders>
            <w:shd w:val="clear" w:color="auto" w:fill="FFFFFF"/>
            <w:vAlign w:val="center"/>
            <w:hideMark/>
          </w:tcPr>
          <w:p w:rsidR="00F77AE0" w:rsidRPr="00675614" w:rsidRDefault="00675614" w:rsidP="00675614">
            <w:pPr>
              <w:spacing w:line="276" w:lineRule="auto"/>
              <w:ind w:firstLine="48"/>
              <w:jc w:val="both"/>
              <w:rPr>
                <w:rFonts w:eastAsia="Calibri"/>
                <w:sz w:val="18"/>
                <w:szCs w:val="18"/>
                <w:lang w:eastAsia="en-US"/>
              </w:rPr>
            </w:pPr>
            <w:r w:rsidRPr="00675614">
              <w:rPr>
                <w:rFonts w:eastAsia="Calibri"/>
                <w:sz w:val="18"/>
                <w:szCs w:val="18"/>
                <w:lang w:eastAsia="en-US"/>
              </w:rPr>
              <w:t>Итого</w:t>
            </w:r>
          </w:p>
        </w:tc>
        <w:tc>
          <w:tcPr>
            <w:tcW w:w="992" w:type="dxa"/>
            <w:tcBorders>
              <w:top w:val="single" w:sz="4" w:space="0" w:color="808080"/>
              <w:left w:val="nil"/>
              <w:bottom w:val="single" w:sz="4" w:space="0" w:color="808080"/>
              <w:right w:val="single" w:sz="4" w:space="0" w:color="808080"/>
            </w:tcBorders>
            <w:shd w:val="clear" w:color="auto" w:fill="FFFFFF"/>
            <w:noWrap/>
            <w:vAlign w:val="center"/>
            <w:hideMark/>
          </w:tcPr>
          <w:p w:rsidR="00F77AE0" w:rsidRPr="00675614" w:rsidRDefault="00F77AE0">
            <w:pPr>
              <w:spacing w:line="276" w:lineRule="auto"/>
              <w:ind w:firstLine="56"/>
              <w:jc w:val="both"/>
              <w:rPr>
                <w:rFonts w:eastAsia="Calibri"/>
                <w:sz w:val="18"/>
                <w:szCs w:val="18"/>
                <w:lang w:eastAsia="en-US"/>
              </w:rPr>
            </w:pPr>
            <w:smartTag w:uri="urn:schemas-microsoft-com:office:smarttags" w:element="metricconverter">
              <w:smartTagPr>
                <w:attr w:name="ProductID" w:val="2015 г"/>
              </w:smartTagPr>
              <w:r w:rsidRPr="00675614">
                <w:rPr>
                  <w:rFonts w:eastAsia="Calibri"/>
                  <w:sz w:val="18"/>
                  <w:szCs w:val="18"/>
                  <w:lang w:eastAsia="en-US"/>
                </w:rPr>
                <w:t>2015 г</w:t>
              </w:r>
            </w:smartTag>
            <w:r w:rsidRPr="00675614">
              <w:rPr>
                <w:rFonts w:eastAsia="Calibri"/>
                <w:sz w:val="18"/>
                <w:szCs w:val="18"/>
                <w:lang w:eastAsia="en-US"/>
              </w:rPr>
              <w:t>.</w:t>
            </w:r>
          </w:p>
        </w:tc>
        <w:tc>
          <w:tcPr>
            <w:tcW w:w="1134" w:type="dxa"/>
            <w:tcBorders>
              <w:top w:val="single" w:sz="4" w:space="0" w:color="808080"/>
              <w:left w:val="nil"/>
              <w:bottom w:val="single" w:sz="4" w:space="0" w:color="808080"/>
              <w:right w:val="single" w:sz="4" w:space="0" w:color="808080"/>
            </w:tcBorders>
            <w:shd w:val="clear" w:color="auto" w:fill="FFFFFF"/>
            <w:noWrap/>
            <w:vAlign w:val="center"/>
            <w:hideMark/>
          </w:tcPr>
          <w:p w:rsidR="00F77AE0" w:rsidRPr="00675614" w:rsidRDefault="00F77AE0">
            <w:pPr>
              <w:spacing w:line="276" w:lineRule="auto"/>
              <w:ind w:firstLine="56"/>
              <w:jc w:val="both"/>
              <w:rPr>
                <w:rFonts w:eastAsia="Calibri"/>
                <w:sz w:val="18"/>
                <w:szCs w:val="18"/>
                <w:lang w:eastAsia="en-US"/>
              </w:rPr>
            </w:pPr>
            <w:smartTag w:uri="urn:schemas-microsoft-com:office:smarttags" w:element="metricconverter">
              <w:smartTagPr>
                <w:attr w:name="ProductID" w:val="2016 г"/>
              </w:smartTagPr>
              <w:r w:rsidRPr="00675614">
                <w:rPr>
                  <w:rFonts w:eastAsia="Calibri"/>
                  <w:sz w:val="18"/>
                  <w:szCs w:val="18"/>
                  <w:lang w:eastAsia="en-US"/>
                </w:rPr>
                <w:t>2016 г</w:t>
              </w:r>
            </w:smartTag>
            <w:r w:rsidRPr="00675614">
              <w:rPr>
                <w:rFonts w:eastAsia="Calibri"/>
                <w:sz w:val="18"/>
                <w:szCs w:val="18"/>
                <w:lang w:eastAsia="en-US"/>
              </w:rPr>
              <w:t>.</w:t>
            </w:r>
          </w:p>
        </w:tc>
        <w:tc>
          <w:tcPr>
            <w:tcW w:w="993" w:type="dxa"/>
            <w:tcBorders>
              <w:top w:val="single" w:sz="4" w:space="0" w:color="808080"/>
              <w:left w:val="nil"/>
              <w:bottom w:val="single" w:sz="4" w:space="0" w:color="808080"/>
              <w:right w:val="single" w:sz="4" w:space="0" w:color="808080"/>
            </w:tcBorders>
            <w:shd w:val="clear" w:color="auto" w:fill="FFFFFF"/>
            <w:noWrap/>
            <w:vAlign w:val="center"/>
            <w:hideMark/>
          </w:tcPr>
          <w:p w:rsidR="00F77AE0" w:rsidRPr="00675614" w:rsidRDefault="00F77AE0">
            <w:pPr>
              <w:spacing w:line="276" w:lineRule="auto"/>
              <w:ind w:firstLine="56"/>
              <w:jc w:val="both"/>
              <w:rPr>
                <w:rFonts w:eastAsia="Calibri"/>
                <w:sz w:val="18"/>
                <w:szCs w:val="18"/>
                <w:lang w:eastAsia="en-US"/>
              </w:rPr>
            </w:pPr>
            <w:smartTag w:uri="urn:schemas-microsoft-com:office:smarttags" w:element="metricconverter">
              <w:smartTagPr>
                <w:attr w:name="ProductID" w:val="2017 г"/>
              </w:smartTagPr>
              <w:r w:rsidRPr="00675614">
                <w:rPr>
                  <w:rFonts w:eastAsia="Calibri"/>
                  <w:sz w:val="18"/>
                  <w:szCs w:val="18"/>
                  <w:lang w:eastAsia="en-US"/>
                </w:rPr>
                <w:t>2017 г</w:t>
              </w:r>
            </w:smartTag>
            <w:r w:rsidRPr="00675614">
              <w:rPr>
                <w:rFonts w:eastAsia="Calibri"/>
                <w:sz w:val="18"/>
                <w:szCs w:val="18"/>
                <w:lang w:eastAsia="en-US"/>
              </w:rPr>
              <w:t>.</w:t>
            </w:r>
          </w:p>
        </w:tc>
        <w:tc>
          <w:tcPr>
            <w:tcW w:w="1134" w:type="dxa"/>
            <w:tcBorders>
              <w:top w:val="single" w:sz="4" w:space="0" w:color="808080"/>
              <w:left w:val="nil"/>
              <w:bottom w:val="single" w:sz="4" w:space="0" w:color="808080"/>
              <w:right w:val="single" w:sz="4" w:space="0" w:color="808080"/>
            </w:tcBorders>
            <w:shd w:val="clear" w:color="auto" w:fill="FFFFFF"/>
            <w:noWrap/>
            <w:vAlign w:val="center"/>
            <w:hideMark/>
          </w:tcPr>
          <w:p w:rsidR="00F77AE0" w:rsidRPr="00675614" w:rsidRDefault="00F77AE0">
            <w:pPr>
              <w:spacing w:line="276" w:lineRule="auto"/>
              <w:ind w:firstLine="55"/>
              <w:jc w:val="both"/>
              <w:rPr>
                <w:rFonts w:eastAsia="Calibri"/>
                <w:sz w:val="18"/>
                <w:szCs w:val="18"/>
                <w:lang w:eastAsia="en-US"/>
              </w:rPr>
            </w:pPr>
            <w:smartTag w:uri="urn:schemas-microsoft-com:office:smarttags" w:element="metricconverter">
              <w:smartTagPr>
                <w:attr w:name="ProductID" w:val="2018 г"/>
              </w:smartTagPr>
              <w:r w:rsidRPr="00675614">
                <w:rPr>
                  <w:rFonts w:eastAsia="Calibri"/>
                  <w:sz w:val="18"/>
                  <w:szCs w:val="18"/>
                  <w:lang w:eastAsia="en-US"/>
                </w:rPr>
                <w:t>2018 г</w:t>
              </w:r>
            </w:smartTag>
            <w:r w:rsidRPr="00675614">
              <w:rPr>
                <w:rFonts w:eastAsia="Calibri"/>
                <w:sz w:val="18"/>
                <w:szCs w:val="18"/>
                <w:lang w:eastAsia="en-US"/>
              </w:rPr>
              <w:t>.</w:t>
            </w:r>
          </w:p>
        </w:tc>
        <w:tc>
          <w:tcPr>
            <w:tcW w:w="992" w:type="dxa"/>
            <w:tcBorders>
              <w:top w:val="single" w:sz="4" w:space="0" w:color="808080"/>
              <w:left w:val="nil"/>
              <w:bottom w:val="single" w:sz="4" w:space="0" w:color="808080"/>
              <w:right w:val="single" w:sz="4" w:space="0" w:color="808080"/>
            </w:tcBorders>
            <w:shd w:val="clear" w:color="auto" w:fill="FFFFFF"/>
            <w:noWrap/>
            <w:vAlign w:val="center"/>
            <w:hideMark/>
          </w:tcPr>
          <w:p w:rsidR="00F77AE0" w:rsidRPr="00675614" w:rsidRDefault="00F77AE0">
            <w:pPr>
              <w:spacing w:line="276" w:lineRule="auto"/>
              <w:ind w:firstLine="55"/>
              <w:jc w:val="both"/>
              <w:rPr>
                <w:rFonts w:eastAsia="Calibri"/>
                <w:sz w:val="18"/>
                <w:szCs w:val="18"/>
                <w:lang w:eastAsia="en-US"/>
              </w:rPr>
            </w:pPr>
            <w:smartTag w:uri="urn:schemas-microsoft-com:office:smarttags" w:element="metricconverter">
              <w:smartTagPr>
                <w:attr w:name="ProductID" w:val="2019 г"/>
              </w:smartTagPr>
              <w:r w:rsidRPr="00675614">
                <w:rPr>
                  <w:rFonts w:eastAsia="Calibri"/>
                  <w:sz w:val="18"/>
                  <w:szCs w:val="18"/>
                  <w:lang w:eastAsia="en-US"/>
                </w:rPr>
                <w:t>2019 г</w:t>
              </w:r>
            </w:smartTag>
            <w:r w:rsidRPr="00675614">
              <w:rPr>
                <w:rFonts w:eastAsia="Calibri"/>
                <w:sz w:val="18"/>
                <w:szCs w:val="18"/>
                <w:lang w:eastAsia="en-US"/>
              </w:rPr>
              <w:t>.</w:t>
            </w:r>
          </w:p>
        </w:tc>
        <w:tc>
          <w:tcPr>
            <w:tcW w:w="978" w:type="dxa"/>
            <w:tcBorders>
              <w:top w:val="single" w:sz="4" w:space="0" w:color="808080"/>
              <w:left w:val="nil"/>
              <w:bottom w:val="single" w:sz="4" w:space="0" w:color="808080"/>
              <w:right w:val="single" w:sz="4" w:space="0" w:color="808080"/>
            </w:tcBorders>
            <w:shd w:val="clear" w:color="auto" w:fill="FFFFFF"/>
            <w:vAlign w:val="center"/>
            <w:hideMark/>
          </w:tcPr>
          <w:p w:rsidR="00F77AE0" w:rsidRPr="00675614" w:rsidRDefault="00F77AE0">
            <w:pPr>
              <w:spacing w:line="276" w:lineRule="auto"/>
              <w:ind w:firstLine="56"/>
              <w:jc w:val="both"/>
              <w:rPr>
                <w:rFonts w:eastAsia="Calibri"/>
                <w:sz w:val="18"/>
                <w:szCs w:val="18"/>
                <w:lang w:eastAsia="en-US"/>
              </w:rPr>
            </w:pPr>
            <w:smartTag w:uri="urn:schemas-microsoft-com:office:smarttags" w:element="metricconverter">
              <w:smartTagPr>
                <w:attr w:name="ProductID" w:val="2020 г"/>
              </w:smartTagPr>
              <w:r w:rsidRPr="00675614">
                <w:rPr>
                  <w:rFonts w:eastAsia="Calibri"/>
                  <w:sz w:val="18"/>
                  <w:szCs w:val="18"/>
                  <w:lang w:eastAsia="en-US"/>
                </w:rPr>
                <w:t>2020 г</w:t>
              </w:r>
            </w:smartTag>
            <w:r w:rsidRPr="00675614">
              <w:rPr>
                <w:rFonts w:eastAsia="Calibri"/>
                <w:sz w:val="18"/>
                <w:szCs w:val="18"/>
                <w:lang w:eastAsia="en-US"/>
              </w:rPr>
              <w:t>.</w:t>
            </w:r>
          </w:p>
        </w:tc>
      </w:tr>
      <w:tr w:rsidR="00F77AE0" w:rsidTr="00675614">
        <w:trPr>
          <w:trHeight w:val="405"/>
        </w:trPr>
        <w:tc>
          <w:tcPr>
            <w:tcW w:w="2411" w:type="dxa"/>
            <w:tcBorders>
              <w:top w:val="nil"/>
              <w:left w:val="single" w:sz="4" w:space="0" w:color="808080"/>
              <w:bottom w:val="single" w:sz="4" w:space="0" w:color="auto"/>
              <w:right w:val="single" w:sz="4" w:space="0" w:color="808080"/>
            </w:tcBorders>
            <w:shd w:val="clear" w:color="auto" w:fill="FFFFFF"/>
            <w:vAlign w:val="center"/>
            <w:hideMark/>
          </w:tcPr>
          <w:p w:rsidR="00F77AE0" w:rsidRPr="00675614" w:rsidRDefault="00675614">
            <w:pPr>
              <w:spacing w:line="276" w:lineRule="auto"/>
              <w:ind w:firstLine="49"/>
              <w:rPr>
                <w:rFonts w:eastAsia="Calibri"/>
                <w:bCs/>
                <w:sz w:val="18"/>
                <w:szCs w:val="18"/>
                <w:lang w:eastAsia="en-US"/>
              </w:rPr>
            </w:pPr>
            <w:r w:rsidRPr="00675614">
              <w:rPr>
                <w:rFonts w:eastAsia="Calibri"/>
                <w:sz w:val="18"/>
                <w:szCs w:val="18"/>
                <w:lang w:eastAsia="en-US"/>
              </w:rPr>
              <w:t>Всего</w:t>
            </w:r>
          </w:p>
        </w:tc>
        <w:tc>
          <w:tcPr>
            <w:tcW w:w="1126" w:type="dxa"/>
            <w:tcBorders>
              <w:top w:val="nil"/>
              <w:left w:val="nil"/>
              <w:bottom w:val="single" w:sz="4" w:space="0" w:color="auto"/>
              <w:right w:val="single" w:sz="4" w:space="0" w:color="808080"/>
            </w:tcBorders>
            <w:shd w:val="clear" w:color="auto" w:fill="FFFFFF"/>
            <w:vAlign w:val="center"/>
          </w:tcPr>
          <w:p w:rsidR="00675614" w:rsidRDefault="00675614">
            <w:pPr>
              <w:spacing w:line="276" w:lineRule="auto"/>
              <w:ind w:firstLine="190"/>
              <w:jc w:val="both"/>
              <w:rPr>
                <w:rFonts w:eastAsia="Calibri"/>
                <w:bCs/>
                <w:sz w:val="18"/>
                <w:szCs w:val="18"/>
                <w:lang w:eastAsia="en-US"/>
              </w:rPr>
            </w:pPr>
          </w:p>
          <w:p w:rsidR="00F77AE0" w:rsidRPr="00675614" w:rsidRDefault="00675614">
            <w:pPr>
              <w:spacing w:line="276" w:lineRule="auto"/>
              <w:ind w:firstLine="190"/>
              <w:jc w:val="both"/>
              <w:rPr>
                <w:rFonts w:eastAsia="Calibri"/>
                <w:bCs/>
                <w:sz w:val="18"/>
                <w:szCs w:val="18"/>
                <w:lang w:eastAsia="en-US"/>
              </w:rPr>
            </w:pPr>
            <w:r w:rsidRPr="00675614">
              <w:rPr>
                <w:rFonts w:eastAsia="Calibri"/>
                <w:bCs/>
                <w:sz w:val="18"/>
                <w:szCs w:val="18"/>
                <w:lang w:eastAsia="en-US"/>
              </w:rPr>
              <w:t>6904,8</w:t>
            </w:r>
          </w:p>
        </w:tc>
        <w:tc>
          <w:tcPr>
            <w:tcW w:w="992" w:type="dxa"/>
            <w:tcBorders>
              <w:top w:val="nil"/>
              <w:left w:val="nil"/>
              <w:bottom w:val="single" w:sz="4" w:space="0" w:color="auto"/>
              <w:right w:val="single" w:sz="4" w:space="0" w:color="808080"/>
            </w:tcBorders>
            <w:shd w:val="clear" w:color="auto" w:fill="FFFFFF"/>
            <w:noWrap/>
            <w:vAlign w:val="center"/>
          </w:tcPr>
          <w:p w:rsidR="00675614" w:rsidRDefault="00675614">
            <w:pPr>
              <w:spacing w:line="276" w:lineRule="auto"/>
              <w:ind w:firstLine="56"/>
              <w:jc w:val="both"/>
              <w:rPr>
                <w:rFonts w:eastAsia="Calibri"/>
                <w:bCs/>
                <w:sz w:val="18"/>
                <w:szCs w:val="18"/>
                <w:lang w:eastAsia="en-US"/>
              </w:rPr>
            </w:pPr>
          </w:p>
          <w:p w:rsidR="00675614" w:rsidRPr="00675614" w:rsidRDefault="00675614" w:rsidP="00675614">
            <w:pPr>
              <w:spacing w:line="276" w:lineRule="auto"/>
              <w:ind w:firstLine="56"/>
              <w:jc w:val="both"/>
              <w:rPr>
                <w:rFonts w:eastAsia="Calibri"/>
                <w:bCs/>
                <w:sz w:val="18"/>
                <w:szCs w:val="18"/>
                <w:lang w:eastAsia="en-US"/>
              </w:rPr>
            </w:pPr>
            <w:r w:rsidRPr="00675614">
              <w:rPr>
                <w:rFonts w:eastAsia="Calibri"/>
                <w:bCs/>
                <w:sz w:val="18"/>
                <w:szCs w:val="18"/>
                <w:lang w:eastAsia="en-US"/>
              </w:rPr>
              <w:t>1150,8</w:t>
            </w:r>
          </w:p>
        </w:tc>
        <w:tc>
          <w:tcPr>
            <w:tcW w:w="1134" w:type="dxa"/>
            <w:tcBorders>
              <w:top w:val="nil"/>
              <w:left w:val="nil"/>
              <w:bottom w:val="single" w:sz="4" w:space="0" w:color="auto"/>
              <w:right w:val="single" w:sz="4" w:space="0" w:color="808080"/>
            </w:tcBorders>
            <w:shd w:val="clear" w:color="auto" w:fill="FFFFFF"/>
            <w:noWrap/>
          </w:tcPr>
          <w:p w:rsidR="00F77AE0" w:rsidRPr="00675614" w:rsidRDefault="00675614">
            <w:pPr>
              <w:spacing w:before="240" w:line="276" w:lineRule="auto"/>
              <w:rPr>
                <w:bCs/>
                <w:sz w:val="18"/>
                <w:szCs w:val="18"/>
                <w:lang w:eastAsia="en-US"/>
              </w:rPr>
            </w:pPr>
            <w:r w:rsidRPr="00675614">
              <w:rPr>
                <w:rFonts w:eastAsia="Calibri"/>
                <w:bCs/>
                <w:sz w:val="18"/>
                <w:szCs w:val="18"/>
                <w:lang w:eastAsia="en-US"/>
              </w:rPr>
              <w:t>1150,8</w:t>
            </w:r>
          </w:p>
        </w:tc>
        <w:tc>
          <w:tcPr>
            <w:tcW w:w="993" w:type="dxa"/>
            <w:tcBorders>
              <w:top w:val="nil"/>
              <w:left w:val="nil"/>
              <w:bottom w:val="single" w:sz="4" w:space="0" w:color="auto"/>
              <w:right w:val="single" w:sz="4" w:space="0" w:color="808080"/>
            </w:tcBorders>
            <w:shd w:val="clear" w:color="auto" w:fill="FFFFFF"/>
            <w:noWrap/>
          </w:tcPr>
          <w:p w:rsidR="00F77AE0" w:rsidRPr="00675614" w:rsidRDefault="00675614">
            <w:pPr>
              <w:spacing w:before="240" w:line="276" w:lineRule="auto"/>
              <w:rPr>
                <w:bCs/>
                <w:sz w:val="18"/>
                <w:szCs w:val="18"/>
                <w:lang w:eastAsia="en-US"/>
              </w:rPr>
            </w:pPr>
            <w:r w:rsidRPr="00675614">
              <w:rPr>
                <w:rFonts w:eastAsia="Calibri"/>
                <w:bCs/>
                <w:sz w:val="18"/>
                <w:szCs w:val="18"/>
                <w:lang w:eastAsia="en-US"/>
              </w:rPr>
              <w:t>1150,8</w:t>
            </w:r>
          </w:p>
        </w:tc>
        <w:tc>
          <w:tcPr>
            <w:tcW w:w="1134" w:type="dxa"/>
            <w:tcBorders>
              <w:top w:val="nil"/>
              <w:left w:val="nil"/>
              <w:bottom w:val="single" w:sz="4" w:space="0" w:color="auto"/>
              <w:right w:val="single" w:sz="4" w:space="0" w:color="808080"/>
            </w:tcBorders>
            <w:shd w:val="clear" w:color="auto" w:fill="FFFFFF"/>
            <w:noWrap/>
          </w:tcPr>
          <w:p w:rsidR="00F77AE0" w:rsidRPr="00675614" w:rsidRDefault="00675614">
            <w:pPr>
              <w:spacing w:before="240" w:line="276" w:lineRule="auto"/>
              <w:rPr>
                <w:bCs/>
                <w:sz w:val="18"/>
                <w:szCs w:val="18"/>
                <w:lang w:eastAsia="en-US"/>
              </w:rPr>
            </w:pPr>
            <w:r w:rsidRPr="00675614">
              <w:rPr>
                <w:rFonts w:eastAsia="Calibri"/>
                <w:bCs/>
                <w:sz w:val="18"/>
                <w:szCs w:val="18"/>
                <w:lang w:eastAsia="en-US"/>
              </w:rPr>
              <w:t>1150,8</w:t>
            </w:r>
          </w:p>
        </w:tc>
        <w:tc>
          <w:tcPr>
            <w:tcW w:w="992" w:type="dxa"/>
            <w:tcBorders>
              <w:top w:val="nil"/>
              <w:left w:val="nil"/>
              <w:bottom w:val="single" w:sz="4" w:space="0" w:color="auto"/>
              <w:right w:val="single" w:sz="4" w:space="0" w:color="808080"/>
            </w:tcBorders>
            <w:shd w:val="clear" w:color="auto" w:fill="FFFFFF"/>
            <w:noWrap/>
          </w:tcPr>
          <w:p w:rsidR="00F77AE0" w:rsidRPr="00675614" w:rsidRDefault="00675614">
            <w:pPr>
              <w:spacing w:before="240" w:line="276" w:lineRule="auto"/>
              <w:rPr>
                <w:bCs/>
                <w:sz w:val="18"/>
                <w:szCs w:val="18"/>
                <w:lang w:eastAsia="en-US"/>
              </w:rPr>
            </w:pPr>
            <w:r w:rsidRPr="00675614">
              <w:rPr>
                <w:rFonts w:eastAsia="Calibri"/>
                <w:bCs/>
                <w:sz w:val="18"/>
                <w:szCs w:val="18"/>
                <w:lang w:eastAsia="en-US"/>
              </w:rPr>
              <w:t>1150,8</w:t>
            </w:r>
          </w:p>
        </w:tc>
        <w:tc>
          <w:tcPr>
            <w:tcW w:w="978" w:type="dxa"/>
            <w:tcBorders>
              <w:top w:val="nil"/>
              <w:left w:val="nil"/>
              <w:bottom w:val="single" w:sz="4" w:space="0" w:color="auto"/>
              <w:right w:val="single" w:sz="4" w:space="0" w:color="808080"/>
            </w:tcBorders>
            <w:shd w:val="clear" w:color="auto" w:fill="FFFFFF"/>
          </w:tcPr>
          <w:p w:rsidR="00F77AE0" w:rsidRPr="00675614" w:rsidRDefault="00675614">
            <w:pPr>
              <w:spacing w:before="240" w:line="276" w:lineRule="auto"/>
              <w:rPr>
                <w:bCs/>
                <w:sz w:val="18"/>
                <w:szCs w:val="18"/>
                <w:lang w:eastAsia="en-US"/>
              </w:rPr>
            </w:pPr>
            <w:r w:rsidRPr="00675614">
              <w:rPr>
                <w:rFonts w:eastAsia="Calibri"/>
                <w:bCs/>
                <w:sz w:val="18"/>
                <w:szCs w:val="18"/>
                <w:lang w:eastAsia="en-US"/>
              </w:rPr>
              <w:t>1150,8</w:t>
            </w:r>
          </w:p>
        </w:tc>
      </w:tr>
      <w:tr w:rsidR="00675614" w:rsidTr="00675614">
        <w:trPr>
          <w:trHeight w:val="294"/>
        </w:trPr>
        <w:tc>
          <w:tcPr>
            <w:tcW w:w="2411" w:type="dxa"/>
            <w:tcBorders>
              <w:top w:val="single" w:sz="4" w:space="0" w:color="auto"/>
              <w:left w:val="single" w:sz="4" w:space="0" w:color="808080"/>
              <w:bottom w:val="single" w:sz="4" w:space="0" w:color="auto"/>
              <w:right w:val="single" w:sz="4" w:space="0" w:color="808080"/>
            </w:tcBorders>
            <w:shd w:val="clear" w:color="auto" w:fill="FFFFFF"/>
            <w:vAlign w:val="center"/>
          </w:tcPr>
          <w:p w:rsidR="00675614" w:rsidRPr="00675614" w:rsidRDefault="00675614" w:rsidP="00675614">
            <w:pPr>
              <w:spacing w:line="276" w:lineRule="auto"/>
              <w:ind w:firstLine="49"/>
              <w:rPr>
                <w:rFonts w:eastAsia="Calibri"/>
                <w:sz w:val="18"/>
                <w:szCs w:val="18"/>
                <w:lang w:eastAsia="en-US"/>
              </w:rPr>
            </w:pPr>
            <w:r w:rsidRPr="001F2D3B">
              <w:rPr>
                <w:rFonts w:eastAsia="Calibri"/>
                <w:sz w:val="18"/>
                <w:szCs w:val="18"/>
                <w:lang w:eastAsia="en-US"/>
              </w:rPr>
              <w:t>Бюджет МО «Глазовский район»</w:t>
            </w:r>
          </w:p>
        </w:tc>
        <w:tc>
          <w:tcPr>
            <w:tcW w:w="1126" w:type="dxa"/>
            <w:tcBorders>
              <w:top w:val="single" w:sz="4" w:space="0" w:color="auto"/>
              <w:left w:val="nil"/>
              <w:bottom w:val="single" w:sz="4" w:space="0" w:color="auto"/>
              <w:right w:val="single" w:sz="4" w:space="0" w:color="808080"/>
            </w:tcBorders>
            <w:shd w:val="clear" w:color="auto" w:fill="FFFFFF"/>
            <w:vAlign w:val="center"/>
          </w:tcPr>
          <w:p w:rsidR="00675614" w:rsidRDefault="00675614" w:rsidP="00675614">
            <w:pPr>
              <w:spacing w:line="276" w:lineRule="auto"/>
              <w:ind w:firstLine="190"/>
              <w:jc w:val="both"/>
              <w:rPr>
                <w:rFonts w:eastAsia="Calibri"/>
                <w:bCs/>
                <w:sz w:val="18"/>
                <w:szCs w:val="18"/>
                <w:lang w:eastAsia="en-US"/>
              </w:rPr>
            </w:pPr>
          </w:p>
          <w:p w:rsidR="00675614" w:rsidRPr="00675614" w:rsidRDefault="00675614" w:rsidP="00675614">
            <w:pPr>
              <w:spacing w:line="276" w:lineRule="auto"/>
              <w:ind w:firstLine="190"/>
              <w:jc w:val="both"/>
              <w:rPr>
                <w:rFonts w:eastAsia="Calibri"/>
                <w:bCs/>
                <w:sz w:val="18"/>
                <w:szCs w:val="18"/>
                <w:lang w:eastAsia="en-US"/>
              </w:rPr>
            </w:pPr>
            <w:r>
              <w:rPr>
                <w:rFonts w:eastAsia="Calibri"/>
                <w:bCs/>
                <w:sz w:val="18"/>
                <w:szCs w:val="18"/>
                <w:lang w:eastAsia="en-US"/>
              </w:rPr>
              <w:t>364,8</w:t>
            </w:r>
          </w:p>
        </w:tc>
        <w:tc>
          <w:tcPr>
            <w:tcW w:w="992" w:type="dxa"/>
            <w:tcBorders>
              <w:top w:val="single" w:sz="4" w:space="0" w:color="auto"/>
              <w:left w:val="nil"/>
              <w:bottom w:val="single" w:sz="4" w:space="0" w:color="auto"/>
              <w:right w:val="single" w:sz="4" w:space="0" w:color="808080"/>
            </w:tcBorders>
            <w:shd w:val="clear" w:color="auto" w:fill="FFFFFF"/>
            <w:noWrap/>
            <w:vAlign w:val="center"/>
          </w:tcPr>
          <w:p w:rsidR="00675614" w:rsidRDefault="00675614" w:rsidP="00675614">
            <w:pPr>
              <w:spacing w:line="276" w:lineRule="auto"/>
              <w:ind w:firstLine="56"/>
              <w:jc w:val="both"/>
              <w:rPr>
                <w:rFonts w:eastAsia="Calibri"/>
                <w:bCs/>
                <w:sz w:val="18"/>
                <w:szCs w:val="18"/>
                <w:lang w:eastAsia="en-US"/>
              </w:rPr>
            </w:pPr>
          </w:p>
          <w:p w:rsidR="00675614" w:rsidRDefault="00675614" w:rsidP="00675614">
            <w:pPr>
              <w:spacing w:line="276" w:lineRule="auto"/>
              <w:ind w:firstLine="56"/>
              <w:jc w:val="both"/>
              <w:rPr>
                <w:rFonts w:eastAsia="Calibri"/>
                <w:bCs/>
                <w:sz w:val="18"/>
                <w:szCs w:val="18"/>
                <w:lang w:eastAsia="en-US"/>
              </w:rPr>
            </w:pPr>
            <w:r>
              <w:rPr>
                <w:rFonts w:eastAsia="Calibri"/>
                <w:bCs/>
                <w:sz w:val="18"/>
                <w:szCs w:val="18"/>
                <w:lang w:eastAsia="en-US"/>
              </w:rPr>
              <w:t>60,8</w:t>
            </w:r>
          </w:p>
        </w:tc>
        <w:tc>
          <w:tcPr>
            <w:tcW w:w="1134" w:type="dxa"/>
            <w:tcBorders>
              <w:top w:val="single" w:sz="4" w:space="0" w:color="auto"/>
              <w:left w:val="nil"/>
              <w:bottom w:val="single" w:sz="4" w:space="0" w:color="auto"/>
              <w:right w:val="single" w:sz="4" w:space="0" w:color="808080"/>
            </w:tcBorders>
            <w:shd w:val="clear" w:color="auto" w:fill="FFFFFF"/>
            <w:noWrap/>
          </w:tcPr>
          <w:p w:rsidR="00675614" w:rsidRPr="00675614" w:rsidRDefault="00675614">
            <w:pPr>
              <w:spacing w:before="240" w:line="276" w:lineRule="auto"/>
              <w:rPr>
                <w:bCs/>
                <w:sz w:val="18"/>
                <w:szCs w:val="18"/>
                <w:lang w:eastAsia="en-US"/>
              </w:rPr>
            </w:pPr>
            <w:r>
              <w:rPr>
                <w:rFonts w:eastAsia="Calibri"/>
                <w:bCs/>
                <w:sz w:val="18"/>
                <w:szCs w:val="18"/>
                <w:lang w:eastAsia="en-US"/>
              </w:rPr>
              <w:t>60,8</w:t>
            </w:r>
          </w:p>
        </w:tc>
        <w:tc>
          <w:tcPr>
            <w:tcW w:w="993" w:type="dxa"/>
            <w:tcBorders>
              <w:top w:val="single" w:sz="4" w:space="0" w:color="auto"/>
              <w:left w:val="nil"/>
              <w:bottom w:val="single" w:sz="4" w:space="0" w:color="auto"/>
              <w:right w:val="single" w:sz="4" w:space="0" w:color="808080"/>
            </w:tcBorders>
            <w:shd w:val="clear" w:color="auto" w:fill="FFFFFF"/>
            <w:noWrap/>
          </w:tcPr>
          <w:p w:rsidR="00675614" w:rsidRPr="00675614" w:rsidRDefault="00675614">
            <w:pPr>
              <w:spacing w:before="240" w:line="276" w:lineRule="auto"/>
              <w:rPr>
                <w:bCs/>
                <w:sz w:val="18"/>
                <w:szCs w:val="18"/>
                <w:lang w:eastAsia="en-US"/>
              </w:rPr>
            </w:pPr>
            <w:r>
              <w:rPr>
                <w:rFonts w:eastAsia="Calibri"/>
                <w:bCs/>
                <w:sz w:val="18"/>
                <w:szCs w:val="18"/>
                <w:lang w:eastAsia="en-US"/>
              </w:rPr>
              <w:t>60,8</w:t>
            </w:r>
          </w:p>
        </w:tc>
        <w:tc>
          <w:tcPr>
            <w:tcW w:w="1134" w:type="dxa"/>
            <w:tcBorders>
              <w:top w:val="single" w:sz="4" w:space="0" w:color="auto"/>
              <w:left w:val="nil"/>
              <w:bottom w:val="single" w:sz="4" w:space="0" w:color="auto"/>
              <w:right w:val="single" w:sz="4" w:space="0" w:color="808080"/>
            </w:tcBorders>
            <w:shd w:val="clear" w:color="auto" w:fill="FFFFFF"/>
            <w:noWrap/>
          </w:tcPr>
          <w:p w:rsidR="00675614" w:rsidRPr="00675614" w:rsidRDefault="00675614">
            <w:pPr>
              <w:spacing w:before="240" w:line="276" w:lineRule="auto"/>
              <w:rPr>
                <w:bCs/>
                <w:sz w:val="18"/>
                <w:szCs w:val="18"/>
                <w:lang w:eastAsia="en-US"/>
              </w:rPr>
            </w:pPr>
            <w:r>
              <w:rPr>
                <w:rFonts w:eastAsia="Calibri"/>
                <w:bCs/>
                <w:sz w:val="18"/>
                <w:szCs w:val="18"/>
                <w:lang w:eastAsia="en-US"/>
              </w:rPr>
              <w:t>60,8</w:t>
            </w:r>
          </w:p>
        </w:tc>
        <w:tc>
          <w:tcPr>
            <w:tcW w:w="992" w:type="dxa"/>
            <w:tcBorders>
              <w:top w:val="single" w:sz="4" w:space="0" w:color="auto"/>
              <w:left w:val="nil"/>
              <w:bottom w:val="single" w:sz="4" w:space="0" w:color="auto"/>
              <w:right w:val="single" w:sz="4" w:space="0" w:color="808080"/>
            </w:tcBorders>
            <w:shd w:val="clear" w:color="auto" w:fill="FFFFFF"/>
            <w:noWrap/>
          </w:tcPr>
          <w:p w:rsidR="00675614" w:rsidRPr="00675614" w:rsidRDefault="00675614">
            <w:pPr>
              <w:spacing w:before="240" w:line="276" w:lineRule="auto"/>
              <w:rPr>
                <w:bCs/>
                <w:sz w:val="18"/>
                <w:szCs w:val="18"/>
                <w:lang w:eastAsia="en-US"/>
              </w:rPr>
            </w:pPr>
            <w:r>
              <w:rPr>
                <w:rFonts w:eastAsia="Calibri"/>
                <w:bCs/>
                <w:sz w:val="18"/>
                <w:szCs w:val="18"/>
                <w:lang w:eastAsia="en-US"/>
              </w:rPr>
              <w:t>60,8</w:t>
            </w:r>
          </w:p>
        </w:tc>
        <w:tc>
          <w:tcPr>
            <w:tcW w:w="978" w:type="dxa"/>
            <w:tcBorders>
              <w:top w:val="single" w:sz="4" w:space="0" w:color="auto"/>
              <w:left w:val="nil"/>
              <w:bottom w:val="single" w:sz="4" w:space="0" w:color="auto"/>
              <w:right w:val="single" w:sz="4" w:space="0" w:color="808080"/>
            </w:tcBorders>
            <w:shd w:val="clear" w:color="auto" w:fill="FFFFFF"/>
          </w:tcPr>
          <w:p w:rsidR="00675614" w:rsidRPr="00675614" w:rsidRDefault="00675614">
            <w:pPr>
              <w:spacing w:before="240" w:line="276" w:lineRule="auto"/>
              <w:rPr>
                <w:bCs/>
                <w:sz w:val="18"/>
                <w:szCs w:val="18"/>
                <w:lang w:eastAsia="en-US"/>
              </w:rPr>
            </w:pPr>
            <w:r>
              <w:rPr>
                <w:rFonts w:eastAsia="Calibri"/>
                <w:bCs/>
                <w:sz w:val="18"/>
                <w:szCs w:val="18"/>
                <w:lang w:eastAsia="en-US"/>
              </w:rPr>
              <w:t>60,8</w:t>
            </w:r>
          </w:p>
        </w:tc>
      </w:tr>
      <w:tr w:rsidR="00675614" w:rsidTr="00675614">
        <w:trPr>
          <w:trHeight w:val="163"/>
        </w:trPr>
        <w:tc>
          <w:tcPr>
            <w:tcW w:w="2411" w:type="dxa"/>
            <w:tcBorders>
              <w:top w:val="single" w:sz="4" w:space="0" w:color="auto"/>
              <w:left w:val="single" w:sz="4" w:space="0" w:color="808080"/>
              <w:bottom w:val="single" w:sz="4" w:space="0" w:color="808080"/>
              <w:right w:val="single" w:sz="4" w:space="0" w:color="808080"/>
            </w:tcBorders>
            <w:shd w:val="clear" w:color="auto" w:fill="FFFFFF"/>
            <w:vAlign w:val="center"/>
          </w:tcPr>
          <w:p w:rsidR="00675614" w:rsidRPr="00675614" w:rsidRDefault="00675614" w:rsidP="00675614">
            <w:pPr>
              <w:spacing w:line="276" w:lineRule="auto"/>
              <w:ind w:firstLine="49"/>
              <w:rPr>
                <w:rFonts w:eastAsia="Calibri"/>
                <w:sz w:val="18"/>
                <w:szCs w:val="18"/>
                <w:lang w:eastAsia="en-US"/>
              </w:rPr>
            </w:pPr>
            <w:r w:rsidRPr="00675614">
              <w:rPr>
                <w:rFonts w:eastAsia="Calibri"/>
                <w:bCs/>
                <w:sz w:val="18"/>
                <w:szCs w:val="18"/>
                <w:lang w:eastAsia="en-US"/>
              </w:rPr>
              <w:t>в том числе:</w:t>
            </w:r>
          </w:p>
        </w:tc>
        <w:tc>
          <w:tcPr>
            <w:tcW w:w="1126" w:type="dxa"/>
            <w:tcBorders>
              <w:top w:val="single" w:sz="4" w:space="0" w:color="auto"/>
              <w:left w:val="nil"/>
              <w:bottom w:val="single" w:sz="4" w:space="0" w:color="808080"/>
              <w:right w:val="single" w:sz="4" w:space="0" w:color="808080"/>
            </w:tcBorders>
            <w:shd w:val="clear" w:color="auto" w:fill="FFFFFF"/>
            <w:vAlign w:val="center"/>
          </w:tcPr>
          <w:p w:rsidR="00675614" w:rsidRPr="00675614" w:rsidRDefault="00675614" w:rsidP="00675614">
            <w:pPr>
              <w:spacing w:line="276" w:lineRule="auto"/>
              <w:ind w:firstLine="190"/>
              <w:jc w:val="both"/>
              <w:rPr>
                <w:rFonts w:eastAsia="Calibri"/>
                <w:bCs/>
                <w:sz w:val="18"/>
                <w:szCs w:val="18"/>
                <w:lang w:eastAsia="en-US"/>
              </w:rPr>
            </w:pPr>
          </w:p>
        </w:tc>
        <w:tc>
          <w:tcPr>
            <w:tcW w:w="992" w:type="dxa"/>
            <w:tcBorders>
              <w:top w:val="single" w:sz="4" w:space="0" w:color="auto"/>
              <w:left w:val="nil"/>
              <w:bottom w:val="single" w:sz="4" w:space="0" w:color="808080"/>
              <w:right w:val="single" w:sz="4" w:space="0" w:color="808080"/>
            </w:tcBorders>
            <w:shd w:val="clear" w:color="auto" w:fill="FFFFFF"/>
            <w:noWrap/>
            <w:vAlign w:val="center"/>
          </w:tcPr>
          <w:p w:rsidR="00675614" w:rsidRPr="00675614" w:rsidRDefault="00675614" w:rsidP="00675614">
            <w:pPr>
              <w:spacing w:line="276" w:lineRule="auto"/>
              <w:ind w:firstLine="56"/>
              <w:jc w:val="both"/>
              <w:rPr>
                <w:rFonts w:eastAsia="Calibri"/>
                <w:bCs/>
                <w:sz w:val="18"/>
                <w:szCs w:val="18"/>
                <w:lang w:eastAsia="en-US"/>
              </w:rPr>
            </w:pPr>
          </w:p>
        </w:tc>
        <w:tc>
          <w:tcPr>
            <w:tcW w:w="1134" w:type="dxa"/>
            <w:tcBorders>
              <w:top w:val="single" w:sz="4" w:space="0" w:color="auto"/>
              <w:left w:val="nil"/>
              <w:bottom w:val="single" w:sz="4" w:space="0" w:color="808080"/>
              <w:right w:val="single" w:sz="4" w:space="0" w:color="808080"/>
            </w:tcBorders>
            <w:shd w:val="clear" w:color="auto" w:fill="FFFFFF"/>
            <w:noWrap/>
          </w:tcPr>
          <w:p w:rsidR="00675614" w:rsidRPr="00675614" w:rsidRDefault="00675614">
            <w:pPr>
              <w:spacing w:before="240" w:line="276" w:lineRule="auto"/>
              <w:rPr>
                <w:bCs/>
                <w:sz w:val="18"/>
                <w:szCs w:val="18"/>
                <w:lang w:eastAsia="en-US"/>
              </w:rPr>
            </w:pPr>
          </w:p>
        </w:tc>
        <w:tc>
          <w:tcPr>
            <w:tcW w:w="993" w:type="dxa"/>
            <w:tcBorders>
              <w:top w:val="single" w:sz="4" w:space="0" w:color="auto"/>
              <w:left w:val="nil"/>
              <w:bottom w:val="single" w:sz="4" w:space="0" w:color="808080"/>
              <w:right w:val="single" w:sz="4" w:space="0" w:color="808080"/>
            </w:tcBorders>
            <w:shd w:val="clear" w:color="auto" w:fill="FFFFFF"/>
            <w:noWrap/>
          </w:tcPr>
          <w:p w:rsidR="00675614" w:rsidRPr="00675614" w:rsidRDefault="00675614">
            <w:pPr>
              <w:spacing w:before="240" w:line="276" w:lineRule="auto"/>
              <w:rPr>
                <w:bCs/>
                <w:sz w:val="18"/>
                <w:szCs w:val="18"/>
                <w:lang w:eastAsia="en-US"/>
              </w:rPr>
            </w:pPr>
          </w:p>
        </w:tc>
        <w:tc>
          <w:tcPr>
            <w:tcW w:w="1134" w:type="dxa"/>
            <w:tcBorders>
              <w:top w:val="single" w:sz="4" w:space="0" w:color="auto"/>
              <w:left w:val="nil"/>
              <w:bottom w:val="single" w:sz="4" w:space="0" w:color="808080"/>
              <w:right w:val="single" w:sz="4" w:space="0" w:color="808080"/>
            </w:tcBorders>
            <w:shd w:val="clear" w:color="auto" w:fill="FFFFFF"/>
            <w:noWrap/>
          </w:tcPr>
          <w:p w:rsidR="00675614" w:rsidRPr="00675614" w:rsidRDefault="00675614">
            <w:pPr>
              <w:spacing w:before="240" w:line="276" w:lineRule="auto"/>
              <w:rPr>
                <w:bCs/>
                <w:sz w:val="18"/>
                <w:szCs w:val="18"/>
                <w:lang w:eastAsia="en-US"/>
              </w:rPr>
            </w:pPr>
          </w:p>
        </w:tc>
        <w:tc>
          <w:tcPr>
            <w:tcW w:w="992" w:type="dxa"/>
            <w:tcBorders>
              <w:top w:val="single" w:sz="4" w:space="0" w:color="auto"/>
              <w:left w:val="nil"/>
              <w:bottom w:val="single" w:sz="4" w:space="0" w:color="808080"/>
              <w:right w:val="single" w:sz="4" w:space="0" w:color="808080"/>
            </w:tcBorders>
            <w:shd w:val="clear" w:color="auto" w:fill="FFFFFF"/>
            <w:noWrap/>
          </w:tcPr>
          <w:p w:rsidR="00675614" w:rsidRPr="00675614" w:rsidRDefault="00675614">
            <w:pPr>
              <w:spacing w:before="240" w:line="276" w:lineRule="auto"/>
              <w:rPr>
                <w:bCs/>
                <w:sz w:val="18"/>
                <w:szCs w:val="18"/>
                <w:lang w:eastAsia="en-US"/>
              </w:rPr>
            </w:pPr>
          </w:p>
        </w:tc>
        <w:tc>
          <w:tcPr>
            <w:tcW w:w="978" w:type="dxa"/>
            <w:tcBorders>
              <w:top w:val="single" w:sz="4" w:space="0" w:color="auto"/>
              <w:left w:val="nil"/>
              <w:bottom w:val="single" w:sz="4" w:space="0" w:color="808080"/>
              <w:right w:val="single" w:sz="4" w:space="0" w:color="808080"/>
            </w:tcBorders>
            <w:shd w:val="clear" w:color="auto" w:fill="FFFFFF"/>
          </w:tcPr>
          <w:p w:rsidR="00675614" w:rsidRPr="00675614" w:rsidRDefault="00675614">
            <w:pPr>
              <w:spacing w:before="240" w:line="276" w:lineRule="auto"/>
              <w:rPr>
                <w:bCs/>
                <w:sz w:val="18"/>
                <w:szCs w:val="18"/>
                <w:lang w:eastAsia="en-US"/>
              </w:rPr>
            </w:pPr>
          </w:p>
        </w:tc>
      </w:tr>
      <w:tr w:rsidR="00F77AE0" w:rsidTr="00F77AE0">
        <w:trPr>
          <w:trHeight w:val="300"/>
        </w:trPr>
        <w:tc>
          <w:tcPr>
            <w:tcW w:w="2411" w:type="dxa"/>
            <w:tcBorders>
              <w:top w:val="nil"/>
              <w:left w:val="single" w:sz="4" w:space="0" w:color="808080"/>
              <w:bottom w:val="single" w:sz="4" w:space="0" w:color="808080"/>
              <w:right w:val="single" w:sz="4" w:space="0" w:color="808080"/>
            </w:tcBorders>
            <w:shd w:val="clear" w:color="auto" w:fill="FFFFFF"/>
            <w:vAlign w:val="center"/>
            <w:hideMark/>
          </w:tcPr>
          <w:p w:rsidR="00675614" w:rsidRPr="00675614" w:rsidRDefault="00675614" w:rsidP="00675614">
            <w:pPr>
              <w:spacing w:line="276" w:lineRule="auto"/>
              <w:ind w:firstLine="49"/>
              <w:rPr>
                <w:rFonts w:eastAsia="Calibri"/>
                <w:bCs/>
                <w:sz w:val="18"/>
                <w:szCs w:val="18"/>
                <w:lang w:eastAsia="en-US"/>
              </w:rPr>
            </w:pPr>
            <w:r w:rsidRPr="00675614">
              <w:rPr>
                <w:rFonts w:eastAsia="Calibri"/>
                <w:bCs/>
                <w:sz w:val="18"/>
                <w:szCs w:val="18"/>
                <w:lang w:eastAsia="en-US"/>
              </w:rPr>
              <w:t>Субсидии из бюджета УР</w:t>
            </w:r>
            <w:r w:rsidRPr="00675614">
              <w:rPr>
                <w:rFonts w:eastAsia="Calibri"/>
                <w:bCs/>
                <w:sz w:val="18"/>
                <w:szCs w:val="18"/>
                <w:lang w:eastAsia="en-US"/>
              </w:rPr>
              <w:tab/>
            </w:r>
          </w:p>
          <w:p w:rsidR="00F77AE0" w:rsidRPr="00675614" w:rsidRDefault="00F77AE0" w:rsidP="00675614">
            <w:pPr>
              <w:spacing w:line="276" w:lineRule="auto"/>
              <w:ind w:firstLine="49"/>
              <w:rPr>
                <w:rFonts w:eastAsia="Calibri"/>
                <w:bCs/>
                <w:sz w:val="18"/>
                <w:szCs w:val="18"/>
                <w:lang w:eastAsia="en-US"/>
              </w:rPr>
            </w:pPr>
          </w:p>
        </w:tc>
        <w:tc>
          <w:tcPr>
            <w:tcW w:w="1126" w:type="dxa"/>
            <w:tcBorders>
              <w:top w:val="nil"/>
              <w:left w:val="nil"/>
              <w:bottom w:val="single" w:sz="4" w:space="0" w:color="808080"/>
              <w:right w:val="single" w:sz="4" w:space="0" w:color="808080"/>
            </w:tcBorders>
            <w:shd w:val="clear" w:color="auto" w:fill="FFFFFF"/>
            <w:vAlign w:val="center"/>
          </w:tcPr>
          <w:p w:rsidR="00F77AE0" w:rsidRPr="00675614" w:rsidRDefault="00F77AE0">
            <w:pPr>
              <w:spacing w:line="276" w:lineRule="auto"/>
              <w:ind w:firstLine="190"/>
              <w:jc w:val="both"/>
              <w:rPr>
                <w:rFonts w:eastAsia="Calibri"/>
                <w:bCs/>
                <w:sz w:val="18"/>
                <w:szCs w:val="18"/>
                <w:lang w:eastAsia="en-US"/>
              </w:rPr>
            </w:pPr>
          </w:p>
        </w:tc>
        <w:tc>
          <w:tcPr>
            <w:tcW w:w="992" w:type="dxa"/>
            <w:tcBorders>
              <w:top w:val="nil"/>
              <w:left w:val="nil"/>
              <w:bottom w:val="single" w:sz="4" w:space="0" w:color="808080"/>
              <w:right w:val="single" w:sz="4" w:space="0" w:color="808080"/>
            </w:tcBorders>
            <w:shd w:val="clear" w:color="auto" w:fill="FFFFFF"/>
            <w:noWrap/>
            <w:vAlign w:val="center"/>
          </w:tcPr>
          <w:p w:rsidR="00F77AE0" w:rsidRPr="00675614" w:rsidRDefault="00F77AE0">
            <w:pPr>
              <w:spacing w:line="276" w:lineRule="auto"/>
              <w:ind w:firstLine="56"/>
              <w:jc w:val="both"/>
              <w:rPr>
                <w:rFonts w:eastAsia="Calibri"/>
                <w:bCs/>
                <w:sz w:val="18"/>
                <w:szCs w:val="18"/>
                <w:lang w:eastAsia="en-US"/>
              </w:rPr>
            </w:pPr>
          </w:p>
        </w:tc>
        <w:tc>
          <w:tcPr>
            <w:tcW w:w="1134" w:type="dxa"/>
            <w:tcBorders>
              <w:top w:val="nil"/>
              <w:left w:val="nil"/>
              <w:bottom w:val="single" w:sz="4" w:space="0" w:color="808080"/>
              <w:right w:val="single" w:sz="4" w:space="0" w:color="808080"/>
            </w:tcBorders>
            <w:shd w:val="clear" w:color="auto" w:fill="FFFFFF"/>
            <w:noWrap/>
            <w:vAlign w:val="center"/>
          </w:tcPr>
          <w:p w:rsidR="00F77AE0" w:rsidRPr="00675614" w:rsidRDefault="00F77AE0">
            <w:pPr>
              <w:spacing w:line="276" w:lineRule="auto"/>
              <w:ind w:firstLine="56"/>
              <w:jc w:val="both"/>
              <w:rPr>
                <w:rFonts w:eastAsia="Calibri"/>
                <w:bCs/>
                <w:sz w:val="18"/>
                <w:szCs w:val="18"/>
                <w:lang w:eastAsia="en-US"/>
              </w:rPr>
            </w:pPr>
          </w:p>
        </w:tc>
        <w:tc>
          <w:tcPr>
            <w:tcW w:w="993" w:type="dxa"/>
            <w:tcBorders>
              <w:top w:val="nil"/>
              <w:left w:val="nil"/>
              <w:bottom w:val="single" w:sz="4" w:space="0" w:color="808080"/>
              <w:right w:val="single" w:sz="4" w:space="0" w:color="808080"/>
            </w:tcBorders>
            <w:shd w:val="clear" w:color="auto" w:fill="FFFFFF"/>
            <w:noWrap/>
            <w:vAlign w:val="center"/>
          </w:tcPr>
          <w:p w:rsidR="00F77AE0" w:rsidRPr="00675614" w:rsidRDefault="00F77AE0">
            <w:pPr>
              <w:spacing w:line="276" w:lineRule="auto"/>
              <w:ind w:firstLine="56"/>
              <w:jc w:val="both"/>
              <w:rPr>
                <w:rFonts w:eastAsia="Calibri"/>
                <w:bCs/>
                <w:sz w:val="18"/>
                <w:szCs w:val="18"/>
                <w:lang w:eastAsia="en-US"/>
              </w:rPr>
            </w:pPr>
          </w:p>
        </w:tc>
        <w:tc>
          <w:tcPr>
            <w:tcW w:w="1134" w:type="dxa"/>
            <w:tcBorders>
              <w:top w:val="nil"/>
              <w:left w:val="nil"/>
              <w:bottom w:val="single" w:sz="4" w:space="0" w:color="808080"/>
              <w:right w:val="single" w:sz="4" w:space="0" w:color="808080"/>
            </w:tcBorders>
            <w:shd w:val="clear" w:color="auto" w:fill="FFFFFF"/>
            <w:noWrap/>
            <w:vAlign w:val="center"/>
          </w:tcPr>
          <w:p w:rsidR="00F77AE0" w:rsidRPr="00675614" w:rsidRDefault="00F77AE0">
            <w:pPr>
              <w:spacing w:line="276" w:lineRule="auto"/>
              <w:ind w:firstLine="55"/>
              <w:jc w:val="both"/>
              <w:rPr>
                <w:rFonts w:eastAsia="Calibri"/>
                <w:bCs/>
                <w:sz w:val="18"/>
                <w:szCs w:val="18"/>
                <w:lang w:eastAsia="en-US"/>
              </w:rPr>
            </w:pPr>
          </w:p>
        </w:tc>
        <w:tc>
          <w:tcPr>
            <w:tcW w:w="992" w:type="dxa"/>
            <w:tcBorders>
              <w:top w:val="nil"/>
              <w:left w:val="nil"/>
              <w:bottom w:val="single" w:sz="4" w:space="0" w:color="808080"/>
              <w:right w:val="single" w:sz="4" w:space="0" w:color="808080"/>
            </w:tcBorders>
            <w:shd w:val="clear" w:color="auto" w:fill="FFFFFF"/>
            <w:noWrap/>
            <w:vAlign w:val="center"/>
          </w:tcPr>
          <w:p w:rsidR="00F77AE0" w:rsidRPr="00675614" w:rsidRDefault="00F77AE0">
            <w:pPr>
              <w:spacing w:line="276" w:lineRule="auto"/>
              <w:ind w:firstLine="55"/>
              <w:jc w:val="both"/>
              <w:rPr>
                <w:rFonts w:eastAsia="Calibri"/>
                <w:bCs/>
                <w:sz w:val="18"/>
                <w:szCs w:val="18"/>
                <w:lang w:eastAsia="en-US"/>
              </w:rPr>
            </w:pPr>
          </w:p>
        </w:tc>
        <w:tc>
          <w:tcPr>
            <w:tcW w:w="978" w:type="dxa"/>
            <w:tcBorders>
              <w:top w:val="nil"/>
              <w:left w:val="nil"/>
              <w:bottom w:val="single" w:sz="4" w:space="0" w:color="808080"/>
              <w:right w:val="single" w:sz="4" w:space="0" w:color="808080"/>
            </w:tcBorders>
            <w:shd w:val="clear" w:color="auto" w:fill="FFFFFF"/>
            <w:vAlign w:val="center"/>
          </w:tcPr>
          <w:p w:rsidR="00F77AE0" w:rsidRPr="00675614" w:rsidRDefault="00F77AE0">
            <w:pPr>
              <w:spacing w:line="276" w:lineRule="auto"/>
              <w:ind w:firstLine="56"/>
              <w:jc w:val="both"/>
              <w:rPr>
                <w:rFonts w:eastAsia="Calibri"/>
                <w:bCs/>
                <w:sz w:val="18"/>
                <w:szCs w:val="18"/>
                <w:lang w:eastAsia="en-US"/>
              </w:rPr>
            </w:pPr>
          </w:p>
        </w:tc>
      </w:tr>
      <w:tr w:rsidR="00F77AE0" w:rsidTr="00675614">
        <w:trPr>
          <w:trHeight w:val="570"/>
        </w:trPr>
        <w:tc>
          <w:tcPr>
            <w:tcW w:w="2411" w:type="dxa"/>
            <w:tcBorders>
              <w:top w:val="nil"/>
              <w:left w:val="single" w:sz="4" w:space="0" w:color="808080"/>
              <w:bottom w:val="single" w:sz="4" w:space="0" w:color="auto"/>
              <w:right w:val="single" w:sz="4" w:space="0" w:color="808080"/>
            </w:tcBorders>
            <w:shd w:val="clear" w:color="auto" w:fill="FFFFFF"/>
            <w:vAlign w:val="center"/>
            <w:hideMark/>
          </w:tcPr>
          <w:p w:rsidR="00675614" w:rsidRPr="00675614" w:rsidRDefault="00675614" w:rsidP="00675614">
            <w:pPr>
              <w:spacing w:line="276" w:lineRule="auto"/>
              <w:ind w:firstLine="49"/>
              <w:rPr>
                <w:rFonts w:eastAsia="Calibri"/>
                <w:bCs/>
                <w:sz w:val="18"/>
                <w:szCs w:val="18"/>
                <w:lang w:eastAsia="en-US"/>
              </w:rPr>
            </w:pPr>
            <w:r w:rsidRPr="00675614">
              <w:rPr>
                <w:rFonts w:eastAsia="Calibri"/>
                <w:bCs/>
                <w:sz w:val="18"/>
                <w:szCs w:val="18"/>
                <w:lang w:eastAsia="en-US"/>
              </w:rPr>
              <w:t>Суб</w:t>
            </w:r>
            <w:r>
              <w:rPr>
                <w:rFonts w:eastAsia="Calibri"/>
                <w:bCs/>
                <w:sz w:val="18"/>
                <w:szCs w:val="18"/>
                <w:lang w:eastAsia="en-US"/>
              </w:rPr>
              <w:t>венц</w:t>
            </w:r>
            <w:r w:rsidRPr="00675614">
              <w:rPr>
                <w:rFonts w:eastAsia="Calibri"/>
                <w:bCs/>
                <w:sz w:val="18"/>
                <w:szCs w:val="18"/>
                <w:lang w:eastAsia="en-US"/>
              </w:rPr>
              <w:t>ии из бюджета УР</w:t>
            </w:r>
            <w:r w:rsidRPr="00675614">
              <w:rPr>
                <w:rFonts w:eastAsia="Calibri"/>
                <w:bCs/>
                <w:sz w:val="18"/>
                <w:szCs w:val="18"/>
                <w:lang w:eastAsia="en-US"/>
              </w:rPr>
              <w:tab/>
            </w:r>
          </w:p>
          <w:p w:rsidR="00F77AE0" w:rsidRPr="00675614" w:rsidRDefault="00F77AE0">
            <w:pPr>
              <w:spacing w:line="276" w:lineRule="auto"/>
              <w:ind w:firstLine="49"/>
              <w:rPr>
                <w:rFonts w:eastAsia="Calibri"/>
                <w:bCs/>
                <w:sz w:val="18"/>
                <w:szCs w:val="18"/>
                <w:lang w:eastAsia="en-US"/>
              </w:rPr>
            </w:pPr>
          </w:p>
        </w:tc>
        <w:tc>
          <w:tcPr>
            <w:tcW w:w="1126" w:type="dxa"/>
            <w:tcBorders>
              <w:top w:val="nil"/>
              <w:left w:val="nil"/>
              <w:bottom w:val="single" w:sz="4" w:space="0" w:color="auto"/>
              <w:right w:val="single" w:sz="4" w:space="0" w:color="808080"/>
            </w:tcBorders>
            <w:shd w:val="clear" w:color="auto" w:fill="FFFFFF"/>
            <w:vAlign w:val="center"/>
          </w:tcPr>
          <w:p w:rsidR="00F77AE0" w:rsidRPr="00675614" w:rsidRDefault="00675614">
            <w:pPr>
              <w:spacing w:line="276" w:lineRule="auto"/>
              <w:ind w:firstLine="190"/>
              <w:jc w:val="both"/>
              <w:rPr>
                <w:rFonts w:eastAsia="Calibri"/>
                <w:bCs/>
                <w:sz w:val="18"/>
                <w:szCs w:val="18"/>
                <w:lang w:eastAsia="en-US"/>
              </w:rPr>
            </w:pPr>
            <w:r>
              <w:rPr>
                <w:rFonts w:eastAsia="Calibri"/>
                <w:bCs/>
                <w:sz w:val="18"/>
                <w:szCs w:val="18"/>
                <w:lang w:eastAsia="en-US"/>
              </w:rPr>
              <w:t>364,8</w:t>
            </w:r>
          </w:p>
        </w:tc>
        <w:tc>
          <w:tcPr>
            <w:tcW w:w="992" w:type="dxa"/>
            <w:tcBorders>
              <w:top w:val="nil"/>
              <w:left w:val="nil"/>
              <w:bottom w:val="single" w:sz="4" w:space="0" w:color="auto"/>
              <w:right w:val="single" w:sz="4" w:space="0" w:color="808080"/>
            </w:tcBorders>
            <w:shd w:val="clear" w:color="auto" w:fill="FFFFFF"/>
            <w:noWrap/>
            <w:vAlign w:val="center"/>
          </w:tcPr>
          <w:p w:rsidR="00F77AE0" w:rsidRPr="00675614" w:rsidRDefault="00675614">
            <w:pPr>
              <w:spacing w:line="276" w:lineRule="auto"/>
              <w:ind w:firstLine="56"/>
              <w:jc w:val="both"/>
              <w:rPr>
                <w:rFonts w:eastAsia="Calibri"/>
                <w:bCs/>
                <w:sz w:val="18"/>
                <w:szCs w:val="18"/>
                <w:lang w:eastAsia="en-US"/>
              </w:rPr>
            </w:pPr>
            <w:r>
              <w:rPr>
                <w:rFonts w:eastAsia="Calibri"/>
                <w:bCs/>
                <w:sz w:val="18"/>
                <w:szCs w:val="18"/>
                <w:lang w:eastAsia="en-US"/>
              </w:rPr>
              <w:t>60,8</w:t>
            </w:r>
          </w:p>
        </w:tc>
        <w:tc>
          <w:tcPr>
            <w:tcW w:w="1134" w:type="dxa"/>
            <w:tcBorders>
              <w:top w:val="nil"/>
              <w:left w:val="nil"/>
              <w:bottom w:val="single" w:sz="4" w:space="0" w:color="auto"/>
              <w:right w:val="single" w:sz="4" w:space="0" w:color="808080"/>
            </w:tcBorders>
            <w:shd w:val="clear" w:color="auto" w:fill="FFFFFF"/>
            <w:noWrap/>
            <w:vAlign w:val="center"/>
          </w:tcPr>
          <w:p w:rsidR="00F77AE0" w:rsidRPr="00675614" w:rsidRDefault="00675614">
            <w:pPr>
              <w:spacing w:line="276" w:lineRule="auto"/>
              <w:ind w:firstLine="56"/>
              <w:jc w:val="both"/>
              <w:rPr>
                <w:rFonts w:eastAsia="Calibri"/>
                <w:bCs/>
                <w:sz w:val="18"/>
                <w:szCs w:val="18"/>
                <w:lang w:eastAsia="en-US"/>
              </w:rPr>
            </w:pPr>
            <w:r>
              <w:rPr>
                <w:rFonts w:eastAsia="Calibri"/>
                <w:bCs/>
                <w:sz w:val="18"/>
                <w:szCs w:val="18"/>
                <w:lang w:eastAsia="en-US"/>
              </w:rPr>
              <w:t>60,8</w:t>
            </w:r>
          </w:p>
        </w:tc>
        <w:tc>
          <w:tcPr>
            <w:tcW w:w="993" w:type="dxa"/>
            <w:tcBorders>
              <w:top w:val="nil"/>
              <w:left w:val="nil"/>
              <w:bottom w:val="single" w:sz="4" w:space="0" w:color="auto"/>
              <w:right w:val="single" w:sz="4" w:space="0" w:color="808080"/>
            </w:tcBorders>
            <w:shd w:val="clear" w:color="auto" w:fill="FFFFFF"/>
            <w:noWrap/>
            <w:vAlign w:val="center"/>
          </w:tcPr>
          <w:p w:rsidR="00F77AE0" w:rsidRPr="00675614" w:rsidRDefault="00675614">
            <w:pPr>
              <w:spacing w:line="276" w:lineRule="auto"/>
              <w:ind w:firstLine="56"/>
              <w:jc w:val="both"/>
              <w:rPr>
                <w:rFonts w:eastAsia="Calibri"/>
                <w:bCs/>
                <w:sz w:val="18"/>
                <w:szCs w:val="18"/>
                <w:lang w:eastAsia="en-US"/>
              </w:rPr>
            </w:pPr>
            <w:r>
              <w:rPr>
                <w:rFonts w:eastAsia="Calibri"/>
                <w:bCs/>
                <w:sz w:val="18"/>
                <w:szCs w:val="18"/>
                <w:lang w:eastAsia="en-US"/>
              </w:rPr>
              <w:t>60,8</w:t>
            </w:r>
          </w:p>
        </w:tc>
        <w:tc>
          <w:tcPr>
            <w:tcW w:w="1134" w:type="dxa"/>
            <w:tcBorders>
              <w:top w:val="nil"/>
              <w:left w:val="nil"/>
              <w:bottom w:val="single" w:sz="4" w:space="0" w:color="auto"/>
              <w:right w:val="single" w:sz="4" w:space="0" w:color="808080"/>
            </w:tcBorders>
            <w:shd w:val="clear" w:color="auto" w:fill="FFFFFF"/>
            <w:noWrap/>
            <w:vAlign w:val="center"/>
          </w:tcPr>
          <w:p w:rsidR="00F77AE0" w:rsidRPr="00675614" w:rsidRDefault="00675614">
            <w:pPr>
              <w:spacing w:line="276" w:lineRule="auto"/>
              <w:ind w:firstLine="55"/>
              <w:jc w:val="both"/>
              <w:rPr>
                <w:rFonts w:eastAsia="Calibri"/>
                <w:bCs/>
                <w:sz w:val="18"/>
                <w:szCs w:val="18"/>
                <w:lang w:eastAsia="en-US"/>
              </w:rPr>
            </w:pPr>
            <w:r>
              <w:rPr>
                <w:rFonts w:eastAsia="Calibri"/>
                <w:bCs/>
                <w:sz w:val="18"/>
                <w:szCs w:val="18"/>
                <w:lang w:eastAsia="en-US"/>
              </w:rPr>
              <w:t>60,8</w:t>
            </w:r>
          </w:p>
        </w:tc>
        <w:tc>
          <w:tcPr>
            <w:tcW w:w="992" w:type="dxa"/>
            <w:tcBorders>
              <w:top w:val="nil"/>
              <w:left w:val="nil"/>
              <w:bottom w:val="single" w:sz="4" w:space="0" w:color="auto"/>
              <w:right w:val="single" w:sz="4" w:space="0" w:color="808080"/>
            </w:tcBorders>
            <w:shd w:val="clear" w:color="auto" w:fill="FFFFFF"/>
            <w:noWrap/>
            <w:vAlign w:val="center"/>
          </w:tcPr>
          <w:p w:rsidR="00F77AE0" w:rsidRPr="00675614" w:rsidRDefault="00675614">
            <w:pPr>
              <w:spacing w:line="276" w:lineRule="auto"/>
              <w:ind w:firstLine="55"/>
              <w:jc w:val="both"/>
              <w:rPr>
                <w:rFonts w:eastAsia="Calibri"/>
                <w:bCs/>
                <w:sz w:val="18"/>
                <w:szCs w:val="18"/>
                <w:lang w:eastAsia="en-US"/>
              </w:rPr>
            </w:pPr>
            <w:r>
              <w:rPr>
                <w:rFonts w:eastAsia="Calibri"/>
                <w:bCs/>
                <w:sz w:val="18"/>
                <w:szCs w:val="18"/>
                <w:lang w:eastAsia="en-US"/>
              </w:rPr>
              <w:t>60,8</w:t>
            </w:r>
          </w:p>
        </w:tc>
        <w:tc>
          <w:tcPr>
            <w:tcW w:w="978" w:type="dxa"/>
            <w:tcBorders>
              <w:top w:val="single" w:sz="4" w:space="0" w:color="auto"/>
              <w:left w:val="nil"/>
              <w:bottom w:val="single" w:sz="4" w:space="0" w:color="auto"/>
              <w:right w:val="single" w:sz="4" w:space="0" w:color="808080"/>
            </w:tcBorders>
            <w:shd w:val="clear" w:color="auto" w:fill="FFFFFF"/>
            <w:vAlign w:val="center"/>
          </w:tcPr>
          <w:p w:rsidR="00F77AE0" w:rsidRPr="00675614" w:rsidRDefault="00675614">
            <w:pPr>
              <w:spacing w:line="276" w:lineRule="auto"/>
              <w:ind w:firstLine="56"/>
              <w:jc w:val="both"/>
              <w:rPr>
                <w:rFonts w:eastAsia="Calibri"/>
                <w:bCs/>
                <w:sz w:val="18"/>
                <w:szCs w:val="18"/>
                <w:lang w:eastAsia="en-US"/>
              </w:rPr>
            </w:pPr>
            <w:r>
              <w:rPr>
                <w:rFonts w:eastAsia="Calibri"/>
                <w:bCs/>
                <w:sz w:val="18"/>
                <w:szCs w:val="18"/>
                <w:lang w:eastAsia="en-US"/>
              </w:rPr>
              <w:t>60,8</w:t>
            </w:r>
          </w:p>
        </w:tc>
      </w:tr>
      <w:tr w:rsidR="00675614" w:rsidTr="00675614">
        <w:trPr>
          <w:trHeight w:val="675"/>
        </w:trPr>
        <w:tc>
          <w:tcPr>
            <w:tcW w:w="2411" w:type="dxa"/>
            <w:tcBorders>
              <w:top w:val="single" w:sz="4" w:space="0" w:color="auto"/>
              <w:left w:val="single" w:sz="4" w:space="0" w:color="808080"/>
              <w:bottom w:val="single" w:sz="4" w:space="0" w:color="auto"/>
              <w:right w:val="single" w:sz="4" w:space="0" w:color="808080"/>
            </w:tcBorders>
            <w:shd w:val="clear" w:color="auto" w:fill="FFFFFF"/>
            <w:vAlign w:val="center"/>
          </w:tcPr>
          <w:p w:rsidR="00675614" w:rsidRPr="00675614" w:rsidRDefault="00675614" w:rsidP="00675614">
            <w:pPr>
              <w:spacing w:line="276" w:lineRule="auto"/>
              <w:ind w:firstLine="49"/>
              <w:rPr>
                <w:rFonts w:eastAsia="Calibri"/>
                <w:bCs/>
                <w:sz w:val="18"/>
                <w:szCs w:val="18"/>
                <w:lang w:eastAsia="en-US"/>
              </w:rPr>
            </w:pPr>
            <w:r w:rsidRPr="00675614">
              <w:rPr>
                <w:rFonts w:eastAsia="Calibri"/>
                <w:bCs/>
                <w:sz w:val="18"/>
                <w:szCs w:val="18"/>
                <w:lang w:eastAsia="en-US"/>
              </w:rPr>
              <w:t>Субсидии из бюджета УР</w:t>
            </w:r>
            <w:r>
              <w:rPr>
                <w:rFonts w:eastAsia="Calibri"/>
                <w:bCs/>
                <w:sz w:val="18"/>
                <w:szCs w:val="18"/>
                <w:lang w:eastAsia="en-US"/>
              </w:rPr>
              <w:t>, планируемые к привлечению</w:t>
            </w:r>
            <w:r w:rsidRPr="00675614">
              <w:rPr>
                <w:rFonts w:eastAsia="Calibri"/>
                <w:bCs/>
                <w:sz w:val="18"/>
                <w:szCs w:val="18"/>
                <w:lang w:eastAsia="en-US"/>
              </w:rPr>
              <w:tab/>
            </w:r>
          </w:p>
        </w:tc>
        <w:tc>
          <w:tcPr>
            <w:tcW w:w="1126" w:type="dxa"/>
            <w:tcBorders>
              <w:top w:val="single" w:sz="4" w:space="0" w:color="auto"/>
              <w:left w:val="nil"/>
              <w:bottom w:val="single" w:sz="4" w:space="0" w:color="auto"/>
              <w:right w:val="single" w:sz="4" w:space="0" w:color="808080"/>
            </w:tcBorders>
            <w:shd w:val="clear" w:color="auto" w:fill="FFFFFF"/>
            <w:vAlign w:val="center"/>
          </w:tcPr>
          <w:p w:rsidR="00675614" w:rsidRPr="00675614" w:rsidRDefault="00675614">
            <w:pPr>
              <w:spacing w:line="276" w:lineRule="auto"/>
              <w:ind w:firstLine="190"/>
              <w:jc w:val="both"/>
              <w:rPr>
                <w:rFonts w:eastAsia="Calibri"/>
                <w:bCs/>
                <w:sz w:val="18"/>
                <w:szCs w:val="18"/>
                <w:lang w:eastAsia="en-US"/>
              </w:rPr>
            </w:pPr>
            <w:r>
              <w:rPr>
                <w:rFonts w:eastAsia="Calibri"/>
                <w:bCs/>
                <w:sz w:val="18"/>
                <w:szCs w:val="18"/>
                <w:lang w:eastAsia="en-US"/>
              </w:rPr>
              <w:t>4740,0</w:t>
            </w:r>
          </w:p>
        </w:tc>
        <w:tc>
          <w:tcPr>
            <w:tcW w:w="992" w:type="dxa"/>
            <w:tcBorders>
              <w:top w:val="single" w:sz="4" w:space="0" w:color="auto"/>
              <w:left w:val="nil"/>
              <w:bottom w:val="single" w:sz="4" w:space="0" w:color="auto"/>
              <w:right w:val="single" w:sz="4" w:space="0" w:color="808080"/>
            </w:tcBorders>
            <w:shd w:val="clear" w:color="auto" w:fill="FFFFFF"/>
            <w:noWrap/>
            <w:vAlign w:val="center"/>
          </w:tcPr>
          <w:p w:rsidR="00675614" w:rsidRPr="00675614" w:rsidRDefault="00675614">
            <w:pPr>
              <w:spacing w:line="276" w:lineRule="auto"/>
              <w:ind w:firstLine="56"/>
              <w:jc w:val="both"/>
              <w:rPr>
                <w:rFonts w:eastAsia="Calibri"/>
                <w:bCs/>
                <w:sz w:val="18"/>
                <w:szCs w:val="18"/>
                <w:lang w:eastAsia="en-US"/>
              </w:rPr>
            </w:pPr>
            <w:r>
              <w:rPr>
                <w:rFonts w:eastAsia="Calibri"/>
                <w:bCs/>
                <w:sz w:val="18"/>
                <w:szCs w:val="18"/>
                <w:lang w:eastAsia="en-US"/>
              </w:rPr>
              <w:t>790,0</w:t>
            </w:r>
          </w:p>
        </w:tc>
        <w:tc>
          <w:tcPr>
            <w:tcW w:w="1134" w:type="dxa"/>
            <w:tcBorders>
              <w:top w:val="single" w:sz="4" w:space="0" w:color="auto"/>
              <w:left w:val="nil"/>
              <w:bottom w:val="single" w:sz="4" w:space="0" w:color="auto"/>
              <w:right w:val="single" w:sz="4" w:space="0" w:color="808080"/>
            </w:tcBorders>
            <w:shd w:val="clear" w:color="auto" w:fill="FFFFFF"/>
            <w:noWrap/>
            <w:vAlign w:val="center"/>
          </w:tcPr>
          <w:p w:rsidR="00675614" w:rsidRPr="00675614" w:rsidRDefault="00675614">
            <w:pPr>
              <w:spacing w:line="276" w:lineRule="auto"/>
              <w:ind w:firstLine="56"/>
              <w:jc w:val="both"/>
              <w:rPr>
                <w:rFonts w:eastAsia="Calibri"/>
                <w:bCs/>
                <w:sz w:val="18"/>
                <w:szCs w:val="18"/>
                <w:lang w:eastAsia="en-US"/>
              </w:rPr>
            </w:pPr>
            <w:r>
              <w:rPr>
                <w:rFonts w:eastAsia="Calibri"/>
                <w:bCs/>
                <w:sz w:val="18"/>
                <w:szCs w:val="18"/>
                <w:lang w:eastAsia="en-US"/>
              </w:rPr>
              <w:t>790,0</w:t>
            </w:r>
          </w:p>
        </w:tc>
        <w:tc>
          <w:tcPr>
            <w:tcW w:w="993" w:type="dxa"/>
            <w:tcBorders>
              <w:top w:val="single" w:sz="4" w:space="0" w:color="auto"/>
              <w:left w:val="nil"/>
              <w:bottom w:val="single" w:sz="4" w:space="0" w:color="auto"/>
              <w:right w:val="single" w:sz="4" w:space="0" w:color="808080"/>
            </w:tcBorders>
            <w:shd w:val="clear" w:color="auto" w:fill="FFFFFF"/>
            <w:noWrap/>
            <w:vAlign w:val="center"/>
          </w:tcPr>
          <w:p w:rsidR="00675614" w:rsidRPr="00675614" w:rsidRDefault="00675614">
            <w:pPr>
              <w:spacing w:line="276" w:lineRule="auto"/>
              <w:ind w:firstLine="56"/>
              <w:jc w:val="both"/>
              <w:rPr>
                <w:rFonts w:eastAsia="Calibri"/>
                <w:bCs/>
                <w:sz w:val="18"/>
                <w:szCs w:val="18"/>
                <w:lang w:eastAsia="en-US"/>
              </w:rPr>
            </w:pPr>
            <w:r>
              <w:rPr>
                <w:rFonts w:eastAsia="Calibri"/>
                <w:bCs/>
                <w:sz w:val="18"/>
                <w:szCs w:val="18"/>
                <w:lang w:eastAsia="en-US"/>
              </w:rPr>
              <w:t>790,0</w:t>
            </w:r>
          </w:p>
        </w:tc>
        <w:tc>
          <w:tcPr>
            <w:tcW w:w="1134" w:type="dxa"/>
            <w:tcBorders>
              <w:top w:val="single" w:sz="4" w:space="0" w:color="auto"/>
              <w:left w:val="nil"/>
              <w:bottom w:val="single" w:sz="4" w:space="0" w:color="auto"/>
              <w:right w:val="single" w:sz="4" w:space="0" w:color="808080"/>
            </w:tcBorders>
            <w:shd w:val="clear" w:color="auto" w:fill="FFFFFF"/>
            <w:noWrap/>
            <w:vAlign w:val="center"/>
          </w:tcPr>
          <w:p w:rsidR="00675614" w:rsidRPr="00675614" w:rsidRDefault="00675614">
            <w:pPr>
              <w:spacing w:line="276" w:lineRule="auto"/>
              <w:ind w:firstLine="55"/>
              <w:jc w:val="both"/>
              <w:rPr>
                <w:rFonts w:eastAsia="Calibri"/>
                <w:bCs/>
                <w:sz w:val="18"/>
                <w:szCs w:val="18"/>
                <w:lang w:eastAsia="en-US"/>
              </w:rPr>
            </w:pPr>
            <w:r>
              <w:rPr>
                <w:rFonts w:eastAsia="Calibri"/>
                <w:bCs/>
                <w:sz w:val="18"/>
                <w:szCs w:val="18"/>
                <w:lang w:eastAsia="en-US"/>
              </w:rPr>
              <w:t>790,0</w:t>
            </w:r>
          </w:p>
        </w:tc>
        <w:tc>
          <w:tcPr>
            <w:tcW w:w="992" w:type="dxa"/>
            <w:tcBorders>
              <w:top w:val="single" w:sz="4" w:space="0" w:color="auto"/>
              <w:left w:val="nil"/>
              <w:bottom w:val="single" w:sz="4" w:space="0" w:color="auto"/>
              <w:right w:val="single" w:sz="4" w:space="0" w:color="808080"/>
            </w:tcBorders>
            <w:shd w:val="clear" w:color="auto" w:fill="FFFFFF"/>
            <w:noWrap/>
            <w:vAlign w:val="center"/>
          </w:tcPr>
          <w:p w:rsidR="00675614" w:rsidRPr="00675614" w:rsidRDefault="00675614">
            <w:pPr>
              <w:spacing w:line="276" w:lineRule="auto"/>
              <w:ind w:firstLine="55"/>
              <w:jc w:val="both"/>
              <w:rPr>
                <w:rFonts w:eastAsia="Calibri"/>
                <w:bCs/>
                <w:sz w:val="18"/>
                <w:szCs w:val="18"/>
                <w:lang w:eastAsia="en-US"/>
              </w:rPr>
            </w:pPr>
            <w:r>
              <w:rPr>
                <w:rFonts w:eastAsia="Calibri"/>
                <w:bCs/>
                <w:sz w:val="18"/>
                <w:szCs w:val="18"/>
                <w:lang w:eastAsia="en-US"/>
              </w:rPr>
              <w:t>790,0</w:t>
            </w:r>
          </w:p>
        </w:tc>
        <w:tc>
          <w:tcPr>
            <w:tcW w:w="978" w:type="dxa"/>
            <w:tcBorders>
              <w:top w:val="single" w:sz="4" w:space="0" w:color="auto"/>
              <w:left w:val="nil"/>
              <w:bottom w:val="single" w:sz="4" w:space="0" w:color="auto"/>
              <w:right w:val="single" w:sz="4" w:space="0" w:color="808080"/>
            </w:tcBorders>
            <w:shd w:val="clear" w:color="auto" w:fill="FFFFFF"/>
            <w:vAlign w:val="center"/>
          </w:tcPr>
          <w:p w:rsidR="00675614" w:rsidRPr="00675614" w:rsidRDefault="00675614">
            <w:pPr>
              <w:spacing w:line="276" w:lineRule="auto"/>
              <w:ind w:firstLine="56"/>
              <w:jc w:val="both"/>
              <w:rPr>
                <w:rFonts w:eastAsia="Calibri"/>
                <w:bCs/>
                <w:sz w:val="18"/>
                <w:szCs w:val="18"/>
                <w:lang w:eastAsia="en-US"/>
              </w:rPr>
            </w:pPr>
            <w:r>
              <w:rPr>
                <w:rFonts w:eastAsia="Calibri"/>
                <w:bCs/>
                <w:sz w:val="18"/>
                <w:szCs w:val="18"/>
                <w:lang w:eastAsia="en-US"/>
              </w:rPr>
              <w:t>790,0</w:t>
            </w:r>
          </w:p>
        </w:tc>
      </w:tr>
      <w:tr w:rsidR="00675614" w:rsidTr="00675614">
        <w:trPr>
          <w:trHeight w:val="262"/>
        </w:trPr>
        <w:tc>
          <w:tcPr>
            <w:tcW w:w="2411" w:type="dxa"/>
            <w:tcBorders>
              <w:top w:val="single" w:sz="4" w:space="0" w:color="auto"/>
              <w:left w:val="single" w:sz="4" w:space="0" w:color="808080"/>
              <w:bottom w:val="single" w:sz="4" w:space="0" w:color="auto"/>
              <w:right w:val="single" w:sz="4" w:space="0" w:color="808080"/>
            </w:tcBorders>
            <w:shd w:val="clear" w:color="auto" w:fill="FFFFFF"/>
            <w:vAlign w:val="center"/>
          </w:tcPr>
          <w:p w:rsidR="00675614" w:rsidRPr="00675614" w:rsidRDefault="00614452" w:rsidP="00675614">
            <w:pPr>
              <w:spacing w:line="276" w:lineRule="auto"/>
              <w:ind w:firstLine="49"/>
              <w:rPr>
                <w:rFonts w:eastAsia="Calibri"/>
                <w:bCs/>
                <w:sz w:val="18"/>
                <w:szCs w:val="18"/>
                <w:lang w:eastAsia="en-US"/>
              </w:rPr>
            </w:pPr>
            <w:r w:rsidRPr="00614452">
              <w:rPr>
                <w:rFonts w:eastAsia="Calibri"/>
                <w:bCs/>
                <w:sz w:val="18"/>
                <w:szCs w:val="18"/>
                <w:lang w:eastAsia="en-US"/>
              </w:rPr>
              <w:t>Бюджеты поселений, входящих в состав МО «Глазовский район»</w:t>
            </w:r>
          </w:p>
        </w:tc>
        <w:tc>
          <w:tcPr>
            <w:tcW w:w="1126" w:type="dxa"/>
            <w:tcBorders>
              <w:top w:val="single" w:sz="4" w:space="0" w:color="auto"/>
              <w:left w:val="nil"/>
              <w:bottom w:val="single" w:sz="4" w:space="0" w:color="auto"/>
              <w:right w:val="single" w:sz="4" w:space="0" w:color="808080"/>
            </w:tcBorders>
            <w:shd w:val="clear" w:color="auto" w:fill="FFFFFF"/>
            <w:vAlign w:val="center"/>
          </w:tcPr>
          <w:p w:rsidR="00675614" w:rsidRDefault="00614452" w:rsidP="00675614">
            <w:pPr>
              <w:spacing w:line="276" w:lineRule="auto"/>
              <w:ind w:firstLine="190"/>
              <w:jc w:val="both"/>
              <w:rPr>
                <w:rFonts w:eastAsia="Calibri"/>
                <w:bCs/>
                <w:sz w:val="18"/>
                <w:szCs w:val="18"/>
                <w:lang w:eastAsia="en-US"/>
              </w:rPr>
            </w:pPr>
            <w:r>
              <w:rPr>
                <w:rFonts w:eastAsia="Calibri"/>
                <w:bCs/>
                <w:sz w:val="18"/>
                <w:szCs w:val="18"/>
                <w:lang w:eastAsia="en-US"/>
              </w:rPr>
              <w:t>1800,0</w:t>
            </w:r>
          </w:p>
        </w:tc>
        <w:tc>
          <w:tcPr>
            <w:tcW w:w="992" w:type="dxa"/>
            <w:tcBorders>
              <w:top w:val="single" w:sz="4" w:space="0" w:color="auto"/>
              <w:left w:val="nil"/>
              <w:bottom w:val="single" w:sz="4" w:space="0" w:color="auto"/>
              <w:right w:val="single" w:sz="4" w:space="0" w:color="808080"/>
            </w:tcBorders>
            <w:shd w:val="clear" w:color="auto" w:fill="FFFFFF"/>
            <w:noWrap/>
            <w:vAlign w:val="center"/>
          </w:tcPr>
          <w:p w:rsidR="00675614" w:rsidRDefault="00614452" w:rsidP="00675614">
            <w:pPr>
              <w:spacing w:line="276" w:lineRule="auto"/>
              <w:ind w:firstLine="56"/>
              <w:jc w:val="both"/>
              <w:rPr>
                <w:rFonts w:eastAsia="Calibri"/>
                <w:bCs/>
                <w:sz w:val="18"/>
                <w:szCs w:val="18"/>
                <w:lang w:eastAsia="en-US"/>
              </w:rPr>
            </w:pPr>
            <w:r>
              <w:rPr>
                <w:rFonts w:eastAsia="Calibri"/>
                <w:bCs/>
                <w:sz w:val="18"/>
                <w:szCs w:val="18"/>
                <w:lang w:eastAsia="en-US"/>
              </w:rPr>
              <w:t>300,0</w:t>
            </w:r>
          </w:p>
        </w:tc>
        <w:tc>
          <w:tcPr>
            <w:tcW w:w="1134" w:type="dxa"/>
            <w:tcBorders>
              <w:top w:val="single" w:sz="4" w:space="0" w:color="auto"/>
              <w:left w:val="nil"/>
              <w:bottom w:val="single" w:sz="4" w:space="0" w:color="auto"/>
              <w:right w:val="single" w:sz="4" w:space="0" w:color="808080"/>
            </w:tcBorders>
            <w:shd w:val="clear" w:color="auto" w:fill="FFFFFF"/>
            <w:noWrap/>
            <w:vAlign w:val="center"/>
          </w:tcPr>
          <w:p w:rsidR="00675614" w:rsidRDefault="00614452" w:rsidP="00675614">
            <w:pPr>
              <w:spacing w:line="276" w:lineRule="auto"/>
              <w:ind w:firstLine="56"/>
              <w:jc w:val="both"/>
              <w:rPr>
                <w:rFonts w:eastAsia="Calibri"/>
                <w:bCs/>
                <w:sz w:val="18"/>
                <w:szCs w:val="18"/>
                <w:lang w:eastAsia="en-US"/>
              </w:rPr>
            </w:pPr>
            <w:r>
              <w:rPr>
                <w:rFonts w:eastAsia="Calibri"/>
                <w:bCs/>
                <w:sz w:val="18"/>
                <w:szCs w:val="18"/>
                <w:lang w:eastAsia="en-US"/>
              </w:rPr>
              <w:t>300,0</w:t>
            </w:r>
          </w:p>
        </w:tc>
        <w:tc>
          <w:tcPr>
            <w:tcW w:w="993" w:type="dxa"/>
            <w:tcBorders>
              <w:top w:val="single" w:sz="4" w:space="0" w:color="auto"/>
              <w:left w:val="nil"/>
              <w:bottom w:val="single" w:sz="4" w:space="0" w:color="auto"/>
              <w:right w:val="single" w:sz="4" w:space="0" w:color="808080"/>
            </w:tcBorders>
            <w:shd w:val="clear" w:color="auto" w:fill="FFFFFF"/>
            <w:noWrap/>
            <w:vAlign w:val="center"/>
          </w:tcPr>
          <w:p w:rsidR="00675614" w:rsidRDefault="00614452" w:rsidP="00675614">
            <w:pPr>
              <w:spacing w:line="276" w:lineRule="auto"/>
              <w:ind w:firstLine="56"/>
              <w:jc w:val="both"/>
              <w:rPr>
                <w:rFonts w:eastAsia="Calibri"/>
                <w:bCs/>
                <w:sz w:val="18"/>
                <w:szCs w:val="18"/>
                <w:lang w:eastAsia="en-US"/>
              </w:rPr>
            </w:pPr>
            <w:r>
              <w:rPr>
                <w:rFonts w:eastAsia="Calibri"/>
                <w:bCs/>
                <w:sz w:val="18"/>
                <w:szCs w:val="18"/>
                <w:lang w:eastAsia="en-US"/>
              </w:rPr>
              <w:t>300,0</w:t>
            </w:r>
          </w:p>
        </w:tc>
        <w:tc>
          <w:tcPr>
            <w:tcW w:w="1134" w:type="dxa"/>
            <w:tcBorders>
              <w:top w:val="single" w:sz="4" w:space="0" w:color="auto"/>
              <w:left w:val="nil"/>
              <w:bottom w:val="single" w:sz="4" w:space="0" w:color="auto"/>
              <w:right w:val="single" w:sz="4" w:space="0" w:color="808080"/>
            </w:tcBorders>
            <w:shd w:val="clear" w:color="auto" w:fill="FFFFFF"/>
            <w:noWrap/>
            <w:vAlign w:val="center"/>
          </w:tcPr>
          <w:p w:rsidR="00675614" w:rsidRDefault="00614452" w:rsidP="00675614">
            <w:pPr>
              <w:spacing w:line="276" w:lineRule="auto"/>
              <w:ind w:firstLine="55"/>
              <w:jc w:val="both"/>
              <w:rPr>
                <w:rFonts w:eastAsia="Calibri"/>
                <w:bCs/>
                <w:sz w:val="18"/>
                <w:szCs w:val="18"/>
                <w:lang w:eastAsia="en-US"/>
              </w:rPr>
            </w:pPr>
            <w:r>
              <w:rPr>
                <w:rFonts w:eastAsia="Calibri"/>
                <w:bCs/>
                <w:sz w:val="18"/>
                <w:szCs w:val="18"/>
                <w:lang w:eastAsia="en-US"/>
              </w:rPr>
              <w:t>300,0</w:t>
            </w:r>
          </w:p>
        </w:tc>
        <w:tc>
          <w:tcPr>
            <w:tcW w:w="992" w:type="dxa"/>
            <w:tcBorders>
              <w:top w:val="single" w:sz="4" w:space="0" w:color="auto"/>
              <w:left w:val="nil"/>
              <w:bottom w:val="single" w:sz="4" w:space="0" w:color="auto"/>
              <w:right w:val="single" w:sz="4" w:space="0" w:color="808080"/>
            </w:tcBorders>
            <w:shd w:val="clear" w:color="auto" w:fill="FFFFFF"/>
            <w:noWrap/>
            <w:vAlign w:val="center"/>
          </w:tcPr>
          <w:p w:rsidR="00675614" w:rsidRDefault="00614452" w:rsidP="00675614">
            <w:pPr>
              <w:spacing w:line="276" w:lineRule="auto"/>
              <w:ind w:firstLine="55"/>
              <w:jc w:val="both"/>
              <w:rPr>
                <w:rFonts w:eastAsia="Calibri"/>
                <w:bCs/>
                <w:sz w:val="18"/>
                <w:szCs w:val="18"/>
                <w:lang w:eastAsia="en-US"/>
              </w:rPr>
            </w:pPr>
            <w:r>
              <w:rPr>
                <w:rFonts w:eastAsia="Calibri"/>
                <w:bCs/>
                <w:sz w:val="18"/>
                <w:szCs w:val="18"/>
                <w:lang w:eastAsia="en-US"/>
              </w:rPr>
              <w:t>300,0</w:t>
            </w:r>
          </w:p>
        </w:tc>
        <w:tc>
          <w:tcPr>
            <w:tcW w:w="978" w:type="dxa"/>
            <w:tcBorders>
              <w:top w:val="single" w:sz="4" w:space="0" w:color="auto"/>
              <w:left w:val="nil"/>
              <w:bottom w:val="single" w:sz="4" w:space="0" w:color="auto"/>
              <w:right w:val="single" w:sz="4" w:space="0" w:color="808080"/>
            </w:tcBorders>
            <w:shd w:val="clear" w:color="auto" w:fill="FFFFFF"/>
            <w:vAlign w:val="center"/>
          </w:tcPr>
          <w:p w:rsidR="00675614" w:rsidRDefault="00614452" w:rsidP="00675614">
            <w:pPr>
              <w:spacing w:line="276" w:lineRule="auto"/>
              <w:ind w:firstLine="56"/>
              <w:jc w:val="both"/>
              <w:rPr>
                <w:rFonts w:eastAsia="Calibri"/>
                <w:bCs/>
                <w:sz w:val="18"/>
                <w:szCs w:val="18"/>
                <w:lang w:eastAsia="en-US"/>
              </w:rPr>
            </w:pPr>
            <w:r>
              <w:rPr>
                <w:rFonts w:eastAsia="Calibri"/>
                <w:bCs/>
                <w:sz w:val="18"/>
                <w:szCs w:val="18"/>
                <w:lang w:eastAsia="en-US"/>
              </w:rPr>
              <w:t>300,0</w:t>
            </w:r>
          </w:p>
        </w:tc>
      </w:tr>
      <w:tr w:rsidR="00F77AE0" w:rsidTr="00675614">
        <w:trPr>
          <w:trHeight w:val="507"/>
        </w:trPr>
        <w:tc>
          <w:tcPr>
            <w:tcW w:w="2411" w:type="dxa"/>
            <w:tcBorders>
              <w:top w:val="single" w:sz="4" w:space="0" w:color="auto"/>
              <w:left w:val="single" w:sz="4" w:space="0" w:color="808080"/>
              <w:bottom w:val="single" w:sz="4" w:space="0" w:color="808080"/>
              <w:right w:val="single" w:sz="4" w:space="0" w:color="808080"/>
            </w:tcBorders>
            <w:shd w:val="clear" w:color="auto" w:fill="FFFFFF"/>
            <w:vAlign w:val="center"/>
          </w:tcPr>
          <w:p w:rsidR="00F77AE0" w:rsidRPr="00675614" w:rsidRDefault="00614452">
            <w:pPr>
              <w:spacing w:line="276" w:lineRule="auto"/>
              <w:ind w:firstLine="49"/>
              <w:rPr>
                <w:rFonts w:eastAsia="Calibri"/>
                <w:bCs/>
                <w:sz w:val="18"/>
                <w:szCs w:val="18"/>
                <w:lang w:eastAsia="en-US"/>
              </w:rPr>
            </w:pPr>
            <w:r>
              <w:rPr>
                <w:rFonts w:eastAsia="Calibri"/>
                <w:bCs/>
                <w:sz w:val="18"/>
                <w:szCs w:val="18"/>
                <w:lang w:eastAsia="en-US"/>
              </w:rPr>
              <w:t>Иные источники</w:t>
            </w:r>
          </w:p>
          <w:p w:rsidR="00F77AE0" w:rsidRPr="00675614" w:rsidRDefault="00F77AE0">
            <w:pPr>
              <w:spacing w:line="276" w:lineRule="auto"/>
              <w:ind w:firstLine="49"/>
              <w:rPr>
                <w:rFonts w:eastAsia="Calibri"/>
                <w:bCs/>
                <w:sz w:val="18"/>
                <w:szCs w:val="18"/>
                <w:lang w:eastAsia="en-US"/>
              </w:rPr>
            </w:pPr>
          </w:p>
        </w:tc>
        <w:tc>
          <w:tcPr>
            <w:tcW w:w="1126" w:type="dxa"/>
            <w:tcBorders>
              <w:top w:val="single" w:sz="4" w:space="0" w:color="auto"/>
              <w:left w:val="nil"/>
              <w:bottom w:val="single" w:sz="4" w:space="0" w:color="808080"/>
              <w:right w:val="single" w:sz="4" w:space="0" w:color="808080"/>
            </w:tcBorders>
            <w:shd w:val="clear" w:color="auto" w:fill="FFFFFF"/>
            <w:vAlign w:val="center"/>
          </w:tcPr>
          <w:p w:rsidR="00F77AE0" w:rsidRPr="00675614" w:rsidRDefault="00F77AE0">
            <w:pPr>
              <w:spacing w:line="276" w:lineRule="auto"/>
              <w:ind w:firstLine="190"/>
              <w:jc w:val="both"/>
              <w:rPr>
                <w:rFonts w:eastAsia="Calibri"/>
                <w:bCs/>
                <w:sz w:val="18"/>
                <w:szCs w:val="18"/>
                <w:lang w:eastAsia="en-US"/>
              </w:rPr>
            </w:pPr>
          </w:p>
        </w:tc>
        <w:tc>
          <w:tcPr>
            <w:tcW w:w="992" w:type="dxa"/>
            <w:tcBorders>
              <w:top w:val="single" w:sz="4" w:space="0" w:color="auto"/>
              <w:left w:val="nil"/>
              <w:bottom w:val="single" w:sz="4" w:space="0" w:color="808080"/>
              <w:right w:val="single" w:sz="4" w:space="0" w:color="808080"/>
            </w:tcBorders>
            <w:shd w:val="clear" w:color="auto" w:fill="FFFFFF"/>
            <w:noWrap/>
            <w:vAlign w:val="center"/>
          </w:tcPr>
          <w:p w:rsidR="00F77AE0" w:rsidRPr="00675614" w:rsidRDefault="00F77AE0">
            <w:pPr>
              <w:spacing w:line="276" w:lineRule="auto"/>
              <w:ind w:firstLine="56"/>
              <w:jc w:val="both"/>
              <w:rPr>
                <w:rFonts w:eastAsia="Calibri"/>
                <w:bCs/>
                <w:sz w:val="18"/>
                <w:szCs w:val="18"/>
                <w:lang w:eastAsia="en-US"/>
              </w:rPr>
            </w:pPr>
          </w:p>
        </w:tc>
        <w:tc>
          <w:tcPr>
            <w:tcW w:w="1134" w:type="dxa"/>
            <w:tcBorders>
              <w:top w:val="single" w:sz="4" w:space="0" w:color="auto"/>
              <w:left w:val="nil"/>
              <w:bottom w:val="single" w:sz="4" w:space="0" w:color="808080"/>
              <w:right w:val="single" w:sz="4" w:space="0" w:color="808080"/>
            </w:tcBorders>
            <w:shd w:val="clear" w:color="auto" w:fill="FFFFFF"/>
            <w:noWrap/>
            <w:vAlign w:val="center"/>
          </w:tcPr>
          <w:p w:rsidR="00F77AE0" w:rsidRPr="00675614" w:rsidRDefault="00F77AE0">
            <w:pPr>
              <w:spacing w:line="276" w:lineRule="auto"/>
              <w:ind w:firstLine="56"/>
              <w:jc w:val="both"/>
              <w:rPr>
                <w:rFonts w:eastAsia="Calibri"/>
                <w:bCs/>
                <w:sz w:val="18"/>
                <w:szCs w:val="18"/>
                <w:lang w:eastAsia="en-US"/>
              </w:rPr>
            </w:pPr>
          </w:p>
        </w:tc>
        <w:tc>
          <w:tcPr>
            <w:tcW w:w="993" w:type="dxa"/>
            <w:tcBorders>
              <w:top w:val="single" w:sz="4" w:space="0" w:color="auto"/>
              <w:left w:val="nil"/>
              <w:bottom w:val="single" w:sz="4" w:space="0" w:color="808080"/>
              <w:right w:val="single" w:sz="4" w:space="0" w:color="808080"/>
            </w:tcBorders>
            <w:shd w:val="clear" w:color="auto" w:fill="FFFFFF"/>
            <w:noWrap/>
            <w:vAlign w:val="center"/>
          </w:tcPr>
          <w:p w:rsidR="00F77AE0" w:rsidRPr="00675614" w:rsidRDefault="00F77AE0">
            <w:pPr>
              <w:spacing w:line="276" w:lineRule="auto"/>
              <w:ind w:firstLine="56"/>
              <w:jc w:val="both"/>
              <w:rPr>
                <w:rFonts w:eastAsia="Calibri"/>
                <w:bCs/>
                <w:sz w:val="18"/>
                <w:szCs w:val="18"/>
                <w:lang w:eastAsia="en-US"/>
              </w:rPr>
            </w:pPr>
          </w:p>
        </w:tc>
        <w:tc>
          <w:tcPr>
            <w:tcW w:w="1134" w:type="dxa"/>
            <w:tcBorders>
              <w:top w:val="single" w:sz="4" w:space="0" w:color="auto"/>
              <w:left w:val="nil"/>
              <w:bottom w:val="single" w:sz="4" w:space="0" w:color="808080"/>
              <w:right w:val="single" w:sz="4" w:space="0" w:color="808080"/>
            </w:tcBorders>
            <w:shd w:val="clear" w:color="auto" w:fill="FFFFFF"/>
            <w:noWrap/>
            <w:vAlign w:val="center"/>
          </w:tcPr>
          <w:p w:rsidR="00F77AE0" w:rsidRPr="00675614" w:rsidRDefault="00F77AE0">
            <w:pPr>
              <w:spacing w:line="276" w:lineRule="auto"/>
              <w:ind w:firstLine="55"/>
              <w:jc w:val="both"/>
              <w:rPr>
                <w:rFonts w:eastAsia="Calibri"/>
                <w:bCs/>
                <w:sz w:val="18"/>
                <w:szCs w:val="18"/>
                <w:lang w:eastAsia="en-US"/>
              </w:rPr>
            </w:pPr>
          </w:p>
        </w:tc>
        <w:tc>
          <w:tcPr>
            <w:tcW w:w="992" w:type="dxa"/>
            <w:tcBorders>
              <w:top w:val="single" w:sz="4" w:space="0" w:color="auto"/>
              <w:left w:val="nil"/>
              <w:bottom w:val="single" w:sz="4" w:space="0" w:color="808080"/>
              <w:right w:val="single" w:sz="4" w:space="0" w:color="808080"/>
            </w:tcBorders>
            <w:shd w:val="clear" w:color="auto" w:fill="FFFFFF"/>
            <w:noWrap/>
            <w:vAlign w:val="center"/>
          </w:tcPr>
          <w:p w:rsidR="00F77AE0" w:rsidRPr="00675614" w:rsidRDefault="00F77AE0">
            <w:pPr>
              <w:spacing w:line="276" w:lineRule="auto"/>
              <w:ind w:firstLine="55"/>
              <w:jc w:val="both"/>
              <w:rPr>
                <w:rFonts w:eastAsia="Calibri"/>
                <w:bCs/>
                <w:sz w:val="18"/>
                <w:szCs w:val="18"/>
                <w:lang w:eastAsia="en-US"/>
              </w:rPr>
            </w:pPr>
          </w:p>
        </w:tc>
        <w:tc>
          <w:tcPr>
            <w:tcW w:w="978" w:type="dxa"/>
            <w:tcBorders>
              <w:top w:val="single" w:sz="4" w:space="0" w:color="auto"/>
              <w:left w:val="nil"/>
              <w:bottom w:val="single" w:sz="4" w:space="0" w:color="808080"/>
              <w:right w:val="single" w:sz="4" w:space="0" w:color="808080"/>
            </w:tcBorders>
            <w:shd w:val="clear" w:color="auto" w:fill="FFFFFF"/>
            <w:vAlign w:val="center"/>
          </w:tcPr>
          <w:p w:rsidR="00F77AE0" w:rsidRPr="00675614" w:rsidRDefault="00F77AE0">
            <w:pPr>
              <w:spacing w:line="276" w:lineRule="auto"/>
              <w:ind w:firstLine="56"/>
              <w:jc w:val="both"/>
              <w:rPr>
                <w:rFonts w:eastAsia="Calibri"/>
                <w:bCs/>
                <w:sz w:val="18"/>
                <w:szCs w:val="18"/>
                <w:lang w:eastAsia="en-US"/>
              </w:rPr>
            </w:pPr>
          </w:p>
        </w:tc>
      </w:tr>
    </w:tbl>
    <w:p w:rsidR="00F77AE0" w:rsidRDefault="00F77AE0" w:rsidP="00F77AE0">
      <w:pPr>
        <w:ind w:firstLine="709"/>
        <w:jc w:val="both"/>
        <w:rPr>
          <w:rFonts w:eastAsia="Calibri"/>
          <w:lang w:eastAsia="en-US"/>
        </w:rPr>
      </w:pPr>
    </w:p>
    <w:p w:rsidR="00F77AE0" w:rsidRDefault="00F77AE0" w:rsidP="00F77AE0">
      <w:pPr>
        <w:ind w:firstLine="709"/>
        <w:jc w:val="both"/>
        <w:rPr>
          <w:rFonts w:eastAsia="Calibri"/>
          <w:lang w:eastAsia="en-US"/>
        </w:rPr>
      </w:pPr>
      <w:r>
        <w:rPr>
          <w:rFonts w:eastAsia="Calibri"/>
          <w:lang w:eastAsia="en-US"/>
        </w:rPr>
        <w:t xml:space="preserve">   Ресурсное обеспечение подпрограммы за счет средств бюджета муниципального образования сформировано:</w:t>
      </w:r>
    </w:p>
    <w:p w:rsidR="00F77AE0" w:rsidRDefault="00F77AE0" w:rsidP="00F77AE0">
      <w:pPr>
        <w:ind w:firstLine="709"/>
        <w:jc w:val="both"/>
        <w:rPr>
          <w:rFonts w:eastAsia="Calibri"/>
          <w:lang w:eastAsia="en-US"/>
        </w:rPr>
      </w:pPr>
      <w:r>
        <w:rPr>
          <w:rFonts w:eastAsia="Calibri"/>
          <w:lang w:eastAsia="en-US"/>
        </w:rPr>
        <w:t>- на 2015-2016 годы – в соответствии с проектом решения о бюджете муниципального образования « Глазовский район» на 2014 год и  плановый период 2015 и 2016 годов;</w:t>
      </w:r>
    </w:p>
    <w:p w:rsidR="00F77AE0" w:rsidRDefault="00F77AE0" w:rsidP="00F77AE0">
      <w:pPr>
        <w:ind w:firstLine="709"/>
        <w:jc w:val="both"/>
        <w:rPr>
          <w:rFonts w:eastAsia="Calibri"/>
          <w:lang w:eastAsia="en-US"/>
        </w:rPr>
      </w:pPr>
      <w:r>
        <w:rPr>
          <w:rFonts w:eastAsia="Calibri"/>
          <w:lang w:eastAsia="en-US"/>
        </w:rPr>
        <w:t>- на 2017-2019 годы – на основе расходов на 2016 год (второй год планового периода) с применением для текущих расходов среднегодового индекса инфляции (индекса потребительских цен), определенного прогнозом социально-экономического развития Российской Федерации на период до 2030 года по консервативному сценарию (1 вариант). Ресурсное обеспечение подпрограммы за счет средств бюджета муниципального образования   и  бюджета Удмуртской Республики подлежит уточнению в рамках бюджетного цикла.</w:t>
      </w:r>
    </w:p>
    <w:p w:rsidR="00F77AE0" w:rsidRDefault="00F77AE0" w:rsidP="00F77AE0">
      <w:pPr>
        <w:ind w:firstLine="709"/>
        <w:jc w:val="both"/>
        <w:rPr>
          <w:rFonts w:eastAsia="Calibri"/>
          <w:lang w:eastAsia="en-US"/>
        </w:rPr>
      </w:pPr>
      <w:r>
        <w:rPr>
          <w:rFonts w:eastAsia="Calibri"/>
          <w:lang w:eastAsia="en-US"/>
        </w:rPr>
        <w:t>Ресурсное обеспечение реализации подпрограммы за счет средств бюджета муниципального образования  представлено в приложении 5 к муниципальной программе.</w:t>
      </w:r>
    </w:p>
    <w:p w:rsidR="00F77AE0" w:rsidRDefault="00F77AE0" w:rsidP="00F77AE0">
      <w:pPr>
        <w:ind w:firstLine="709"/>
        <w:jc w:val="both"/>
        <w:rPr>
          <w:rFonts w:eastAsia="Calibri"/>
          <w:lang w:eastAsia="en-US"/>
        </w:rPr>
      </w:pPr>
      <w:r>
        <w:rPr>
          <w:rFonts w:eastAsia="Calibri"/>
          <w:lang w:eastAsia="en-US"/>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F77AE0" w:rsidRDefault="00F77AE0" w:rsidP="00F77AE0">
      <w:pPr>
        <w:ind w:firstLine="709"/>
        <w:jc w:val="both"/>
        <w:rPr>
          <w:rFonts w:eastAsia="Calibri"/>
          <w:lang w:eastAsia="en-US"/>
        </w:rPr>
      </w:pPr>
    </w:p>
    <w:p w:rsidR="00F77AE0" w:rsidRDefault="00F77AE0" w:rsidP="00F77AE0">
      <w:pPr>
        <w:ind w:firstLine="709"/>
        <w:jc w:val="center"/>
        <w:rPr>
          <w:rFonts w:eastAsia="Calibri"/>
          <w:b/>
          <w:lang w:eastAsia="en-US"/>
        </w:rPr>
      </w:pPr>
      <w:r>
        <w:rPr>
          <w:rFonts w:eastAsia="Calibri"/>
          <w:b/>
          <w:lang w:eastAsia="en-US"/>
        </w:rPr>
        <w:t>10. Риски и меры по управлению рисками.</w:t>
      </w:r>
    </w:p>
    <w:p w:rsidR="00F77AE0" w:rsidRDefault="00F77AE0" w:rsidP="00F77AE0">
      <w:pPr>
        <w:ind w:firstLine="709"/>
        <w:jc w:val="both"/>
        <w:rPr>
          <w:rFonts w:eastAsia="Calibri"/>
          <w:lang w:eastAsia="en-US"/>
        </w:rPr>
      </w:pPr>
    </w:p>
    <w:p w:rsidR="00F77AE0" w:rsidRDefault="00F77AE0" w:rsidP="00F77AE0">
      <w:pPr>
        <w:ind w:firstLine="709"/>
        <w:jc w:val="both"/>
        <w:rPr>
          <w:rFonts w:eastAsia="Calibri"/>
          <w:lang w:eastAsia="en-US"/>
        </w:rPr>
      </w:pPr>
      <w:r>
        <w:rPr>
          <w:rFonts w:eastAsia="Calibri"/>
          <w:lang w:eastAsia="en-US"/>
        </w:rPr>
        <w:t>1) Финансовые риски.</w:t>
      </w:r>
    </w:p>
    <w:p w:rsidR="00F77AE0" w:rsidRDefault="00F77AE0" w:rsidP="00F77AE0">
      <w:pPr>
        <w:ind w:firstLine="709"/>
        <w:jc w:val="both"/>
        <w:rPr>
          <w:rFonts w:eastAsia="Calibri"/>
          <w:lang w:eastAsia="en-US"/>
        </w:rPr>
      </w:pPr>
      <w:r>
        <w:rPr>
          <w:rFonts w:eastAsia="Calibri"/>
          <w:lang w:eastAsia="en-US"/>
        </w:rPr>
        <w:lastRenderedPageBreak/>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w:t>
      </w:r>
      <w:proofErr w:type="gramStart"/>
      <w:r>
        <w:rPr>
          <w:rFonts w:eastAsia="Calibri"/>
          <w:lang w:eastAsia="en-US"/>
        </w:rPr>
        <w:t>дств в х</w:t>
      </w:r>
      <w:proofErr w:type="gramEnd"/>
      <w:r>
        <w:rPr>
          <w:rFonts w:eastAsia="Calibri"/>
          <w:lang w:eastAsia="en-US"/>
        </w:rPr>
        <w:t>оде реализации мероприятий подпрограммы. Для управления риском:</w:t>
      </w:r>
    </w:p>
    <w:p w:rsidR="00F77AE0" w:rsidRDefault="00F77AE0" w:rsidP="00F77AE0">
      <w:pPr>
        <w:ind w:firstLine="709"/>
        <w:jc w:val="both"/>
        <w:rPr>
          <w:rFonts w:eastAsia="Calibri"/>
          <w:lang w:eastAsia="en-US"/>
        </w:rPr>
      </w:pPr>
      <w:r>
        <w:rPr>
          <w:rFonts w:eastAsia="Calibri"/>
          <w:lang w:eastAsia="en-US"/>
        </w:rPr>
        <w:t>- требуемые объемы бюджетного финансирования обосновываются в рамках бюджетного цикла, проводится оценка потребности в предоставлении муниципальных услуг (выполнении работ);</w:t>
      </w:r>
    </w:p>
    <w:p w:rsidR="00F77AE0" w:rsidRDefault="00F77AE0" w:rsidP="00F77AE0">
      <w:pPr>
        <w:ind w:firstLine="709"/>
        <w:jc w:val="both"/>
        <w:rPr>
          <w:rFonts w:eastAsia="Calibri"/>
          <w:lang w:eastAsia="en-US"/>
        </w:rPr>
      </w:pPr>
      <w:r>
        <w:rPr>
          <w:rFonts w:eastAsia="Calibri"/>
          <w:lang w:eastAsia="en-US"/>
        </w:rPr>
        <w:t xml:space="preserve">- в муниципальных контрактах (договорах) на выполнение работ, оказание услуг в соответствии с законодательством предусматривается возможность взыскания пени с исполнителя за неисполнение или ненадлежащее исполнение обязательств по муниципальному контракту (договору), за несвоевременное выполнение работ, оказание услуг; </w:t>
      </w:r>
    </w:p>
    <w:p w:rsidR="00F77AE0" w:rsidRDefault="00F77AE0" w:rsidP="00F77AE0">
      <w:pPr>
        <w:ind w:firstLine="709"/>
        <w:jc w:val="both"/>
        <w:rPr>
          <w:rFonts w:eastAsia="Calibri"/>
          <w:lang w:eastAsia="en-US"/>
        </w:rPr>
      </w:pPr>
      <w:r>
        <w:rPr>
          <w:rFonts w:eastAsia="Calibri"/>
          <w:lang w:eastAsia="en-US"/>
        </w:rPr>
        <w:t>- при заключении муниципальных контрактов (договоров) на выполнение работ, оказание услуг в соответствии с законодательством предусматривается обеспечение исполнения контракта.</w:t>
      </w:r>
    </w:p>
    <w:p w:rsidR="00F77AE0" w:rsidRDefault="00F77AE0" w:rsidP="00F77AE0">
      <w:pPr>
        <w:ind w:firstLine="709"/>
        <w:jc w:val="both"/>
        <w:rPr>
          <w:rFonts w:eastAsia="Calibri"/>
          <w:lang w:eastAsia="en-US"/>
        </w:rPr>
      </w:pPr>
      <w:r>
        <w:rPr>
          <w:rFonts w:eastAsia="Calibri"/>
          <w:lang w:eastAsia="en-US"/>
        </w:rPr>
        <w:t>2) Организационно-управленческие риски.</w:t>
      </w:r>
    </w:p>
    <w:p w:rsidR="00F77AE0" w:rsidRDefault="00F77AE0" w:rsidP="00F77AE0">
      <w:pPr>
        <w:ind w:firstLine="709"/>
        <w:jc w:val="both"/>
        <w:rPr>
          <w:rFonts w:eastAsia="Calibri"/>
          <w:lang w:eastAsia="en-US"/>
        </w:rPr>
      </w:pPr>
      <w:r>
        <w:rPr>
          <w:rFonts w:eastAsia="Calibri"/>
          <w:lang w:eastAsia="en-US"/>
        </w:rPr>
        <w:t>Данная группа рисков связана с необходимостью вовлечения в процесс санитарной уборки и благоустройства территории района многих участников: организаций различных форм собственности, индивидуальных предпринимателей, жителей.</w:t>
      </w:r>
    </w:p>
    <w:p w:rsidR="00F77AE0" w:rsidRDefault="00F77AE0" w:rsidP="00F77AE0">
      <w:pPr>
        <w:ind w:firstLine="709"/>
        <w:jc w:val="both"/>
        <w:rPr>
          <w:rFonts w:eastAsia="Calibri"/>
          <w:lang w:eastAsia="en-US"/>
        </w:rPr>
      </w:pPr>
      <w:r>
        <w:rPr>
          <w:rFonts w:eastAsia="Calibri"/>
          <w:lang w:eastAsia="en-US"/>
        </w:rPr>
        <w:t>В целях минимизации данных рисков:</w:t>
      </w:r>
    </w:p>
    <w:p w:rsidR="00F77AE0" w:rsidRDefault="00F77AE0" w:rsidP="00F77AE0">
      <w:pPr>
        <w:ind w:firstLine="709"/>
        <w:jc w:val="both"/>
        <w:rPr>
          <w:rFonts w:eastAsia="Calibri"/>
          <w:lang w:eastAsia="en-US"/>
        </w:rPr>
      </w:pPr>
      <w:r>
        <w:rPr>
          <w:rFonts w:eastAsia="Calibri"/>
          <w:lang w:eastAsia="en-US"/>
        </w:rPr>
        <w:t>- в районе формируется система управляющих территориями;</w:t>
      </w:r>
    </w:p>
    <w:p w:rsidR="00F77AE0" w:rsidRDefault="00F77AE0" w:rsidP="00F77AE0">
      <w:pPr>
        <w:ind w:firstLine="709"/>
        <w:jc w:val="both"/>
        <w:rPr>
          <w:rFonts w:eastAsia="Calibri"/>
          <w:lang w:eastAsia="en-US"/>
        </w:rPr>
      </w:pPr>
      <w:r>
        <w:rPr>
          <w:rFonts w:eastAsia="Calibri"/>
          <w:lang w:eastAsia="en-US"/>
        </w:rPr>
        <w:t xml:space="preserve">- будет осуществляться составление планов работ, </w:t>
      </w:r>
      <w:proofErr w:type="gramStart"/>
      <w:r>
        <w:rPr>
          <w:rFonts w:eastAsia="Calibri"/>
          <w:lang w:eastAsia="en-US"/>
        </w:rPr>
        <w:t>контроль за</w:t>
      </w:r>
      <w:proofErr w:type="gramEnd"/>
      <w:r>
        <w:rPr>
          <w:rFonts w:eastAsia="Calibri"/>
          <w:lang w:eastAsia="en-US"/>
        </w:rPr>
        <w:t xml:space="preserve"> их исполнением, планируется закрепление персональной ответственности должностных лиц, специалистов за выполнение мероприятий подпрограммы и достижение целевых показателей (индикаторов) подпрограммы.</w:t>
      </w:r>
    </w:p>
    <w:p w:rsidR="00F77AE0" w:rsidRDefault="00F77AE0" w:rsidP="00F77AE0">
      <w:pPr>
        <w:ind w:firstLine="709"/>
        <w:jc w:val="both"/>
        <w:rPr>
          <w:rFonts w:eastAsia="Calibri"/>
          <w:lang w:eastAsia="en-US"/>
        </w:rPr>
      </w:pPr>
      <w:r>
        <w:rPr>
          <w:rFonts w:eastAsia="Calibri"/>
          <w:lang w:eastAsia="en-US"/>
        </w:rPr>
        <w:t>3) Неблагоприятные погодные условия, природные чрезвычайные ситуации.</w:t>
      </w:r>
    </w:p>
    <w:p w:rsidR="00F77AE0" w:rsidRDefault="00F77AE0" w:rsidP="00F77AE0">
      <w:pPr>
        <w:ind w:firstLine="709"/>
        <w:jc w:val="both"/>
        <w:rPr>
          <w:rFonts w:eastAsia="Calibri"/>
          <w:lang w:eastAsia="en-US"/>
        </w:rPr>
      </w:pPr>
      <w:r>
        <w:rPr>
          <w:rFonts w:eastAsia="Calibri"/>
          <w:lang w:eastAsia="en-US"/>
        </w:rPr>
        <w:t>На работу уличного освещения, сохранность и безопасность зеленых насаждений могут повлиять неблагоприятные погодные условия, природные чрезвычайные ситуации, такие как ураганы, обледенения линий электропередач, аномальные холода и т.п.</w:t>
      </w:r>
    </w:p>
    <w:p w:rsidR="00F77AE0" w:rsidRDefault="00F77AE0" w:rsidP="00F77AE0">
      <w:pPr>
        <w:ind w:firstLine="709"/>
        <w:jc w:val="both"/>
        <w:rPr>
          <w:rFonts w:eastAsia="Calibri"/>
          <w:lang w:eastAsia="en-US"/>
        </w:rPr>
      </w:pPr>
      <w:r>
        <w:rPr>
          <w:rFonts w:eastAsia="Calibri"/>
          <w:lang w:eastAsia="en-US"/>
        </w:rPr>
        <w:t>В целях минимизации риска, а также оперативной ликвидации последствий аварий и нарушений в системах жизнеобеспечения:</w:t>
      </w:r>
    </w:p>
    <w:p w:rsidR="00F77AE0" w:rsidRDefault="00F77AE0" w:rsidP="00F77AE0">
      <w:pPr>
        <w:ind w:firstLine="709"/>
        <w:jc w:val="both"/>
        <w:rPr>
          <w:rFonts w:eastAsia="Calibri"/>
          <w:lang w:eastAsia="en-US"/>
        </w:rPr>
      </w:pPr>
      <w:r>
        <w:rPr>
          <w:rFonts w:eastAsia="Calibri"/>
          <w:lang w:eastAsia="en-US"/>
        </w:rPr>
        <w:t>- производится ликвидация аварийных деревьев;</w:t>
      </w:r>
    </w:p>
    <w:p w:rsidR="00F77AE0" w:rsidRDefault="00F77AE0" w:rsidP="00F77AE0">
      <w:pPr>
        <w:ind w:firstLine="709"/>
        <w:jc w:val="both"/>
        <w:rPr>
          <w:rFonts w:eastAsia="Calibri"/>
          <w:lang w:eastAsia="en-US"/>
        </w:rPr>
      </w:pPr>
      <w:r>
        <w:rPr>
          <w:rFonts w:eastAsia="Calibri"/>
          <w:lang w:eastAsia="en-US"/>
        </w:rPr>
        <w:t>- реализуется комплекс мер по подготовке к работе в отопительный период;</w:t>
      </w:r>
    </w:p>
    <w:p w:rsidR="00F77AE0" w:rsidRDefault="00F77AE0" w:rsidP="00F77AE0">
      <w:pPr>
        <w:ind w:firstLine="709"/>
        <w:jc w:val="both"/>
        <w:rPr>
          <w:rFonts w:eastAsia="Calibri"/>
          <w:lang w:eastAsia="en-US"/>
        </w:rPr>
      </w:pPr>
      <w:r>
        <w:rPr>
          <w:rFonts w:eastAsia="Calibri"/>
          <w:lang w:eastAsia="en-US"/>
        </w:rPr>
        <w:t>- формируется резерв оборудования, материалов и запасных частей для оперативной ликвидации возможных аварий и нарушений в системах жизнеобеспечения;</w:t>
      </w:r>
    </w:p>
    <w:p w:rsidR="00F77AE0" w:rsidRDefault="00F77AE0" w:rsidP="00F77AE0">
      <w:pPr>
        <w:ind w:firstLine="709"/>
        <w:jc w:val="both"/>
        <w:rPr>
          <w:rFonts w:eastAsia="Calibri"/>
          <w:lang w:eastAsia="en-US"/>
        </w:rPr>
      </w:pPr>
      <w:r>
        <w:rPr>
          <w:rFonts w:eastAsia="Calibri"/>
          <w:lang w:eastAsia="en-US"/>
        </w:rPr>
        <w:t>- проводятся противоаварийные тренировки с целью предотвращения аварийных ситуаций в условиях низких температур наружного воздуха.</w:t>
      </w:r>
    </w:p>
    <w:p w:rsidR="00F77AE0" w:rsidRDefault="00F77AE0" w:rsidP="00F77AE0">
      <w:pPr>
        <w:ind w:firstLine="709"/>
        <w:jc w:val="both"/>
        <w:rPr>
          <w:rFonts w:eastAsia="Calibri"/>
          <w:lang w:eastAsia="en-US"/>
        </w:rPr>
      </w:pPr>
    </w:p>
    <w:p w:rsidR="00F77AE0" w:rsidRDefault="00F77AE0" w:rsidP="00F77AE0">
      <w:pPr>
        <w:ind w:firstLine="709"/>
        <w:jc w:val="center"/>
        <w:rPr>
          <w:rFonts w:eastAsia="Calibri"/>
          <w:b/>
          <w:lang w:eastAsia="en-US"/>
        </w:rPr>
      </w:pPr>
      <w:r>
        <w:rPr>
          <w:rFonts w:eastAsia="Calibri"/>
          <w:b/>
          <w:lang w:eastAsia="en-US"/>
        </w:rPr>
        <w:t>11. Конечные результаты и оценка эффективности.</w:t>
      </w:r>
    </w:p>
    <w:p w:rsidR="00F77AE0" w:rsidRDefault="00F77AE0" w:rsidP="00F77AE0">
      <w:pPr>
        <w:ind w:firstLine="709"/>
        <w:jc w:val="both"/>
        <w:rPr>
          <w:rFonts w:eastAsia="Calibri"/>
          <w:lang w:eastAsia="en-US"/>
        </w:rPr>
      </w:pPr>
    </w:p>
    <w:p w:rsidR="00F77AE0" w:rsidRDefault="00F77AE0" w:rsidP="00F77AE0">
      <w:pPr>
        <w:ind w:firstLine="709"/>
        <w:jc w:val="both"/>
        <w:rPr>
          <w:rFonts w:eastAsia="Calibri"/>
          <w:lang w:eastAsia="en-US"/>
        </w:rPr>
      </w:pPr>
      <w:r>
        <w:rPr>
          <w:rFonts w:eastAsia="Calibri"/>
          <w:lang w:eastAsia="en-US"/>
        </w:rPr>
        <w:t xml:space="preserve">   Подпрограмма направлена на создание комфортной, безопасной и  эстетически привлекательной окружающей среды. </w:t>
      </w:r>
    </w:p>
    <w:p w:rsidR="00F77AE0" w:rsidRDefault="00F77AE0" w:rsidP="00F77AE0">
      <w:pPr>
        <w:ind w:firstLine="709"/>
        <w:jc w:val="both"/>
        <w:rPr>
          <w:rFonts w:eastAsia="Calibri"/>
          <w:lang w:eastAsia="en-US"/>
        </w:rPr>
      </w:pPr>
      <w:r>
        <w:rPr>
          <w:rFonts w:eastAsia="Calibri"/>
          <w:lang w:eastAsia="en-US"/>
        </w:rPr>
        <w:t>Ожидаемые результаты ее реализации:</w:t>
      </w:r>
    </w:p>
    <w:p w:rsidR="00F77AE0" w:rsidRDefault="00F77AE0" w:rsidP="00F77AE0">
      <w:pPr>
        <w:ind w:firstLine="709"/>
        <w:jc w:val="both"/>
        <w:rPr>
          <w:rFonts w:eastAsia="Calibri"/>
          <w:lang w:eastAsia="en-US"/>
        </w:rPr>
      </w:pPr>
      <w:r>
        <w:rPr>
          <w:rFonts w:eastAsia="Calibri"/>
          <w:lang w:eastAsia="en-US"/>
        </w:rPr>
        <w:t>- повышение уровня благоустроенности района;</w:t>
      </w:r>
    </w:p>
    <w:p w:rsidR="00F77AE0" w:rsidRDefault="00F77AE0" w:rsidP="00F77AE0">
      <w:pPr>
        <w:ind w:firstLine="709"/>
        <w:jc w:val="both"/>
        <w:rPr>
          <w:rFonts w:eastAsia="Calibri"/>
          <w:lang w:eastAsia="en-US"/>
        </w:rPr>
      </w:pPr>
      <w:r>
        <w:rPr>
          <w:rFonts w:eastAsia="Calibri"/>
          <w:lang w:eastAsia="en-US"/>
        </w:rPr>
        <w:t>- совершенствование системы утилизации, сокращение количества вновь образуемых несанкционированных свалок;</w:t>
      </w:r>
    </w:p>
    <w:p w:rsidR="00F77AE0" w:rsidRDefault="00F77AE0" w:rsidP="00F77AE0">
      <w:pPr>
        <w:ind w:firstLine="709"/>
        <w:jc w:val="both"/>
        <w:rPr>
          <w:rFonts w:eastAsia="Calibri"/>
          <w:bCs/>
          <w:lang w:eastAsia="en-US"/>
        </w:rPr>
      </w:pPr>
      <w:r>
        <w:rPr>
          <w:rFonts w:eastAsia="Calibri"/>
          <w:lang w:eastAsia="en-US"/>
        </w:rPr>
        <w:t xml:space="preserve">- повышение уровня ответственности жителей района за состояние чистоты </w:t>
      </w:r>
      <w:r>
        <w:rPr>
          <w:rFonts w:eastAsia="Calibri"/>
          <w:bCs/>
          <w:lang w:eastAsia="en-US"/>
        </w:rPr>
        <w:t>и порядка в месте проживания;</w:t>
      </w:r>
    </w:p>
    <w:p w:rsidR="00F77AE0" w:rsidRDefault="00F77AE0" w:rsidP="00F77AE0">
      <w:pPr>
        <w:ind w:firstLine="709"/>
        <w:jc w:val="both"/>
        <w:rPr>
          <w:rFonts w:eastAsia="Calibri"/>
          <w:lang w:eastAsia="en-US"/>
        </w:rPr>
      </w:pPr>
      <w:r>
        <w:rPr>
          <w:rFonts w:eastAsia="Calibri"/>
          <w:bCs/>
          <w:lang w:eastAsia="en-US"/>
        </w:rPr>
        <w:t xml:space="preserve">- увеличение количества благоустроенных мест общего пользования и рекреационных зон, в том числе за счет организации в разных районах, </w:t>
      </w:r>
      <w:r>
        <w:rPr>
          <w:rFonts w:eastAsia="Calibri"/>
          <w:lang w:eastAsia="en-US"/>
        </w:rPr>
        <w:t>малых оборудованных «тематических» зеленых и рекреационных зон.</w:t>
      </w:r>
    </w:p>
    <w:p w:rsidR="00F77AE0" w:rsidRDefault="00F77AE0" w:rsidP="00F77AE0">
      <w:pPr>
        <w:ind w:firstLine="709"/>
        <w:jc w:val="both"/>
        <w:rPr>
          <w:rFonts w:eastAsia="Calibri"/>
          <w:bCs/>
          <w:lang w:eastAsia="en-US"/>
        </w:rPr>
      </w:pPr>
      <w:r>
        <w:rPr>
          <w:rFonts w:eastAsia="Calibri"/>
          <w:bCs/>
          <w:lang w:eastAsia="en-US"/>
        </w:rPr>
        <w:t>- повысится уровень удовлетворенности жителей качеством окружающей среды.</w:t>
      </w:r>
    </w:p>
    <w:p w:rsidR="00F77AE0" w:rsidRDefault="00F77AE0" w:rsidP="00F77AE0">
      <w:pPr>
        <w:ind w:firstLine="709"/>
        <w:jc w:val="both"/>
        <w:rPr>
          <w:rFonts w:eastAsia="Calibri"/>
          <w:lang w:eastAsia="en-US"/>
        </w:rPr>
      </w:pPr>
      <w:r>
        <w:rPr>
          <w:rFonts w:eastAsia="Calibri"/>
          <w:lang w:eastAsia="en-US"/>
        </w:rPr>
        <w:lastRenderedPageBreak/>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F77AE0" w:rsidRDefault="00F77AE0" w:rsidP="00F77AE0">
      <w:pPr>
        <w:ind w:firstLine="709"/>
        <w:jc w:val="both"/>
        <w:rPr>
          <w:rFonts w:eastAsia="Calibri"/>
          <w:lang w:eastAsia="en-US"/>
        </w:rPr>
      </w:pPr>
    </w:p>
    <w:p w:rsidR="00F77AE0" w:rsidRDefault="00F77AE0" w:rsidP="00F77AE0">
      <w:pPr>
        <w:ind w:firstLine="709"/>
        <w:jc w:val="both"/>
        <w:rPr>
          <w:rFonts w:eastAsia="Calibri"/>
          <w:lang w:eastAsia="en-US"/>
        </w:rPr>
      </w:pPr>
    </w:p>
    <w:p w:rsidR="00F77AE0" w:rsidRDefault="00F77AE0" w:rsidP="00F77AE0">
      <w:pPr>
        <w:ind w:firstLine="709"/>
        <w:jc w:val="both"/>
        <w:rPr>
          <w:rFonts w:eastAsia="Calibri"/>
          <w:lang w:eastAsia="en-US"/>
        </w:rPr>
      </w:pPr>
    </w:p>
    <w:p w:rsidR="00F77AE0" w:rsidRDefault="00F77AE0" w:rsidP="00F77AE0">
      <w:pPr>
        <w:ind w:firstLine="709"/>
        <w:jc w:val="both"/>
        <w:rPr>
          <w:rFonts w:eastAsia="Calibri"/>
          <w:lang w:eastAsia="en-US"/>
        </w:rPr>
      </w:pPr>
    </w:p>
    <w:p w:rsidR="00F77AE0" w:rsidRDefault="00F77AE0" w:rsidP="00F77AE0">
      <w:pPr>
        <w:ind w:firstLine="709"/>
        <w:jc w:val="both"/>
        <w:rPr>
          <w:rFonts w:eastAsia="Calibri"/>
          <w:lang w:eastAsia="en-US"/>
        </w:rPr>
      </w:pPr>
    </w:p>
    <w:p w:rsidR="00F77AE0" w:rsidRDefault="00F77AE0" w:rsidP="00F77AE0">
      <w:pPr>
        <w:ind w:firstLine="709"/>
        <w:jc w:val="both"/>
        <w:rPr>
          <w:rFonts w:eastAsia="Calibri"/>
          <w:lang w:eastAsia="en-US"/>
        </w:rPr>
      </w:pPr>
    </w:p>
    <w:p w:rsidR="00F77AE0" w:rsidRDefault="00F77AE0" w:rsidP="00F77AE0">
      <w:pPr>
        <w:ind w:firstLine="709"/>
        <w:jc w:val="both"/>
        <w:rPr>
          <w:rFonts w:eastAsia="Calibri"/>
          <w:lang w:eastAsia="en-US"/>
        </w:rPr>
      </w:pPr>
    </w:p>
    <w:p w:rsidR="00F77AE0" w:rsidRDefault="00F77AE0" w:rsidP="00F77AE0">
      <w:pPr>
        <w:ind w:firstLine="709"/>
        <w:jc w:val="both"/>
        <w:rPr>
          <w:rFonts w:eastAsia="Calibri"/>
          <w:lang w:eastAsia="en-US"/>
        </w:rPr>
      </w:pPr>
    </w:p>
    <w:p w:rsidR="00F77AE0" w:rsidRDefault="00F77AE0" w:rsidP="00F77AE0">
      <w:pPr>
        <w:ind w:firstLine="709"/>
        <w:jc w:val="both"/>
        <w:rPr>
          <w:rFonts w:eastAsia="Calibri"/>
          <w:lang w:eastAsia="en-US"/>
        </w:rPr>
      </w:pPr>
    </w:p>
    <w:p w:rsidR="00F77AE0" w:rsidRDefault="00F77AE0" w:rsidP="00F77AE0">
      <w:pPr>
        <w:ind w:firstLine="709"/>
        <w:jc w:val="both"/>
        <w:rPr>
          <w:rFonts w:eastAsia="Calibri"/>
          <w:lang w:eastAsia="en-US"/>
        </w:rPr>
      </w:pPr>
    </w:p>
    <w:p w:rsidR="00F77AE0" w:rsidRDefault="00F77AE0" w:rsidP="00F77AE0">
      <w:pPr>
        <w:ind w:firstLine="709"/>
        <w:jc w:val="both"/>
        <w:rPr>
          <w:rFonts w:eastAsia="Calibri"/>
          <w:lang w:eastAsia="en-US"/>
        </w:rPr>
      </w:pPr>
    </w:p>
    <w:p w:rsidR="00F77AE0" w:rsidRDefault="00F77AE0" w:rsidP="00F77AE0">
      <w:pPr>
        <w:ind w:firstLine="709"/>
        <w:jc w:val="both"/>
        <w:rPr>
          <w:rFonts w:eastAsia="Calibri"/>
          <w:lang w:eastAsia="en-US"/>
        </w:rPr>
      </w:pPr>
    </w:p>
    <w:p w:rsidR="00F77AE0" w:rsidRDefault="00F77AE0" w:rsidP="00F77AE0">
      <w:pPr>
        <w:ind w:firstLine="709"/>
        <w:jc w:val="both"/>
        <w:rPr>
          <w:rFonts w:eastAsia="Calibri"/>
          <w:lang w:eastAsia="en-US"/>
        </w:rPr>
      </w:pPr>
    </w:p>
    <w:p w:rsidR="00F77AE0" w:rsidRDefault="00F77AE0" w:rsidP="00F77AE0">
      <w:pPr>
        <w:ind w:firstLine="709"/>
        <w:jc w:val="both"/>
        <w:rPr>
          <w:rFonts w:eastAsia="Calibri"/>
          <w:lang w:eastAsia="en-US"/>
        </w:rPr>
      </w:pPr>
    </w:p>
    <w:p w:rsidR="00F77AE0" w:rsidRDefault="00F77AE0" w:rsidP="00F77AE0">
      <w:pPr>
        <w:ind w:firstLine="709"/>
        <w:jc w:val="both"/>
        <w:rPr>
          <w:rFonts w:eastAsia="Calibri"/>
          <w:lang w:eastAsia="en-US"/>
        </w:rPr>
      </w:pPr>
    </w:p>
    <w:p w:rsidR="00F77AE0" w:rsidRDefault="00F77AE0" w:rsidP="00F77AE0">
      <w:pPr>
        <w:ind w:firstLine="709"/>
        <w:jc w:val="both"/>
        <w:rPr>
          <w:rFonts w:eastAsia="Calibri"/>
          <w:lang w:eastAsia="en-US"/>
        </w:rPr>
      </w:pPr>
    </w:p>
    <w:p w:rsidR="00F77AE0" w:rsidRDefault="00F77AE0" w:rsidP="00F77AE0">
      <w:pPr>
        <w:ind w:firstLine="709"/>
        <w:jc w:val="both"/>
        <w:rPr>
          <w:rFonts w:eastAsia="Calibri"/>
          <w:lang w:eastAsia="en-US"/>
        </w:rPr>
      </w:pPr>
    </w:p>
    <w:p w:rsidR="00F77AE0" w:rsidRDefault="00F77AE0" w:rsidP="00F77AE0">
      <w:pPr>
        <w:ind w:firstLine="709"/>
        <w:jc w:val="both"/>
        <w:rPr>
          <w:rFonts w:eastAsia="Calibri"/>
          <w:lang w:eastAsia="en-US"/>
        </w:rPr>
      </w:pPr>
    </w:p>
    <w:p w:rsidR="00F77AE0" w:rsidRDefault="00F77AE0" w:rsidP="00F77AE0">
      <w:pPr>
        <w:ind w:firstLine="709"/>
        <w:jc w:val="both"/>
        <w:rPr>
          <w:rFonts w:eastAsia="Calibri"/>
          <w:lang w:eastAsia="en-US"/>
        </w:rPr>
      </w:pPr>
    </w:p>
    <w:p w:rsidR="00F77AE0" w:rsidRDefault="00F77AE0" w:rsidP="00F77AE0">
      <w:pPr>
        <w:ind w:firstLine="709"/>
        <w:jc w:val="both"/>
        <w:rPr>
          <w:rFonts w:eastAsia="Calibri"/>
          <w:lang w:eastAsia="en-US"/>
        </w:rPr>
      </w:pPr>
    </w:p>
    <w:p w:rsidR="00F77AE0" w:rsidRDefault="00F77AE0" w:rsidP="00F77AE0">
      <w:pPr>
        <w:ind w:firstLine="709"/>
        <w:jc w:val="both"/>
        <w:rPr>
          <w:rFonts w:eastAsia="Calibri"/>
          <w:lang w:eastAsia="en-US"/>
        </w:rPr>
      </w:pPr>
    </w:p>
    <w:p w:rsidR="00F77AE0" w:rsidRDefault="00F77AE0" w:rsidP="00F77AE0">
      <w:pPr>
        <w:ind w:firstLine="709"/>
        <w:jc w:val="both"/>
        <w:rPr>
          <w:rFonts w:eastAsia="Calibri"/>
          <w:lang w:eastAsia="en-US"/>
        </w:rPr>
      </w:pPr>
    </w:p>
    <w:p w:rsidR="00213CAB" w:rsidRDefault="00213CAB" w:rsidP="00F77AE0">
      <w:pPr>
        <w:ind w:firstLine="709"/>
        <w:jc w:val="both"/>
        <w:rPr>
          <w:rFonts w:eastAsia="Calibri"/>
          <w:lang w:eastAsia="en-US"/>
        </w:rPr>
      </w:pPr>
    </w:p>
    <w:p w:rsidR="00213CAB" w:rsidRDefault="00213CAB" w:rsidP="00F77AE0">
      <w:pPr>
        <w:ind w:firstLine="709"/>
        <w:jc w:val="both"/>
        <w:rPr>
          <w:rFonts w:eastAsia="Calibri"/>
          <w:lang w:eastAsia="en-US"/>
        </w:rPr>
      </w:pPr>
    </w:p>
    <w:p w:rsidR="00213CAB" w:rsidRDefault="00213CAB" w:rsidP="00F77AE0">
      <w:pPr>
        <w:ind w:firstLine="709"/>
        <w:jc w:val="both"/>
        <w:rPr>
          <w:rFonts w:eastAsia="Calibri"/>
          <w:lang w:eastAsia="en-US"/>
        </w:rPr>
      </w:pPr>
    </w:p>
    <w:p w:rsidR="00213CAB" w:rsidRDefault="00213CAB" w:rsidP="00F77AE0">
      <w:pPr>
        <w:ind w:firstLine="709"/>
        <w:jc w:val="both"/>
        <w:rPr>
          <w:rFonts w:eastAsia="Calibri"/>
          <w:lang w:eastAsia="en-US"/>
        </w:rPr>
      </w:pPr>
    </w:p>
    <w:p w:rsidR="00213CAB" w:rsidRDefault="00213CAB" w:rsidP="00F77AE0">
      <w:pPr>
        <w:ind w:firstLine="709"/>
        <w:jc w:val="both"/>
        <w:rPr>
          <w:rFonts w:eastAsia="Calibri"/>
          <w:lang w:eastAsia="en-US"/>
        </w:rPr>
      </w:pPr>
    </w:p>
    <w:p w:rsidR="00213CAB" w:rsidRDefault="00213CAB" w:rsidP="00F77AE0">
      <w:pPr>
        <w:ind w:firstLine="709"/>
        <w:jc w:val="both"/>
        <w:rPr>
          <w:rFonts w:eastAsia="Calibri"/>
          <w:lang w:eastAsia="en-US"/>
        </w:rPr>
      </w:pPr>
    </w:p>
    <w:p w:rsidR="00213CAB" w:rsidRDefault="00213CAB" w:rsidP="00F77AE0">
      <w:pPr>
        <w:ind w:firstLine="709"/>
        <w:jc w:val="both"/>
        <w:rPr>
          <w:rFonts w:eastAsia="Calibri"/>
          <w:lang w:eastAsia="en-US"/>
        </w:rPr>
      </w:pPr>
    </w:p>
    <w:p w:rsidR="00213CAB" w:rsidRDefault="00213CAB" w:rsidP="00F77AE0">
      <w:pPr>
        <w:ind w:firstLine="709"/>
        <w:jc w:val="both"/>
        <w:rPr>
          <w:rFonts w:eastAsia="Calibri"/>
          <w:lang w:eastAsia="en-US"/>
        </w:rPr>
      </w:pPr>
    </w:p>
    <w:p w:rsidR="00213CAB" w:rsidRDefault="00213CAB" w:rsidP="00F77AE0">
      <w:pPr>
        <w:ind w:firstLine="709"/>
        <w:jc w:val="both"/>
        <w:rPr>
          <w:rFonts w:eastAsia="Calibri"/>
          <w:lang w:eastAsia="en-US"/>
        </w:rPr>
      </w:pPr>
    </w:p>
    <w:p w:rsidR="00213CAB" w:rsidRDefault="00213CAB" w:rsidP="00F77AE0">
      <w:pPr>
        <w:ind w:firstLine="709"/>
        <w:jc w:val="both"/>
        <w:rPr>
          <w:rFonts w:eastAsia="Calibri"/>
          <w:lang w:eastAsia="en-US"/>
        </w:rPr>
      </w:pPr>
    </w:p>
    <w:p w:rsidR="00213CAB" w:rsidRDefault="00213CAB" w:rsidP="00F77AE0">
      <w:pPr>
        <w:ind w:firstLine="709"/>
        <w:jc w:val="both"/>
        <w:rPr>
          <w:rFonts w:eastAsia="Calibri"/>
          <w:lang w:eastAsia="en-US"/>
        </w:rPr>
      </w:pPr>
    </w:p>
    <w:p w:rsidR="00213CAB" w:rsidRDefault="00213CAB" w:rsidP="00F77AE0">
      <w:pPr>
        <w:ind w:firstLine="709"/>
        <w:jc w:val="both"/>
        <w:rPr>
          <w:rFonts w:eastAsia="Calibri"/>
          <w:lang w:eastAsia="en-US"/>
        </w:rPr>
      </w:pPr>
    </w:p>
    <w:p w:rsidR="00213CAB" w:rsidRDefault="00213CAB" w:rsidP="00F77AE0">
      <w:pPr>
        <w:ind w:firstLine="709"/>
        <w:jc w:val="both"/>
        <w:rPr>
          <w:rFonts w:eastAsia="Calibri"/>
          <w:lang w:eastAsia="en-US"/>
        </w:rPr>
      </w:pPr>
    </w:p>
    <w:p w:rsidR="00213CAB" w:rsidRDefault="00213CAB" w:rsidP="00F77AE0">
      <w:pPr>
        <w:ind w:firstLine="709"/>
        <w:jc w:val="both"/>
        <w:rPr>
          <w:rFonts w:eastAsia="Calibri"/>
          <w:lang w:eastAsia="en-US"/>
        </w:rPr>
      </w:pPr>
    </w:p>
    <w:p w:rsidR="00213CAB" w:rsidRDefault="00213CAB" w:rsidP="00F77AE0">
      <w:pPr>
        <w:ind w:firstLine="709"/>
        <w:jc w:val="both"/>
        <w:rPr>
          <w:rFonts w:eastAsia="Calibri"/>
          <w:lang w:eastAsia="en-US"/>
        </w:rPr>
      </w:pPr>
    </w:p>
    <w:p w:rsidR="00213CAB" w:rsidRDefault="00213CAB" w:rsidP="00F77AE0">
      <w:pPr>
        <w:ind w:firstLine="709"/>
        <w:jc w:val="both"/>
        <w:rPr>
          <w:rFonts w:eastAsia="Calibri"/>
          <w:lang w:eastAsia="en-US"/>
        </w:rPr>
      </w:pPr>
    </w:p>
    <w:p w:rsidR="00F77AE0" w:rsidRDefault="00F77AE0" w:rsidP="00F77AE0">
      <w:pPr>
        <w:ind w:firstLine="709"/>
        <w:jc w:val="both"/>
        <w:rPr>
          <w:rFonts w:eastAsia="Calibri"/>
          <w:lang w:eastAsia="en-US"/>
        </w:rPr>
      </w:pPr>
    </w:p>
    <w:p w:rsidR="00756387" w:rsidRDefault="00756387" w:rsidP="00F77AE0">
      <w:pPr>
        <w:ind w:firstLine="709"/>
        <w:jc w:val="both"/>
        <w:rPr>
          <w:rFonts w:eastAsia="Calibri"/>
          <w:lang w:eastAsia="en-US"/>
        </w:rPr>
      </w:pPr>
    </w:p>
    <w:p w:rsidR="00756387" w:rsidRDefault="00756387" w:rsidP="00F77AE0">
      <w:pPr>
        <w:ind w:firstLine="709"/>
        <w:jc w:val="both"/>
        <w:rPr>
          <w:rFonts w:eastAsia="Calibri"/>
          <w:lang w:eastAsia="en-US"/>
        </w:rPr>
      </w:pPr>
    </w:p>
    <w:p w:rsidR="00756387" w:rsidRDefault="00756387" w:rsidP="00F77AE0">
      <w:pPr>
        <w:ind w:firstLine="709"/>
        <w:jc w:val="both"/>
        <w:rPr>
          <w:rFonts w:eastAsia="Calibri"/>
          <w:lang w:eastAsia="en-US"/>
        </w:rPr>
      </w:pPr>
    </w:p>
    <w:p w:rsidR="00756387" w:rsidRDefault="00756387" w:rsidP="00F77AE0">
      <w:pPr>
        <w:ind w:firstLine="709"/>
        <w:jc w:val="both"/>
        <w:rPr>
          <w:rFonts w:eastAsia="Calibri"/>
          <w:lang w:eastAsia="en-US"/>
        </w:rPr>
      </w:pPr>
    </w:p>
    <w:p w:rsidR="00F77AE0" w:rsidRDefault="00F77AE0" w:rsidP="00F77AE0">
      <w:pPr>
        <w:ind w:firstLine="709"/>
        <w:jc w:val="both"/>
        <w:rPr>
          <w:rFonts w:eastAsia="Calibri"/>
          <w:lang w:eastAsia="en-US"/>
        </w:rPr>
      </w:pPr>
    </w:p>
    <w:p w:rsidR="00E7322A" w:rsidRPr="00217CFA" w:rsidRDefault="00E7322A" w:rsidP="00217CFA">
      <w:pPr>
        <w:keepNext/>
        <w:tabs>
          <w:tab w:val="left" w:pos="1134"/>
        </w:tabs>
        <w:ind w:left="720" w:right="709"/>
        <w:jc w:val="center"/>
        <w:rPr>
          <w:b/>
          <w:bCs/>
        </w:rPr>
      </w:pPr>
      <w:r w:rsidRPr="00217CFA">
        <w:rPr>
          <w:b/>
          <w:bCs/>
        </w:rPr>
        <w:lastRenderedPageBreak/>
        <w:t xml:space="preserve">7.4 Подпрограмма </w:t>
      </w:r>
    </w:p>
    <w:p w:rsidR="00E7322A" w:rsidRPr="00217CFA" w:rsidRDefault="00E7322A" w:rsidP="00E7322A">
      <w:pPr>
        <w:keepNext/>
        <w:tabs>
          <w:tab w:val="left" w:pos="1134"/>
        </w:tabs>
        <w:ind w:left="720" w:right="709"/>
        <w:jc w:val="center"/>
        <w:rPr>
          <w:b/>
          <w:bCs/>
        </w:rPr>
      </w:pPr>
      <w:r w:rsidRPr="00217CFA">
        <w:rPr>
          <w:b/>
          <w:bCs/>
        </w:rPr>
        <w:t>«Развитие транспортной системы »</w:t>
      </w:r>
    </w:p>
    <w:p w:rsidR="00E7322A" w:rsidRPr="00217CFA" w:rsidRDefault="00E7322A" w:rsidP="00E7322A">
      <w:pPr>
        <w:keepNext/>
        <w:tabs>
          <w:tab w:val="left" w:pos="1134"/>
        </w:tabs>
        <w:ind w:left="720" w:right="709"/>
        <w:jc w:val="center"/>
        <w:rPr>
          <w:b/>
          <w:bCs/>
        </w:rPr>
      </w:pPr>
    </w:p>
    <w:p w:rsidR="00E7322A" w:rsidRPr="00217CFA" w:rsidRDefault="00E7322A" w:rsidP="00E7322A">
      <w:pPr>
        <w:keepNext/>
        <w:autoSpaceDE w:val="0"/>
        <w:autoSpaceDN w:val="0"/>
        <w:adjustRightInd w:val="0"/>
        <w:ind w:left="720" w:right="565"/>
        <w:contextualSpacing/>
        <w:jc w:val="center"/>
        <w:rPr>
          <w:b/>
        </w:rPr>
      </w:pPr>
      <w:r w:rsidRPr="00217CFA">
        <w:rPr>
          <w:b/>
        </w:rPr>
        <w:t>Краткая характеристика (паспорт) подпрограммы.</w:t>
      </w:r>
    </w:p>
    <w:p w:rsidR="00E7322A" w:rsidRPr="00217CFA" w:rsidRDefault="00E7322A" w:rsidP="00E7322A">
      <w:pPr>
        <w:keepNext/>
        <w:autoSpaceDE w:val="0"/>
        <w:autoSpaceDN w:val="0"/>
        <w:adjustRightInd w:val="0"/>
        <w:ind w:left="720" w:right="565"/>
        <w:contextualSpacing/>
        <w:jc w:val="cente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7760"/>
      </w:tblGrid>
      <w:tr w:rsidR="00E7322A" w:rsidRPr="00217CFA" w:rsidTr="009E0C37">
        <w:trPr>
          <w:trHeight w:val="742"/>
        </w:trPr>
        <w:tc>
          <w:tcPr>
            <w:tcW w:w="2093" w:type="dxa"/>
          </w:tcPr>
          <w:p w:rsidR="00E7322A" w:rsidRPr="00217CFA" w:rsidRDefault="00E7322A" w:rsidP="00E7322A">
            <w:pPr>
              <w:autoSpaceDE w:val="0"/>
              <w:autoSpaceDN w:val="0"/>
              <w:adjustRightInd w:val="0"/>
              <w:rPr>
                <w:bCs/>
              </w:rPr>
            </w:pPr>
            <w:r w:rsidRPr="00217CFA">
              <w:rPr>
                <w:bCs/>
              </w:rPr>
              <w:t>Наименование подпрограммы</w:t>
            </w:r>
          </w:p>
        </w:tc>
        <w:tc>
          <w:tcPr>
            <w:tcW w:w="7760" w:type="dxa"/>
          </w:tcPr>
          <w:p w:rsidR="00E7322A" w:rsidRPr="00217CFA" w:rsidRDefault="00E7322A" w:rsidP="00E7322A">
            <w:pPr>
              <w:autoSpaceDE w:val="0"/>
              <w:autoSpaceDN w:val="0"/>
              <w:adjustRightInd w:val="0"/>
              <w:rPr>
                <w:bCs/>
              </w:rPr>
            </w:pPr>
            <w:r w:rsidRPr="00217CFA">
              <w:rPr>
                <w:bCs/>
              </w:rPr>
              <w:t xml:space="preserve">Развитие транспортной системы» </w:t>
            </w:r>
          </w:p>
        </w:tc>
      </w:tr>
      <w:tr w:rsidR="00E7322A" w:rsidRPr="00217CFA" w:rsidTr="009E0C37">
        <w:trPr>
          <w:trHeight w:val="715"/>
        </w:trPr>
        <w:tc>
          <w:tcPr>
            <w:tcW w:w="2093" w:type="dxa"/>
          </w:tcPr>
          <w:p w:rsidR="00E7322A" w:rsidRPr="00217CFA" w:rsidRDefault="00E7322A" w:rsidP="00E7322A">
            <w:pPr>
              <w:autoSpaceDE w:val="0"/>
              <w:autoSpaceDN w:val="0"/>
              <w:adjustRightInd w:val="0"/>
              <w:rPr>
                <w:bCs/>
              </w:rPr>
            </w:pPr>
            <w:r w:rsidRPr="00217CFA">
              <w:rPr>
                <w:bCs/>
              </w:rPr>
              <w:t xml:space="preserve">Координатор </w:t>
            </w:r>
          </w:p>
        </w:tc>
        <w:tc>
          <w:tcPr>
            <w:tcW w:w="7760" w:type="dxa"/>
          </w:tcPr>
          <w:p w:rsidR="00E7322A" w:rsidRPr="00217CFA" w:rsidRDefault="00E7322A" w:rsidP="00E7322A">
            <w:pPr>
              <w:autoSpaceDE w:val="0"/>
              <w:autoSpaceDN w:val="0"/>
              <w:adjustRightInd w:val="0"/>
              <w:rPr>
                <w:bCs/>
              </w:rPr>
            </w:pPr>
            <w:r w:rsidRPr="00217CFA">
              <w:rPr>
                <w:bCs/>
              </w:rPr>
              <w:t>Заместитель Главы Администрации муниципального образования «Глазовский район» по вопросам ЖКХ, строительства и имущества</w:t>
            </w:r>
          </w:p>
        </w:tc>
      </w:tr>
      <w:tr w:rsidR="00E7322A" w:rsidRPr="00217CFA" w:rsidTr="009E0C37">
        <w:trPr>
          <w:trHeight w:val="683"/>
        </w:trPr>
        <w:tc>
          <w:tcPr>
            <w:tcW w:w="2093" w:type="dxa"/>
          </w:tcPr>
          <w:p w:rsidR="00E7322A" w:rsidRPr="00217CFA" w:rsidRDefault="00E7322A" w:rsidP="00E7322A">
            <w:pPr>
              <w:autoSpaceDE w:val="0"/>
              <w:autoSpaceDN w:val="0"/>
              <w:adjustRightInd w:val="0"/>
              <w:rPr>
                <w:b/>
                <w:bCs/>
              </w:rPr>
            </w:pPr>
            <w:r w:rsidRPr="00217CFA">
              <w:rPr>
                <w:bCs/>
              </w:rPr>
              <w:t xml:space="preserve">Ответственный исполнитель </w:t>
            </w:r>
          </w:p>
        </w:tc>
        <w:tc>
          <w:tcPr>
            <w:tcW w:w="7760" w:type="dxa"/>
          </w:tcPr>
          <w:p w:rsidR="00E7322A" w:rsidRPr="00217CFA" w:rsidRDefault="00E7322A" w:rsidP="00E7322A">
            <w:pPr>
              <w:autoSpaceDE w:val="0"/>
              <w:autoSpaceDN w:val="0"/>
              <w:adjustRightInd w:val="0"/>
              <w:rPr>
                <w:bCs/>
              </w:rPr>
            </w:pPr>
            <w:r w:rsidRPr="00217CFA">
              <w:rPr>
                <w:bCs/>
              </w:rPr>
              <w:t>Отдел ЖКХ, транспорта и связи Администрации муниципального образования «Глазовский район»</w:t>
            </w:r>
          </w:p>
        </w:tc>
      </w:tr>
      <w:tr w:rsidR="00E7322A" w:rsidRPr="00217CFA" w:rsidTr="009E0C37">
        <w:trPr>
          <w:trHeight w:val="1194"/>
        </w:trPr>
        <w:tc>
          <w:tcPr>
            <w:tcW w:w="2093" w:type="dxa"/>
          </w:tcPr>
          <w:p w:rsidR="00E7322A" w:rsidRPr="00217CFA" w:rsidRDefault="00E7322A" w:rsidP="00E7322A">
            <w:pPr>
              <w:autoSpaceDE w:val="0"/>
              <w:autoSpaceDN w:val="0"/>
              <w:adjustRightInd w:val="0"/>
              <w:rPr>
                <w:b/>
                <w:bCs/>
              </w:rPr>
            </w:pPr>
            <w:r w:rsidRPr="00217CFA">
              <w:rPr>
                <w:bCs/>
              </w:rPr>
              <w:t xml:space="preserve">Соисполнители </w:t>
            </w:r>
          </w:p>
        </w:tc>
        <w:tc>
          <w:tcPr>
            <w:tcW w:w="7760" w:type="dxa"/>
          </w:tcPr>
          <w:p w:rsidR="00E7322A" w:rsidRPr="00217CFA" w:rsidRDefault="00E7322A" w:rsidP="00E7322A">
            <w:pPr>
              <w:autoSpaceDE w:val="0"/>
              <w:autoSpaceDN w:val="0"/>
              <w:adjustRightInd w:val="0"/>
              <w:rPr>
                <w:bCs/>
              </w:rPr>
            </w:pPr>
            <w:r w:rsidRPr="00217CFA">
              <w:rPr>
                <w:bCs/>
              </w:rPr>
              <w:t>Отдел архитектуры и строительства Администрации муниципального образования «Глазовский район»</w:t>
            </w:r>
          </w:p>
          <w:p w:rsidR="00E7322A" w:rsidRPr="00217CFA" w:rsidRDefault="00E7322A" w:rsidP="00E7322A">
            <w:pPr>
              <w:autoSpaceDE w:val="0"/>
              <w:autoSpaceDN w:val="0"/>
              <w:adjustRightInd w:val="0"/>
              <w:rPr>
                <w:bCs/>
              </w:rPr>
            </w:pPr>
            <w:r w:rsidRPr="00217CFA">
              <w:rPr>
                <w:bCs/>
              </w:rPr>
              <w:t>Отдел ГИБДД ГУ «Межмуниципальный отдел МВД России «Глазовский»</w:t>
            </w:r>
          </w:p>
        </w:tc>
      </w:tr>
      <w:tr w:rsidR="00E7322A" w:rsidRPr="00217CFA" w:rsidTr="009E0C37">
        <w:trPr>
          <w:trHeight w:val="1409"/>
        </w:trPr>
        <w:tc>
          <w:tcPr>
            <w:tcW w:w="2093" w:type="dxa"/>
          </w:tcPr>
          <w:p w:rsidR="00E7322A" w:rsidRPr="00217CFA" w:rsidRDefault="00E7322A" w:rsidP="00E7322A">
            <w:pPr>
              <w:autoSpaceDE w:val="0"/>
              <w:autoSpaceDN w:val="0"/>
              <w:adjustRightInd w:val="0"/>
              <w:rPr>
                <w:b/>
                <w:bCs/>
              </w:rPr>
            </w:pPr>
            <w:r w:rsidRPr="00217CFA">
              <w:rPr>
                <w:bCs/>
              </w:rPr>
              <w:t>Цели</w:t>
            </w:r>
          </w:p>
        </w:tc>
        <w:tc>
          <w:tcPr>
            <w:tcW w:w="7760" w:type="dxa"/>
          </w:tcPr>
          <w:p w:rsidR="00E7322A" w:rsidRPr="00217CFA" w:rsidRDefault="00E7322A" w:rsidP="00E7322A">
            <w:pPr>
              <w:autoSpaceDE w:val="0"/>
              <w:autoSpaceDN w:val="0"/>
              <w:adjustRightInd w:val="0"/>
              <w:rPr>
                <w:bCs/>
              </w:rPr>
            </w:pPr>
            <w:r w:rsidRPr="00217CFA">
              <w:rPr>
                <w:bCs/>
              </w:rPr>
              <w:t>Обеспечение доступности, повышение уровня сервиса и комфорта общественного транспорта на территории муниципального образования.</w:t>
            </w:r>
          </w:p>
          <w:p w:rsidR="00E7322A" w:rsidRPr="00217CFA" w:rsidRDefault="00E7322A" w:rsidP="00E7322A">
            <w:pPr>
              <w:autoSpaceDE w:val="0"/>
              <w:autoSpaceDN w:val="0"/>
              <w:adjustRightInd w:val="0"/>
            </w:pPr>
            <w:r w:rsidRPr="00217CFA">
              <w:rPr>
                <w:bCs/>
              </w:rPr>
              <w:t>Улучшение состояния и развитие сети автомобильных дорог общего пользования местного значения, повышение безопасности дорожного движения.</w:t>
            </w:r>
          </w:p>
        </w:tc>
      </w:tr>
      <w:tr w:rsidR="00E7322A" w:rsidRPr="00217CFA" w:rsidTr="009E0C37">
        <w:trPr>
          <w:trHeight w:val="2343"/>
        </w:trPr>
        <w:tc>
          <w:tcPr>
            <w:tcW w:w="2093" w:type="dxa"/>
          </w:tcPr>
          <w:p w:rsidR="00E7322A" w:rsidRPr="00217CFA" w:rsidRDefault="00E7322A" w:rsidP="00E7322A">
            <w:pPr>
              <w:autoSpaceDE w:val="0"/>
              <w:autoSpaceDN w:val="0"/>
              <w:adjustRightInd w:val="0"/>
              <w:rPr>
                <w:b/>
                <w:bCs/>
              </w:rPr>
            </w:pPr>
            <w:r w:rsidRPr="00217CFA">
              <w:rPr>
                <w:bCs/>
              </w:rPr>
              <w:t xml:space="preserve">Задачи </w:t>
            </w:r>
          </w:p>
        </w:tc>
        <w:tc>
          <w:tcPr>
            <w:tcW w:w="7760" w:type="dxa"/>
          </w:tcPr>
          <w:p w:rsidR="00E7322A" w:rsidRPr="00217CFA" w:rsidRDefault="00E7322A" w:rsidP="00E7322A">
            <w:pPr>
              <w:autoSpaceDE w:val="0"/>
              <w:autoSpaceDN w:val="0"/>
              <w:adjustRightInd w:val="0"/>
              <w:rPr>
                <w:bCs/>
              </w:rPr>
            </w:pPr>
            <w:r w:rsidRPr="00217CFA">
              <w:rPr>
                <w:bCs/>
              </w:rPr>
              <w:t>1) Организация пассажирских перевозок автомобильным пассажирским транспортом по пригородным маршрутам муниципального образования «Глазовский район», обеспечение их надлежащего качества.</w:t>
            </w:r>
          </w:p>
          <w:p w:rsidR="00E7322A" w:rsidRPr="00217CFA" w:rsidRDefault="00E7322A" w:rsidP="00E7322A">
            <w:pPr>
              <w:autoSpaceDE w:val="0"/>
              <w:autoSpaceDN w:val="0"/>
              <w:adjustRightInd w:val="0"/>
              <w:rPr>
                <w:bCs/>
              </w:rPr>
            </w:pPr>
            <w:r w:rsidRPr="00217CFA">
              <w:rPr>
                <w:bCs/>
              </w:rPr>
              <w:t xml:space="preserve">2) Приведение улично-дорожной сети в состояние, удовлетворяющее нормативным  требованиям, установленным </w:t>
            </w:r>
            <w:hyperlink r:id="rId13" w:history="1">
              <w:r w:rsidRPr="00217CFA">
                <w:rPr>
                  <w:bCs/>
                </w:rPr>
                <w:t xml:space="preserve">ГОСТ </w:t>
              </w:r>
              <w:proofErr w:type="gramStart"/>
              <w:r w:rsidRPr="00217CFA">
                <w:rPr>
                  <w:bCs/>
                </w:rPr>
                <w:t>Р</w:t>
              </w:r>
              <w:proofErr w:type="gramEnd"/>
              <w:r w:rsidRPr="00217CFA">
                <w:rPr>
                  <w:bCs/>
                </w:rPr>
                <w:t xml:space="preserve"> 50597-93</w:t>
              </w:r>
            </w:hyperlink>
            <w:r w:rsidRPr="00217CFA">
              <w:rPr>
                <w:bCs/>
              </w:rPr>
              <w:t xml:space="preserve"> «Автомобильные дороги и улицы. Требования к эксплуатационному состоянию, допустимому по условиям обеспечения безопасности дорожного движения», СНиП 3.06.03-85 «Автомобильные дороги».</w:t>
            </w:r>
          </w:p>
        </w:tc>
      </w:tr>
      <w:tr w:rsidR="00E7322A" w:rsidRPr="00217CFA" w:rsidTr="009E0C37">
        <w:trPr>
          <w:trHeight w:val="4090"/>
        </w:trPr>
        <w:tc>
          <w:tcPr>
            <w:tcW w:w="2093" w:type="dxa"/>
          </w:tcPr>
          <w:p w:rsidR="00E7322A" w:rsidRPr="00217CFA" w:rsidRDefault="00E7322A" w:rsidP="00E7322A">
            <w:pPr>
              <w:autoSpaceDE w:val="0"/>
              <w:autoSpaceDN w:val="0"/>
              <w:adjustRightInd w:val="0"/>
              <w:rPr>
                <w:b/>
                <w:bCs/>
              </w:rPr>
            </w:pPr>
            <w:r w:rsidRPr="00217CFA">
              <w:rPr>
                <w:bCs/>
              </w:rPr>
              <w:t xml:space="preserve">Целевые показатели (индикаторы) </w:t>
            </w:r>
          </w:p>
        </w:tc>
        <w:tc>
          <w:tcPr>
            <w:tcW w:w="7760" w:type="dxa"/>
          </w:tcPr>
          <w:p w:rsidR="00E7322A" w:rsidRPr="00217CFA" w:rsidRDefault="00E7322A" w:rsidP="00E7322A">
            <w:pPr>
              <w:autoSpaceDE w:val="0"/>
              <w:autoSpaceDN w:val="0"/>
              <w:adjustRightInd w:val="0"/>
              <w:rPr>
                <w:bCs/>
              </w:rPr>
            </w:pPr>
            <w:proofErr w:type="gramStart"/>
            <w:r w:rsidRPr="00217CFA">
              <w:rPr>
                <w:bCs/>
              </w:rPr>
              <w:t>1) 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 процентов;</w:t>
            </w:r>
            <w:proofErr w:type="gramEnd"/>
          </w:p>
          <w:p w:rsidR="00E7322A" w:rsidRPr="00217CFA" w:rsidRDefault="00E7322A" w:rsidP="00E7322A">
            <w:pPr>
              <w:autoSpaceDE w:val="0"/>
              <w:autoSpaceDN w:val="0"/>
              <w:adjustRightInd w:val="0"/>
              <w:rPr>
                <w:bCs/>
              </w:rPr>
            </w:pPr>
            <w:r w:rsidRPr="00217CFA">
              <w:rPr>
                <w:bCs/>
              </w:rPr>
              <w:t>2)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процентов;</w:t>
            </w:r>
          </w:p>
          <w:p w:rsidR="00E7322A" w:rsidRPr="00217CFA" w:rsidRDefault="00E7322A" w:rsidP="00E7322A">
            <w:pPr>
              <w:autoSpaceDE w:val="0"/>
              <w:autoSpaceDN w:val="0"/>
              <w:adjustRightInd w:val="0"/>
              <w:rPr>
                <w:bCs/>
              </w:rPr>
            </w:pPr>
            <w:r w:rsidRPr="00217CFA">
              <w:rPr>
                <w:bCs/>
              </w:rPr>
              <w:t xml:space="preserve">3) Ввод в эксплуатацию автомобильных дорог общего пользования местного значения, </w:t>
            </w:r>
            <w:proofErr w:type="gramStart"/>
            <w:r w:rsidRPr="00217CFA">
              <w:rPr>
                <w:bCs/>
              </w:rPr>
              <w:t>км</w:t>
            </w:r>
            <w:proofErr w:type="gramEnd"/>
            <w:r w:rsidRPr="00217CFA">
              <w:rPr>
                <w:bCs/>
              </w:rPr>
              <w:t>;</w:t>
            </w:r>
          </w:p>
          <w:p w:rsidR="00E7322A" w:rsidRPr="00217CFA" w:rsidRDefault="00E7322A" w:rsidP="00E7322A">
            <w:pPr>
              <w:autoSpaceDE w:val="0"/>
              <w:autoSpaceDN w:val="0"/>
              <w:adjustRightInd w:val="0"/>
              <w:rPr>
                <w:bCs/>
              </w:rPr>
            </w:pPr>
            <w:r w:rsidRPr="00217CFA">
              <w:rPr>
                <w:bCs/>
              </w:rPr>
              <w:t xml:space="preserve">4) Капитальный ремонт и ремонт автомобильных дорог общего пользования местного значения, </w:t>
            </w:r>
            <w:proofErr w:type="gramStart"/>
            <w:r w:rsidRPr="00217CFA">
              <w:rPr>
                <w:bCs/>
              </w:rPr>
              <w:t>км</w:t>
            </w:r>
            <w:proofErr w:type="gramEnd"/>
            <w:r w:rsidRPr="00217CFA">
              <w:rPr>
                <w:bCs/>
              </w:rPr>
              <w:t>.;</w:t>
            </w:r>
          </w:p>
          <w:p w:rsidR="00E7322A" w:rsidRPr="00217CFA" w:rsidRDefault="00E7322A" w:rsidP="00E7322A">
            <w:pPr>
              <w:autoSpaceDE w:val="0"/>
              <w:autoSpaceDN w:val="0"/>
              <w:adjustRightInd w:val="0"/>
              <w:rPr>
                <w:bCs/>
              </w:rPr>
            </w:pPr>
            <w:r w:rsidRPr="00217CFA">
              <w:rPr>
                <w:bCs/>
              </w:rPr>
              <w:t>5) Доля граждан, использующих механизм получения государственных и муниципальных услуг в электронной форме, процентов.</w:t>
            </w:r>
          </w:p>
        </w:tc>
      </w:tr>
      <w:tr w:rsidR="00E7322A" w:rsidRPr="00217CFA" w:rsidTr="009E0C37">
        <w:trPr>
          <w:trHeight w:val="691"/>
        </w:trPr>
        <w:tc>
          <w:tcPr>
            <w:tcW w:w="2093" w:type="dxa"/>
          </w:tcPr>
          <w:p w:rsidR="00E7322A" w:rsidRPr="00217CFA" w:rsidRDefault="00E7322A" w:rsidP="00E7322A">
            <w:pPr>
              <w:autoSpaceDE w:val="0"/>
              <w:autoSpaceDN w:val="0"/>
              <w:adjustRightInd w:val="0"/>
              <w:rPr>
                <w:bCs/>
              </w:rPr>
            </w:pPr>
            <w:r w:rsidRPr="00217CFA">
              <w:rPr>
                <w:bCs/>
              </w:rPr>
              <w:t>Сроки и этапы  реализации</w:t>
            </w:r>
          </w:p>
        </w:tc>
        <w:tc>
          <w:tcPr>
            <w:tcW w:w="7760" w:type="dxa"/>
          </w:tcPr>
          <w:p w:rsidR="00E7322A" w:rsidRPr="00217CFA" w:rsidRDefault="00E7322A" w:rsidP="00E7322A">
            <w:pPr>
              <w:rPr>
                <w:bCs/>
              </w:rPr>
            </w:pPr>
            <w:r w:rsidRPr="00217CFA">
              <w:rPr>
                <w:bCs/>
              </w:rPr>
              <w:t>Срок реализации - 2015-2020 годы.</w:t>
            </w:r>
          </w:p>
          <w:p w:rsidR="00E7322A" w:rsidRPr="00217CFA" w:rsidRDefault="00E7322A" w:rsidP="00E7322A">
            <w:pPr>
              <w:rPr>
                <w:bCs/>
              </w:rPr>
            </w:pPr>
            <w:r w:rsidRPr="00217CFA">
              <w:rPr>
                <w:bCs/>
              </w:rPr>
              <w:t>Этапы реализации подпрограммы не выделяются.</w:t>
            </w:r>
          </w:p>
        </w:tc>
      </w:tr>
      <w:tr w:rsidR="00E7322A" w:rsidRPr="00217CFA" w:rsidTr="009E0C37">
        <w:trPr>
          <w:trHeight w:val="1260"/>
        </w:trPr>
        <w:tc>
          <w:tcPr>
            <w:tcW w:w="2093" w:type="dxa"/>
          </w:tcPr>
          <w:p w:rsidR="00E7322A" w:rsidRPr="00217CFA" w:rsidRDefault="00E7322A" w:rsidP="00E7322A">
            <w:pPr>
              <w:autoSpaceDE w:val="0"/>
              <w:autoSpaceDN w:val="0"/>
              <w:adjustRightInd w:val="0"/>
              <w:rPr>
                <w:bCs/>
              </w:rPr>
            </w:pPr>
            <w:r w:rsidRPr="00217CFA">
              <w:rPr>
                <w:bCs/>
              </w:rPr>
              <w:lastRenderedPageBreak/>
              <w:t xml:space="preserve">Ресурсное обеспечение </w:t>
            </w:r>
          </w:p>
        </w:tc>
        <w:tc>
          <w:tcPr>
            <w:tcW w:w="7760" w:type="dxa"/>
          </w:tcPr>
          <w:p w:rsidR="00E7322A" w:rsidRPr="00217CFA" w:rsidRDefault="00E7322A" w:rsidP="00E7322A">
            <w:pPr>
              <w:rPr>
                <w:bCs/>
              </w:rPr>
            </w:pPr>
            <w:r w:rsidRPr="00217CFA">
              <w:rPr>
                <w:bCs/>
              </w:rPr>
              <w:t xml:space="preserve">Общий объем финансирования мероприятий подпрограммы за 2015-2020 годы составит </w:t>
            </w:r>
            <w:r w:rsidR="00FD1210">
              <w:rPr>
                <w:color w:val="000000"/>
              </w:rPr>
              <w:t xml:space="preserve"> </w:t>
            </w:r>
            <w:r w:rsidR="00FD1210" w:rsidRPr="00FD1210">
              <w:rPr>
                <w:color w:val="000000"/>
                <w:highlight w:val="yellow"/>
              </w:rPr>
              <w:t>69705,3</w:t>
            </w:r>
            <w:r w:rsidRPr="00217CFA">
              <w:rPr>
                <w:color w:val="000000"/>
              </w:rPr>
              <w:t xml:space="preserve"> </w:t>
            </w:r>
            <w:r w:rsidRPr="00217CFA">
              <w:rPr>
                <w:bCs/>
              </w:rPr>
              <w:t xml:space="preserve">тыс. рублей, в том числе по годам реализации подпрограммы: </w:t>
            </w:r>
          </w:p>
          <w:tbl>
            <w:tblPr>
              <w:tblW w:w="7541" w:type="dxa"/>
              <w:tblLayout w:type="fixed"/>
              <w:tblLook w:val="04A0" w:firstRow="1" w:lastRow="0" w:firstColumn="1" w:lastColumn="0" w:noHBand="0" w:noVBand="1"/>
            </w:tblPr>
            <w:tblGrid>
              <w:gridCol w:w="1446"/>
              <w:gridCol w:w="992"/>
              <w:gridCol w:w="851"/>
              <w:gridCol w:w="850"/>
              <w:gridCol w:w="851"/>
              <w:gridCol w:w="850"/>
              <w:gridCol w:w="851"/>
              <w:gridCol w:w="850"/>
            </w:tblGrid>
            <w:tr w:rsidR="00E7322A" w:rsidRPr="00217CFA" w:rsidTr="00FD1210">
              <w:trPr>
                <w:trHeight w:val="255"/>
              </w:trPr>
              <w:tc>
                <w:tcPr>
                  <w:tcW w:w="1446" w:type="dxa"/>
                  <w:tcBorders>
                    <w:top w:val="single" w:sz="4" w:space="0" w:color="808080"/>
                    <w:left w:val="single" w:sz="4" w:space="0" w:color="808080"/>
                    <w:bottom w:val="single" w:sz="4" w:space="0" w:color="auto"/>
                    <w:right w:val="single" w:sz="4" w:space="0" w:color="808080"/>
                  </w:tcBorders>
                  <w:shd w:val="clear" w:color="000000" w:fill="FFFFFF"/>
                  <w:vAlign w:val="center"/>
                </w:tcPr>
                <w:p w:rsidR="00E7322A" w:rsidRPr="00FD1210" w:rsidRDefault="00E7322A" w:rsidP="00E7322A">
                  <w:pPr>
                    <w:rPr>
                      <w:b/>
                      <w:bCs/>
                      <w:sz w:val="18"/>
                      <w:szCs w:val="18"/>
                    </w:rPr>
                  </w:pPr>
                </w:p>
              </w:tc>
              <w:tc>
                <w:tcPr>
                  <w:tcW w:w="992" w:type="dxa"/>
                  <w:tcBorders>
                    <w:top w:val="single" w:sz="4" w:space="0" w:color="808080"/>
                    <w:left w:val="nil"/>
                    <w:bottom w:val="single" w:sz="4" w:space="0" w:color="auto"/>
                    <w:right w:val="single" w:sz="4" w:space="0" w:color="808080"/>
                  </w:tcBorders>
                  <w:shd w:val="clear" w:color="000000" w:fill="FFFFFF"/>
                  <w:vAlign w:val="center"/>
                </w:tcPr>
                <w:p w:rsidR="00FD1210" w:rsidRDefault="00FD1210" w:rsidP="00E7322A">
                  <w:pPr>
                    <w:jc w:val="center"/>
                    <w:rPr>
                      <w:bCs/>
                      <w:sz w:val="18"/>
                      <w:szCs w:val="18"/>
                    </w:rPr>
                  </w:pPr>
                </w:p>
                <w:p w:rsidR="00E7322A" w:rsidRDefault="00FD1210" w:rsidP="00E7322A">
                  <w:pPr>
                    <w:jc w:val="center"/>
                    <w:rPr>
                      <w:bCs/>
                      <w:sz w:val="18"/>
                      <w:szCs w:val="18"/>
                    </w:rPr>
                  </w:pPr>
                  <w:r>
                    <w:rPr>
                      <w:bCs/>
                      <w:sz w:val="18"/>
                      <w:szCs w:val="18"/>
                    </w:rPr>
                    <w:t>Итого</w:t>
                  </w:r>
                </w:p>
                <w:p w:rsidR="00FD1210" w:rsidRPr="00FD1210" w:rsidRDefault="00FD1210" w:rsidP="00E7322A">
                  <w:pPr>
                    <w:jc w:val="center"/>
                    <w:rPr>
                      <w:bCs/>
                      <w:sz w:val="18"/>
                      <w:szCs w:val="18"/>
                    </w:rPr>
                  </w:pPr>
                </w:p>
              </w:tc>
              <w:tc>
                <w:tcPr>
                  <w:tcW w:w="851" w:type="dxa"/>
                  <w:tcBorders>
                    <w:top w:val="single" w:sz="4" w:space="0" w:color="808080"/>
                    <w:left w:val="nil"/>
                    <w:bottom w:val="single" w:sz="4" w:space="0" w:color="auto"/>
                    <w:right w:val="single" w:sz="4" w:space="0" w:color="808080"/>
                  </w:tcBorders>
                  <w:shd w:val="clear" w:color="000000" w:fill="FFFFFF"/>
                  <w:noWrap/>
                  <w:vAlign w:val="center"/>
                </w:tcPr>
                <w:p w:rsidR="00E7322A" w:rsidRPr="00FD1210" w:rsidRDefault="00E7322A" w:rsidP="00E7322A">
                  <w:pPr>
                    <w:jc w:val="center"/>
                    <w:rPr>
                      <w:bCs/>
                      <w:sz w:val="18"/>
                      <w:szCs w:val="18"/>
                    </w:rPr>
                  </w:pPr>
                  <w:smartTag w:uri="urn:schemas-microsoft-com:office:smarttags" w:element="metricconverter">
                    <w:smartTagPr>
                      <w:attr w:name="ProductID" w:val="2015 г"/>
                    </w:smartTagPr>
                    <w:r w:rsidRPr="00FD1210">
                      <w:rPr>
                        <w:bCs/>
                        <w:sz w:val="18"/>
                        <w:szCs w:val="18"/>
                      </w:rPr>
                      <w:t>2015 г</w:t>
                    </w:r>
                  </w:smartTag>
                  <w:r w:rsidRPr="00FD1210">
                    <w:rPr>
                      <w:bCs/>
                      <w:sz w:val="18"/>
                      <w:szCs w:val="18"/>
                    </w:rPr>
                    <w:t>.</w:t>
                  </w:r>
                </w:p>
              </w:tc>
              <w:tc>
                <w:tcPr>
                  <w:tcW w:w="850" w:type="dxa"/>
                  <w:tcBorders>
                    <w:top w:val="single" w:sz="4" w:space="0" w:color="808080"/>
                    <w:left w:val="nil"/>
                    <w:bottom w:val="single" w:sz="4" w:space="0" w:color="auto"/>
                    <w:right w:val="single" w:sz="4" w:space="0" w:color="808080"/>
                  </w:tcBorders>
                  <w:shd w:val="clear" w:color="000000" w:fill="FFFFFF"/>
                  <w:noWrap/>
                  <w:vAlign w:val="center"/>
                </w:tcPr>
                <w:p w:rsidR="00E7322A" w:rsidRPr="00FD1210" w:rsidRDefault="00E7322A" w:rsidP="00E7322A">
                  <w:pPr>
                    <w:jc w:val="center"/>
                    <w:rPr>
                      <w:bCs/>
                      <w:sz w:val="18"/>
                      <w:szCs w:val="18"/>
                    </w:rPr>
                  </w:pPr>
                  <w:smartTag w:uri="urn:schemas-microsoft-com:office:smarttags" w:element="metricconverter">
                    <w:smartTagPr>
                      <w:attr w:name="ProductID" w:val="2016 г"/>
                    </w:smartTagPr>
                    <w:r w:rsidRPr="00FD1210">
                      <w:rPr>
                        <w:bCs/>
                        <w:sz w:val="18"/>
                        <w:szCs w:val="18"/>
                      </w:rPr>
                      <w:t>2016 г</w:t>
                    </w:r>
                  </w:smartTag>
                  <w:r w:rsidRPr="00FD1210">
                    <w:rPr>
                      <w:bCs/>
                      <w:sz w:val="18"/>
                      <w:szCs w:val="18"/>
                    </w:rPr>
                    <w:t>.</w:t>
                  </w:r>
                </w:p>
              </w:tc>
              <w:tc>
                <w:tcPr>
                  <w:tcW w:w="851" w:type="dxa"/>
                  <w:tcBorders>
                    <w:top w:val="single" w:sz="4" w:space="0" w:color="808080"/>
                    <w:left w:val="nil"/>
                    <w:bottom w:val="single" w:sz="4" w:space="0" w:color="auto"/>
                    <w:right w:val="single" w:sz="4" w:space="0" w:color="808080"/>
                  </w:tcBorders>
                  <w:shd w:val="clear" w:color="000000" w:fill="FFFFFF"/>
                  <w:noWrap/>
                  <w:vAlign w:val="center"/>
                </w:tcPr>
                <w:p w:rsidR="00E7322A" w:rsidRPr="00FD1210" w:rsidRDefault="00E7322A" w:rsidP="00E7322A">
                  <w:pPr>
                    <w:jc w:val="center"/>
                    <w:rPr>
                      <w:bCs/>
                      <w:sz w:val="18"/>
                      <w:szCs w:val="18"/>
                    </w:rPr>
                  </w:pPr>
                  <w:smartTag w:uri="urn:schemas-microsoft-com:office:smarttags" w:element="metricconverter">
                    <w:smartTagPr>
                      <w:attr w:name="ProductID" w:val="2017 г"/>
                    </w:smartTagPr>
                    <w:r w:rsidRPr="00FD1210">
                      <w:rPr>
                        <w:bCs/>
                        <w:sz w:val="18"/>
                        <w:szCs w:val="18"/>
                      </w:rPr>
                      <w:t>2017 г</w:t>
                    </w:r>
                  </w:smartTag>
                  <w:r w:rsidRPr="00FD1210">
                    <w:rPr>
                      <w:bCs/>
                      <w:sz w:val="18"/>
                      <w:szCs w:val="18"/>
                    </w:rPr>
                    <w:t>.</w:t>
                  </w:r>
                </w:p>
              </w:tc>
              <w:tc>
                <w:tcPr>
                  <w:tcW w:w="850" w:type="dxa"/>
                  <w:tcBorders>
                    <w:top w:val="single" w:sz="4" w:space="0" w:color="808080"/>
                    <w:left w:val="nil"/>
                    <w:bottom w:val="single" w:sz="4" w:space="0" w:color="auto"/>
                    <w:right w:val="single" w:sz="4" w:space="0" w:color="808080"/>
                  </w:tcBorders>
                  <w:shd w:val="clear" w:color="000000" w:fill="FFFFFF"/>
                  <w:noWrap/>
                  <w:vAlign w:val="center"/>
                </w:tcPr>
                <w:p w:rsidR="00E7322A" w:rsidRPr="00FD1210" w:rsidRDefault="00E7322A" w:rsidP="00E7322A">
                  <w:pPr>
                    <w:jc w:val="center"/>
                    <w:rPr>
                      <w:bCs/>
                      <w:sz w:val="18"/>
                      <w:szCs w:val="18"/>
                    </w:rPr>
                  </w:pPr>
                  <w:smartTag w:uri="urn:schemas-microsoft-com:office:smarttags" w:element="metricconverter">
                    <w:smartTagPr>
                      <w:attr w:name="ProductID" w:val="2018 г"/>
                    </w:smartTagPr>
                    <w:r w:rsidRPr="00FD1210">
                      <w:rPr>
                        <w:bCs/>
                        <w:sz w:val="18"/>
                        <w:szCs w:val="18"/>
                      </w:rPr>
                      <w:t>2018 г</w:t>
                    </w:r>
                  </w:smartTag>
                  <w:r w:rsidRPr="00FD1210">
                    <w:rPr>
                      <w:bCs/>
                      <w:sz w:val="18"/>
                      <w:szCs w:val="18"/>
                    </w:rPr>
                    <w:t>.</w:t>
                  </w:r>
                </w:p>
              </w:tc>
              <w:tc>
                <w:tcPr>
                  <w:tcW w:w="851" w:type="dxa"/>
                  <w:tcBorders>
                    <w:top w:val="single" w:sz="4" w:space="0" w:color="808080"/>
                    <w:left w:val="nil"/>
                    <w:bottom w:val="single" w:sz="4" w:space="0" w:color="auto"/>
                    <w:right w:val="single" w:sz="4" w:space="0" w:color="808080"/>
                  </w:tcBorders>
                  <w:shd w:val="clear" w:color="000000" w:fill="FFFFFF"/>
                  <w:noWrap/>
                  <w:vAlign w:val="center"/>
                </w:tcPr>
                <w:p w:rsidR="00E7322A" w:rsidRPr="00FD1210" w:rsidRDefault="00E7322A" w:rsidP="00E7322A">
                  <w:pPr>
                    <w:jc w:val="center"/>
                    <w:rPr>
                      <w:bCs/>
                      <w:sz w:val="18"/>
                      <w:szCs w:val="18"/>
                    </w:rPr>
                  </w:pPr>
                  <w:smartTag w:uri="urn:schemas-microsoft-com:office:smarttags" w:element="metricconverter">
                    <w:smartTagPr>
                      <w:attr w:name="ProductID" w:val="2019 г"/>
                    </w:smartTagPr>
                    <w:r w:rsidRPr="00FD1210">
                      <w:rPr>
                        <w:bCs/>
                        <w:sz w:val="18"/>
                        <w:szCs w:val="18"/>
                      </w:rPr>
                      <w:t>2019 г</w:t>
                    </w:r>
                  </w:smartTag>
                  <w:r w:rsidRPr="00FD1210">
                    <w:rPr>
                      <w:bCs/>
                      <w:sz w:val="18"/>
                      <w:szCs w:val="18"/>
                    </w:rPr>
                    <w:t>.</w:t>
                  </w:r>
                </w:p>
              </w:tc>
              <w:tc>
                <w:tcPr>
                  <w:tcW w:w="850" w:type="dxa"/>
                  <w:tcBorders>
                    <w:top w:val="single" w:sz="4" w:space="0" w:color="808080"/>
                    <w:left w:val="nil"/>
                    <w:bottom w:val="single" w:sz="4" w:space="0" w:color="auto"/>
                    <w:right w:val="single" w:sz="4" w:space="0" w:color="808080"/>
                  </w:tcBorders>
                  <w:shd w:val="clear" w:color="000000" w:fill="FFFFFF"/>
                  <w:vAlign w:val="center"/>
                </w:tcPr>
                <w:p w:rsidR="00E7322A" w:rsidRPr="00FD1210" w:rsidRDefault="00E7322A" w:rsidP="00E7322A">
                  <w:pPr>
                    <w:jc w:val="center"/>
                    <w:rPr>
                      <w:bCs/>
                      <w:sz w:val="18"/>
                      <w:szCs w:val="18"/>
                    </w:rPr>
                  </w:pPr>
                  <w:smartTag w:uri="urn:schemas-microsoft-com:office:smarttags" w:element="metricconverter">
                    <w:smartTagPr>
                      <w:attr w:name="ProductID" w:val="2020 г"/>
                    </w:smartTagPr>
                    <w:r w:rsidRPr="00FD1210">
                      <w:rPr>
                        <w:bCs/>
                        <w:sz w:val="18"/>
                        <w:szCs w:val="18"/>
                      </w:rPr>
                      <w:t>2020 г</w:t>
                    </w:r>
                  </w:smartTag>
                  <w:r w:rsidRPr="00FD1210">
                    <w:rPr>
                      <w:bCs/>
                      <w:sz w:val="18"/>
                      <w:szCs w:val="18"/>
                    </w:rPr>
                    <w:t>.</w:t>
                  </w:r>
                </w:p>
              </w:tc>
            </w:tr>
            <w:tr w:rsidR="00FD1210" w:rsidRPr="00217CFA" w:rsidTr="00FD1210">
              <w:trPr>
                <w:trHeight w:val="276"/>
              </w:trPr>
              <w:tc>
                <w:tcPr>
                  <w:tcW w:w="1446" w:type="dxa"/>
                  <w:tcBorders>
                    <w:top w:val="single" w:sz="4" w:space="0" w:color="auto"/>
                    <w:left w:val="single" w:sz="4" w:space="0" w:color="808080"/>
                    <w:bottom w:val="single" w:sz="4" w:space="0" w:color="auto"/>
                    <w:right w:val="single" w:sz="4" w:space="0" w:color="808080"/>
                  </w:tcBorders>
                  <w:shd w:val="clear" w:color="000000" w:fill="FFFFFF"/>
                  <w:vAlign w:val="center"/>
                </w:tcPr>
                <w:p w:rsidR="00FD1210" w:rsidRDefault="00FD1210" w:rsidP="00FD1210">
                  <w:pPr>
                    <w:jc w:val="center"/>
                    <w:rPr>
                      <w:bCs/>
                      <w:sz w:val="18"/>
                      <w:szCs w:val="18"/>
                    </w:rPr>
                  </w:pPr>
                  <w:r w:rsidRPr="00FD1210">
                    <w:rPr>
                      <w:bCs/>
                      <w:sz w:val="18"/>
                      <w:szCs w:val="18"/>
                    </w:rPr>
                    <w:t>Всего</w:t>
                  </w:r>
                </w:p>
                <w:p w:rsidR="00FD1210" w:rsidRPr="00FD1210" w:rsidRDefault="00FD1210" w:rsidP="00E7322A">
                  <w:pPr>
                    <w:rPr>
                      <w:b/>
                      <w:bCs/>
                      <w:sz w:val="18"/>
                      <w:szCs w:val="18"/>
                    </w:rPr>
                  </w:pPr>
                </w:p>
              </w:tc>
              <w:tc>
                <w:tcPr>
                  <w:tcW w:w="992" w:type="dxa"/>
                  <w:tcBorders>
                    <w:top w:val="single" w:sz="4" w:space="0" w:color="auto"/>
                    <w:left w:val="nil"/>
                    <w:bottom w:val="single" w:sz="4" w:space="0" w:color="auto"/>
                    <w:right w:val="single" w:sz="4" w:space="0" w:color="808080"/>
                  </w:tcBorders>
                  <w:shd w:val="clear" w:color="000000" w:fill="FFFFFF"/>
                  <w:vAlign w:val="center"/>
                </w:tcPr>
                <w:p w:rsidR="00FD1210" w:rsidRPr="00FD1210" w:rsidRDefault="00FD1210" w:rsidP="00E7322A">
                  <w:pPr>
                    <w:jc w:val="center"/>
                    <w:rPr>
                      <w:bCs/>
                      <w:sz w:val="18"/>
                      <w:szCs w:val="18"/>
                    </w:rPr>
                  </w:pPr>
                  <w:r>
                    <w:rPr>
                      <w:bCs/>
                      <w:sz w:val="18"/>
                      <w:szCs w:val="18"/>
                    </w:rPr>
                    <w:t>69705,3</w:t>
                  </w:r>
                </w:p>
              </w:tc>
              <w:tc>
                <w:tcPr>
                  <w:tcW w:w="851" w:type="dxa"/>
                  <w:tcBorders>
                    <w:top w:val="single" w:sz="4" w:space="0" w:color="auto"/>
                    <w:left w:val="nil"/>
                    <w:bottom w:val="single" w:sz="4" w:space="0" w:color="auto"/>
                    <w:right w:val="single" w:sz="4" w:space="0" w:color="808080"/>
                  </w:tcBorders>
                  <w:shd w:val="clear" w:color="000000" w:fill="FFFFFF"/>
                  <w:noWrap/>
                  <w:vAlign w:val="center"/>
                </w:tcPr>
                <w:p w:rsidR="00FD1210" w:rsidRPr="00FD1210" w:rsidRDefault="00FD1210" w:rsidP="00E7322A">
                  <w:pPr>
                    <w:jc w:val="center"/>
                    <w:rPr>
                      <w:bCs/>
                      <w:sz w:val="18"/>
                      <w:szCs w:val="18"/>
                    </w:rPr>
                  </w:pPr>
                  <w:r>
                    <w:rPr>
                      <w:bCs/>
                      <w:sz w:val="18"/>
                      <w:szCs w:val="18"/>
                    </w:rPr>
                    <w:t>15082,3</w:t>
                  </w:r>
                </w:p>
              </w:tc>
              <w:tc>
                <w:tcPr>
                  <w:tcW w:w="850" w:type="dxa"/>
                  <w:tcBorders>
                    <w:top w:val="single" w:sz="4" w:space="0" w:color="auto"/>
                    <w:left w:val="nil"/>
                    <w:bottom w:val="single" w:sz="4" w:space="0" w:color="auto"/>
                    <w:right w:val="single" w:sz="4" w:space="0" w:color="808080"/>
                  </w:tcBorders>
                  <w:shd w:val="clear" w:color="000000" w:fill="FFFFFF"/>
                  <w:noWrap/>
                  <w:vAlign w:val="center"/>
                </w:tcPr>
                <w:p w:rsidR="00FD1210" w:rsidRPr="00FD1210" w:rsidRDefault="00FD1210" w:rsidP="00E7322A">
                  <w:pPr>
                    <w:jc w:val="center"/>
                    <w:rPr>
                      <w:bCs/>
                      <w:sz w:val="18"/>
                      <w:szCs w:val="18"/>
                    </w:rPr>
                  </w:pPr>
                  <w:r>
                    <w:rPr>
                      <w:bCs/>
                      <w:sz w:val="18"/>
                      <w:szCs w:val="18"/>
                    </w:rPr>
                    <w:t>11103,0</w:t>
                  </w:r>
                </w:p>
              </w:tc>
              <w:tc>
                <w:tcPr>
                  <w:tcW w:w="851" w:type="dxa"/>
                  <w:tcBorders>
                    <w:top w:val="single" w:sz="4" w:space="0" w:color="auto"/>
                    <w:left w:val="nil"/>
                    <w:bottom w:val="single" w:sz="4" w:space="0" w:color="auto"/>
                    <w:right w:val="single" w:sz="4" w:space="0" w:color="808080"/>
                  </w:tcBorders>
                  <w:shd w:val="clear" w:color="000000" w:fill="FFFFFF"/>
                  <w:noWrap/>
                  <w:vAlign w:val="center"/>
                </w:tcPr>
                <w:p w:rsidR="00FD1210" w:rsidRPr="00FD1210" w:rsidRDefault="00FD1210" w:rsidP="00E7322A">
                  <w:pPr>
                    <w:jc w:val="center"/>
                    <w:rPr>
                      <w:bCs/>
                      <w:sz w:val="18"/>
                      <w:szCs w:val="18"/>
                    </w:rPr>
                  </w:pPr>
                  <w:r>
                    <w:rPr>
                      <w:bCs/>
                      <w:sz w:val="18"/>
                      <w:szCs w:val="18"/>
                    </w:rPr>
                    <w:t>10880,0</w:t>
                  </w:r>
                </w:p>
              </w:tc>
              <w:tc>
                <w:tcPr>
                  <w:tcW w:w="850" w:type="dxa"/>
                  <w:tcBorders>
                    <w:top w:val="single" w:sz="4" w:space="0" w:color="auto"/>
                    <w:left w:val="nil"/>
                    <w:bottom w:val="single" w:sz="4" w:space="0" w:color="auto"/>
                    <w:right w:val="single" w:sz="4" w:space="0" w:color="808080"/>
                  </w:tcBorders>
                  <w:shd w:val="clear" w:color="000000" w:fill="FFFFFF"/>
                  <w:noWrap/>
                  <w:vAlign w:val="center"/>
                </w:tcPr>
                <w:p w:rsidR="00FD1210" w:rsidRPr="00FD1210" w:rsidRDefault="00FD1210" w:rsidP="00E7322A">
                  <w:pPr>
                    <w:jc w:val="center"/>
                    <w:rPr>
                      <w:bCs/>
                      <w:sz w:val="18"/>
                      <w:szCs w:val="18"/>
                    </w:rPr>
                  </w:pPr>
                  <w:r>
                    <w:rPr>
                      <w:bCs/>
                      <w:sz w:val="18"/>
                      <w:szCs w:val="18"/>
                    </w:rPr>
                    <w:t>10880,0</w:t>
                  </w:r>
                </w:p>
              </w:tc>
              <w:tc>
                <w:tcPr>
                  <w:tcW w:w="851" w:type="dxa"/>
                  <w:tcBorders>
                    <w:top w:val="single" w:sz="4" w:space="0" w:color="auto"/>
                    <w:left w:val="nil"/>
                    <w:bottom w:val="single" w:sz="4" w:space="0" w:color="auto"/>
                    <w:right w:val="single" w:sz="4" w:space="0" w:color="808080"/>
                  </w:tcBorders>
                  <w:shd w:val="clear" w:color="000000" w:fill="FFFFFF"/>
                  <w:noWrap/>
                  <w:vAlign w:val="center"/>
                </w:tcPr>
                <w:p w:rsidR="00FD1210" w:rsidRPr="00FD1210" w:rsidRDefault="00FD1210" w:rsidP="00E7322A">
                  <w:pPr>
                    <w:jc w:val="center"/>
                    <w:rPr>
                      <w:bCs/>
                      <w:sz w:val="18"/>
                      <w:szCs w:val="18"/>
                    </w:rPr>
                  </w:pPr>
                  <w:r>
                    <w:rPr>
                      <w:bCs/>
                      <w:sz w:val="18"/>
                      <w:szCs w:val="18"/>
                    </w:rPr>
                    <w:t>10880,0</w:t>
                  </w:r>
                </w:p>
              </w:tc>
              <w:tc>
                <w:tcPr>
                  <w:tcW w:w="850" w:type="dxa"/>
                  <w:tcBorders>
                    <w:top w:val="single" w:sz="4" w:space="0" w:color="auto"/>
                    <w:left w:val="nil"/>
                    <w:bottom w:val="single" w:sz="4" w:space="0" w:color="auto"/>
                    <w:right w:val="single" w:sz="4" w:space="0" w:color="808080"/>
                  </w:tcBorders>
                  <w:shd w:val="clear" w:color="000000" w:fill="FFFFFF"/>
                  <w:vAlign w:val="center"/>
                </w:tcPr>
                <w:p w:rsidR="00FD1210" w:rsidRPr="00FD1210" w:rsidRDefault="00FD1210" w:rsidP="00E7322A">
                  <w:pPr>
                    <w:jc w:val="center"/>
                    <w:rPr>
                      <w:bCs/>
                      <w:sz w:val="18"/>
                      <w:szCs w:val="18"/>
                    </w:rPr>
                  </w:pPr>
                  <w:r>
                    <w:rPr>
                      <w:bCs/>
                      <w:sz w:val="18"/>
                      <w:szCs w:val="18"/>
                    </w:rPr>
                    <w:t>10880,0</w:t>
                  </w:r>
                </w:p>
              </w:tc>
            </w:tr>
            <w:tr w:rsidR="00FD1210" w:rsidRPr="00217CFA" w:rsidTr="00FD1210">
              <w:trPr>
                <w:trHeight w:val="330"/>
              </w:trPr>
              <w:tc>
                <w:tcPr>
                  <w:tcW w:w="1446" w:type="dxa"/>
                  <w:tcBorders>
                    <w:top w:val="single" w:sz="4" w:space="0" w:color="auto"/>
                    <w:left w:val="single" w:sz="4" w:space="0" w:color="808080"/>
                    <w:bottom w:val="single" w:sz="4" w:space="0" w:color="808080"/>
                    <w:right w:val="single" w:sz="4" w:space="0" w:color="808080"/>
                  </w:tcBorders>
                  <w:shd w:val="clear" w:color="000000" w:fill="FFFFFF"/>
                  <w:vAlign w:val="center"/>
                </w:tcPr>
                <w:p w:rsidR="00FD1210" w:rsidRPr="00FD1210" w:rsidRDefault="00FD1210" w:rsidP="00FD1210">
                  <w:pPr>
                    <w:rPr>
                      <w:bCs/>
                      <w:sz w:val="18"/>
                      <w:szCs w:val="18"/>
                    </w:rPr>
                  </w:pPr>
                  <w:r w:rsidRPr="00FD1210">
                    <w:rPr>
                      <w:bCs/>
                      <w:sz w:val="18"/>
                      <w:szCs w:val="18"/>
                    </w:rPr>
                    <w:t xml:space="preserve">бюджет </w:t>
                  </w:r>
                  <w:r>
                    <w:rPr>
                      <w:bCs/>
                      <w:sz w:val="18"/>
                      <w:szCs w:val="18"/>
                    </w:rPr>
                    <w:t>МО «</w:t>
                  </w:r>
                  <w:r w:rsidRPr="00FD1210">
                    <w:rPr>
                      <w:bCs/>
                      <w:sz w:val="18"/>
                      <w:szCs w:val="18"/>
                    </w:rPr>
                    <w:t>Глазовск</w:t>
                  </w:r>
                  <w:r>
                    <w:rPr>
                      <w:bCs/>
                      <w:sz w:val="18"/>
                      <w:szCs w:val="18"/>
                    </w:rPr>
                    <w:t>ий</w:t>
                  </w:r>
                  <w:r w:rsidRPr="00FD1210">
                    <w:rPr>
                      <w:bCs/>
                      <w:sz w:val="18"/>
                      <w:szCs w:val="18"/>
                    </w:rPr>
                    <w:t xml:space="preserve">  район</w:t>
                  </w:r>
                  <w:r>
                    <w:rPr>
                      <w:bCs/>
                      <w:sz w:val="18"/>
                      <w:szCs w:val="18"/>
                    </w:rPr>
                    <w:t>»</w:t>
                  </w:r>
                </w:p>
              </w:tc>
              <w:tc>
                <w:tcPr>
                  <w:tcW w:w="992" w:type="dxa"/>
                  <w:tcBorders>
                    <w:top w:val="single" w:sz="4" w:space="0" w:color="auto"/>
                    <w:left w:val="nil"/>
                    <w:bottom w:val="single" w:sz="4" w:space="0" w:color="808080"/>
                    <w:right w:val="single" w:sz="4" w:space="0" w:color="808080"/>
                  </w:tcBorders>
                  <w:shd w:val="clear" w:color="000000" w:fill="FFFFFF"/>
                  <w:vAlign w:val="center"/>
                </w:tcPr>
                <w:p w:rsidR="00FD1210" w:rsidRPr="00FD1210" w:rsidRDefault="00031F7C" w:rsidP="00E7322A">
                  <w:pPr>
                    <w:jc w:val="center"/>
                    <w:rPr>
                      <w:bCs/>
                      <w:sz w:val="18"/>
                      <w:szCs w:val="18"/>
                    </w:rPr>
                  </w:pPr>
                  <w:r>
                    <w:rPr>
                      <w:bCs/>
                      <w:sz w:val="18"/>
                      <w:szCs w:val="18"/>
                    </w:rPr>
                    <w:t>69705,3</w:t>
                  </w:r>
                </w:p>
              </w:tc>
              <w:tc>
                <w:tcPr>
                  <w:tcW w:w="851" w:type="dxa"/>
                  <w:tcBorders>
                    <w:top w:val="single" w:sz="4" w:space="0" w:color="auto"/>
                    <w:left w:val="nil"/>
                    <w:bottom w:val="single" w:sz="4" w:space="0" w:color="808080"/>
                    <w:right w:val="single" w:sz="4" w:space="0" w:color="808080"/>
                  </w:tcBorders>
                  <w:shd w:val="clear" w:color="000000" w:fill="FFFFFF"/>
                  <w:noWrap/>
                  <w:vAlign w:val="center"/>
                </w:tcPr>
                <w:p w:rsidR="00FD1210" w:rsidRPr="00FD1210" w:rsidRDefault="00031F7C" w:rsidP="00E7322A">
                  <w:pPr>
                    <w:jc w:val="center"/>
                    <w:rPr>
                      <w:bCs/>
                      <w:sz w:val="18"/>
                      <w:szCs w:val="18"/>
                    </w:rPr>
                  </w:pPr>
                  <w:r>
                    <w:rPr>
                      <w:bCs/>
                      <w:sz w:val="18"/>
                      <w:szCs w:val="18"/>
                    </w:rPr>
                    <w:t>15082,3</w:t>
                  </w:r>
                </w:p>
              </w:tc>
              <w:tc>
                <w:tcPr>
                  <w:tcW w:w="850" w:type="dxa"/>
                  <w:tcBorders>
                    <w:top w:val="single" w:sz="4" w:space="0" w:color="auto"/>
                    <w:left w:val="nil"/>
                    <w:bottom w:val="single" w:sz="4" w:space="0" w:color="808080"/>
                    <w:right w:val="single" w:sz="4" w:space="0" w:color="808080"/>
                  </w:tcBorders>
                  <w:shd w:val="clear" w:color="000000" w:fill="FFFFFF"/>
                  <w:noWrap/>
                  <w:vAlign w:val="center"/>
                </w:tcPr>
                <w:p w:rsidR="00FD1210" w:rsidRPr="00FD1210" w:rsidRDefault="00031F7C" w:rsidP="00E7322A">
                  <w:pPr>
                    <w:jc w:val="center"/>
                    <w:rPr>
                      <w:bCs/>
                      <w:sz w:val="18"/>
                      <w:szCs w:val="18"/>
                    </w:rPr>
                  </w:pPr>
                  <w:r>
                    <w:rPr>
                      <w:bCs/>
                      <w:sz w:val="18"/>
                      <w:szCs w:val="18"/>
                    </w:rPr>
                    <w:t>11103,0</w:t>
                  </w:r>
                </w:p>
              </w:tc>
              <w:tc>
                <w:tcPr>
                  <w:tcW w:w="851" w:type="dxa"/>
                  <w:tcBorders>
                    <w:top w:val="single" w:sz="4" w:space="0" w:color="auto"/>
                    <w:left w:val="nil"/>
                    <w:bottom w:val="single" w:sz="4" w:space="0" w:color="808080"/>
                    <w:right w:val="single" w:sz="4" w:space="0" w:color="808080"/>
                  </w:tcBorders>
                  <w:shd w:val="clear" w:color="000000" w:fill="FFFFFF"/>
                  <w:noWrap/>
                  <w:vAlign w:val="center"/>
                </w:tcPr>
                <w:p w:rsidR="00FD1210" w:rsidRPr="00FD1210" w:rsidRDefault="00031F7C" w:rsidP="00E7322A">
                  <w:pPr>
                    <w:jc w:val="center"/>
                    <w:rPr>
                      <w:bCs/>
                      <w:sz w:val="18"/>
                      <w:szCs w:val="18"/>
                    </w:rPr>
                  </w:pPr>
                  <w:r>
                    <w:rPr>
                      <w:bCs/>
                      <w:sz w:val="18"/>
                      <w:szCs w:val="18"/>
                    </w:rPr>
                    <w:t>10880,0</w:t>
                  </w:r>
                </w:p>
              </w:tc>
              <w:tc>
                <w:tcPr>
                  <w:tcW w:w="850" w:type="dxa"/>
                  <w:tcBorders>
                    <w:top w:val="single" w:sz="4" w:space="0" w:color="auto"/>
                    <w:left w:val="nil"/>
                    <w:bottom w:val="single" w:sz="4" w:space="0" w:color="808080"/>
                    <w:right w:val="single" w:sz="4" w:space="0" w:color="808080"/>
                  </w:tcBorders>
                  <w:shd w:val="clear" w:color="000000" w:fill="FFFFFF"/>
                  <w:noWrap/>
                  <w:vAlign w:val="center"/>
                </w:tcPr>
                <w:p w:rsidR="00FD1210" w:rsidRPr="00FD1210" w:rsidRDefault="00031F7C" w:rsidP="00E7322A">
                  <w:pPr>
                    <w:jc w:val="center"/>
                    <w:rPr>
                      <w:bCs/>
                      <w:sz w:val="18"/>
                      <w:szCs w:val="18"/>
                    </w:rPr>
                  </w:pPr>
                  <w:r>
                    <w:rPr>
                      <w:bCs/>
                      <w:sz w:val="18"/>
                      <w:szCs w:val="18"/>
                    </w:rPr>
                    <w:t>10880,0</w:t>
                  </w:r>
                </w:p>
              </w:tc>
              <w:tc>
                <w:tcPr>
                  <w:tcW w:w="851" w:type="dxa"/>
                  <w:tcBorders>
                    <w:top w:val="single" w:sz="4" w:space="0" w:color="auto"/>
                    <w:left w:val="nil"/>
                    <w:bottom w:val="single" w:sz="4" w:space="0" w:color="808080"/>
                    <w:right w:val="single" w:sz="4" w:space="0" w:color="808080"/>
                  </w:tcBorders>
                  <w:shd w:val="clear" w:color="000000" w:fill="FFFFFF"/>
                  <w:noWrap/>
                  <w:vAlign w:val="center"/>
                </w:tcPr>
                <w:p w:rsidR="00FD1210" w:rsidRPr="00FD1210" w:rsidRDefault="00031F7C" w:rsidP="00E7322A">
                  <w:pPr>
                    <w:jc w:val="center"/>
                    <w:rPr>
                      <w:bCs/>
                      <w:sz w:val="18"/>
                      <w:szCs w:val="18"/>
                    </w:rPr>
                  </w:pPr>
                  <w:r>
                    <w:rPr>
                      <w:bCs/>
                      <w:sz w:val="18"/>
                      <w:szCs w:val="18"/>
                    </w:rPr>
                    <w:t>10880,0</w:t>
                  </w:r>
                </w:p>
              </w:tc>
              <w:tc>
                <w:tcPr>
                  <w:tcW w:w="850" w:type="dxa"/>
                  <w:tcBorders>
                    <w:top w:val="single" w:sz="4" w:space="0" w:color="auto"/>
                    <w:left w:val="nil"/>
                    <w:bottom w:val="single" w:sz="4" w:space="0" w:color="808080"/>
                    <w:right w:val="single" w:sz="4" w:space="0" w:color="808080"/>
                  </w:tcBorders>
                  <w:shd w:val="clear" w:color="000000" w:fill="FFFFFF"/>
                  <w:vAlign w:val="center"/>
                </w:tcPr>
                <w:p w:rsidR="00FD1210" w:rsidRPr="00FD1210" w:rsidRDefault="00031F7C" w:rsidP="00E7322A">
                  <w:pPr>
                    <w:jc w:val="center"/>
                    <w:rPr>
                      <w:bCs/>
                      <w:sz w:val="18"/>
                      <w:szCs w:val="18"/>
                    </w:rPr>
                  </w:pPr>
                  <w:r>
                    <w:rPr>
                      <w:bCs/>
                      <w:sz w:val="18"/>
                      <w:szCs w:val="18"/>
                    </w:rPr>
                    <w:t>10880,0</w:t>
                  </w:r>
                </w:p>
              </w:tc>
            </w:tr>
            <w:tr w:rsidR="00E7322A" w:rsidRPr="00217CFA" w:rsidTr="009E0C37">
              <w:trPr>
                <w:trHeight w:val="70"/>
              </w:trPr>
              <w:tc>
                <w:tcPr>
                  <w:tcW w:w="1446" w:type="dxa"/>
                  <w:tcBorders>
                    <w:top w:val="nil"/>
                    <w:left w:val="single" w:sz="4" w:space="0" w:color="808080"/>
                    <w:bottom w:val="single" w:sz="4" w:space="0" w:color="808080"/>
                    <w:right w:val="single" w:sz="4" w:space="0" w:color="808080"/>
                  </w:tcBorders>
                  <w:shd w:val="clear" w:color="000000" w:fill="FFFFFF"/>
                  <w:vAlign w:val="center"/>
                </w:tcPr>
                <w:p w:rsidR="00E7322A" w:rsidRPr="00FD1210" w:rsidRDefault="00FD1210" w:rsidP="00E7322A">
                  <w:pPr>
                    <w:ind w:right="-108"/>
                    <w:rPr>
                      <w:sz w:val="18"/>
                      <w:szCs w:val="18"/>
                    </w:rPr>
                  </w:pPr>
                  <w:r w:rsidRPr="00FD1210">
                    <w:rPr>
                      <w:sz w:val="18"/>
                      <w:szCs w:val="18"/>
                    </w:rPr>
                    <w:t>в том числе:</w:t>
                  </w:r>
                </w:p>
              </w:tc>
              <w:tc>
                <w:tcPr>
                  <w:tcW w:w="992" w:type="dxa"/>
                  <w:tcBorders>
                    <w:top w:val="nil"/>
                    <w:left w:val="nil"/>
                    <w:bottom w:val="single" w:sz="4" w:space="0" w:color="808080"/>
                    <w:right w:val="single" w:sz="4" w:space="0" w:color="808080"/>
                  </w:tcBorders>
                  <w:shd w:val="clear" w:color="000000" w:fill="FFFFFF"/>
                  <w:vAlign w:val="center"/>
                </w:tcPr>
                <w:p w:rsidR="00E7322A" w:rsidRPr="00FD1210" w:rsidRDefault="00E7322A" w:rsidP="00E7322A">
                  <w:pPr>
                    <w:ind w:left="-83"/>
                    <w:jc w:val="center"/>
                    <w:rPr>
                      <w:b/>
                      <w:bCs/>
                      <w:color w:val="000000"/>
                      <w:sz w:val="18"/>
                      <w:szCs w:val="18"/>
                    </w:rPr>
                  </w:pPr>
                </w:p>
              </w:tc>
              <w:tc>
                <w:tcPr>
                  <w:tcW w:w="851" w:type="dxa"/>
                  <w:tcBorders>
                    <w:top w:val="nil"/>
                    <w:left w:val="nil"/>
                    <w:bottom w:val="single" w:sz="4" w:space="0" w:color="808080"/>
                    <w:right w:val="single" w:sz="4" w:space="0" w:color="808080"/>
                  </w:tcBorders>
                  <w:shd w:val="clear" w:color="000000" w:fill="FFFFFF"/>
                  <w:noWrap/>
                  <w:vAlign w:val="center"/>
                </w:tcPr>
                <w:p w:rsidR="00E7322A" w:rsidRPr="00FD1210" w:rsidRDefault="00E7322A" w:rsidP="00E7322A">
                  <w:pPr>
                    <w:ind w:left="-83"/>
                    <w:jc w:val="center"/>
                    <w:rPr>
                      <w:bCs/>
                      <w:color w:val="000000"/>
                      <w:sz w:val="18"/>
                      <w:szCs w:val="18"/>
                    </w:rPr>
                  </w:pPr>
                </w:p>
              </w:tc>
              <w:tc>
                <w:tcPr>
                  <w:tcW w:w="850" w:type="dxa"/>
                  <w:tcBorders>
                    <w:top w:val="nil"/>
                    <w:left w:val="nil"/>
                    <w:bottom w:val="single" w:sz="4" w:space="0" w:color="808080"/>
                    <w:right w:val="single" w:sz="4" w:space="0" w:color="808080"/>
                  </w:tcBorders>
                  <w:shd w:val="clear" w:color="000000" w:fill="FFFFFF"/>
                  <w:noWrap/>
                  <w:vAlign w:val="center"/>
                </w:tcPr>
                <w:p w:rsidR="00E7322A" w:rsidRPr="00FD1210" w:rsidRDefault="00E7322A" w:rsidP="00E7322A">
                  <w:pPr>
                    <w:ind w:left="-83"/>
                    <w:jc w:val="center"/>
                    <w:rPr>
                      <w:bCs/>
                      <w:color w:val="000000"/>
                      <w:sz w:val="18"/>
                      <w:szCs w:val="18"/>
                    </w:rPr>
                  </w:pPr>
                </w:p>
              </w:tc>
              <w:tc>
                <w:tcPr>
                  <w:tcW w:w="851" w:type="dxa"/>
                  <w:tcBorders>
                    <w:top w:val="nil"/>
                    <w:left w:val="nil"/>
                    <w:bottom w:val="single" w:sz="4" w:space="0" w:color="808080"/>
                    <w:right w:val="single" w:sz="4" w:space="0" w:color="808080"/>
                  </w:tcBorders>
                  <w:shd w:val="clear" w:color="000000" w:fill="FFFFFF"/>
                  <w:noWrap/>
                  <w:vAlign w:val="center"/>
                </w:tcPr>
                <w:p w:rsidR="00E7322A" w:rsidRPr="00FD1210" w:rsidRDefault="00E7322A" w:rsidP="00E7322A">
                  <w:pPr>
                    <w:ind w:left="-83"/>
                    <w:jc w:val="center"/>
                    <w:rPr>
                      <w:bCs/>
                      <w:color w:val="000000"/>
                      <w:sz w:val="18"/>
                      <w:szCs w:val="18"/>
                    </w:rPr>
                  </w:pPr>
                </w:p>
              </w:tc>
              <w:tc>
                <w:tcPr>
                  <w:tcW w:w="850" w:type="dxa"/>
                  <w:tcBorders>
                    <w:top w:val="nil"/>
                    <w:left w:val="nil"/>
                    <w:bottom w:val="single" w:sz="4" w:space="0" w:color="808080"/>
                    <w:right w:val="single" w:sz="4" w:space="0" w:color="808080"/>
                  </w:tcBorders>
                  <w:shd w:val="clear" w:color="000000" w:fill="FFFFFF"/>
                  <w:noWrap/>
                  <w:vAlign w:val="center"/>
                </w:tcPr>
                <w:p w:rsidR="00E7322A" w:rsidRPr="00FD1210" w:rsidRDefault="00E7322A" w:rsidP="00E7322A">
                  <w:pPr>
                    <w:ind w:left="-83"/>
                    <w:jc w:val="center"/>
                    <w:rPr>
                      <w:bCs/>
                      <w:color w:val="000000"/>
                      <w:sz w:val="18"/>
                      <w:szCs w:val="18"/>
                    </w:rPr>
                  </w:pPr>
                </w:p>
              </w:tc>
              <w:tc>
                <w:tcPr>
                  <w:tcW w:w="851" w:type="dxa"/>
                  <w:tcBorders>
                    <w:top w:val="nil"/>
                    <w:left w:val="nil"/>
                    <w:bottom w:val="single" w:sz="4" w:space="0" w:color="808080"/>
                    <w:right w:val="single" w:sz="4" w:space="0" w:color="808080"/>
                  </w:tcBorders>
                  <w:shd w:val="clear" w:color="000000" w:fill="FFFFFF"/>
                  <w:noWrap/>
                  <w:vAlign w:val="center"/>
                </w:tcPr>
                <w:p w:rsidR="00E7322A" w:rsidRPr="00FD1210" w:rsidRDefault="00E7322A" w:rsidP="00E7322A">
                  <w:pPr>
                    <w:ind w:left="-83"/>
                    <w:jc w:val="center"/>
                    <w:rPr>
                      <w:bCs/>
                      <w:color w:val="000000"/>
                      <w:sz w:val="18"/>
                      <w:szCs w:val="18"/>
                    </w:rPr>
                  </w:pPr>
                </w:p>
              </w:tc>
              <w:tc>
                <w:tcPr>
                  <w:tcW w:w="850" w:type="dxa"/>
                  <w:tcBorders>
                    <w:top w:val="nil"/>
                    <w:left w:val="nil"/>
                    <w:bottom w:val="single" w:sz="4" w:space="0" w:color="808080"/>
                    <w:right w:val="single" w:sz="4" w:space="0" w:color="808080"/>
                  </w:tcBorders>
                  <w:shd w:val="clear" w:color="000000" w:fill="FFFFFF"/>
                  <w:vAlign w:val="center"/>
                </w:tcPr>
                <w:p w:rsidR="00E7322A" w:rsidRPr="00FD1210" w:rsidRDefault="00E7322A" w:rsidP="00E7322A">
                  <w:pPr>
                    <w:ind w:left="-83"/>
                    <w:jc w:val="center"/>
                    <w:rPr>
                      <w:bCs/>
                      <w:color w:val="000000"/>
                      <w:sz w:val="18"/>
                      <w:szCs w:val="18"/>
                    </w:rPr>
                  </w:pPr>
                </w:p>
              </w:tc>
            </w:tr>
            <w:tr w:rsidR="00E7322A" w:rsidRPr="00217CFA" w:rsidTr="009E0C37">
              <w:trPr>
                <w:trHeight w:val="70"/>
              </w:trPr>
              <w:tc>
                <w:tcPr>
                  <w:tcW w:w="1446" w:type="dxa"/>
                  <w:tcBorders>
                    <w:top w:val="nil"/>
                    <w:left w:val="single" w:sz="4" w:space="0" w:color="808080"/>
                    <w:bottom w:val="single" w:sz="4" w:space="0" w:color="808080"/>
                    <w:right w:val="single" w:sz="4" w:space="0" w:color="808080"/>
                  </w:tcBorders>
                  <w:shd w:val="clear" w:color="000000" w:fill="FFFFFF"/>
                  <w:vAlign w:val="center"/>
                </w:tcPr>
                <w:p w:rsidR="00E7322A" w:rsidRPr="00FD1210" w:rsidRDefault="00FD1210" w:rsidP="00E7322A">
                  <w:pPr>
                    <w:rPr>
                      <w:sz w:val="18"/>
                      <w:szCs w:val="18"/>
                    </w:rPr>
                  </w:pPr>
                  <w:r>
                    <w:rPr>
                      <w:sz w:val="18"/>
                      <w:szCs w:val="18"/>
                    </w:rPr>
                    <w:t>Субсидии из бюджета УР</w:t>
                  </w:r>
                </w:p>
              </w:tc>
              <w:tc>
                <w:tcPr>
                  <w:tcW w:w="992" w:type="dxa"/>
                  <w:tcBorders>
                    <w:top w:val="nil"/>
                    <w:left w:val="nil"/>
                    <w:bottom w:val="single" w:sz="4" w:space="0" w:color="808080"/>
                    <w:right w:val="single" w:sz="4" w:space="0" w:color="808080"/>
                  </w:tcBorders>
                  <w:shd w:val="clear" w:color="000000" w:fill="FFFFFF"/>
                  <w:vAlign w:val="center"/>
                </w:tcPr>
                <w:p w:rsidR="00E7322A" w:rsidRPr="00FD1210" w:rsidRDefault="00031F7C" w:rsidP="00E7322A">
                  <w:pPr>
                    <w:jc w:val="center"/>
                    <w:rPr>
                      <w:sz w:val="18"/>
                      <w:szCs w:val="18"/>
                    </w:rPr>
                  </w:pPr>
                  <w:r>
                    <w:rPr>
                      <w:sz w:val="18"/>
                      <w:szCs w:val="18"/>
                    </w:rPr>
                    <w:t>2832,6</w:t>
                  </w:r>
                </w:p>
              </w:tc>
              <w:tc>
                <w:tcPr>
                  <w:tcW w:w="851" w:type="dxa"/>
                  <w:tcBorders>
                    <w:top w:val="nil"/>
                    <w:left w:val="nil"/>
                    <w:bottom w:val="single" w:sz="4" w:space="0" w:color="808080"/>
                    <w:right w:val="single" w:sz="4" w:space="0" w:color="808080"/>
                  </w:tcBorders>
                  <w:shd w:val="clear" w:color="000000" w:fill="FFFFFF"/>
                  <w:noWrap/>
                  <w:vAlign w:val="center"/>
                </w:tcPr>
                <w:p w:rsidR="00E7322A" w:rsidRPr="00FD1210" w:rsidRDefault="00031F7C" w:rsidP="00E7322A">
                  <w:pPr>
                    <w:jc w:val="center"/>
                    <w:rPr>
                      <w:sz w:val="18"/>
                      <w:szCs w:val="18"/>
                    </w:rPr>
                  </w:pPr>
                  <w:r>
                    <w:rPr>
                      <w:sz w:val="18"/>
                      <w:szCs w:val="18"/>
                    </w:rPr>
                    <w:t>2832,6</w:t>
                  </w:r>
                </w:p>
              </w:tc>
              <w:tc>
                <w:tcPr>
                  <w:tcW w:w="850" w:type="dxa"/>
                  <w:tcBorders>
                    <w:top w:val="nil"/>
                    <w:left w:val="nil"/>
                    <w:bottom w:val="single" w:sz="4" w:space="0" w:color="808080"/>
                    <w:right w:val="single" w:sz="4" w:space="0" w:color="808080"/>
                  </w:tcBorders>
                  <w:shd w:val="clear" w:color="000000" w:fill="FFFFFF"/>
                  <w:noWrap/>
                  <w:vAlign w:val="center"/>
                </w:tcPr>
                <w:p w:rsidR="00E7322A" w:rsidRPr="00FD1210" w:rsidRDefault="00031F7C" w:rsidP="00E7322A">
                  <w:pPr>
                    <w:jc w:val="center"/>
                    <w:rPr>
                      <w:sz w:val="18"/>
                      <w:szCs w:val="18"/>
                    </w:rPr>
                  </w:pPr>
                  <w:r>
                    <w:rPr>
                      <w:sz w:val="18"/>
                      <w:szCs w:val="18"/>
                    </w:rPr>
                    <w:t>0</w:t>
                  </w:r>
                </w:p>
              </w:tc>
              <w:tc>
                <w:tcPr>
                  <w:tcW w:w="851" w:type="dxa"/>
                  <w:tcBorders>
                    <w:top w:val="nil"/>
                    <w:left w:val="nil"/>
                    <w:bottom w:val="single" w:sz="4" w:space="0" w:color="808080"/>
                    <w:right w:val="single" w:sz="4" w:space="0" w:color="808080"/>
                  </w:tcBorders>
                  <w:shd w:val="clear" w:color="000000" w:fill="FFFFFF"/>
                  <w:noWrap/>
                  <w:vAlign w:val="center"/>
                </w:tcPr>
                <w:p w:rsidR="00E7322A" w:rsidRPr="00FD1210" w:rsidRDefault="00031F7C" w:rsidP="00E7322A">
                  <w:pPr>
                    <w:jc w:val="center"/>
                    <w:rPr>
                      <w:sz w:val="18"/>
                      <w:szCs w:val="18"/>
                    </w:rPr>
                  </w:pPr>
                  <w:r>
                    <w:rPr>
                      <w:sz w:val="18"/>
                      <w:szCs w:val="18"/>
                    </w:rPr>
                    <w:t>0</w:t>
                  </w:r>
                </w:p>
              </w:tc>
              <w:tc>
                <w:tcPr>
                  <w:tcW w:w="850" w:type="dxa"/>
                  <w:tcBorders>
                    <w:top w:val="nil"/>
                    <w:left w:val="nil"/>
                    <w:bottom w:val="single" w:sz="4" w:space="0" w:color="808080"/>
                    <w:right w:val="single" w:sz="4" w:space="0" w:color="808080"/>
                  </w:tcBorders>
                  <w:shd w:val="clear" w:color="000000" w:fill="FFFFFF"/>
                  <w:noWrap/>
                  <w:vAlign w:val="center"/>
                </w:tcPr>
                <w:p w:rsidR="00E7322A" w:rsidRPr="00FD1210" w:rsidRDefault="00031F7C" w:rsidP="00E7322A">
                  <w:pPr>
                    <w:jc w:val="center"/>
                    <w:rPr>
                      <w:sz w:val="18"/>
                      <w:szCs w:val="18"/>
                    </w:rPr>
                  </w:pPr>
                  <w:r>
                    <w:rPr>
                      <w:sz w:val="18"/>
                      <w:szCs w:val="18"/>
                    </w:rPr>
                    <w:t>0</w:t>
                  </w:r>
                </w:p>
              </w:tc>
              <w:tc>
                <w:tcPr>
                  <w:tcW w:w="851" w:type="dxa"/>
                  <w:tcBorders>
                    <w:top w:val="nil"/>
                    <w:left w:val="nil"/>
                    <w:bottom w:val="single" w:sz="4" w:space="0" w:color="808080"/>
                    <w:right w:val="single" w:sz="4" w:space="0" w:color="808080"/>
                  </w:tcBorders>
                  <w:shd w:val="clear" w:color="000000" w:fill="FFFFFF"/>
                  <w:noWrap/>
                  <w:vAlign w:val="center"/>
                </w:tcPr>
                <w:p w:rsidR="00E7322A" w:rsidRPr="00FD1210" w:rsidRDefault="00031F7C" w:rsidP="00E7322A">
                  <w:pPr>
                    <w:jc w:val="center"/>
                    <w:rPr>
                      <w:sz w:val="18"/>
                      <w:szCs w:val="18"/>
                    </w:rPr>
                  </w:pPr>
                  <w:r>
                    <w:rPr>
                      <w:sz w:val="18"/>
                      <w:szCs w:val="18"/>
                    </w:rPr>
                    <w:t>0</w:t>
                  </w:r>
                </w:p>
              </w:tc>
              <w:tc>
                <w:tcPr>
                  <w:tcW w:w="850" w:type="dxa"/>
                  <w:tcBorders>
                    <w:top w:val="nil"/>
                    <w:left w:val="nil"/>
                    <w:bottom w:val="single" w:sz="4" w:space="0" w:color="808080"/>
                    <w:right w:val="single" w:sz="4" w:space="0" w:color="808080"/>
                  </w:tcBorders>
                  <w:shd w:val="clear" w:color="000000" w:fill="FFFFFF"/>
                  <w:vAlign w:val="center"/>
                </w:tcPr>
                <w:p w:rsidR="00E7322A" w:rsidRPr="00FD1210" w:rsidRDefault="00031F7C" w:rsidP="00E7322A">
                  <w:pPr>
                    <w:jc w:val="center"/>
                    <w:rPr>
                      <w:sz w:val="18"/>
                      <w:szCs w:val="18"/>
                    </w:rPr>
                  </w:pPr>
                  <w:r>
                    <w:rPr>
                      <w:sz w:val="18"/>
                      <w:szCs w:val="18"/>
                    </w:rPr>
                    <w:t>0</w:t>
                  </w:r>
                </w:p>
              </w:tc>
            </w:tr>
            <w:tr w:rsidR="00E7322A" w:rsidRPr="00217CFA" w:rsidTr="00FD1210">
              <w:trPr>
                <w:trHeight w:val="405"/>
              </w:trPr>
              <w:tc>
                <w:tcPr>
                  <w:tcW w:w="1446" w:type="dxa"/>
                  <w:tcBorders>
                    <w:top w:val="nil"/>
                    <w:left w:val="single" w:sz="4" w:space="0" w:color="808080"/>
                    <w:bottom w:val="single" w:sz="4" w:space="0" w:color="auto"/>
                    <w:right w:val="single" w:sz="4" w:space="0" w:color="808080"/>
                  </w:tcBorders>
                  <w:shd w:val="clear" w:color="000000" w:fill="FFFFFF"/>
                  <w:vAlign w:val="center"/>
                </w:tcPr>
                <w:p w:rsidR="00FD1210" w:rsidRPr="00FD1210" w:rsidRDefault="00FD1210" w:rsidP="00FD1210">
                  <w:pPr>
                    <w:rPr>
                      <w:sz w:val="18"/>
                      <w:szCs w:val="18"/>
                    </w:rPr>
                  </w:pPr>
                  <w:r w:rsidRPr="00FD1210">
                    <w:rPr>
                      <w:sz w:val="18"/>
                      <w:szCs w:val="18"/>
                    </w:rPr>
                    <w:t>Суб</w:t>
                  </w:r>
                  <w:r>
                    <w:rPr>
                      <w:sz w:val="18"/>
                      <w:szCs w:val="18"/>
                    </w:rPr>
                    <w:t xml:space="preserve">венции </w:t>
                  </w:r>
                  <w:r w:rsidRPr="00FD1210">
                    <w:rPr>
                      <w:sz w:val="18"/>
                      <w:szCs w:val="18"/>
                    </w:rPr>
                    <w:t>из бюджета УР</w:t>
                  </w:r>
                </w:p>
              </w:tc>
              <w:tc>
                <w:tcPr>
                  <w:tcW w:w="992" w:type="dxa"/>
                  <w:tcBorders>
                    <w:top w:val="nil"/>
                    <w:left w:val="nil"/>
                    <w:bottom w:val="single" w:sz="4" w:space="0" w:color="auto"/>
                    <w:right w:val="single" w:sz="4" w:space="0" w:color="808080"/>
                  </w:tcBorders>
                  <w:shd w:val="clear" w:color="000000" w:fill="FFFFFF"/>
                  <w:vAlign w:val="center"/>
                </w:tcPr>
                <w:p w:rsidR="00E7322A" w:rsidRPr="00FD1210" w:rsidRDefault="00031F7C" w:rsidP="00E7322A">
                  <w:pPr>
                    <w:jc w:val="center"/>
                    <w:rPr>
                      <w:b/>
                      <w:bCs/>
                      <w:color w:val="000000"/>
                      <w:sz w:val="18"/>
                      <w:szCs w:val="18"/>
                    </w:rPr>
                  </w:pPr>
                  <w:r>
                    <w:rPr>
                      <w:b/>
                      <w:bCs/>
                      <w:color w:val="000000"/>
                      <w:sz w:val="18"/>
                      <w:szCs w:val="18"/>
                    </w:rPr>
                    <w:t>0</w:t>
                  </w:r>
                </w:p>
              </w:tc>
              <w:tc>
                <w:tcPr>
                  <w:tcW w:w="851" w:type="dxa"/>
                  <w:tcBorders>
                    <w:top w:val="nil"/>
                    <w:left w:val="nil"/>
                    <w:bottom w:val="single" w:sz="4" w:space="0" w:color="auto"/>
                    <w:right w:val="single" w:sz="4" w:space="0" w:color="808080"/>
                  </w:tcBorders>
                  <w:shd w:val="clear" w:color="000000" w:fill="FFFFFF"/>
                  <w:noWrap/>
                  <w:vAlign w:val="center"/>
                </w:tcPr>
                <w:p w:rsidR="00E7322A" w:rsidRPr="00FD1210" w:rsidRDefault="00031F7C" w:rsidP="00E7322A">
                  <w:pPr>
                    <w:ind w:left="-83"/>
                    <w:jc w:val="center"/>
                    <w:rPr>
                      <w:bCs/>
                      <w:color w:val="000000"/>
                      <w:sz w:val="18"/>
                      <w:szCs w:val="18"/>
                    </w:rPr>
                  </w:pPr>
                  <w:r>
                    <w:rPr>
                      <w:bCs/>
                      <w:color w:val="000000"/>
                      <w:sz w:val="18"/>
                      <w:szCs w:val="18"/>
                    </w:rPr>
                    <w:t>0</w:t>
                  </w:r>
                </w:p>
              </w:tc>
              <w:tc>
                <w:tcPr>
                  <w:tcW w:w="850" w:type="dxa"/>
                  <w:tcBorders>
                    <w:top w:val="nil"/>
                    <w:left w:val="nil"/>
                    <w:bottom w:val="single" w:sz="4" w:space="0" w:color="auto"/>
                    <w:right w:val="single" w:sz="4" w:space="0" w:color="808080"/>
                  </w:tcBorders>
                  <w:shd w:val="clear" w:color="000000" w:fill="FFFFFF"/>
                  <w:noWrap/>
                  <w:vAlign w:val="center"/>
                </w:tcPr>
                <w:p w:rsidR="00E7322A" w:rsidRPr="00FD1210" w:rsidRDefault="00031F7C" w:rsidP="00E7322A">
                  <w:pPr>
                    <w:ind w:left="-83"/>
                    <w:jc w:val="center"/>
                    <w:rPr>
                      <w:bCs/>
                      <w:color w:val="000000"/>
                      <w:sz w:val="18"/>
                      <w:szCs w:val="18"/>
                    </w:rPr>
                  </w:pPr>
                  <w:r>
                    <w:rPr>
                      <w:bCs/>
                      <w:color w:val="000000"/>
                      <w:sz w:val="18"/>
                      <w:szCs w:val="18"/>
                    </w:rPr>
                    <w:t>0</w:t>
                  </w:r>
                </w:p>
              </w:tc>
              <w:tc>
                <w:tcPr>
                  <w:tcW w:w="851" w:type="dxa"/>
                  <w:tcBorders>
                    <w:top w:val="nil"/>
                    <w:left w:val="nil"/>
                    <w:bottom w:val="single" w:sz="4" w:space="0" w:color="auto"/>
                    <w:right w:val="single" w:sz="4" w:space="0" w:color="808080"/>
                  </w:tcBorders>
                  <w:shd w:val="clear" w:color="000000" w:fill="FFFFFF"/>
                  <w:noWrap/>
                  <w:vAlign w:val="center"/>
                </w:tcPr>
                <w:p w:rsidR="00E7322A" w:rsidRPr="00FD1210" w:rsidRDefault="00031F7C" w:rsidP="00E7322A">
                  <w:pPr>
                    <w:ind w:left="-83"/>
                    <w:jc w:val="center"/>
                    <w:rPr>
                      <w:bCs/>
                      <w:color w:val="000000"/>
                      <w:sz w:val="18"/>
                      <w:szCs w:val="18"/>
                    </w:rPr>
                  </w:pPr>
                  <w:r>
                    <w:rPr>
                      <w:bCs/>
                      <w:color w:val="000000"/>
                      <w:sz w:val="18"/>
                      <w:szCs w:val="18"/>
                    </w:rPr>
                    <w:t>0</w:t>
                  </w:r>
                </w:p>
              </w:tc>
              <w:tc>
                <w:tcPr>
                  <w:tcW w:w="850" w:type="dxa"/>
                  <w:tcBorders>
                    <w:top w:val="nil"/>
                    <w:left w:val="nil"/>
                    <w:bottom w:val="single" w:sz="4" w:space="0" w:color="auto"/>
                    <w:right w:val="single" w:sz="4" w:space="0" w:color="808080"/>
                  </w:tcBorders>
                  <w:shd w:val="clear" w:color="000000" w:fill="FFFFFF"/>
                  <w:noWrap/>
                  <w:vAlign w:val="center"/>
                </w:tcPr>
                <w:p w:rsidR="00E7322A" w:rsidRPr="00FD1210" w:rsidRDefault="00031F7C" w:rsidP="00E7322A">
                  <w:pPr>
                    <w:ind w:left="-83"/>
                    <w:jc w:val="center"/>
                    <w:rPr>
                      <w:bCs/>
                      <w:color w:val="000000"/>
                      <w:sz w:val="18"/>
                      <w:szCs w:val="18"/>
                    </w:rPr>
                  </w:pPr>
                  <w:r>
                    <w:rPr>
                      <w:bCs/>
                      <w:color w:val="000000"/>
                      <w:sz w:val="18"/>
                      <w:szCs w:val="18"/>
                    </w:rPr>
                    <w:t>0</w:t>
                  </w:r>
                </w:p>
              </w:tc>
              <w:tc>
                <w:tcPr>
                  <w:tcW w:w="851" w:type="dxa"/>
                  <w:tcBorders>
                    <w:top w:val="nil"/>
                    <w:left w:val="nil"/>
                    <w:bottom w:val="single" w:sz="4" w:space="0" w:color="auto"/>
                    <w:right w:val="single" w:sz="4" w:space="0" w:color="808080"/>
                  </w:tcBorders>
                  <w:shd w:val="clear" w:color="000000" w:fill="FFFFFF"/>
                  <w:noWrap/>
                  <w:vAlign w:val="center"/>
                </w:tcPr>
                <w:p w:rsidR="00E7322A" w:rsidRPr="00FD1210" w:rsidRDefault="00031F7C" w:rsidP="00E7322A">
                  <w:pPr>
                    <w:ind w:left="-83"/>
                    <w:jc w:val="center"/>
                    <w:rPr>
                      <w:bCs/>
                      <w:color w:val="000000"/>
                      <w:sz w:val="18"/>
                      <w:szCs w:val="18"/>
                    </w:rPr>
                  </w:pPr>
                  <w:r>
                    <w:rPr>
                      <w:bCs/>
                      <w:color w:val="000000"/>
                      <w:sz w:val="18"/>
                      <w:szCs w:val="18"/>
                    </w:rPr>
                    <w:t>0</w:t>
                  </w:r>
                </w:p>
              </w:tc>
              <w:tc>
                <w:tcPr>
                  <w:tcW w:w="850" w:type="dxa"/>
                  <w:tcBorders>
                    <w:top w:val="nil"/>
                    <w:left w:val="nil"/>
                    <w:bottom w:val="single" w:sz="4" w:space="0" w:color="auto"/>
                    <w:right w:val="single" w:sz="4" w:space="0" w:color="808080"/>
                  </w:tcBorders>
                  <w:shd w:val="clear" w:color="000000" w:fill="FFFFFF"/>
                  <w:vAlign w:val="center"/>
                </w:tcPr>
                <w:p w:rsidR="00E7322A" w:rsidRPr="00FD1210" w:rsidRDefault="00031F7C" w:rsidP="00E7322A">
                  <w:pPr>
                    <w:ind w:left="-83"/>
                    <w:jc w:val="center"/>
                    <w:rPr>
                      <w:bCs/>
                      <w:color w:val="000000"/>
                      <w:sz w:val="18"/>
                      <w:szCs w:val="18"/>
                    </w:rPr>
                  </w:pPr>
                  <w:r>
                    <w:rPr>
                      <w:bCs/>
                      <w:color w:val="000000"/>
                      <w:sz w:val="18"/>
                      <w:szCs w:val="18"/>
                    </w:rPr>
                    <w:t>0</w:t>
                  </w:r>
                </w:p>
              </w:tc>
            </w:tr>
            <w:tr w:rsidR="00031F7C" w:rsidRPr="00217CFA" w:rsidTr="00266DE8">
              <w:trPr>
                <w:trHeight w:val="129"/>
              </w:trPr>
              <w:tc>
                <w:tcPr>
                  <w:tcW w:w="1446" w:type="dxa"/>
                  <w:tcBorders>
                    <w:top w:val="single" w:sz="4" w:space="0" w:color="auto"/>
                    <w:left w:val="single" w:sz="4" w:space="0" w:color="808080"/>
                    <w:bottom w:val="single" w:sz="4" w:space="0" w:color="auto"/>
                    <w:right w:val="single" w:sz="4" w:space="0" w:color="808080"/>
                  </w:tcBorders>
                  <w:shd w:val="clear" w:color="000000" w:fill="FFFFFF"/>
                  <w:vAlign w:val="center"/>
                </w:tcPr>
                <w:p w:rsidR="00031F7C" w:rsidRPr="00FD1210" w:rsidRDefault="00031F7C" w:rsidP="00FD1210">
                  <w:pPr>
                    <w:rPr>
                      <w:sz w:val="18"/>
                      <w:szCs w:val="18"/>
                    </w:rPr>
                  </w:pPr>
                  <w:r w:rsidRPr="00FD1210">
                    <w:rPr>
                      <w:sz w:val="18"/>
                      <w:szCs w:val="18"/>
                    </w:rPr>
                    <w:t>Субсидии из бюджета УР</w:t>
                  </w:r>
                  <w:r>
                    <w:rPr>
                      <w:sz w:val="18"/>
                      <w:szCs w:val="18"/>
                    </w:rPr>
                    <w:t>, планируемые к привлечению</w:t>
                  </w:r>
                </w:p>
              </w:tc>
              <w:tc>
                <w:tcPr>
                  <w:tcW w:w="992" w:type="dxa"/>
                  <w:tcBorders>
                    <w:top w:val="single" w:sz="4" w:space="0" w:color="auto"/>
                    <w:left w:val="nil"/>
                    <w:bottom w:val="single" w:sz="4" w:space="0" w:color="auto"/>
                    <w:right w:val="single" w:sz="4" w:space="0" w:color="808080"/>
                  </w:tcBorders>
                  <w:shd w:val="clear" w:color="000000" w:fill="FFFFFF"/>
                </w:tcPr>
                <w:p w:rsidR="00031F7C" w:rsidRPr="00031F7C" w:rsidRDefault="00031F7C" w:rsidP="00031F7C">
                  <w:pPr>
                    <w:jc w:val="center"/>
                    <w:rPr>
                      <w:sz w:val="18"/>
                      <w:szCs w:val="18"/>
                    </w:rPr>
                  </w:pPr>
                  <w:r w:rsidRPr="00031F7C">
                    <w:rPr>
                      <w:sz w:val="18"/>
                      <w:szCs w:val="18"/>
                    </w:rPr>
                    <w:t>0</w:t>
                  </w:r>
                </w:p>
              </w:tc>
              <w:tc>
                <w:tcPr>
                  <w:tcW w:w="851" w:type="dxa"/>
                  <w:tcBorders>
                    <w:top w:val="single" w:sz="4" w:space="0" w:color="auto"/>
                    <w:left w:val="nil"/>
                    <w:bottom w:val="single" w:sz="4" w:space="0" w:color="auto"/>
                    <w:right w:val="single" w:sz="4" w:space="0" w:color="808080"/>
                  </w:tcBorders>
                  <w:shd w:val="clear" w:color="000000" w:fill="FFFFFF"/>
                  <w:noWrap/>
                </w:tcPr>
                <w:p w:rsidR="00031F7C" w:rsidRPr="00031F7C" w:rsidRDefault="00031F7C" w:rsidP="00031F7C">
                  <w:pPr>
                    <w:jc w:val="center"/>
                    <w:rPr>
                      <w:sz w:val="18"/>
                      <w:szCs w:val="18"/>
                    </w:rPr>
                  </w:pPr>
                  <w:r w:rsidRPr="00031F7C">
                    <w:rPr>
                      <w:sz w:val="18"/>
                      <w:szCs w:val="18"/>
                    </w:rPr>
                    <w:t>0</w:t>
                  </w:r>
                </w:p>
              </w:tc>
              <w:tc>
                <w:tcPr>
                  <w:tcW w:w="850" w:type="dxa"/>
                  <w:tcBorders>
                    <w:top w:val="single" w:sz="4" w:space="0" w:color="auto"/>
                    <w:left w:val="nil"/>
                    <w:bottom w:val="single" w:sz="4" w:space="0" w:color="auto"/>
                    <w:right w:val="single" w:sz="4" w:space="0" w:color="808080"/>
                  </w:tcBorders>
                  <w:shd w:val="clear" w:color="000000" w:fill="FFFFFF"/>
                  <w:noWrap/>
                </w:tcPr>
                <w:p w:rsidR="00031F7C" w:rsidRPr="00031F7C" w:rsidRDefault="00031F7C" w:rsidP="00031F7C">
                  <w:pPr>
                    <w:jc w:val="center"/>
                    <w:rPr>
                      <w:sz w:val="18"/>
                      <w:szCs w:val="18"/>
                    </w:rPr>
                  </w:pPr>
                  <w:r w:rsidRPr="00031F7C">
                    <w:rPr>
                      <w:sz w:val="18"/>
                      <w:szCs w:val="18"/>
                    </w:rPr>
                    <w:t>0</w:t>
                  </w:r>
                </w:p>
              </w:tc>
              <w:tc>
                <w:tcPr>
                  <w:tcW w:w="851" w:type="dxa"/>
                  <w:tcBorders>
                    <w:top w:val="single" w:sz="4" w:space="0" w:color="auto"/>
                    <w:left w:val="nil"/>
                    <w:bottom w:val="single" w:sz="4" w:space="0" w:color="auto"/>
                    <w:right w:val="single" w:sz="4" w:space="0" w:color="808080"/>
                  </w:tcBorders>
                  <w:shd w:val="clear" w:color="000000" w:fill="FFFFFF"/>
                  <w:noWrap/>
                </w:tcPr>
                <w:p w:rsidR="00031F7C" w:rsidRPr="00031F7C" w:rsidRDefault="00031F7C" w:rsidP="00031F7C">
                  <w:pPr>
                    <w:jc w:val="center"/>
                    <w:rPr>
                      <w:sz w:val="18"/>
                      <w:szCs w:val="18"/>
                    </w:rPr>
                  </w:pPr>
                  <w:r w:rsidRPr="00031F7C">
                    <w:rPr>
                      <w:sz w:val="18"/>
                      <w:szCs w:val="18"/>
                    </w:rPr>
                    <w:t>0</w:t>
                  </w:r>
                </w:p>
              </w:tc>
              <w:tc>
                <w:tcPr>
                  <w:tcW w:w="850" w:type="dxa"/>
                  <w:tcBorders>
                    <w:top w:val="single" w:sz="4" w:space="0" w:color="auto"/>
                    <w:left w:val="nil"/>
                    <w:bottom w:val="single" w:sz="4" w:space="0" w:color="auto"/>
                    <w:right w:val="single" w:sz="4" w:space="0" w:color="808080"/>
                  </w:tcBorders>
                  <w:shd w:val="clear" w:color="000000" w:fill="FFFFFF"/>
                  <w:noWrap/>
                </w:tcPr>
                <w:p w:rsidR="00031F7C" w:rsidRPr="00031F7C" w:rsidRDefault="00031F7C" w:rsidP="00031F7C">
                  <w:pPr>
                    <w:jc w:val="center"/>
                    <w:rPr>
                      <w:sz w:val="18"/>
                      <w:szCs w:val="18"/>
                    </w:rPr>
                  </w:pPr>
                  <w:r w:rsidRPr="00031F7C">
                    <w:rPr>
                      <w:sz w:val="18"/>
                      <w:szCs w:val="18"/>
                    </w:rPr>
                    <w:t>0</w:t>
                  </w:r>
                </w:p>
              </w:tc>
              <w:tc>
                <w:tcPr>
                  <w:tcW w:w="851" w:type="dxa"/>
                  <w:tcBorders>
                    <w:top w:val="single" w:sz="4" w:space="0" w:color="auto"/>
                    <w:left w:val="nil"/>
                    <w:bottom w:val="single" w:sz="4" w:space="0" w:color="auto"/>
                    <w:right w:val="single" w:sz="4" w:space="0" w:color="808080"/>
                  </w:tcBorders>
                  <w:shd w:val="clear" w:color="000000" w:fill="FFFFFF"/>
                  <w:noWrap/>
                </w:tcPr>
                <w:p w:rsidR="00031F7C" w:rsidRPr="00031F7C" w:rsidRDefault="00031F7C" w:rsidP="00031F7C">
                  <w:pPr>
                    <w:jc w:val="center"/>
                    <w:rPr>
                      <w:sz w:val="18"/>
                      <w:szCs w:val="18"/>
                    </w:rPr>
                  </w:pPr>
                  <w:r w:rsidRPr="00031F7C">
                    <w:rPr>
                      <w:sz w:val="18"/>
                      <w:szCs w:val="18"/>
                    </w:rPr>
                    <w:t>0</w:t>
                  </w:r>
                </w:p>
              </w:tc>
              <w:tc>
                <w:tcPr>
                  <w:tcW w:w="850" w:type="dxa"/>
                  <w:tcBorders>
                    <w:top w:val="single" w:sz="4" w:space="0" w:color="auto"/>
                    <w:left w:val="nil"/>
                    <w:bottom w:val="single" w:sz="4" w:space="0" w:color="auto"/>
                    <w:right w:val="single" w:sz="4" w:space="0" w:color="808080"/>
                  </w:tcBorders>
                  <w:shd w:val="clear" w:color="000000" w:fill="FFFFFF"/>
                </w:tcPr>
                <w:p w:rsidR="00031F7C" w:rsidRPr="00031F7C" w:rsidRDefault="00031F7C" w:rsidP="00031F7C">
                  <w:pPr>
                    <w:jc w:val="center"/>
                    <w:rPr>
                      <w:sz w:val="18"/>
                      <w:szCs w:val="18"/>
                    </w:rPr>
                  </w:pPr>
                  <w:r w:rsidRPr="00031F7C">
                    <w:rPr>
                      <w:sz w:val="18"/>
                      <w:szCs w:val="18"/>
                    </w:rPr>
                    <w:t>0</w:t>
                  </w:r>
                </w:p>
              </w:tc>
            </w:tr>
            <w:tr w:rsidR="00031F7C" w:rsidRPr="00217CFA" w:rsidTr="00EE525F">
              <w:trPr>
                <w:trHeight w:val="270"/>
              </w:trPr>
              <w:tc>
                <w:tcPr>
                  <w:tcW w:w="1446" w:type="dxa"/>
                  <w:tcBorders>
                    <w:top w:val="single" w:sz="4" w:space="0" w:color="auto"/>
                    <w:left w:val="single" w:sz="4" w:space="0" w:color="808080"/>
                    <w:bottom w:val="single" w:sz="4" w:space="0" w:color="auto"/>
                    <w:right w:val="single" w:sz="4" w:space="0" w:color="808080"/>
                  </w:tcBorders>
                  <w:shd w:val="clear" w:color="000000" w:fill="FFFFFF"/>
                  <w:vAlign w:val="center"/>
                </w:tcPr>
                <w:p w:rsidR="00031F7C" w:rsidRDefault="00031F7C" w:rsidP="00FD1210">
                  <w:pPr>
                    <w:rPr>
                      <w:sz w:val="18"/>
                      <w:szCs w:val="18"/>
                    </w:rPr>
                  </w:pPr>
                  <w:r>
                    <w:rPr>
                      <w:sz w:val="18"/>
                      <w:szCs w:val="18"/>
                    </w:rPr>
                    <w:t xml:space="preserve">Бюджеты поселений, входящих в состав </w:t>
                  </w:r>
                  <w:r>
                    <w:rPr>
                      <w:bCs/>
                      <w:sz w:val="18"/>
                      <w:szCs w:val="18"/>
                    </w:rPr>
                    <w:t>МО «</w:t>
                  </w:r>
                  <w:r w:rsidRPr="00FD1210">
                    <w:rPr>
                      <w:bCs/>
                      <w:sz w:val="18"/>
                      <w:szCs w:val="18"/>
                    </w:rPr>
                    <w:t>Глазовск</w:t>
                  </w:r>
                  <w:r>
                    <w:rPr>
                      <w:bCs/>
                      <w:sz w:val="18"/>
                      <w:szCs w:val="18"/>
                    </w:rPr>
                    <w:t>ий</w:t>
                  </w:r>
                  <w:r w:rsidRPr="00FD1210">
                    <w:rPr>
                      <w:bCs/>
                      <w:sz w:val="18"/>
                      <w:szCs w:val="18"/>
                    </w:rPr>
                    <w:t xml:space="preserve">  район</w:t>
                  </w:r>
                  <w:r>
                    <w:rPr>
                      <w:bCs/>
                      <w:sz w:val="18"/>
                      <w:szCs w:val="18"/>
                    </w:rPr>
                    <w:t>»</w:t>
                  </w:r>
                </w:p>
              </w:tc>
              <w:tc>
                <w:tcPr>
                  <w:tcW w:w="992" w:type="dxa"/>
                  <w:tcBorders>
                    <w:top w:val="single" w:sz="4" w:space="0" w:color="auto"/>
                    <w:left w:val="nil"/>
                    <w:bottom w:val="single" w:sz="4" w:space="0" w:color="auto"/>
                    <w:right w:val="single" w:sz="4" w:space="0" w:color="808080"/>
                  </w:tcBorders>
                  <w:shd w:val="clear" w:color="000000" w:fill="FFFFFF"/>
                </w:tcPr>
                <w:p w:rsidR="00031F7C" w:rsidRPr="00031F7C" w:rsidRDefault="00031F7C" w:rsidP="00031F7C">
                  <w:pPr>
                    <w:jc w:val="center"/>
                    <w:rPr>
                      <w:sz w:val="18"/>
                      <w:szCs w:val="18"/>
                    </w:rPr>
                  </w:pPr>
                  <w:r w:rsidRPr="00031F7C">
                    <w:rPr>
                      <w:sz w:val="18"/>
                      <w:szCs w:val="18"/>
                    </w:rPr>
                    <w:t>0</w:t>
                  </w:r>
                </w:p>
              </w:tc>
              <w:tc>
                <w:tcPr>
                  <w:tcW w:w="851" w:type="dxa"/>
                  <w:tcBorders>
                    <w:top w:val="single" w:sz="4" w:space="0" w:color="auto"/>
                    <w:left w:val="nil"/>
                    <w:bottom w:val="single" w:sz="4" w:space="0" w:color="auto"/>
                    <w:right w:val="single" w:sz="4" w:space="0" w:color="808080"/>
                  </w:tcBorders>
                  <w:shd w:val="clear" w:color="000000" w:fill="FFFFFF"/>
                  <w:noWrap/>
                </w:tcPr>
                <w:p w:rsidR="00031F7C" w:rsidRPr="00031F7C" w:rsidRDefault="00031F7C" w:rsidP="00031F7C">
                  <w:pPr>
                    <w:jc w:val="center"/>
                    <w:rPr>
                      <w:sz w:val="18"/>
                      <w:szCs w:val="18"/>
                    </w:rPr>
                  </w:pPr>
                  <w:r w:rsidRPr="00031F7C">
                    <w:rPr>
                      <w:sz w:val="18"/>
                      <w:szCs w:val="18"/>
                    </w:rPr>
                    <w:t>0</w:t>
                  </w:r>
                </w:p>
              </w:tc>
              <w:tc>
                <w:tcPr>
                  <w:tcW w:w="850" w:type="dxa"/>
                  <w:tcBorders>
                    <w:top w:val="single" w:sz="4" w:space="0" w:color="auto"/>
                    <w:left w:val="nil"/>
                    <w:bottom w:val="single" w:sz="4" w:space="0" w:color="auto"/>
                    <w:right w:val="single" w:sz="4" w:space="0" w:color="808080"/>
                  </w:tcBorders>
                  <w:shd w:val="clear" w:color="000000" w:fill="FFFFFF"/>
                  <w:noWrap/>
                </w:tcPr>
                <w:p w:rsidR="00031F7C" w:rsidRPr="00031F7C" w:rsidRDefault="00031F7C" w:rsidP="00031F7C">
                  <w:pPr>
                    <w:jc w:val="center"/>
                    <w:rPr>
                      <w:sz w:val="18"/>
                      <w:szCs w:val="18"/>
                    </w:rPr>
                  </w:pPr>
                  <w:r w:rsidRPr="00031F7C">
                    <w:rPr>
                      <w:sz w:val="18"/>
                      <w:szCs w:val="18"/>
                    </w:rPr>
                    <w:t>0</w:t>
                  </w:r>
                </w:p>
              </w:tc>
              <w:tc>
                <w:tcPr>
                  <w:tcW w:w="851" w:type="dxa"/>
                  <w:tcBorders>
                    <w:top w:val="single" w:sz="4" w:space="0" w:color="auto"/>
                    <w:left w:val="nil"/>
                    <w:bottom w:val="single" w:sz="4" w:space="0" w:color="auto"/>
                    <w:right w:val="single" w:sz="4" w:space="0" w:color="808080"/>
                  </w:tcBorders>
                  <w:shd w:val="clear" w:color="000000" w:fill="FFFFFF"/>
                  <w:noWrap/>
                </w:tcPr>
                <w:p w:rsidR="00031F7C" w:rsidRPr="00031F7C" w:rsidRDefault="00031F7C" w:rsidP="00031F7C">
                  <w:pPr>
                    <w:jc w:val="center"/>
                    <w:rPr>
                      <w:sz w:val="18"/>
                      <w:szCs w:val="18"/>
                    </w:rPr>
                  </w:pPr>
                  <w:r w:rsidRPr="00031F7C">
                    <w:rPr>
                      <w:sz w:val="18"/>
                      <w:szCs w:val="18"/>
                    </w:rPr>
                    <w:t>0</w:t>
                  </w:r>
                </w:p>
              </w:tc>
              <w:tc>
                <w:tcPr>
                  <w:tcW w:w="850" w:type="dxa"/>
                  <w:tcBorders>
                    <w:top w:val="single" w:sz="4" w:space="0" w:color="auto"/>
                    <w:left w:val="nil"/>
                    <w:bottom w:val="single" w:sz="4" w:space="0" w:color="auto"/>
                    <w:right w:val="single" w:sz="4" w:space="0" w:color="808080"/>
                  </w:tcBorders>
                  <w:shd w:val="clear" w:color="000000" w:fill="FFFFFF"/>
                  <w:noWrap/>
                </w:tcPr>
                <w:p w:rsidR="00031F7C" w:rsidRPr="00031F7C" w:rsidRDefault="00031F7C" w:rsidP="00031F7C">
                  <w:pPr>
                    <w:jc w:val="center"/>
                    <w:rPr>
                      <w:sz w:val="18"/>
                      <w:szCs w:val="18"/>
                    </w:rPr>
                  </w:pPr>
                  <w:r w:rsidRPr="00031F7C">
                    <w:rPr>
                      <w:sz w:val="18"/>
                      <w:szCs w:val="18"/>
                    </w:rPr>
                    <w:t>0</w:t>
                  </w:r>
                </w:p>
              </w:tc>
              <w:tc>
                <w:tcPr>
                  <w:tcW w:w="851" w:type="dxa"/>
                  <w:tcBorders>
                    <w:top w:val="single" w:sz="4" w:space="0" w:color="auto"/>
                    <w:left w:val="nil"/>
                    <w:bottom w:val="single" w:sz="4" w:space="0" w:color="auto"/>
                    <w:right w:val="single" w:sz="4" w:space="0" w:color="808080"/>
                  </w:tcBorders>
                  <w:shd w:val="clear" w:color="000000" w:fill="FFFFFF"/>
                  <w:noWrap/>
                </w:tcPr>
                <w:p w:rsidR="00031F7C" w:rsidRPr="00031F7C" w:rsidRDefault="00031F7C" w:rsidP="00031F7C">
                  <w:pPr>
                    <w:jc w:val="center"/>
                    <w:rPr>
                      <w:sz w:val="18"/>
                      <w:szCs w:val="18"/>
                    </w:rPr>
                  </w:pPr>
                  <w:r w:rsidRPr="00031F7C">
                    <w:rPr>
                      <w:sz w:val="18"/>
                      <w:szCs w:val="18"/>
                    </w:rPr>
                    <w:t>0</w:t>
                  </w:r>
                </w:p>
              </w:tc>
              <w:tc>
                <w:tcPr>
                  <w:tcW w:w="850" w:type="dxa"/>
                  <w:tcBorders>
                    <w:top w:val="single" w:sz="4" w:space="0" w:color="auto"/>
                    <w:left w:val="nil"/>
                    <w:bottom w:val="single" w:sz="4" w:space="0" w:color="auto"/>
                    <w:right w:val="single" w:sz="4" w:space="0" w:color="808080"/>
                  </w:tcBorders>
                  <w:shd w:val="clear" w:color="000000" w:fill="FFFFFF"/>
                </w:tcPr>
                <w:p w:rsidR="00031F7C" w:rsidRPr="00031F7C" w:rsidRDefault="00031F7C" w:rsidP="00031F7C">
                  <w:pPr>
                    <w:jc w:val="center"/>
                    <w:rPr>
                      <w:sz w:val="18"/>
                      <w:szCs w:val="18"/>
                    </w:rPr>
                  </w:pPr>
                  <w:r w:rsidRPr="00031F7C">
                    <w:rPr>
                      <w:sz w:val="18"/>
                      <w:szCs w:val="18"/>
                    </w:rPr>
                    <w:t>0</w:t>
                  </w:r>
                </w:p>
              </w:tc>
            </w:tr>
            <w:tr w:rsidR="00031F7C" w:rsidRPr="00217CFA" w:rsidTr="00F42368">
              <w:trPr>
                <w:trHeight w:val="345"/>
              </w:trPr>
              <w:tc>
                <w:tcPr>
                  <w:tcW w:w="1446" w:type="dxa"/>
                  <w:tcBorders>
                    <w:top w:val="single" w:sz="4" w:space="0" w:color="auto"/>
                    <w:left w:val="single" w:sz="4" w:space="0" w:color="808080"/>
                    <w:bottom w:val="single" w:sz="4" w:space="0" w:color="808080"/>
                    <w:right w:val="single" w:sz="4" w:space="0" w:color="808080"/>
                  </w:tcBorders>
                  <w:shd w:val="clear" w:color="000000" w:fill="FFFFFF"/>
                  <w:vAlign w:val="center"/>
                </w:tcPr>
                <w:p w:rsidR="00031F7C" w:rsidRDefault="00031F7C" w:rsidP="00FD1210">
                  <w:pPr>
                    <w:rPr>
                      <w:sz w:val="18"/>
                      <w:szCs w:val="18"/>
                    </w:rPr>
                  </w:pPr>
                  <w:r>
                    <w:rPr>
                      <w:sz w:val="18"/>
                      <w:szCs w:val="18"/>
                    </w:rPr>
                    <w:t>Иные источники</w:t>
                  </w:r>
                </w:p>
              </w:tc>
              <w:tc>
                <w:tcPr>
                  <w:tcW w:w="992" w:type="dxa"/>
                  <w:tcBorders>
                    <w:top w:val="single" w:sz="4" w:space="0" w:color="auto"/>
                    <w:left w:val="nil"/>
                    <w:bottom w:val="single" w:sz="4" w:space="0" w:color="808080"/>
                    <w:right w:val="single" w:sz="4" w:space="0" w:color="808080"/>
                  </w:tcBorders>
                  <w:shd w:val="clear" w:color="000000" w:fill="FFFFFF"/>
                </w:tcPr>
                <w:p w:rsidR="00031F7C" w:rsidRPr="00031F7C" w:rsidRDefault="00031F7C" w:rsidP="00031F7C">
                  <w:pPr>
                    <w:jc w:val="center"/>
                    <w:rPr>
                      <w:sz w:val="18"/>
                      <w:szCs w:val="18"/>
                    </w:rPr>
                  </w:pPr>
                  <w:r w:rsidRPr="00031F7C">
                    <w:rPr>
                      <w:sz w:val="18"/>
                      <w:szCs w:val="18"/>
                    </w:rPr>
                    <w:t>0</w:t>
                  </w:r>
                </w:p>
              </w:tc>
              <w:tc>
                <w:tcPr>
                  <w:tcW w:w="851" w:type="dxa"/>
                  <w:tcBorders>
                    <w:top w:val="single" w:sz="4" w:space="0" w:color="auto"/>
                    <w:left w:val="nil"/>
                    <w:bottom w:val="single" w:sz="4" w:space="0" w:color="808080"/>
                    <w:right w:val="single" w:sz="4" w:space="0" w:color="808080"/>
                  </w:tcBorders>
                  <w:shd w:val="clear" w:color="000000" w:fill="FFFFFF"/>
                  <w:noWrap/>
                </w:tcPr>
                <w:p w:rsidR="00031F7C" w:rsidRPr="00031F7C" w:rsidRDefault="00031F7C" w:rsidP="00031F7C">
                  <w:pPr>
                    <w:jc w:val="center"/>
                    <w:rPr>
                      <w:sz w:val="18"/>
                      <w:szCs w:val="18"/>
                    </w:rPr>
                  </w:pPr>
                  <w:r w:rsidRPr="00031F7C">
                    <w:rPr>
                      <w:sz w:val="18"/>
                      <w:szCs w:val="18"/>
                    </w:rPr>
                    <w:t>0</w:t>
                  </w:r>
                </w:p>
              </w:tc>
              <w:tc>
                <w:tcPr>
                  <w:tcW w:w="850" w:type="dxa"/>
                  <w:tcBorders>
                    <w:top w:val="single" w:sz="4" w:space="0" w:color="auto"/>
                    <w:left w:val="nil"/>
                    <w:bottom w:val="single" w:sz="4" w:space="0" w:color="808080"/>
                    <w:right w:val="single" w:sz="4" w:space="0" w:color="808080"/>
                  </w:tcBorders>
                  <w:shd w:val="clear" w:color="000000" w:fill="FFFFFF"/>
                  <w:noWrap/>
                </w:tcPr>
                <w:p w:rsidR="00031F7C" w:rsidRPr="00031F7C" w:rsidRDefault="00031F7C" w:rsidP="00031F7C">
                  <w:pPr>
                    <w:jc w:val="center"/>
                    <w:rPr>
                      <w:sz w:val="18"/>
                      <w:szCs w:val="18"/>
                    </w:rPr>
                  </w:pPr>
                  <w:r w:rsidRPr="00031F7C">
                    <w:rPr>
                      <w:sz w:val="18"/>
                      <w:szCs w:val="18"/>
                    </w:rPr>
                    <w:t>0</w:t>
                  </w:r>
                </w:p>
              </w:tc>
              <w:tc>
                <w:tcPr>
                  <w:tcW w:w="851" w:type="dxa"/>
                  <w:tcBorders>
                    <w:top w:val="single" w:sz="4" w:space="0" w:color="auto"/>
                    <w:left w:val="nil"/>
                    <w:bottom w:val="single" w:sz="4" w:space="0" w:color="808080"/>
                    <w:right w:val="single" w:sz="4" w:space="0" w:color="808080"/>
                  </w:tcBorders>
                  <w:shd w:val="clear" w:color="000000" w:fill="FFFFFF"/>
                  <w:noWrap/>
                </w:tcPr>
                <w:p w:rsidR="00031F7C" w:rsidRPr="00031F7C" w:rsidRDefault="00031F7C" w:rsidP="00031F7C">
                  <w:pPr>
                    <w:jc w:val="center"/>
                    <w:rPr>
                      <w:sz w:val="18"/>
                      <w:szCs w:val="18"/>
                    </w:rPr>
                  </w:pPr>
                  <w:r w:rsidRPr="00031F7C">
                    <w:rPr>
                      <w:sz w:val="18"/>
                      <w:szCs w:val="18"/>
                    </w:rPr>
                    <w:t>0</w:t>
                  </w:r>
                </w:p>
              </w:tc>
              <w:tc>
                <w:tcPr>
                  <w:tcW w:w="850" w:type="dxa"/>
                  <w:tcBorders>
                    <w:top w:val="single" w:sz="4" w:space="0" w:color="auto"/>
                    <w:left w:val="nil"/>
                    <w:bottom w:val="single" w:sz="4" w:space="0" w:color="808080"/>
                    <w:right w:val="single" w:sz="4" w:space="0" w:color="808080"/>
                  </w:tcBorders>
                  <w:shd w:val="clear" w:color="000000" w:fill="FFFFFF"/>
                  <w:noWrap/>
                </w:tcPr>
                <w:p w:rsidR="00031F7C" w:rsidRPr="00031F7C" w:rsidRDefault="00031F7C" w:rsidP="00031F7C">
                  <w:pPr>
                    <w:jc w:val="center"/>
                    <w:rPr>
                      <w:sz w:val="18"/>
                      <w:szCs w:val="18"/>
                    </w:rPr>
                  </w:pPr>
                  <w:r w:rsidRPr="00031F7C">
                    <w:rPr>
                      <w:sz w:val="18"/>
                      <w:szCs w:val="18"/>
                    </w:rPr>
                    <w:t>0</w:t>
                  </w:r>
                </w:p>
              </w:tc>
              <w:tc>
                <w:tcPr>
                  <w:tcW w:w="851" w:type="dxa"/>
                  <w:tcBorders>
                    <w:top w:val="single" w:sz="4" w:space="0" w:color="auto"/>
                    <w:left w:val="nil"/>
                    <w:bottom w:val="single" w:sz="4" w:space="0" w:color="808080"/>
                    <w:right w:val="single" w:sz="4" w:space="0" w:color="808080"/>
                  </w:tcBorders>
                  <w:shd w:val="clear" w:color="000000" w:fill="FFFFFF"/>
                  <w:noWrap/>
                </w:tcPr>
                <w:p w:rsidR="00031F7C" w:rsidRPr="00031F7C" w:rsidRDefault="00031F7C" w:rsidP="00031F7C">
                  <w:pPr>
                    <w:jc w:val="center"/>
                    <w:rPr>
                      <w:sz w:val="18"/>
                      <w:szCs w:val="18"/>
                    </w:rPr>
                  </w:pPr>
                  <w:r w:rsidRPr="00031F7C">
                    <w:rPr>
                      <w:sz w:val="18"/>
                      <w:szCs w:val="18"/>
                    </w:rPr>
                    <w:t>0</w:t>
                  </w:r>
                </w:p>
              </w:tc>
              <w:tc>
                <w:tcPr>
                  <w:tcW w:w="850" w:type="dxa"/>
                  <w:tcBorders>
                    <w:top w:val="single" w:sz="4" w:space="0" w:color="auto"/>
                    <w:left w:val="nil"/>
                    <w:bottom w:val="single" w:sz="4" w:space="0" w:color="808080"/>
                    <w:right w:val="single" w:sz="4" w:space="0" w:color="808080"/>
                  </w:tcBorders>
                  <w:shd w:val="clear" w:color="000000" w:fill="FFFFFF"/>
                </w:tcPr>
                <w:p w:rsidR="00031F7C" w:rsidRPr="00031F7C" w:rsidRDefault="00031F7C" w:rsidP="00031F7C">
                  <w:pPr>
                    <w:jc w:val="center"/>
                    <w:rPr>
                      <w:sz w:val="18"/>
                      <w:szCs w:val="18"/>
                    </w:rPr>
                  </w:pPr>
                  <w:r w:rsidRPr="00031F7C">
                    <w:rPr>
                      <w:sz w:val="18"/>
                      <w:szCs w:val="18"/>
                    </w:rPr>
                    <w:t>0</w:t>
                  </w:r>
                </w:p>
              </w:tc>
            </w:tr>
          </w:tbl>
          <w:p w:rsidR="00E7322A" w:rsidRPr="00217CFA" w:rsidRDefault="00E7322A" w:rsidP="00E7322A">
            <w:pPr>
              <w:rPr>
                <w:bCs/>
              </w:rPr>
            </w:pPr>
          </w:p>
          <w:p w:rsidR="00E7322A" w:rsidRPr="00217CFA" w:rsidRDefault="00E7322A" w:rsidP="00FD1210">
            <w:pPr>
              <w:rPr>
                <w:bCs/>
              </w:rPr>
            </w:pPr>
            <w:r w:rsidRPr="00217CFA">
              <w:rPr>
                <w:bCs/>
              </w:rPr>
              <w:t>Ресурсное обеспечение подпрограммы подлежит уточнению в рамках бюджетного цикла.</w:t>
            </w:r>
          </w:p>
        </w:tc>
      </w:tr>
      <w:tr w:rsidR="00E7322A" w:rsidRPr="00217CFA" w:rsidTr="009E0C37">
        <w:trPr>
          <w:trHeight w:val="5642"/>
        </w:trPr>
        <w:tc>
          <w:tcPr>
            <w:tcW w:w="2093" w:type="dxa"/>
          </w:tcPr>
          <w:p w:rsidR="00E7322A" w:rsidRPr="00217CFA" w:rsidRDefault="00E7322A" w:rsidP="00E7322A">
            <w:pPr>
              <w:autoSpaceDE w:val="0"/>
              <w:autoSpaceDN w:val="0"/>
              <w:adjustRightInd w:val="0"/>
              <w:rPr>
                <w:b/>
                <w:bCs/>
              </w:rPr>
            </w:pPr>
            <w:r w:rsidRPr="00217CFA">
              <w:rPr>
                <w:bCs/>
              </w:rPr>
              <w:t xml:space="preserve">Ожидаемые конечные результаты, оценка планируемой эффективности </w:t>
            </w:r>
          </w:p>
        </w:tc>
        <w:tc>
          <w:tcPr>
            <w:tcW w:w="7760" w:type="dxa"/>
          </w:tcPr>
          <w:p w:rsidR="00E7322A" w:rsidRPr="00217CFA" w:rsidRDefault="00E7322A" w:rsidP="00E7322A">
            <w:pPr>
              <w:autoSpaceDE w:val="0"/>
              <w:autoSpaceDN w:val="0"/>
              <w:adjustRightInd w:val="0"/>
              <w:rPr>
                <w:bCs/>
              </w:rPr>
            </w:pPr>
            <w:r w:rsidRPr="00217CFA">
              <w:rPr>
                <w:bCs/>
              </w:rPr>
              <w:t>Ожидаемые конечные результаты реализации подпрограммы:</w:t>
            </w:r>
          </w:p>
          <w:p w:rsidR="00E7322A" w:rsidRPr="00217CFA" w:rsidRDefault="00E7322A" w:rsidP="00E7322A">
            <w:pPr>
              <w:rPr>
                <w:bCs/>
              </w:rPr>
            </w:pPr>
            <w:r w:rsidRPr="00217CFA">
              <w:rPr>
                <w:bCs/>
              </w:rPr>
              <w:t>1) организация пассажирских перевозок автомобильным пассажирским транспортом по пригородным маршрутам муниципального образования «Глазовский район»;</w:t>
            </w:r>
          </w:p>
          <w:p w:rsidR="00E7322A" w:rsidRPr="00217CFA" w:rsidRDefault="00E7322A" w:rsidP="00E7322A">
            <w:pPr>
              <w:rPr>
                <w:bCs/>
              </w:rPr>
            </w:pPr>
            <w:r w:rsidRPr="00217CFA">
              <w:rPr>
                <w:bCs/>
              </w:rPr>
              <w:t>2) приведение автомобильных дорог общего пользования местного значения в соответствие установленным нормативным требованиям;</w:t>
            </w:r>
          </w:p>
          <w:p w:rsidR="00E7322A" w:rsidRPr="00217CFA" w:rsidRDefault="00E7322A" w:rsidP="00E7322A">
            <w:pPr>
              <w:rPr>
                <w:bCs/>
              </w:rPr>
            </w:pPr>
            <w:r w:rsidRPr="00217CFA">
              <w:rPr>
                <w:bCs/>
              </w:rPr>
              <w:t>3) повышение безопасности дорожного движения;</w:t>
            </w:r>
          </w:p>
          <w:p w:rsidR="00E7322A" w:rsidRPr="00217CFA" w:rsidRDefault="00E7322A" w:rsidP="00E7322A">
            <w:pPr>
              <w:rPr>
                <w:bCs/>
              </w:rPr>
            </w:pPr>
            <w:r w:rsidRPr="00217CFA">
              <w:rPr>
                <w:bCs/>
              </w:rPr>
              <w:t>4) повышение уровня удовлетворенности жителей района деятельностью органов местного самоуправления.</w:t>
            </w:r>
          </w:p>
          <w:p w:rsidR="00E7322A" w:rsidRPr="00217CFA" w:rsidRDefault="00E7322A" w:rsidP="00E7322A">
            <w:pPr>
              <w:rPr>
                <w:bCs/>
              </w:rPr>
            </w:pPr>
            <w:r w:rsidRPr="00217CFA">
              <w:rPr>
                <w:bCs/>
              </w:rPr>
              <w:t>Ожидаемые эффекты от реализации подпрограммы:</w:t>
            </w:r>
          </w:p>
          <w:p w:rsidR="00E7322A" w:rsidRPr="00217CFA" w:rsidRDefault="00E7322A" w:rsidP="00E7322A">
            <w:pPr>
              <w:rPr>
                <w:bCs/>
              </w:rPr>
            </w:pPr>
            <w:r w:rsidRPr="00217CFA">
              <w:rPr>
                <w:bCs/>
              </w:rPr>
              <w:t xml:space="preserve">Экономический эффект - за счет повышения качества  автомобильных дорог общего пользования местного значения, повышения их пропускной способности. </w:t>
            </w:r>
          </w:p>
          <w:p w:rsidR="00E7322A" w:rsidRPr="00217CFA" w:rsidRDefault="00E7322A" w:rsidP="00E7322A">
            <w:pPr>
              <w:rPr>
                <w:bCs/>
              </w:rPr>
            </w:pPr>
            <w:r w:rsidRPr="00217CFA">
              <w:rPr>
                <w:bCs/>
              </w:rPr>
              <w:t>Социальный эффект  - за счет сохранения жизни и здоровья участников дорожного движения; удовлетворенности жителей района качеством пассажирских перевозок по пригородным маршрутам и состоянием дорог на территории района.</w:t>
            </w:r>
          </w:p>
          <w:p w:rsidR="00E7322A" w:rsidRPr="00217CFA" w:rsidRDefault="00E7322A" w:rsidP="00E7322A">
            <w:pPr>
              <w:rPr>
                <w:bCs/>
              </w:rPr>
            </w:pPr>
            <w:r w:rsidRPr="00217CFA">
              <w:rPr>
                <w:bCs/>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подпрограммы.</w:t>
            </w:r>
          </w:p>
        </w:tc>
      </w:tr>
    </w:tbl>
    <w:p w:rsidR="00E7322A" w:rsidRPr="00217CFA" w:rsidRDefault="00E7322A" w:rsidP="00E7322A">
      <w:pPr>
        <w:keepNext/>
        <w:shd w:val="clear" w:color="auto" w:fill="FFFFFF"/>
        <w:tabs>
          <w:tab w:val="left" w:pos="1276"/>
        </w:tabs>
        <w:ind w:left="709" w:right="624"/>
        <w:jc w:val="center"/>
        <w:rPr>
          <w:b/>
          <w:bCs/>
        </w:rPr>
      </w:pPr>
    </w:p>
    <w:p w:rsidR="00E7322A" w:rsidRPr="00217CFA" w:rsidRDefault="00E7322A" w:rsidP="00E7322A">
      <w:pPr>
        <w:keepNext/>
        <w:shd w:val="clear" w:color="auto" w:fill="FFFFFF"/>
        <w:tabs>
          <w:tab w:val="left" w:pos="1276"/>
        </w:tabs>
        <w:ind w:left="709" w:right="624"/>
        <w:jc w:val="center"/>
        <w:rPr>
          <w:b/>
          <w:bCs/>
        </w:rPr>
      </w:pPr>
      <w:r w:rsidRPr="00217CFA">
        <w:rPr>
          <w:b/>
          <w:bCs/>
        </w:rPr>
        <w:t>1. Характеристика состояния сферы деятельности, в рамках которой реализуется подпрограмма, в том числе основные проблемы в этой сфере и прогноз ее развития.</w:t>
      </w:r>
    </w:p>
    <w:p w:rsidR="00E7322A" w:rsidRPr="00217CFA" w:rsidRDefault="00E7322A" w:rsidP="00E7322A">
      <w:pPr>
        <w:keepNext/>
        <w:shd w:val="clear" w:color="auto" w:fill="FFFFFF"/>
        <w:tabs>
          <w:tab w:val="left" w:pos="1276"/>
        </w:tabs>
        <w:ind w:left="709" w:right="624"/>
        <w:jc w:val="center"/>
        <w:rPr>
          <w:b/>
          <w:bCs/>
        </w:rPr>
      </w:pPr>
    </w:p>
    <w:p w:rsidR="00E7322A" w:rsidRPr="00217CFA" w:rsidRDefault="00E7322A" w:rsidP="00E7322A">
      <w:pPr>
        <w:ind w:firstLine="709"/>
        <w:rPr>
          <w:b/>
          <w:bCs/>
        </w:rPr>
      </w:pPr>
      <w:r w:rsidRPr="00217CFA">
        <w:rPr>
          <w:b/>
          <w:bCs/>
        </w:rPr>
        <w:t>Дорожное хозяйство.</w:t>
      </w:r>
    </w:p>
    <w:p w:rsidR="00E7322A" w:rsidRPr="00217CFA" w:rsidRDefault="00E7322A" w:rsidP="00E7322A">
      <w:pPr>
        <w:ind w:firstLine="709"/>
        <w:jc w:val="both"/>
        <w:rPr>
          <w:bCs/>
        </w:rPr>
      </w:pPr>
      <w:r w:rsidRPr="00217CFA">
        <w:rPr>
          <w:bCs/>
        </w:rPr>
        <w:lastRenderedPageBreak/>
        <w:t xml:space="preserve">Протяженность автомобильных дорог общего пользования местного значения Глазовского района составляет </w:t>
      </w:r>
      <w:smartTag w:uri="urn:schemas-microsoft-com:office:smarttags" w:element="metricconverter">
        <w:smartTagPr>
          <w:attr w:name="ProductID" w:val="394,7 км"/>
        </w:smartTagPr>
        <w:r w:rsidRPr="00217CFA">
          <w:rPr>
            <w:bCs/>
          </w:rPr>
          <w:t>394,7 км</w:t>
        </w:r>
      </w:smartTag>
      <w:r w:rsidRPr="00217CFA">
        <w:rPr>
          <w:bCs/>
        </w:rPr>
        <w:t>, из них: общего пользования</w:t>
      </w:r>
    </w:p>
    <w:p w:rsidR="00E7322A" w:rsidRPr="00217CFA" w:rsidRDefault="00E7322A" w:rsidP="00F77AE0">
      <w:pPr>
        <w:numPr>
          <w:ilvl w:val="2"/>
          <w:numId w:val="22"/>
        </w:numPr>
        <w:tabs>
          <w:tab w:val="left" w:pos="1134"/>
        </w:tabs>
        <w:spacing w:before="240"/>
        <w:ind w:left="0" w:firstLine="709"/>
        <w:contextualSpacing/>
        <w:jc w:val="both"/>
        <w:rPr>
          <w:bCs/>
        </w:rPr>
      </w:pPr>
      <w:r w:rsidRPr="00217CFA">
        <w:rPr>
          <w:bCs/>
        </w:rPr>
        <w:t xml:space="preserve">дороги с твердым покрытием </w:t>
      </w:r>
      <w:smartTag w:uri="urn:schemas-microsoft-com:office:smarttags" w:element="metricconverter">
        <w:smartTagPr>
          <w:attr w:name="ProductID" w:val="78,9 км"/>
        </w:smartTagPr>
        <w:r w:rsidRPr="00217CFA">
          <w:rPr>
            <w:bCs/>
          </w:rPr>
          <w:t>78,9 км</w:t>
        </w:r>
      </w:smartTag>
      <w:r w:rsidRPr="00217CFA">
        <w:rPr>
          <w:bCs/>
        </w:rPr>
        <w:t>,</w:t>
      </w:r>
    </w:p>
    <w:p w:rsidR="00E7322A" w:rsidRPr="00217CFA" w:rsidRDefault="00E7322A" w:rsidP="00F77AE0">
      <w:pPr>
        <w:numPr>
          <w:ilvl w:val="2"/>
          <w:numId w:val="22"/>
        </w:numPr>
        <w:tabs>
          <w:tab w:val="left" w:pos="1134"/>
        </w:tabs>
        <w:spacing w:before="240"/>
        <w:ind w:left="0" w:firstLine="709"/>
        <w:contextualSpacing/>
        <w:jc w:val="both"/>
        <w:rPr>
          <w:bCs/>
        </w:rPr>
      </w:pPr>
      <w:r w:rsidRPr="00217CFA">
        <w:rPr>
          <w:bCs/>
        </w:rPr>
        <w:t xml:space="preserve">дороги грунтовые – </w:t>
      </w:r>
      <w:smartTag w:uri="urn:schemas-microsoft-com:office:smarttags" w:element="metricconverter">
        <w:smartTagPr>
          <w:attr w:name="ProductID" w:val="315,8 км"/>
        </w:smartTagPr>
        <w:r w:rsidRPr="00217CFA">
          <w:rPr>
            <w:bCs/>
          </w:rPr>
          <w:t>315,8 км</w:t>
        </w:r>
      </w:smartTag>
      <w:r w:rsidRPr="00217CFA">
        <w:rPr>
          <w:bCs/>
        </w:rPr>
        <w:t>.</w:t>
      </w:r>
    </w:p>
    <w:p w:rsidR="00E7322A" w:rsidRPr="00217CFA" w:rsidRDefault="00E7322A" w:rsidP="00E7322A">
      <w:pPr>
        <w:ind w:firstLine="709"/>
        <w:jc w:val="both"/>
        <w:rPr>
          <w:bCs/>
        </w:rPr>
      </w:pPr>
      <w:r w:rsidRPr="00217CFA">
        <w:rPr>
          <w:bCs/>
        </w:rPr>
        <w:t xml:space="preserve">Протяженность дорог общего пользования местного значения, не отвечающих нормативным требованиям, составляет </w:t>
      </w:r>
      <w:smartTag w:uri="urn:schemas-microsoft-com:office:smarttags" w:element="metricconverter">
        <w:smartTagPr>
          <w:attr w:name="ProductID" w:val="139,83 км"/>
        </w:smartTagPr>
        <w:r w:rsidRPr="00217CFA">
          <w:rPr>
            <w:bCs/>
          </w:rPr>
          <w:t>139,83 км</w:t>
        </w:r>
      </w:smartTag>
      <w:r w:rsidRPr="00217CFA">
        <w:rPr>
          <w:bCs/>
        </w:rPr>
        <w:t xml:space="preserve">. </w:t>
      </w:r>
    </w:p>
    <w:p w:rsidR="00E7322A" w:rsidRPr="00217CFA" w:rsidRDefault="00E7322A" w:rsidP="00E7322A">
      <w:pPr>
        <w:ind w:firstLine="709"/>
        <w:jc w:val="both"/>
        <w:rPr>
          <w:bCs/>
        </w:rPr>
      </w:pPr>
      <w:r w:rsidRPr="00217CFA">
        <w:rPr>
          <w:bCs/>
        </w:rPr>
        <w:t>Автомобильные дороги обустроены дорожными знаками, пешеходными дорожками, остановочными пунктами, стоянками транспортных средств и дорожной разметкой.</w:t>
      </w:r>
    </w:p>
    <w:p w:rsidR="00E7322A" w:rsidRPr="00217CFA" w:rsidRDefault="00E7322A" w:rsidP="00E7322A">
      <w:pPr>
        <w:ind w:firstLine="709"/>
        <w:jc w:val="both"/>
        <w:rPr>
          <w:bCs/>
        </w:rPr>
      </w:pPr>
      <w:r w:rsidRPr="00217CFA">
        <w:rPr>
          <w:bCs/>
        </w:rPr>
        <w:t xml:space="preserve">Платных автомобильных дорог общего пользования местного значения на территории района нет. </w:t>
      </w:r>
    </w:p>
    <w:p w:rsidR="00E7322A" w:rsidRPr="00217CFA" w:rsidRDefault="00E7322A" w:rsidP="00E7322A">
      <w:pPr>
        <w:ind w:firstLine="709"/>
        <w:jc w:val="both"/>
        <w:rPr>
          <w:bCs/>
        </w:rPr>
      </w:pPr>
      <w:r w:rsidRPr="00217CFA">
        <w:rPr>
          <w:bCs/>
        </w:rPr>
        <w:t>Содержание, обслуживание, ремонт, капитальный ремонт и реконструкции автомобильных дорог общего пользования местного значения осуществляется на основании заключенных договоров по итогам конкурсов и аукционов.</w:t>
      </w:r>
    </w:p>
    <w:p w:rsidR="00E7322A" w:rsidRPr="00217CFA" w:rsidRDefault="00E7322A" w:rsidP="00E7322A">
      <w:pPr>
        <w:ind w:firstLine="709"/>
        <w:jc w:val="both"/>
        <w:rPr>
          <w:bCs/>
        </w:rPr>
      </w:pPr>
      <w:r w:rsidRPr="00217CFA">
        <w:rPr>
          <w:bCs/>
        </w:rPr>
        <w:t xml:space="preserve">В настоящее время освещенность улиц населенных пунктов района в большинстве случаев не соответствует нормативу по СНиП 23-05-95 «Естественное и искусственное освещение» и </w:t>
      </w:r>
      <w:hyperlink r:id="rId14" w:history="1">
        <w:r w:rsidRPr="00217CFA">
          <w:rPr>
            <w:bCs/>
          </w:rPr>
          <w:t xml:space="preserve">ГОСТ </w:t>
        </w:r>
        <w:proofErr w:type="gramStart"/>
        <w:r w:rsidRPr="00217CFA">
          <w:rPr>
            <w:bCs/>
          </w:rPr>
          <w:t>Р</w:t>
        </w:r>
        <w:proofErr w:type="gramEnd"/>
        <w:r w:rsidRPr="00217CFA">
          <w:rPr>
            <w:bCs/>
          </w:rPr>
          <w:t xml:space="preserve"> 50597-93</w:t>
        </w:r>
      </w:hyperlink>
      <w:r w:rsidRPr="00217CFA">
        <w:rPr>
          <w:bCs/>
        </w:rPr>
        <w:t xml:space="preserve"> «Безопасность дорожного движения».</w:t>
      </w:r>
    </w:p>
    <w:p w:rsidR="00E7322A" w:rsidRPr="00217CFA" w:rsidRDefault="00E7322A" w:rsidP="00E7322A">
      <w:pPr>
        <w:ind w:firstLine="709"/>
        <w:jc w:val="both"/>
        <w:rPr>
          <w:bCs/>
        </w:rPr>
      </w:pPr>
      <w:r w:rsidRPr="00217CFA">
        <w:rPr>
          <w:bCs/>
        </w:rPr>
        <w:t xml:space="preserve">Развитие транспортной инфраструктуры, в том числе улично-дорожной сети, осуществляется в соответствии с документами территориального планирования муниципального образования «Глазовский район». </w:t>
      </w:r>
    </w:p>
    <w:p w:rsidR="00E7322A" w:rsidRPr="00217CFA" w:rsidRDefault="00E7322A" w:rsidP="00E7322A">
      <w:pPr>
        <w:ind w:firstLine="709"/>
        <w:jc w:val="both"/>
        <w:rPr>
          <w:bCs/>
        </w:rPr>
      </w:pPr>
      <w:r w:rsidRPr="00217CFA">
        <w:rPr>
          <w:bCs/>
        </w:rPr>
        <w:t>Первоочередные мероприятия направлены на выполнение следующих основных задач:</w:t>
      </w:r>
    </w:p>
    <w:p w:rsidR="00E7322A" w:rsidRPr="00217CFA" w:rsidRDefault="00E7322A" w:rsidP="00F77AE0">
      <w:pPr>
        <w:numPr>
          <w:ilvl w:val="0"/>
          <w:numId w:val="30"/>
        </w:numPr>
        <w:tabs>
          <w:tab w:val="left" w:pos="1134"/>
        </w:tabs>
        <w:spacing w:before="240"/>
        <w:ind w:left="0" w:firstLine="709"/>
        <w:contextualSpacing/>
        <w:jc w:val="both"/>
        <w:rPr>
          <w:bCs/>
        </w:rPr>
      </w:pPr>
      <w:r w:rsidRPr="00217CFA">
        <w:rPr>
          <w:bCs/>
        </w:rPr>
        <w:t>Организация пассажирских перевозок автомобильным пассажирским транспортом по пригородным маршрутам муниципального образования «Глазовский район», обеспечение их надлежащего качества.</w:t>
      </w:r>
    </w:p>
    <w:p w:rsidR="00E7322A" w:rsidRPr="00217CFA" w:rsidRDefault="00E7322A" w:rsidP="00F77AE0">
      <w:pPr>
        <w:numPr>
          <w:ilvl w:val="0"/>
          <w:numId w:val="30"/>
        </w:numPr>
        <w:tabs>
          <w:tab w:val="left" w:pos="1134"/>
        </w:tabs>
        <w:spacing w:before="240"/>
        <w:ind w:left="0" w:firstLine="709"/>
        <w:contextualSpacing/>
        <w:jc w:val="both"/>
        <w:rPr>
          <w:bCs/>
        </w:rPr>
      </w:pPr>
      <w:r w:rsidRPr="00217CFA">
        <w:rPr>
          <w:bCs/>
        </w:rPr>
        <w:t xml:space="preserve">Приведение улично-дорожной сети в состояние, удовлетворяющее нормативным  требованиям, установленным </w:t>
      </w:r>
      <w:hyperlink r:id="rId15" w:history="1">
        <w:r w:rsidRPr="00217CFA">
          <w:rPr>
            <w:bCs/>
          </w:rPr>
          <w:t xml:space="preserve">ГОСТ </w:t>
        </w:r>
        <w:proofErr w:type="gramStart"/>
        <w:r w:rsidRPr="00217CFA">
          <w:rPr>
            <w:bCs/>
          </w:rPr>
          <w:t>Р</w:t>
        </w:r>
        <w:proofErr w:type="gramEnd"/>
        <w:r w:rsidRPr="00217CFA">
          <w:rPr>
            <w:bCs/>
          </w:rPr>
          <w:t xml:space="preserve"> 50597-93</w:t>
        </w:r>
      </w:hyperlink>
      <w:r w:rsidRPr="00217CFA">
        <w:rPr>
          <w:bCs/>
        </w:rPr>
        <w:t xml:space="preserve"> «Автомобильные дороги и улицы. Требования к эксплуатационному состоянию, допустимому по условиям обеспечения безопасности дорожного движения», СНиП 3.06.03-85 «Автомобильные дороги».</w:t>
      </w:r>
    </w:p>
    <w:p w:rsidR="00E7322A" w:rsidRPr="00217CFA" w:rsidRDefault="00E7322A" w:rsidP="00E7322A">
      <w:pPr>
        <w:ind w:firstLine="709"/>
        <w:jc w:val="both"/>
        <w:rPr>
          <w:bCs/>
        </w:rPr>
      </w:pPr>
      <w:r w:rsidRPr="00217CFA">
        <w:rPr>
          <w:bCs/>
        </w:rPr>
        <w:t>Основной проблемой для развития и содержания в надлежащем состоянии автомобильных дорог общего пользования местного значения является ограниченность бюджетных средств. В связи с чем, строительство, реконструкция и ремонт автомобильных дорог общего пользования местного значения выполняется недостаточными темпами, степень износа улично-дорожной сети увеличивается из года в год.</w:t>
      </w:r>
    </w:p>
    <w:p w:rsidR="00E7322A" w:rsidRPr="00217CFA" w:rsidRDefault="00E7322A" w:rsidP="00E7322A">
      <w:pPr>
        <w:ind w:firstLine="709"/>
        <w:jc w:val="both"/>
        <w:rPr>
          <w:bCs/>
        </w:rPr>
      </w:pPr>
      <w:r w:rsidRPr="00217CFA">
        <w:rPr>
          <w:bCs/>
        </w:rPr>
        <w:t>Важнейшим событием для дорожной отрасли стало создание системы дорожных фондов, направленной на обеспечение дорожного хозяйства надежным источником финансирования. С 1 января 2014 года создана правовая основа для формирования муниципальных дорожных фондов, определен дополнительный источник финансирования дорожного хозяйства на муниципальном уровне в виде отчислений в бюджеты муниципальных образований по дифференцированным нормативам части акцизов на автомобильный и прямогонный бензин, дизельное топливо, моторные масла для дизельных и (или) карбюраторных (</w:t>
      </w:r>
      <w:proofErr w:type="spellStart"/>
      <w:r w:rsidRPr="00217CFA">
        <w:rPr>
          <w:bCs/>
        </w:rPr>
        <w:t>инжекторных</w:t>
      </w:r>
      <w:proofErr w:type="spellEnd"/>
      <w:r w:rsidRPr="00217CFA">
        <w:rPr>
          <w:bCs/>
        </w:rPr>
        <w:t>) двигателей. Начиная с 2014 года, в бюджете Глазовского района формируется дорожный фонд. Данная мера будет способствовать улучшению состояния автомобильных дорог общего пользования местного значения.</w:t>
      </w:r>
    </w:p>
    <w:p w:rsidR="00E7322A" w:rsidRPr="00217CFA" w:rsidRDefault="00E7322A" w:rsidP="00E7322A">
      <w:pPr>
        <w:ind w:firstLine="709"/>
        <w:rPr>
          <w:b/>
          <w:bCs/>
        </w:rPr>
      </w:pPr>
      <w:r w:rsidRPr="00217CFA">
        <w:rPr>
          <w:b/>
          <w:bCs/>
        </w:rPr>
        <w:t>Транспортное обслуживание населения.</w:t>
      </w:r>
    </w:p>
    <w:p w:rsidR="00E7322A" w:rsidRPr="00217CFA" w:rsidRDefault="00E7322A" w:rsidP="00E7322A">
      <w:pPr>
        <w:ind w:firstLine="709"/>
        <w:jc w:val="both"/>
        <w:rPr>
          <w:bCs/>
        </w:rPr>
      </w:pPr>
      <w:r w:rsidRPr="00217CFA">
        <w:rPr>
          <w:bCs/>
        </w:rPr>
        <w:t xml:space="preserve">Транспортное обслуживание населения в границах муниципального района организует Администрация Глазовского района. </w:t>
      </w:r>
      <w:proofErr w:type="gramStart"/>
      <w:r w:rsidRPr="00217CFA">
        <w:rPr>
          <w:bCs/>
        </w:rPr>
        <w:t>Утверждены</w:t>
      </w:r>
      <w:proofErr w:type="gramEnd"/>
      <w:r w:rsidRPr="00217CFA">
        <w:rPr>
          <w:bCs/>
        </w:rPr>
        <w:t xml:space="preserve"> 16 регулярных пригородных маршрутов и 2 сезонных маршрута до садовых товариществ.</w:t>
      </w:r>
    </w:p>
    <w:p w:rsidR="00E7322A" w:rsidRPr="00217CFA" w:rsidRDefault="00E7322A" w:rsidP="00E7322A">
      <w:pPr>
        <w:ind w:firstLine="709"/>
        <w:jc w:val="both"/>
        <w:rPr>
          <w:bCs/>
        </w:rPr>
      </w:pPr>
      <w:r w:rsidRPr="00217CFA">
        <w:rPr>
          <w:bCs/>
        </w:rPr>
        <w:lastRenderedPageBreak/>
        <w:t>Остальные маршруты до СНТ в утвержденном расписании отсутствуют, перевозка до них осуществляется по договорам между председателями СНТ и перевозчиками.</w:t>
      </w:r>
    </w:p>
    <w:p w:rsidR="00E7322A" w:rsidRPr="00217CFA" w:rsidRDefault="00E7322A" w:rsidP="00E7322A">
      <w:pPr>
        <w:ind w:firstLine="709"/>
        <w:jc w:val="both"/>
        <w:rPr>
          <w:bCs/>
        </w:rPr>
      </w:pPr>
      <w:r w:rsidRPr="00217CFA">
        <w:rPr>
          <w:bCs/>
        </w:rPr>
        <w:t xml:space="preserve">Посадка пассажиров происходит на Автовокзале </w:t>
      </w:r>
      <w:proofErr w:type="spellStart"/>
      <w:r w:rsidRPr="00217CFA">
        <w:rPr>
          <w:bCs/>
        </w:rPr>
        <w:t>г</w:t>
      </w:r>
      <w:proofErr w:type="gramStart"/>
      <w:r w:rsidRPr="00217CFA">
        <w:rPr>
          <w:bCs/>
        </w:rPr>
        <w:t>.Г</w:t>
      </w:r>
      <w:proofErr w:type="gramEnd"/>
      <w:r w:rsidRPr="00217CFA">
        <w:rPr>
          <w:bCs/>
        </w:rPr>
        <w:t>лазова</w:t>
      </w:r>
      <w:proofErr w:type="spellEnd"/>
      <w:r w:rsidRPr="00217CFA">
        <w:rPr>
          <w:bCs/>
        </w:rPr>
        <w:t xml:space="preserve"> (ОАО «Автовокзалы Удмуртии») или с оборудованной площадки на площади Свободы </w:t>
      </w:r>
      <w:proofErr w:type="spellStart"/>
      <w:r w:rsidRPr="00217CFA">
        <w:rPr>
          <w:bCs/>
        </w:rPr>
        <w:t>г.Глазова</w:t>
      </w:r>
      <w:proofErr w:type="spellEnd"/>
      <w:r w:rsidRPr="00217CFA">
        <w:rPr>
          <w:bCs/>
        </w:rPr>
        <w:t>.</w:t>
      </w:r>
    </w:p>
    <w:p w:rsidR="00E7322A" w:rsidRPr="00217CFA" w:rsidRDefault="00E7322A" w:rsidP="00E7322A">
      <w:pPr>
        <w:ind w:firstLine="709"/>
        <w:jc w:val="both"/>
        <w:rPr>
          <w:bCs/>
        </w:rPr>
      </w:pPr>
      <w:r w:rsidRPr="00217CFA">
        <w:rPr>
          <w:bCs/>
        </w:rPr>
        <w:t xml:space="preserve">К осуществлению автомобильных перевозок Администрация района привлекает организации и индивидуальных предпринимателей, имеющих лицензию на осуществление данного вида деятельности. </w:t>
      </w:r>
    </w:p>
    <w:p w:rsidR="00E7322A" w:rsidRPr="00217CFA" w:rsidRDefault="00E7322A" w:rsidP="00E7322A">
      <w:pPr>
        <w:ind w:firstLine="709"/>
        <w:jc w:val="both"/>
        <w:rPr>
          <w:bCs/>
        </w:rPr>
      </w:pPr>
      <w:r w:rsidRPr="00217CFA">
        <w:rPr>
          <w:bCs/>
        </w:rPr>
        <w:t>Пассажирские перевозки по пригородным маршрутам Глазовского района осуществляют 5 перевозчиков - Глазовский филиал ОАО «</w:t>
      </w:r>
      <w:proofErr w:type="spellStart"/>
      <w:r w:rsidRPr="00217CFA">
        <w:rPr>
          <w:bCs/>
        </w:rPr>
        <w:t>Удмуртавтотранс</w:t>
      </w:r>
      <w:proofErr w:type="spellEnd"/>
      <w:r w:rsidRPr="00217CFA">
        <w:rPr>
          <w:bCs/>
        </w:rPr>
        <w:t xml:space="preserve">», ИП </w:t>
      </w:r>
      <w:proofErr w:type="spellStart"/>
      <w:r w:rsidRPr="00217CFA">
        <w:rPr>
          <w:bCs/>
        </w:rPr>
        <w:t>Микрюкова</w:t>
      </w:r>
      <w:proofErr w:type="spellEnd"/>
      <w:r w:rsidRPr="00217CFA">
        <w:rPr>
          <w:bCs/>
        </w:rPr>
        <w:t xml:space="preserve"> Г.В., ИП Чупин В.В., ИП </w:t>
      </w:r>
      <w:proofErr w:type="spellStart"/>
      <w:r w:rsidRPr="00217CFA">
        <w:rPr>
          <w:bCs/>
        </w:rPr>
        <w:t>Кохреидзе</w:t>
      </w:r>
      <w:proofErr w:type="spellEnd"/>
      <w:r w:rsidRPr="00217CFA">
        <w:rPr>
          <w:bCs/>
        </w:rPr>
        <w:t xml:space="preserve"> В.М., ИП Третьяков Д.Н.</w:t>
      </w:r>
    </w:p>
    <w:p w:rsidR="00E7322A" w:rsidRPr="00217CFA" w:rsidRDefault="00E7322A" w:rsidP="00E7322A">
      <w:pPr>
        <w:ind w:firstLine="709"/>
        <w:jc w:val="both"/>
        <w:rPr>
          <w:bCs/>
        </w:rPr>
      </w:pPr>
      <w:r w:rsidRPr="00217CFA">
        <w:rPr>
          <w:bCs/>
        </w:rPr>
        <w:t>Стоимость проезда на маршрутах регулярного сообщения внутри муниципального образования «Глазовский район» устанавливает Региональная энергетическая комиссия Удмуртской Республики.</w:t>
      </w:r>
    </w:p>
    <w:p w:rsidR="00E7322A" w:rsidRPr="00217CFA" w:rsidRDefault="00E7322A" w:rsidP="00E7322A">
      <w:pPr>
        <w:ind w:firstLine="709"/>
        <w:jc w:val="both"/>
        <w:rPr>
          <w:bCs/>
        </w:rPr>
      </w:pPr>
      <w:r w:rsidRPr="00217CFA">
        <w:rPr>
          <w:bCs/>
        </w:rPr>
        <w:t xml:space="preserve">При предоставлении услуги по перевозке пассажиров городским общественным транспортом предоставляются льготы, предусмотренные действующим законодательством Российской Федерации и Удмуртской Республики. </w:t>
      </w:r>
    </w:p>
    <w:p w:rsidR="00E7322A" w:rsidRPr="00217CFA" w:rsidRDefault="00E7322A" w:rsidP="00E7322A">
      <w:pPr>
        <w:ind w:firstLine="709"/>
        <w:jc w:val="both"/>
        <w:rPr>
          <w:bCs/>
        </w:rPr>
      </w:pPr>
      <w:r w:rsidRPr="00217CFA">
        <w:rPr>
          <w:bCs/>
        </w:rPr>
        <w:t>Грузовые перевозки осуществляются предприятиями самостоятельно, население имеет возможность воспользоваться услугами Горьковской железной дороги и грузовыми автомобилями индивидуальных предпринимателей.</w:t>
      </w:r>
    </w:p>
    <w:p w:rsidR="00E7322A" w:rsidRPr="00217CFA" w:rsidRDefault="00E7322A" w:rsidP="00E7322A">
      <w:pPr>
        <w:keepNext/>
        <w:tabs>
          <w:tab w:val="left" w:pos="567"/>
        </w:tabs>
        <w:jc w:val="center"/>
        <w:rPr>
          <w:b/>
          <w:bCs/>
        </w:rPr>
      </w:pPr>
    </w:p>
    <w:p w:rsidR="00E7322A" w:rsidRPr="00217CFA" w:rsidRDefault="00E7322A" w:rsidP="00E7322A">
      <w:pPr>
        <w:keepNext/>
        <w:tabs>
          <w:tab w:val="left" w:pos="567"/>
        </w:tabs>
        <w:jc w:val="center"/>
        <w:rPr>
          <w:b/>
          <w:bCs/>
        </w:rPr>
      </w:pPr>
      <w:r w:rsidRPr="00217CFA">
        <w:rPr>
          <w:b/>
          <w:bCs/>
        </w:rPr>
        <w:t>2. Приоритеты, цели и задачи в сфере деятельности.</w:t>
      </w:r>
    </w:p>
    <w:p w:rsidR="00E7322A" w:rsidRPr="00217CFA" w:rsidRDefault="00E7322A" w:rsidP="00E7322A">
      <w:pPr>
        <w:keepNext/>
        <w:tabs>
          <w:tab w:val="left" w:pos="567"/>
        </w:tabs>
        <w:jc w:val="center"/>
        <w:rPr>
          <w:b/>
          <w:bCs/>
        </w:rPr>
      </w:pPr>
    </w:p>
    <w:p w:rsidR="00E7322A" w:rsidRPr="00217CFA" w:rsidRDefault="00E7322A" w:rsidP="00E7322A">
      <w:pPr>
        <w:tabs>
          <w:tab w:val="left" w:pos="142"/>
          <w:tab w:val="left" w:pos="993"/>
        </w:tabs>
        <w:ind w:firstLine="709"/>
        <w:jc w:val="both"/>
        <w:rPr>
          <w:bCs/>
        </w:rPr>
      </w:pPr>
      <w:r w:rsidRPr="00217CFA">
        <w:rPr>
          <w:bCs/>
        </w:rPr>
        <w:t>Федеральным законом от 6 октября 2003 года №131-ФЗ «Об общих принципах организации местного самоуправления в Российской Федерации» к вопросам местного значения муниципального района отнесены:</w:t>
      </w:r>
    </w:p>
    <w:p w:rsidR="00E7322A" w:rsidRPr="00217CFA" w:rsidRDefault="00E7322A" w:rsidP="00E7322A">
      <w:pPr>
        <w:tabs>
          <w:tab w:val="left" w:pos="142"/>
          <w:tab w:val="left" w:pos="993"/>
        </w:tabs>
        <w:ind w:firstLine="709"/>
        <w:jc w:val="both"/>
        <w:rPr>
          <w:bCs/>
        </w:rPr>
      </w:pPr>
      <w:proofErr w:type="gramStart"/>
      <w:r w:rsidRPr="00217CFA">
        <w:rPr>
          <w:bCs/>
        </w:rPr>
        <w:t>1.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w:t>
      </w:r>
      <w:proofErr w:type="gramEnd"/>
      <w:r w:rsidRPr="00217CFA">
        <w:rPr>
          <w:bCs/>
        </w:rPr>
        <w:t xml:space="preserve"> Федерации;</w:t>
      </w:r>
    </w:p>
    <w:p w:rsidR="00E7322A" w:rsidRPr="00217CFA" w:rsidRDefault="00E7322A" w:rsidP="00E7322A">
      <w:pPr>
        <w:tabs>
          <w:tab w:val="left" w:pos="142"/>
          <w:tab w:val="left" w:pos="993"/>
        </w:tabs>
        <w:ind w:firstLine="709"/>
        <w:jc w:val="both"/>
        <w:rPr>
          <w:bCs/>
        </w:rPr>
      </w:pPr>
      <w:r w:rsidRPr="00217CFA">
        <w:rPr>
          <w:bCs/>
        </w:rPr>
        <w:t>2.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E7322A" w:rsidRPr="00217CFA" w:rsidRDefault="00E7322A" w:rsidP="00E7322A">
      <w:pPr>
        <w:tabs>
          <w:tab w:val="left" w:pos="142"/>
          <w:tab w:val="left" w:pos="993"/>
        </w:tabs>
        <w:ind w:firstLine="709"/>
        <w:jc w:val="both"/>
        <w:rPr>
          <w:bCs/>
        </w:rPr>
      </w:pPr>
      <w:r w:rsidRPr="00217CFA">
        <w:rPr>
          <w:bCs/>
        </w:rPr>
        <w:t>Федеральным законом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к полномочиям органов местного самоуправления в области использования автомобильных дорог и осуществления дорожной деятельности отнесены:</w:t>
      </w:r>
    </w:p>
    <w:p w:rsidR="00E7322A" w:rsidRPr="00217CFA" w:rsidRDefault="00E7322A" w:rsidP="00E7322A">
      <w:pPr>
        <w:tabs>
          <w:tab w:val="left" w:pos="1134"/>
        </w:tabs>
        <w:ind w:firstLine="709"/>
        <w:jc w:val="both"/>
        <w:rPr>
          <w:bCs/>
        </w:rPr>
      </w:pPr>
      <w:r w:rsidRPr="00217CFA">
        <w:rPr>
          <w:bCs/>
        </w:rPr>
        <w:t>1)</w:t>
      </w:r>
      <w:r w:rsidRPr="00217CFA">
        <w:rPr>
          <w:bCs/>
        </w:rPr>
        <w:tab/>
        <w:t xml:space="preserve">осуществление муниципального </w:t>
      </w:r>
      <w:proofErr w:type="gramStart"/>
      <w:r w:rsidRPr="00217CFA">
        <w:rPr>
          <w:bCs/>
        </w:rPr>
        <w:t>контроля за</w:t>
      </w:r>
      <w:proofErr w:type="gramEnd"/>
      <w:r w:rsidRPr="00217CFA">
        <w:rPr>
          <w:bCs/>
        </w:rPr>
        <w:t xml:space="preserve"> обеспечением сохранности автомобильных дорог местного значения;</w:t>
      </w:r>
    </w:p>
    <w:p w:rsidR="00E7322A" w:rsidRPr="00217CFA" w:rsidRDefault="00E7322A" w:rsidP="00E7322A">
      <w:pPr>
        <w:tabs>
          <w:tab w:val="left" w:pos="1134"/>
        </w:tabs>
        <w:ind w:firstLine="709"/>
        <w:jc w:val="both"/>
        <w:rPr>
          <w:bCs/>
        </w:rPr>
      </w:pPr>
      <w:r w:rsidRPr="00217CFA">
        <w:rPr>
          <w:bCs/>
        </w:rPr>
        <w:t xml:space="preserve">2) </w:t>
      </w:r>
      <w:r w:rsidRPr="00217CFA">
        <w:rPr>
          <w:bCs/>
        </w:rPr>
        <w:tab/>
        <w:t>разработка основных направлений инвестиционной политики в области развития автомобильных дорог местного значения;</w:t>
      </w:r>
    </w:p>
    <w:p w:rsidR="00E7322A" w:rsidRPr="00217CFA" w:rsidRDefault="00E7322A" w:rsidP="00E7322A">
      <w:pPr>
        <w:tabs>
          <w:tab w:val="left" w:pos="1134"/>
        </w:tabs>
        <w:ind w:firstLine="709"/>
        <w:jc w:val="both"/>
        <w:rPr>
          <w:bCs/>
        </w:rPr>
      </w:pPr>
      <w:r w:rsidRPr="00217CFA">
        <w:rPr>
          <w:bCs/>
        </w:rPr>
        <w:t xml:space="preserve">3) </w:t>
      </w:r>
      <w:r w:rsidRPr="00217CFA">
        <w:rPr>
          <w:bCs/>
        </w:rPr>
        <w:tab/>
        <w:t>принятие решений об использовании на платной основе автомобильных дорог общего пользования местного значения, участков указанных автомобильных дорог и о прекращении такого использования;</w:t>
      </w:r>
    </w:p>
    <w:p w:rsidR="00E7322A" w:rsidRPr="00217CFA" w:rsidRDefault="00E7322A" w:rsidP="00E7322A">
      <w:pPr>
        <w:tabs>
          <w:tab w:val="left" w:pos="1134"/>
        </w:tabs>
        <w:ind w:firstLine="709"/>
        <w:jc w:val="both"/>
        <w:rPr>
          <w:bCs/>
        </w:rPr>
      </w:pPr>
      <w:r w:rsidRPr="00217CFA">
        <w:rPr>
          <w:bCs/>
        </w:rPr>
        <w:t>3.1)</w:t>
      </w:r>
      <w:r w:rsidRPr="00217CFA">
        <w:rPr>
          <w:bCs/>
        </w:rPr>
        <w:tab/>
        <w:t>принятие решений о создании и об использовании на платной основе парковок (парковочных мест), расположенных на автомобильных дорогах общего пользования местного значения, и о прекращении такого использования;</w:t>
      </w:r>
    </w:p>
    <w:p w:rsidR="00E7322A" w:rsidRPr="00217CFA" w:rsidRDefault="00E7322A" w:rsidP="00E7322A">
      <w:pPr>
        <w:tabs>
          <w:tab w:val="left" w:pos="1134"/>
        </w:tabs>
        <w:ind w:firstLine="709"/>
        <w:jc w:val="both"/>
        <w:rPr>
          <w:bCs/>
        </w:rPr>
      </w:pPr>
      <w:r w:rsidRPr="00217CFA">
        <w:rPr>
          <w:bCs/>
        </w:rPr>
        <w:lastRenderedPageBreak/>
        <w:t>3.2)</w:t>
      </w:r>
      <w:r w:rsidRPr="00217CFA">
        <w:rPr>
          <w:bCs/>
        </w:rPr>
        <w:tab/>
        <w:t>установление порядка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w:t>
      </w:r>
    </w:p>
    <w:p w:rsidR="00E7322A" w:rsidRPr="00217CFA" w:rsidRDefault="00E7322A" w:rsidP="00E7322A">
      <w:pPr>
        <w:tabs>
          <w:tab w:val="left" w:pos="1134"/>
        </w:tabs>
        <w:ind w:firstLine="709"/>
        <w:jc w:val="both"/>
        <w:rPr>
          <w:bCs/>
        </w:rPr>
      </w:pPr>
      <w:r w:rsidRPr="00217CFA">
        <w:rPr>
          <w:bCs/>
        </w:rPr>
        <w:t>3.3)</w:t>
      </w:r>
      <w:r w:rsidRPr="00217CFA">
        <w:rPr>
          <w:bCs/>
        </w:rPr>
        <w:tab/>
        <w:t>установление размера платы за пользование на платной основе парковками (парковочными местами), расположенными на автомобильных дорогах общего пользования местного значения;</w:t>
      </w:r>
    </w:p>
    <w:p w:rsidR="00E7322A" w:rsidRPr="00217CFA" w:rsidRDefault="00E7322A" w:rsidP="00E7322A">
      <w:pPr>
        <w:tabs>
          <w:tab w:val="left" w:pos="1134"/>
        </w:tabs>
        <w:ind w:firstLine="709"/>
        <w:jc w:val="both"/>
        <w:rPr>
          <w:bCs/>
        </w:rPr>
      </w:pPr>
      <w:r w:rsidRPr="00217CFA">
        <w:rPr>
          <w:bCs/>
        </w:rPr>
        <w:t>4)</w:t>
      </w:r>
      <w:r w:rsidRPr="00217CFA">
        <w:rPr>
          <w:bCs/>
        </w:rPr>
        <w:tab/>
        <w:t>определение методики расчета и максимального размера платы за проезд транспортных средств по платным автомобильным дорогам общего пользования местного значения, платным участкам указанных автомобильных дорог, за пользование на платной основе парковками (парковочными местами), расположенными на автомобильных дорогах общего пользования местного значения;</w:t>
      </w:r>
    </w:p>
    <w:p w:rsidR="00E7322A" w:rsidRPr="00217CFA" w:rsidRDefault="00E7322A" w:rsidP="00E7322A">
      <w:pPr>
        <w:tabs>
          <w:tab w:val="left" w:pos="1134"/>
        </w:tabs>
        <w:ind w:firstLine="709"/>
        <w:jc w:val="both"/>
        <w:rPr>
          <w:bCs/>
        </w:rPr>
      </w:pPr>
      <w:r w:rsidRPr="00217CFA">
        <w:rPr>
          <w:bCs/>
        </w:rPr>
        <w:t>5)</w:t>
      </w:r>
      <w:r w:rsidRPr="00217CFA">
        <w:rPr>
          <w:bCs/>
        </w:rPr>
        <w:tab/>
        <w:t>утверждение перечня автомобильных дорог общего пользования местного значения, перечня автомобильных дорог необщего пользования местного значения;</w:t>
      </w:r>
    </w:p>
    <w:p w:rsidR="00E7322A" w:rsidRPr="00217CFA" w:rsidRDefault="00E7322A" w:rsidP="00E7322A">
      <w:pPr>
        <w:tabs>
          <w:tab w:val="left" w:pos="1134"/>
        </w:tabs>
        <w:ind w:firstLine="709"/>
        <w:jc w:val="both"/>
        <w:rPr>
          <w:bCs/>
        </w:rPr>
      </w:pPr>
      <w:r w:rsidRPr="00217CFA">
        <w:rPr>
          <w:bCs/>
        </w:rPr>
        <w:t>6)</w:t>
      </w:r>
      <w:r w:rsidRPr="00217CFA">
        <w:rPr>
          <w:bCs/>
        </w:rPr>
        <w:tab/>
        <w:t>осуществление дорожной деятельности в отношении автомобильных дорог местного значения;</w:t>
      </w:r>
    </w:p>
    <w:p w:rsidR="00E7322A" w:rsidRPr="00217CFA" w:rsidRDefault="00E7322A" w:rsidP="00E7322A">
      <w:pPr>
        <w:tabs>
          <w:tab w:val="left" w:pos="1134"/>
        </w:tabs>
        <w:ind w:firstLine="709"/>
        <w:jc w:val="both"/>
        <w:rPr>
          <w:bCs/>
        </w:rPr>
      </w:pPr>
      <w:r w:rsidRPr="00217CFA">
        <w:rPr>
          <w:bCs/>
        </w:rPr>
        <w:t>7)</w:t>
      </w:r>
      <w:r w:rsidRPr="00217CFA">
        <w:rPr>
          <w:bCs/>
        </w:rPr>
        <w:tab/>
        <w:t>определение размера вреда, причиняемого транспортными средствами, осуществляющими перевозки тяжеловесных грузов, при движении по автомобильным дорогам общего пользования местного значения;</w:t>
      </w:r>
    </w:p>
    <w:p w:rsidR="00E7322A" w:rsidRPr="00217CFA" w:rsidRDefault="00E7322A" w:rsidP="00E7322A">
      <w:pPr>
        <w:tabs>
          <w:tab w:val="left" w:pos="1134"/>
        </w:tabs>
        <w:ind w:firstLine="709"/>
        <w:jc w:val="both"/>
        <w:rPr>
          <w:bCs/>
        </w:rPr>
      </w:pPr>
      <w:r w:rsidRPr="00217CFA">
        <w:rPr>
          <w:bCs/>
        </w:rPr>
        <w:t>8)</w:t>
      </w:r>
      <w:r w:rsidRPr="00217CFA">
        <w:rPr>
          <w:bCs/>
        </w:rPr>
        <w:tab/>
        <w:t>установление стоимости и перечня услуг по присоединению объектов дорожного сервиса к автомобильным дорогам общего пользования местного значения;</w:t>
      </w:r>
    </w:p>
    <w:p w:rsidR="00E7322A" w:rsidRPr="00217CFA" w:rsidRDefault="00E7322A" w:rsidP="00E7322A">
      <w:pPr>
        <w:tabs>
          <w:tab w:val="left" w:pos="1134"/>
        </w:tabs>
        <w:ind w:firstLine="709"/>
        <w:jc w:val="both"/>
        <w:rPr>
          <w:bCs/>
        </w:rPr>
      </w:pPr>
      <w:r w:rsidRPr="00217CFA">
        <w:rPr>
          <w:bCs/>
        </w:rPr>
        <w:t>9)</w:t>
      </w:r>
      <w:r w:rsidRPr="00217CFA">
        <w:rPr>
          <w:bCs/>
        </w:rPr>
        <w:tab/>
        <w:t xml:space="preserve">использование автомобильных дорог при организации и проведении мероприятий по гражданской обороне, мобилизационной подготовке в соответствии с </w:t>
      </w:r>
      <w:hyperlink r:id="rId16" w:history="1">
        <w:r w:rsidRPr="00217CFA">
          <w:rPr>
            <w:bCs/>
          </w:rPr>
          <w:t>законодательством</w:t>
        </w:r>
      </w:hyperlink>
      <w:r w:rsidRPr="00217CFA">
        <w:rPr>
          <w:bCs/>
        </w:rPr>
        <w:t xml:space="preserve"> Российской Федерации, ликвидация последствий чрезвычайных ситуаций на автомобильных дорогах в соответствии с </w:t>
      </w:r>
      <w:hyperlink r:id="rId17" w:history="1">
        <w:r w:rsidRPr="00217CFA">
          <w:rPr>
            <w:bCs/>
          </w:rPr>
          <w:t>законодательством</w:t>
        </w:r>
      </w:hyperlink>
      <w:r w:rsidRPr="00217CFA">
        <w:rPr>
          <w:bCs/>
        </w:rPr>
        <w:t xml:space="preserve"> Российской Федерации в области защиты населения и территорий от чрезвычайных ситуаций;</w:t>
      </w:r>
    </w:p>
    <w:p w:rsidR="00E7322A" w:rsidRPr="00217CFA" w:rsidRDefault="00E7322A" w:rsidP="00E7322A">
      <w:pPr>
        <w:tabs>
          <w:tab w:val="left" w:pos="1134"/>
        </w:tabs>
        <w:ind w:firstLine="709"/>
        <w:jc w:val="both"/>
        <w:rPr>
          <w:bCs/>
        </w:rPr>
      </w:pPr>
      <w:r w:rsidRPr="00217CFA">
        <w:rPr>
          <w:bCs/>
        </w:rPr>
        <w:t>10)</w:t>
      </w:r>
      <w:r w:rsidRPr="00217CFA">
        <w:rPr>
          <w:bCs/>
        </w:rPr>
        <w:tab/>
        <w:t>информационное обеспечение пользователей автомобильными дорогами общего пользования местного значения;</w:t>
      </w:r>
    </w:p>
    <w:p w:rsidR="00E7322A" w:rsidRPr="00217CFA" w:rsidRDefault="00E7322A" w:rsidP="00E7322A">
      <w:pPr>
        <w:tabs>
          <w:tab w:val="left" w:pos="1134"/>
        </w:tabs>
        <w:ind w:firstLine="709"/>
        <w:jc w:val="both"/>
        <w:rPr>
          <w:bCs/>
        </w:rPr>
      </w:pPr>
      <w:r w:rsidRPr="00217CFA">
        <w:rPr>
          <w:bCs/>
        </w:rPr>
        <w:t>11)</w:t>
      </w:r>
      <w:r w:rsidRPr="00217CFA">
        <w:rPr>
          <w:bCs/>
        </w:rPr>
        <w:tab/>
        <w:t>утверждение нормативов финансовых затрат на капитальный ремонт, ремонт, содержание автомобильных дорог местного значения и правил расчета размера ассигнований местного бюджета на указанные цели;</w:t>
      </w:r>
    </w:p>
    <w:p w:rsidR="00E7322A" w:rsidRPr="00217CFA" w:rsidRDefault="00E7322A" w:rsidP="00E7322A">
      <w:pPr>
        <w:tabs>
          <w:tab w:val="left" w:pos="1134"/>
        </w:tabs>
        <w:ind w:firstLine="709"/>
        <w:jc w:val="both"/>
        <w:rPr>
          <w:bCs/>
        </w:rPr>
      </w:pPr>
      <w:r w:rsidRPr="00217CFA">
        <w:rPr>
          <w:bCs/>
        </w:rPr>
        <w:t>12)</w:t>
      </w:r>
      <w:r w:rsidRPr="00217CFA">
        <w:rPr>
          <w:bCs/>
        </w:rPr>
        <w:tab/>
        <w:t xml:space="preserve">осуществление иных полномочий, отнесенных Федеральным законом от 8 ноября </w:t>
      </w:r>
      <w:smartTag w:uri="urn:schemas-microsoft-com:office:smarttags" w:element="metricconverter">
        <w:smartTagPr>
          <w:attr w:name="ProductID" w:val="2007 г"/>
        </w:smartTagPr>
        <w:r w:rsidRPr="00217CFA">
          <w:rPr>
            <w:bCs/>
          </w:rPr>
          <w:t>2007 г</w:t>
        </w:r>
      </w:smartTag>
      <w:r w:rsidRPr="00217CFA">
        <w:rPr>
          <w:bCs/>
        </w:rPr>
        <w:t>.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другими федеральными законами, законами субъектов Российской Федерации к полномочиям органов местного самоуправления.</w:t>
      </w:r>
    </w:p>
    <w:p w:rsidR="00E7322A" w:rsidRPr="00217CFA" w:rsidRDefault="00E7322A" w:rsidP="00E7322A">
      <w:pPr>
        <w:ind w:firstLine="709"/>
        <w:jc w:val="both"/>
        <w:rPr>
          <w:bCs/>
        </w:rPr>
      </w:pPr>
      <w:r w:rsidRPr="00217CFA">
        <w:rPr>
          <w:bCs/>
        </w:rPr>
        <w:t>Указанные вопросы местного значения и переданные государственные полномочия реализуются в рамках настоящей подпрограммы.</w:t>
      </w:r>
    </w:p>
    <w:p w:rsidR="00E7322A" w:rsidRPr="00217CFA" w:rsidRDefault="00E7322A" w:rsidP="00E7322A">
      <w:pPr>
        <w:ind w:firstLine="709"/>
        <w:jc w:val="both"/>
        <w:rPr>
          <w:bCs/>
        </w:rPr>
      </w:pPr>
      <w:r w:rsidRPr="00217CFA">
        <w:rPr>
          <w:bCs/>
        </w:rPr>
        <w:t xml:space="preserve">В целях разработки и проведение государственной политики в области комплексного развития транспорта и дорожного хозяйства Удмуртской Республики разработана и утверждена постановлением Правительства Удмуртской Республики от 29 июля 2013 года №330 государственная программа Удмуртской Республики «Развитие транспортной системы Удмуртской Республики (2013 - 2020 годы)». </w:t>
      </w:r>
      <w:proofErr w:type="gramStart"/>
      <w:r w:rsidRPr="00217CFA">
        <w:rPr>
          <w:bCs/>
        </w:rPr>
        <w:t>В качестве задач государственной программы определены:</w:t>
      </w:r>
      <w:proofErr w:type="gramEnd"/>
    </w:p>
    <w:p w:rsidR="00E7322A" w:rsidRPr="00217CFA" w:rsidRDefault="00E7322A" w:rsidP="00F77AE0">
      <w:pPr>
        <w:numPr>
          <w:ilvl w:val="0"/>
          <w:numId w:val="19"/>
        </w:numPr>
        <w:tabs>
          <w:tab w:val="left" w:pos="1134"/>
        </w:tabs>
        <w:spacing w:before="240"/>
        <w:ind w:left="0" w:firstLine="709"/>
        <w:contextualSpacing/>
        <w:jc w:val="both"/>
        <w:rPr>
          <w:bCs/>
        </w:rPr>
      </w:pPr>
      <w:r w:rsidRPr="00217CFA">
        <w:rPr>
          <w:bCs/>
        </w:rPr>
        <w:t>обеспечение устойчивого, стабильного и безопасного функционирования транспортного комплекса Удмуртской Республики;</w:t>
      </w:r>
    </w:p>
    <w:p w:rsidR="00E7322A" w:rsidRPr="00217CFA" w:rsidRDefault="00E7322A" w:rsidP="00F77AE0">
      <w:pPr>
        <w:numPr>
          <w:ilvl w:val="0"/>
          <w:numId w:val="19"/>
        </w:numPr>
        <w:tabs>
          <w:tab w:val="left" w:pos="1134"/>
        </w:tabs>
        <w:spacing w:before="240"/>
        <w:ind w:left="0" w:firstLine="709"/>
        <w:contextualSpacing/>
        <w:jc w:val="both"/>
        <w:rPr>
          <w:bCs/>
        </w:rPr>
      </w:pPr>
      <w:r w:rsidRPr="00217CFA">
        <w:rPr>
          <w:bCs/>
        </w:rPr>
        <w:t>удовлетворение спроса населения Удмуртской Республики в пассажирских перевозках, включая отдельные категории граждан;</w:t>
      </w:r>
    </w:p>
    <w:p w:rsidR="00E7322A" w:rsidRPr="00217CFA" w:rsidRDefault="00E7322A" w:rsidP="00F77AE0">
      <w:pPr>
        <w:numPr>
          <w:ilvl w:val="0"/>
          <w:numId w:val="19"/>
        </w:numPr>
        <w:tabs>
          <w:tab w:val="left" w:pos="1134"/>
        </w:tabs>
        <w:spacing w:before="240"/>
        <w:ind w:left="0" w:firstLine="709"/>
        <w:contextualSpacing/>
        <w:jc w:val="both"/>
        <w:rPr>
          <w:bCs/>
        </w:rPr>
      </w:pPr>
      <w:r w:rsidRPr="00217CFA">
        <w:rPr>
          <w:bCs/>
        </w:rPr>
        <w:t>обеспечение функционирования автомобильных дорог общего пользования;</w:t>
      </w:r>
    </w:p>
    <w:p w:rsidR="00E7322A" w:rsidRPr="00217CFA" w:rsidRDefault="00E7322A" w:rsidP="00F77AE0">
      <w:pPr>
        <w:numPr>
          <w:ilvl w:val="0"/>
          <w:numId w:val="19"/>
        </w:numPr>
        <w:tabs>
          <w:tab w:val="left" w:pos="1134"/>
        </w:tabs>
        <w:spacing w:before="240"/>
        <w:ind w:left="0" w:firstLine="709"/>
        <w:contextualSpacing/>
        <w:jc w:val="both"/>
        <w:rPr>
          <w:bCs/>
        </w:rPr>
      </w:pPr>
      <w:r w:rsidRPr="00217CFA">
        <w:rPr>
          <w:bCs/>
        </w:rPr>
        <w:t>развитие сети автомобильных дорог общего пользования.</w:t>
      </w:r>
    </w:p>
    <w:p w:rsidR="00E7322A" w:rsidRPr="00217CFA" w:rsidRDefault="00E7322A" w:rsidP="00E7322A">
      <w:pPr>
        <w:ind w:firstLine="709"/>
        <w:jc w:val="both"/>
        <w:rPr>
          <w:bCs/>
        </w:rPr>
      </w:pPr>
      <w:r w:rsidRPr="00217CFA">
        <w:rPr>
          <w:bCs/>
        </w:rPr>
        <w:t>Предусмотрено участие муниципальных образований в реализации государственной программы в части проведения дорожных работ на сети автомобильных дорог местного значения.</w:t>
      </w:r>
    </w:p>
    <w:p w:rsidR="00E7322A" w:rsidRPr="00217CFA" w:rsidRDefault="00E7322A" w:rsidP="00E7322A">
      <w:pPr>
        <w:ind w:firstLine="709"/>
        <w:jc w:val="both"/>
        <w:rPr>
          <w:bCs/>
        </w:rPr>
      </w:pPr>
      <w:r w:rsidRPr="00217CFA">
        <w:rPr>
          <w:bCs/>
        </w:rPr>
        <w:lastRenderedPageBreak/>
        <w:t>Обеспечение безопасности дорожного движения является одной из важных социально-экономических и демографических задач Российской Федерации.  Аварийность на автомобильном транспорте наносит материальный и моральный ущерб обществу и отдельным гражданам. Дорожно-транспортный травматизм приводит к исключению из сферы производства людей трудоспособного возраста. Задача снижения смертности от дорожно-транспортных происшествий к 2018 году до 10,6 случая на 100 тыс. населения поставлена программным  Указом Президента Российской Федерации от 7 мая 2012 года     №598 «О совершенствовании государственной политики в сфере здравоохранения». В целях повышения безопасности дорожного движения постановлением Правительства Российской Федерации от 3 октября 2013 года №864 утверждена федеральная целевая программа «Повышение безопасности дорожного движения в 2013-2020 годах».</w:t>
      </w:r>
    </w:p>
    <w:p w:rsidR="00E7322A" w:rsidRPr="00217CFA" w:rsidRDefault="00E7322A" w:rsidP="00E7322A">
      <w:pPr>
        <w:autoSpaceDE w:val="0"/>
        <w:autoSpaceDN w:val="0"/>
        <w:adjustRightInd w:val="0"/>
        <w:ind w:firstLine="709"/>
        <w:contextualSpacing/>
        <w:jc w:val="both"/>
      </w:pPr>
      <w:proofErr w:type="gramStart"/>
      <w:r w:rsidRPr="00217CFA">
        <w:t>В части предоставления транспортных услуг населению и организации транспортного обслуживания населения непосредственное отношение к сфере реализации подпрограммы имеет задача, поставленная программным Указом Президента Российской Федерации от 7 мая 2013 года №601 «Об основных направлениях совершенствования системы государственного управления» - 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w:t>
      </w:r>
      <w:proofErr w:type="gramEnd"/>
    </w:p>
    <w:p w:rsidR="00E7322A" w:rsidRPr="00217CFA" w:rsidRDefault="00E7322A" w:rsidP="00E7322A">
      <w:pPr>
        <w:autoSpaceDE w:val="0"/>
        <w:autoSpaceDN w:val="0"/>
        <w:adjustRightInd w:val="0"/>
        <w:ind w:firstLine="709"/>
        <w:contextualSpacing/>
        <w:jc w:val="both"/>
      </w:pPr>
      <w:r w:rsidRPr="00217CFA">
        <w:t>В рамках полномочий органов местного самоуправления, с учетом приоритетов государственной политики, определены цели и задачи подпрограммы.</w:t>
      </w:r>
    </w:p>
    <w:p w:rsidR="00E7322A" w:rsidRPr="00217CFA" w:rsidRDefault="00E7322A" w:rsidP="00E7322A">
      <w:pPr>
        <w:autoSpaceDE w:val="0"/>
        <w:autoSpaceDN w:val="0"/>
        <w:adjustRightInd w:val="0"/>
        <w:ind w:firstLine="709"/>
        <w:contextualSpacing/>
        <w:jc w:val="both"/>
      </w:pPr>
      <w:r w:rsidRPr="00217CFA">
        <w:t>Целями подпрограммы являются:</w:t>
      </w:r>
    </w:p>
    <w:p w:rsidR="00E7322A" w:rsidRPr="00217CFA" w:rsidRDefault="00E7322A" w:rsidP="00F77AE0">
      <w:pPr>
        <w:numPr>
          <w:ilvl w:val="0"/>
          <w:numId w:val="29"/>
        </w:numPr>
        <w:tabs>
          <w:tab w:val="left" w:pos="1134"/>
        </w:tabs>
        <w:autoSpaceDE w:val="0"/>
        <w:autoSpaceDN w:val="0"/>
        <w:adjustRightInd w:val="0"/>
        <w:spacing w:before="240"/>
        <w:ind w:left="0" w:firstLine="709"/>
        <w:contextualSpacing/>
        <w:jc w:val="both"/>
      </w:pPr>
      <w:r w:rsidRPr="00217CFA">
        <w:t>обеспечение доступности, повышение уровня сервиса и комфорта общественного транспорта на территории муниципального образования;</w:t>
      </w:r>
    </w:p>
    <w:p w:rsidR="00E7322A" w:rsidRPr="00217CFA" w:rsidRDefault="00E7322A" w:rsidP="00F77AE0">
      <w:pPr>
        <w:numPr>
          <w:ilvl w:val="0"/>
          <w:numId w:val="29"/>
        </w:numPr>
        <w:tabs>
          <w:tab w:val="left" w:pos="1134"/>
        </w:tabs>
        <w:autoSpaceDE w:val="0"/>
        <w:autoSpaceDN w:val="0"/>
        <w:adjustRightInd w:val="0"/>
        <w:spacing w:before="240"/>
        <w:ind w:left="0" w:firstLine="709"/>
        <w:contextualSpacing/>
        <w:jc w:val="both"/>
      </w:pPr>
      <w:r w:rsidRPr="00217CFA">
        <w:t>улучшение состояния и развитие сети автомобильных дорог общего пользования местного значения, повышение безопасности дорожного движения.</w:t>
      </w:r>
    </w:p>
    <w:p w:rsidR="00E7322A" w:rsidRPr="00217CFA" w:rsidRDefault="00E7322A" w:rsidP="00E7322A">
      <w:pPr>
        <w:keepNext/>
        <w:autoSpaceDE w:val="0"/>
        <w:autoSpaceDN w:val="0"/>
        <w:adjustRightInd w:val="0"/>
        <w:ind w:firstLine="709"/>
        <w:contextualSpacing/>
        <w:jc w:val="both"/>
      </w:pPr>
      <w:r w:rsidRPr="00217CFA">
        <w:t>Для достижения поставленных целей будут решаться следующие задачи:</w:t>
      </w:r>
    </w:p>
    <w:p w:rsidR="00E7322A" w:rsidRPr="00217CFA" w:rsidRDefault="00E7322A" w:rsidP="00F77AE0">
      <w:pPr>
        <w:numPr>
          <w:ilvl w:val="0"/>
          <w:numId w:val="20"/>
        </w:numPr>
        <w:tabs>
          <w:tab w:val="left" w:pos="1134"/>
        </w:tabs>
        <w:autoSpaceDE w:val="0"/>
        <w:autoSpaceDN w:val="0"/>
        <w:adjustRightInd w:val="0"/>
        <w:spacing w:before="240"/>
        <w:ind w:left="0" w:firstLine="709"/>
        <w:contextualSpacing/>
        <w:jc w:val="both"/>
      </w:pPr>
      <w:r w:rsidRPr="00217CFA">
        <w:t>Организация пассажирских перевозок на маршрутах регулярного сообщения муниципального образования «Глазовский район», обеспечение их надлежащего качества.</w:t>
      </w:r>
    </w:p>
    <w:p w:rsidR="00E7322A" w:rsidRPr="00217CFA" w:rsidRDefault="00E7322A" w:rsidP="00F77AE0">
      <w:pPr>
        <w:numPr>
          <w:ilvl w:val="0"/>
          <w:numId w:val="20"/>
        </w:numPr>
        <w:tabs>
          <w:tab w:val="left" w:pos="1134"/>
        </w:tabs>
        <w:autoSpaceDE w:val="0"/>
        <w:autoSpaceDN w:val="0"/>
        <w:adjustRightInd w:val="0"/>
        <w:spacing w:before="240"/>
        <w:ind w:left="0" w:firstLine="709"/>
        <w:contextualSpacing/>
        <w:jc w:val="both"/>
      </w:pPr>
      <w:r w:rsidRPr="00217CFA">
        <w:t xml:space="preserve">Приведение улично-дорожной сети в состояние, удовлетворяющее нормативным  требованиям, установленным </w:t>
      </w:r>
      <w:hyperlink r:id="rId18" w:history="1">
        <w:r w:rsidRPr="00217CFA">
          <w:t xml:space="preserve">ГОСТ </w:t>
        </w:r>
        <w:proofErr w:type="gramStart"/>
        <w:r w:rsidRPr="00217CFA">
          <w:t>Р</w:t>
        </w:r>
        <w:proofErr w:type="gramEnd"/>
        <w:r w:rsidRPr="00217CFA">
          <w:t xml:space="preserve"> 50597-93</w:t>
        </w:r>
      </w:hyperlink>
      <w:r w:rsidRPr="00217CFA">
        <w:t xml:space="preserve"> «Автомобильные дороги и улицы. Требования к эксплуатационному состоянию, допустимому по условиям обеспечения безопасности дорожного движения», СНиП 3.06.03-85 «Автомобильные дороги».</w:t>
      </w:r>
    </w:p>
    <w:p w:rsidR="00E7322A" w:rsidRPr="00217CFA" w:rsidRDefault="00E7322A" w:rsidP="00E7322A">
      <w:pPr>
        <w:tabs>
          <w:tab w:val="left" w:pos="1134"/>
        </w:tabs>
        <w:autoSpaceDE w:val="0"/>
        <w:autoSpaceDN w:val="0"/>
        <w:adjustRightInd w:val="0"/>
        <w:contextualSpacing/>
        <w:jc w:val="both"/>
        <w:rPr>
          <w:color w:val="FF0000"/>
        </w:rPr>
      </w:pPr>
    </w:p>
    <w:p w:rsidR="00E7322A" w:rsidRPr="00217CFA" w:rsidRDefault="00E7322A" w:rsidP="00E7322A">
      <w:pPr>
        <w:keepNext/>
        <w:tabs>
          <w:tab w:val="left" w:pos="567"/>
        </w:tabs>
        <w:jc w:val="center"/>
        <w:rPr>
          <w:b/>
          <w:bCs/>
        </w:rPr>
      </w:pPr>
      <w:r w:rsidRPr="00217CFA">
        <w:rPr>
          <w:b/>
          <w:bCs/>
        </w:rPr>
        <w:t>3. Целевые показатели (индикаторы).</w:t>
      </w:r>
    </w:p>
    <w:p w:rsidR="00E7322A" w:rsidRPr="00217CFA" w:rsidRDefault="00E7322A" w:rsidP="00E7322A">
      <w:pPr>
        <w:keepNext/>
        <w:tabs>
          <w:tab w:val="left" w:pos="567"/>
        </w:tabs>
        <w:jc w:val="center"/>
        <w:rPr>
          <w:b/>
          <w:bCs/>
        </w:rPr>
      </w:pPr>
    </w:p>
    <w:p w:rsidR="00E7322A" w:rsidRPr="00217CFA" w:rsidRDefault="00E7322A" w:rsidP="00E7322A">
      <w:pPr>
        <w:keepNext/>
        <w:autoSpaceDE w:val="0"/>
        <w:autoSpaceDN w:val="0"/>
        <w:adjustRightInd w:val="0"/>
        <w:ind w:firstLine="709"/>
        <w:contextualSpacing/>
        <w:jc w:val="both"/>
      </w:pPr>
      <w:r w:rsidRPr="00217CFA">
        <w:t>В качестве целевых показателей (индикаторов) подпрограммы определены следующие:</w:t>
      </w:r>
    </w:p>
    <w:p w:rsidR="00E7322A" w:rsidRPr="00217CFA" w:rsidRDefault="00E7322A" w:rsidP="00F77AE0">
      <w:pPr>
        <w:numPr>
          <w:ilvl w:val="0"/>
          <w:numId w:val="17"/>
        </w:numPr>
        <w:tabs>
          <w:tab w:val="left" w:pos="1134"/>
        </w:tabs>
        <w:spacing w:before="240"/>
        <w:ind w:left="0" w:firstLine="709"/>
        <w:jc w:val="both"/>
        <w:rPr>
          <w:bCs/>
        </w:rPr>
      </w:pPr>
      <w:proofErr w:type="gramStart"/>
      <w:r w:rsidRPr="00217CFA">
        <w:rPr>
          <w:bCs/>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 процентов;</w:t>
      </w:r>
      <w:proofErr w:type="gramEnd"/>
    </w:p>
    <w:p w:rsidR="00E7322A" w:rsidRPr="00217CFA" w:rsidRDefault="00E7322A" w:rsidP="00E7322A">
      <w:pPr>
        <w:ind w:firstLine="709"/>
        <w:jc w:val="both"/>
        <w:rPr>
          <w:bCs/>
        </w:rPr>
      </w:pPr>
      <w:r w:rsidRPr="00217CFA">
        <w:rPr>
          <w:bCs/>
        </w:rPr>
        <w:t>Показатель характеризует организацию транспортного обслуживания населения; влияет на качество оказания транспортных услуг населению.</w:t>
      </w:r>
    </w:p>
    <w:p w:rsidR="00E7322A" w:rsidRPr="00217CFA" w:rsidRDefault="00E7322A" w:rsidP="00F77AE0">
      <w:pPr>
        <w:numPr>
          <w:ilvl w:val="0"/>
          <w:numId w:val="17"/>
        </w:numPr>
        <w:tabs>
          <w:tab w:val="left" w:pos="1134"/>
        </w:tabs>
        <w:spacing w:before="240"/>
        <w:ind w:left="0" w:firstLine="709"/>
        <w:jc w:val="both"/>
        <w:rPr>
          <w:bCs/>
        </w:rPr>
      </w:pPr>
      <w:r w:rsidRPr="00217CFA">
        <w:rPr>
          <w:bCs/>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процентов;</w:t>
      </w:r>
    </w:p>
    <w:p w:rsidR="00E7322A" w:rsidRPr="00217CFA" w:rsidRDefault="00E7322A" w:rsidP="00E7322A">
      <w:pPr>
        <w:tabs>
          <w:tab w:val="left" w:pos="1134"/>
        </w:tabs>
        <w:ind w:firstLine="709"/>
        <w:jc w:val="both"/>
        <w:rPr>
          <w:bCs/>
        </w:rPr>
      </w:pPr>
      <w:r w:rsidRPr="00217CFA">
        <w:rPr>
          <w:bCs/>
        </w:rPr>
        <w:t>Показатель характеризует состояние автомобильных дорог общего пользования местного значения, влияет на безопасность дорожного движения.</w:t>
      </w:r>
    </w:p>
    <w:p w:rsidR="00E7322A" w:rsidRPr="00217CFA" w:rsidRDefault="00E7322A" w:rsidP="00F77AE0">
      <w:pPr>
        <w:numPr>
          <w:ilvl w:val="0"/>
          <w:numId w:val="17"/>
        </w:numPr>
        <w:tabs>
          <w:tab w:val="left" w:pos="1134"/>
        </w:tabs>
        <w:spacing w:before="240"/>
        <w:ind w:left="0" w:firstLine="709"/>
        <w:jc w:val="both"/>
        <w:rPr>
          <w:bCs/>
        </w:rPr>
      </w:pPr>
      <w:r w:rsidRPr="00217CFA">
        <w:rPr>
          <w:bCs/>
        </w:rPr>
        <w:lastRenderedPageBreak/>
        <w:t xml:space="preserve">Ввод в эксплуатацию автомобильных дорог общего пользования местного значения, </w:t>
      </w:r>
      <w:proofErr w:type="gramStart"/>
      <w:r w:rsidRPr="00217CFA">
        <w:rPr>
          <w:bCs/>
        </w:rPr>
        <w:t>км</w:t>
      </w:r>
      <w:proofErr w:type="gramEnd"/>
      <w:r w:rsidRPr="00217CFA">
        <w:rPr>
          <w:bCs/>
        </w:rPr>
        <w:t>.</w:t>
      </w:r>
    </w:p>
    <w:p w:rsidR="00E7322A" w:rsidRPr="00217CFA" w:rsidRDefault="00E7322A" w:rsidP="00E7322A">
      <w:pPr>
        <w:ind w:firstLine="709"/>
        <w:jc w:val="both"/>
        <w:rPr>
          <w:bCs/>
        </w:rPr>
      </w:pPr>
      <w:r w:rsidRPr="00217CFA">
        <w:rPr>
          <w:bCs/>
        </w:rPr>
        <w:t xml:space="preserve">Показатель характеризует развитие сети автомобильных дорог общего пользования местного значения. </w:t>
      </w:r>
      <w:proofErr w:type="gramStart"/>
      <w:r w:rsidRPr="00217CFA">
        <w:rPr>
          <w:bCs/>
        </w:rPr>
        <w:t>Предусмотрен</w:t>
      </w:r>
      <w:proofErr w:type="gramEnd"/>
      <w:r w:rsidRPr="00217CFA">
        <w:rPr>
          <w:bCs/>
        </w:rPr>
        <w:t xml:space="preserve"> в государственной программе Удмуртской Республики в качестве целевого показателя (индикатора) для наблюдения в разрезе муниципальных районов и городских округов.</w:t>
      </w:r>
    </w:p>
    <w:p w:rsidR="00E7322A" w:rsidRPr="00217CFA" w:rsidRDefault="00E7322A" w:rsidP="00F77AE0">
      <w:pPr>
        <w:numPr>
          <w:ilvl w:val="0"/>
          <w:numId w:val="17"/>
        </w:numPr>
        <w:tabs>
          <w:tab w:val="left" w:pos="1134"/>
        </w:tabs>
        <w:spacing w:before="240"/>
        <w:ind w:left="0" w:firstLine="709"/>
        <w:jc w:val="both"/>
        <w:rPr>
          <w:bCs/>
        </w:rPr>
      </w:pPr>
      <w:r w:rsidRPr="00217CFA">
        <w:rPr>
          <w:bCs/>
        </w:rPr>
        <w:t xml:space="preserve">Капитальный ремонт и ремонт автомобильных дорог общего пользования местного значения, </w:t>
      </w:r>
      <w:proofErr w:type="gramStart"/>
      <w:r w:rsidRPr="00217CFA">
        <w:rPr>
          <w:bCs/>
        </w:rPr>
        <w:t>км</w:t>
      </w:r>
      <w:proofErr w:type="gramEnd"/>
      <w:r w:rsidRPr="00217CFA">
        <w:rPr>
          <w:bCs/>
        </w:rPr>
        <w:t>.</w:t>
      </w:r>
    </w:p>
    <w:p w:rsidR="00E7322A" w:rsidRPr="00217CFA" w:rsidRDefault="00E7322A" w:rsidP="00E7322A">
      <w:pPr>
        <w:ind w:firstLine="709"/>
        <w:jc w:val="both"/>
        <w:rPr>
          <w:bCs/>
        </w:rPr>
      </w:pPr>
      <w:r w:rsidRPr="00217CFA">
        <w:rPr>
          <w:bCs/>
        </w:rPr>
        <w:t xml:space="preserve">Показатель характеризует объем выполненных работ по капитальному ремонту и ремонту автомобильных дорог общего пользования местного значения; влияет на состояние автомобильных дорог общего пользования местного значения. </w:t>
      </w:r>
      <w:proofErr w:type="gramStart"/>
      <w:r w:rsidRPr="00217CFA">
        <w:rPr>
          <w:bCs/>
        </w:rPr>
        <w:t>Предусмотрен</w:t>
      </w:r>
      <w:proofErr w:type="gramEnd"/>
      <w:r w:rsidRPr="00217CFA">
        <w:rPr>
          <w:bCs/>
        </w:rPr>
        <w:t xml:space="preserve"> в государственной программе Удмуртской Республики в качестве целевого показателя (индикатора) для наблюдения в разрезе муниципальных районов и городских округов.</w:t>
      </w:r>
    </w:p>
    <w:p w:rsidR="00E7322A" w:rsidRPr="00217CFA" w:rsidRDefault="00E7322A" w:rsidP="00E7322A">
      <w:pPr>
        <w:ind w:firstLine="709"/>
        <w:jc w:val="both"/>
        <w:rPr>
          <w:bCs/>
        </w:rPr>
      </w:pPr>
      <w:r w:rsidRPr="00217CFA">
        <w:rPr>
          <w:bCs/>
        </w:rPr>
        <w:t>5) Доля граждан, использующих механизм получения государственных и муниципальных услуг в электронной форме, процентов.</w:t>
      </w:r>
    </w:p>
    <w:p w:rsidR="00E7322A" w:rsidRPr="00217CFA" w:rsidRDefault="00E7322A" w:rsidP="00E7322A">
      <w:pPr>
        <w:ind w:firstLine="709"/>
        <w:jc w:val="both"/>
        <w:rPr>
          <w:bCs/>
        </w:rPr>
      </w:pPr>
      <w:r w:rsidRPr="00217CFA">
        <w:rPr>
          <w:bCs/>
        </w:rPr>
        <w:t>Показатель характеризует доступность получения государственных и муниципальных услуг в электронной форме. Показатель отражает один из приоритетов совершенствования государственного управления, установленных Президентом Российской Федерации.</w:t>
      </w:r>
    </w:p>
    <w:p w:rsidR="00E7322A" w:rsidRPr="00217CFA" w:rsidRDefault="00E7322A" w:rsidP="00E7322A">
      <w:pPr>
        <w:ind w:left="720" w:firstLine="709"/>
        <w:contextualSpacing/>
        <w:jc w:val="both"/>
        <w:rPr>
          <w:bCs/>
        </w:rPr>
      </w:pPr>
    </w:p>
    <w:p w:rsidR="00E7322A" w:rsidRPr="00217CFA" w:rsidRDefault="00E7322A" w:rsidP="00E7322A">
      <w:pPr>
        <w:tabs>
          <w:tab w:val="left" w:pos="1134"/>
        </w:tabs>
        <w:autoSpaceDE w:val="0"/>
        <w:autoSpaceDN w:val="0"/>
        <w:adjustRightInd w:val="0"/>
        <w:ind w:firstLine="709"/>
        <w:contextualSpacing/>
        <w:jc w:val="both"/>
      </w:pPr>
      <w:r w:rsidRPr="00217CFA">
        <w:t>Сведения о значениях целевых показателей по годам реализации муниципальной подпрограммы представлены в Приложении 1 к муниципальной подпрограмме.</w:t>
      </w:r>
    </w:p>
    <w:p w:rsidR="00E7322A" w:rsidRPr="00217CFA" w:rsidRDefault="00E7322A" w:rsidP="00E7322A">
      <w:pPr>
        <w:tabs>
          <w:tab w:val="left" w:pos="1134"/>
        </w:tabs>
        <w:autoSpaceDE w:val="0"/>
        <w:autoSpaceDN w:val="0"/>
        <w:adjustRightInd w:val="0"/>
        <w:ind w:firstLine="709"/>
        <w:contextualSpacing/>
        <w:jc w:val="center"/>
      </w:pPr>
    </w:p>
    <w:p w:rsidR="00E7322A" w:rsidRPr="00217CFA" w:rsidRDefault="00E7322A" w:rsidP="00E7322A">
      <w:pPr>
        <w:tabs>
          <w:tab w:val="left" w:pos="1134"/>
        </w:tabs>
        <w:autoSpaceDE w:val="0"/>
        <w:autoSpaceDN w:val="0"/>
        <w:adjustRightInd w:val="0"/>
        <w:ind w:firstLine="709"/>
        <w:contextualSpacing/>
        <w:jc w:val="center"/>
        <w:rPr>
          <w:b/>
          <w:bCs/>
        </w:rPr>
      </w:pPr>
      <w:r w:rsidRPr="00217CFA">
        <w:rPr>
          <w:b/>
          <w:bCs/>
        </w:rPr>
        <w:t>4. Сроки и этапы реализации подпрограммы.</w:t>
      </w:r>
    </w:p>
    <w:p w:rsidR="00E7322A" w:rsidRPr="00217CFA" w:rsidRDefault="00E7322A" w:rsidP="00E7322A">
      <w:pPr>
        <w:keepNext/>
        <w:shd w:val="clear" w:color="auto" w:fill="FFFFFF"/>
        <w:tabs>
          <w:tab w:val="left" w:pos="1276"/>
        </w:tabs>
        <w:ind w:left="709" w:right="624"/>
        <w:jc w:val="center"/>
        <w:rPr>
          <w:b/>
          <w:bCs/>
        </w:rPr>
      </w:pPr>
    </w:p>
    <w:p w:rsidR="00E7322A" w:rsidRPr="00217CFA" w:rsidRDefault="00E7322A" w:rsidP="00E7322A">
      <w:pPr>
        <w:keepNext/>
        <w:tabs>
          <w:tab w:val="left" w:pos="1134"/>
        </w:tabs>
        <w:autoSpaceDE w:val="0"/>
        <w:autoSpaceDN w:val="0"/>
        <w:adjustRightInd w:val="0"/>
        <w:ind w:firstLine="709"/>
        <w:contextualSpacing/>
        <w:jc w:val="both"/>
      </w:pPr>
      <w:r w:rsidRPr="00217CFA">
        <w:t>Подпрограмма реализуется в 2015-2020 годах. Этапы реализации подпрограммы не выделяются.</w:t>
      </w:r>
    </w:p>
    <w:p w:rsidR="00E7322A" w:rsidRPr="00217CFA" w:rsidRDefault="00E7322A" w:rsidP="00E7322A">
      <w:pPr>
        <w:keepNext/>
        <w:tabs>
          <w:tab w:val="left" w:pos="1134"/>
        </w:tabs>
        <w:autoSpaceDE w:val="0"/>
        <w:autoSpaceDN w:val="0"/>
        <w:adjustRightInd w:val="0"/>
        <w:ind w:firstLine="709"/>
        <w:contextualSpacing/>
        <w:jc w:val="both"/>
      </w:pPr>
    </w:p>
    <w:p w:rsidR="00E7322A" w:rsidRPr="00217CFA" w:rsidRDefault="00E7322A" w:rsidP="00E7322A">
      <w:pPr>
        <w:keepNext/>
        <w:shd w:val="clear" w:color="auto" w:fill="FFFFFF"/>
        <w:tabs>
          <w:tab w:val="left" w:pos="1276"/>
        </w:tabs>
        <w:ind w:left="709" w:right="624"/>
        <w:jc w:val="center"/>
        <w:rPr>
          <w:b/>
          <w:bCs/>
        </w:rPr>
      </w:pPr>
      <w:r w:rsidRPr="00217CFA">
        <w:rPr>
          <w:b/>
          <w:bCs/>
        </w:rPr>
        <w:t>5. Основные мероприятия.</w:t>
      </w:r>
    </w:p>
    <w:p w:rsidR="00E7322A" w:rsidRPr="00217CFA" w:rsidRDefault="00E7322A" w:rsidP="00E7322A">
      <w:pPr>
        <w:keepNext/>
        <w:shd w:val="clear" w:color="auto" w:fill="FFFFFF"/>
        <w:tabs>
          <w:tab w:val="left" w:pos="1276"/>
        </w:tabs>
        <w:ind w:left="709" w:right="624"/>
        <w:jc w:val="center"/>
        <w:rPr>
          <w:b/>
          <w:bCs/>
        </w:rPr>
      </w:pPr>
    </w:p>
    <w:p w:rsidR="00E7322A" w:rsidRPr="00217CFA" w:rsidRDefault="00E7322A" w:rsidP="00E7322A">
      <w:pPr>
        <w:keepNext/>
        <w:tabs>
          <w:tab w:val="left" w:pos="1134"/>
        </w:tabs>
        <w:autoSpaceDE w:val="0"/>
        <w:autoSpaceDN w:val="0"/>
        <w:adjustRightInd w:val="0"/>
        <w:ind w:firstLine="709"/>
        <w:jc w:val="both"/>
      </w:pPr>
      <w:r w:rsidRPr="00217CFA">
        <w:t>Основные мероприятия в сфере реализации подпрограммы:</w:t>
      </w:r>
    </w:p>
    <w:p w:rsidR="00E7322A" w:rsidRPr="00217CFA" w:rsidRDefault="00E7322A" w:rsidP="00F77AE0">
      <w:pPr>
        <w:numPr>
          <w:ilvl w:val="0"/>
          <w:numId w:val="18"/>
        </w:numPr>
        <w:tabs>
          <w:tab w:val="left" w:pos="1134"/>
        </w:tabs>
        <w:spacing w:before="240"/>
        <w:ind w:left="0" w:firstLine="709"/>
        <w:jc w:val="both"/>
        <w:rPr>
          <w:bCs/>
        </w:rPr>
      </w:pPr>
      <w:r w:rsidRPr="00217CFA">
        <w:rPr>
          <w:bCs/>
        </w:rPr>
        <w:t>Формирование сети маршрутов регулярных перевозок автомобильным транспортом общего пользования на территории Глазовского района.</w:t>
      </w:r>
    </w:p>
    <w:p w:rsidR="00E7322A" w:rsidRPr="00217CFA" w:rsidRDefault="00E7322A" w:rsidP="00E7322A">
      <w:pPr>
        <w:keepNext/>
        <w:ind w:firstLine="709"/>
        <w:jc w:val="both"/>
        <w:rPr>
          <w:bCs/>
        </w:rPr>
      </w:pPr>
      <w:r w:rsidRPr="00217CFA">
        <w:rPr>
          <w:bCs/>
        </w:rPr>
        <w:t>В рамках основного мероприятия осуществляется:</w:t>
      </w:r>
    </w:p>
    <w:p w:rsidR="00E7322A" w:rsidRPr="00217CFA" w:rsidRDefault="00E7322A" w:rsidP="00F77AE0">
      <w:pPr>
        <w:numPr>
          <w:ilvl w:val="0"/>
          <w:numId w:val="23"/>
        </w:numPr>
        <w:tabs>
          <w:tab w:val="left" w:pos="1134"/>
        </w:tabs>
        <w:spacing w:before="240"/>
        <w:ind w:left="0" w:firstLine="709"/>
        <w:jc w:val="both"/>
        <w:rPr>
          <w:bCs/>
        </w:rPr>
      </w:pPr>
      <w:r w:rsidRPr="00217CFA">
        <w:rPr>
          <w:bCs/>
        </w:rPr>
        <w:t>определение потребности в перевозках по маршрутам регулярных перевозок (в том числе при открытии новых маршрутов и (или) изменении сети действующих маршрутов регулярных перевозок);</w:t>
      </w:r>
    </w:p>
    <w:p w:rsidR="00E7322A" w:rsidRPr="00217CFA" w:rsidRDefault="00E7322A" w:rsidP="00F77AE0">
      <w:pPr>
        <w:numPr>
          <w:ilvl w:val="0"/>
          <w:numId w:val="23"/>
        </w:numPr>
        <w:tabs>
          <w:tab w:val="left" w:pos="1134"/>
        </w:tabs>
        <w:spacing w:before="240"/>
        <w:ind w:left="0" w:firstLine="709"/>
        <w:jc w:val="both"/>
        <w:rPr>
          <w:bCs/>
        </w:rPr>
      </w:pPr>
      <w:r w:rsidRPr="00217CFA">
        <w:rPr>
          <w:bCs/>
        </w:rPr>
        <w:t xml:space="preserve">обследование дорожных условий - в целях </w:t>
      </w:r>
      <w:proofErr w:type="gramStart"/>
      <w:r w:rsidRPr="00217CFA">
        <w:rPr>
          <w:bCs/>
        </w:rPr>
        <w:t>оценки соответствия технического состояния трассы движения</w:t>
      </w:r>
      <w:proofErr w:type="gramEnd"/>
      <w:r w:rsidRPr="00217CFA">
        <w:rPr>
          <w:bCs/>
        </w:rPr>
        <w:t xml:space="preserve"> по маршруту требованиям безопасности дорожного движения. Обследование дорожных условий проводится перед открытием маршрута и в процессе эксплуатации – не реже двух раз в год (к осенне-зимнему и весенне-летнему периодам);</w:t>
      </w:r>
    </w:p>
    <w:p w:rsidR="00E7322A" w:rsidRPr="00217CFA" w:rsidRDefault="00E7322A" w:rsidP="00F77AE0">
      <w:pPr>
        <w:numPr>
          <w:ilvl w:val="0"/>
          <w:numId w:val="23"/>
        </w:numPr>
        <w:tabs>
          <w:tab w:val="left" w:pos="1134"/>
        </w:tabs>
        <w:spacing w:before="240"/>
        <w:ind w:left="0" w:firstLine="709"/>
        <w:jc w:val="both"/>
        <w:rPr>
          <w:bCs/>
        </w:rPr>
      </w:pPr>
      <w:r w:rsidRPr="00217CFA">
        <w:rPr>
          <w:bCs/>
        </w:rPr>
        <w:t>устранение недостатков, отмеченных в актах по результатам обследования дорожных условий;</w:t>
      </w:r>
    </w:p>
    <w:p w:rsidR="00E7322A" w:rsidRPr="00217CFA" w:rsidRDefault="00E7322A" w:rsidP="00F77AE0">
      <w:pPr>
        <w:numPr>
          <w:ilvl w:val="0"/>
          <w:numId w:val="23"/>
        </w:numPr>
        <w:tabs>
          <w:tab w:val="left" w:pos="1134"/>
        </w:tabs>
        <w:spacing w:before="240"/>
        <w:ind w:left="0" w:firstLine="709"/>
        <w:jc w:val="both"/>
        <w:rPr>
          <w:bCs/>
        </w:rPr>
      </w:pPr>
      <w:r w:rsidRPr="00217CFA">
        <w:rPr>
          <w:bCs/>
        </w:rPr>
        <w:t>разработка (внесение изменений) и утверждение паспорта маршрута – в случае принятия решения об открытии нового маршрута или об изменении маршрута;</w:t>
      </w:r>
    </w:p>
    <w:p w:rsidR="00E7322A" w:rsidRPr="00217CFA" w:rsidRDefault="00E7322A" w:rsidP="00F77AE0">
      <w:pPr>
        <w:numPr>
          <w:ilvl w:val="0"/>
          <w:numId w:val="23"/>
        </w:numPr>
        <w:tabs>
          <w:tab w:val="left" w:pos="1134"/>
        </w:tabs>
        <w:spacing w:before="240"/>
        <w:ind w:left="0" w:firstLine="709"/>
        <w:jc w:val="both"/>
        <w:rPr>
          <w:bCs/>
        </w:rPr>
      </w:pPr>
      <w:r w:rsidRPr="00217CFA">
        <w:rPr>
          <w:bCs/>
        </w:rPr>
        <w:lastRenderedPageBreak/>
        <w:t xml:space="preserve">информирование населения о маршрутах регулярных перевозок через СМИ, официальный сайт муниципального образования «Глазовский район». </w:t>
      </w:r>
    </w:p>
    <w:p w:rsidR="00E7322A" w:rsidRPr="00217CFA" w:rsidRDefault="00E7322A" w:rsidP="00E7322A">
      <w:pPr>
        <w:ind w:firstLine="709"/>
        <w:jc w:val="both"/>
        <w:rPr>
          <w:bCs/>
        </w:rPr>
      </w:pPr>
      <w:r w:rsidRPr="00217CFA">
        <w:rPr>
          <w:bCs/>
        </w:rPr>
        <w:t>Формирование сети маршрутов регулярных перевозок осуществляется Администрацией Глазовского района в соответствии с Положением о порядке организации транспортного обслуживания населения автомобильным пассажирским транспортом на регулярных маршрутах пригородного сообщения муниципального образования «Глазовский район». Единая сеть маршрутов регулярных перевозок, а также открытие, изменение, закрытие маршрутов регулярных перевозок утверждается постановлением Администрации муниципального образования «Глазовский район».</w:t>
      </w:r>
    </w:p>
    <w:p w:rsidR="00E7322A" w:rsidRPr="00217CFA" w:rsidRDefault="00E7322A" w:rsidP="00F77AE0">
      <w:pPr>
        <w:numPr>
          <w:ilvl w:val="0"/>
          <w:numId w:val="18"/>
        </w:numPr>
        <w:tabs>
          <w:tab w:val="left" w:pos="1134"/>
        </w:tabs>
        <w:spacing w:before="240"/>
        <w:ind w:left="0" w:firstLine="709"/>
        <w:jc w:val="both"/>
        <w:rPr>
          <w:bCs/>
        </w:rPr>
      </w:pPr>
      <w:r w:rsidRPr="00217CFA">
        <w:rPr>
          <w:bCs/>
        </w:rPr>
        <w:t>Согласование расписания движения автобусов по маршруту регулярных перевозок.</w:t>
      </w:r>
    </w:p>
    <w:p w:rsidR="00E7322A" w:rsidRPr="00217CFA" w:rsidRDefault="00E7322A" w:rsidP="00E7322A">
      <w:pPr>
        <w:tabs>
          <w:tab w:val="left" w:pos="1134"/>
        </w:tabs>
        <w:ind w:firstLine="709"/>
        <w:jc w:val="both"/>
        <w:rPr>
          <w:bCs/>
        </w:rPr>
      </w:pPr>
      <w:r w:rsidRPr="00217CFA">
        <w:rPr>
          <w:bCs/>
        </w:rPr>
        <w:t>В рамках основного мероприятия осуществляется:</w:t>
      </w:r>
    </w:p>
    <w:p w:rsidR="00E7322A" w:rsidRPr="00217CFA" w:rsidRDefault="00E7322A" w:rsidP="00F77AE0">
      <w:pPr>
        <w:numPr>
          <w:ilvl w:val="0"/>
          <w:numId w:val="23"/>
        </w:numPr>
        <w:tabs>
          <w:tab w:val="left" w:pos="1134"/>
        </w:tabs>
        <w:spacing w:before="240"/>
        <w:ind w:left="0" w:firstLine="709"/>
        <w:jc w:val="both"/>
        <w:rPr>
          <w:bCs/>
        </w:rPr>
      </w:pPr>
      <w:r w:rsidRPr="00217CFA">
        <w:rPr>
          <w:bCs/>
        </w:rPr>
        <w:t>рассмотрение заявления перевозчика о согласовании расписания движения автобусов по маршруту регулярных перевозок;</w:t>
      </w:r>
    </w:p>
    <w:p w:rsidR="00E7322A" w:rsidRPr="00217CFA" w:rsidRDefault="00E7322A" w:rsidP="00F77AE0">
      <w:pPr>
        <w:numPr>
          <w:ilvl w:val="0"/>
          <w:numId w:val="23"/>
        </w:numPr>
        <w:tabs>
          <w:tab w:val="left" w:pos="1134"/>
        </w:tabs>
        <w:spacing w:before="240"/>
        <w:ind w:left="0" w:firstLine="709"/>
        <w:jc w:val="both"/>
        <w:rPr>
          <w:bCs/>
        </w:rPr>
      </w:pPr>
      <w:r w:rsidRPr="00217CFA">
        <w:rPr>
          <w:bCs/>
        </w:rPr>
        <w:t>согласование либо отказ в согласовании расписания движения автобусов по маршруту регулярных перевозок;</w:t>
      </w:r>
    </w:p>
    <w:p w:rsidR="00E7322A" w:rsidRPr="00217CFA" w:rsidRDefault="00E7322A" w:rsidP="00F77AE0">
      <w:pPr>
        <w:numPr>
          <w:ilvl w:val="0"/>
          <w:numId w:val="23"/>
        </w:numPr>
        <w:tabs>
          <w:tab w:val="left" w:pos="1134"/>
        </w:tabs>
        <w:spacing w:before="240"/>
        <w:ind w:left="0" w:firstLine="709"/>
        <w:jc w:val="both"/>
        <w:rPr>
          <w:bCs/>
        </w:rPr>
      </w:pPr>
      <w:r w:rsidRPr="00217CFA">
        <w:rPr>
          <w:bCs/>
        </w:rPr>
        <w:t>утверждение расписания движения автобусов по маршруту регулярных перевозок постановлением Администрации Глазовского района;</w:t>
      </w:r>
    </w:p>
    <w:p w:rsidR="00E7322A" w:rsidRPr="00217CFA" w:rsidRDefault="00E7322A" w:rsidP="00F77AE0">
      <w:pPr>
        <w:numPr>
          <w:ilvl w:val="0"/>
          <w:numId w:val="23"/>
        </w:numPr>
        <w:tabs>
          <w:tab w:val="left" w:pos="1134"/>
        </w:tabs>
        <w:spacing w:before="240"/>
        <w:ind w:left="0" w:firstLine="709"/>
        <w:jc w:val="both"/>
        <w:rPr>
          <w:bCs/>
        </w:rPr>
      </w:pPr>
      <w:r w:rsidRPr="00217CFA">
        <w:rPr>
          <w:bCs/>
        </w:rPr>
        <w:t>информирование населения о расписании движения автобусов (размещение информации на официальном сайте муниципального образования «Глазовский район», на остановочных пунктах маршрутов регулярных перевозок).</w:t>
      </w:r>
    </w:p>
    <w:p w:rsidR="00E7322A" w:rsidRPr="00217CFA" w:rsidRDefault="00E7322A" w:rsidP="00E7322A">
      <w:pPr>
        <w:tabs>
          <w:tab w:val="left" w:pos="1134"/>
        </w:tabs>
        <w:ind w:firstLine="709"/>
        <w:jc w:val="both"/>
        <w:rPr>
          <w:bCs/>
        </w:rPr>
      </w:pPr>
      <w:r w:rsidRPr="00217CFA">
        <w:rPr>
          <w:bCs/>
        </w:rPr>
        <w:t xml:space="preserve">Выполнение пассажирских перевозок на маршрутах осуществляется в соответствии с согласованным расписанием движения автобусов; без постановления Администрации Глазовского района о согласовании расписания движения автобусов по маршруту выполнение пассажирских перевозок не допускается. </w:t>
      </w:r>
    </w:p>
    <w:p w:rsidR="00E7322A" w:rsidRPr="00217CFA" w:rsidRDefault="00E7322A" w:rsidP="00F77AE0">
      <w:pPr>
        <w:numPr>
          <w:ilvl w:val="0"/>
          <w:numId w:val="18"/>
        </w:numPr>
        <w:tabs>
          <w:tab w:val="left" w:pos="1134"/>
        </w:tabs>
        <w:spacing w:before="240"/>
        <w:ind w:left="0" w:firstLine="709"/>
        <w:jc w:val="both"/>
        <w:rPr>
          <w:bCs/>
        </w:rPr>
      </w:pPr>
      <w:r w:rsidRPr="00217CFA">
        <w:rPr>
          <w:bCs/>
        </w:rPr>
        <w:t xml:space="preserve">Осуществление </w:t>
      </w:r>
      <w:proofErr w:type="gramStart"/>
      <w:r w:rsidRPr="00217CFA">
        <w:rPr>
          <w:bCs/>
        </w:rPr>
        <w:t>контроля за</w:t>
      </w:r>
      <w:proofErr w:type="gramEnd"/>
      <w:r w:rsidRPr="00217CFA">
        <w:rPr>
          <w:bCs/>
        </w:rPr>
        <w:t xml:space="preserve"> соблюдением требований, установленных правовыми актами, регулирующими вопросы организации пассажирских перевозок, применение мер административного воздействия к перевозчикам за отдельные виды правонарушений в указанной сфере в соответствии с Законом Удмуртской Республики от 13 октября 2011 года № 57-РЗ «Об установлении административной ответственности за отдельные виды правонарушений».</w:t>
      </w:r>
    </w:p>
    <w:p w:rsidR="00E7322A" w:rsidRPr="00217CFA" w:rsidRDefault="00E7322A" w:rsidP="00E7322A">
      <w:pPr>
        <w:tabs>
          <w:tab w:val="left" w:pos="1134"/>
        </w:tabs>
        <w:ind w:firstLine="709"/>
        <w:jc w:val="both"/>
      </w:pPr>
      <w:r w:rsidRPr="00217CFA">
        <w:t xml:space="preserve">В рамках основного мероприятия осуществляется </w:t>
      </w:r>
      <w:proofErr w:type="gramStart"/>
      <w:r w:rsidRPr="00217CFA">
        <w:t>контроль за</w:t>
      </w:r>
      <w:proofErr w:type="gramEnd"/>
      <w:r w:rsidRPr="00217CFA">
        <w:t xml:space="preserve"> соблюдением следующих требований:</w:t>
      </w:r>
    </w:p>
    <w:p w:rsidR="00E7322A" w:rsidRPr="00217CFA" w:rsidRDefault="00E7322A" w:rsidP="00F77AE0">
      <w:pPr>
        <w:numPr>
          <w:ilvl w:val="0"/>
          <w:numId w:val="23"/>
        </w:numPr>
        <w:tabs>
          <w:tab w:val="left" w:pos="1134"/>
        </w:tabs>
        <w:spacing w:before="240"/>
        <w:ind w:left="0" w:firstLine="709"/>
        <w:jc w:val="both"/>
        <w:rPr>
          <w:bCs/>
        </w:rPr>
      </w:pPr>
      <w:r w:rsidRPr="00217CFA">
        <w:rPr>
          <w:bCs/>
        </w:rPr>
        <w:t>соблюдение расписания отправления (прибытия) транспортных средств по маршруту регулярных перевозок;</w:t>
      </w:r>
    </w:p>
    <w:p w:rsidR="00E7322A" w:rsidRPr="00217CFA" w:rsidRDefault="00E7322A" w:rsidP="00F77AE0">
      <w:pPr>
        <w:numPr>
          <w:ilvl w:val="0"/>
          <w:numId w:val="23"/>
        </w:numPr>
        <w:tabs>
          <w:tab w:val="left" w:pos="1134"/>
        </w:tabs>
        <w:spacing w:before="240"/>
        <w:ind w:left="0" w:firstLine="709"/>
        <w:jc w:val="both"/>
        <w:rPr>
          <w:bCs/>
        </w:rPr>
      </w:pPr>
      <w:r w:rsidRPr="00217CFA">
        <w:rPr>
          <w:bCs/>
        </w:rPr>
        <w:t>соблюдение установленного маршрута регулярных перевозок;</w:t>
      </w:r>
    </w:p>
    <w:p w:rsidR="00E7322A" w:rsidRPr="00217CFA" w:rsidRDefault="00E7322A" w:rsidP="00F77AE0">
      <w:pPr>
        <w:numPr>
          <w:ilvl w:val="0"/>
          <w:numId w:val="23"/>
        </w:numPr>
        <w:tabs>
          <w:tab w:val="left" w:pos="1134"/>
        </w:tabs>
        <w:spacing w:before="240"/>
        <w:ind w:left="0" w:firstLine="709"/>
        <w:jc w:val="both"/>
        <w:rPr>
          <w:bCs/>
        </w:rPr>
      </w:pPr>
      <w:r w:rsidRPr="00217CFA">
        <w:rPr>
          <w:bCs/>
        </w:rPr>
        <w:t>осуществление регулярных перевозок транспортным средством при отсутствии оформленной маршрутной карты;</w:t>
      </w:r>
    </w:p>
    <w:p w:rsidR="00E7322A" w:rsidRPr="00217CFA" w:rsidRDefault="00E7322A" w:rsidP="00F77AE0">
      <w:pPr>
        <w:numPr>
          <w:ilvl w:val="0"/>
          <w:numId w:val="23"/>
        </w:numPr>
        <w:tabs>
          <w:tab w:val="left" w:pos="1134"/>
        </w:tabs>
        <w:spacing w:before="240"/>
        <w:ind w:left="0" w:firstLine="709"/>
        <w:jc w:val="both"/>
        <w:rPr>
          <w:bCs/>
        </w:rPr>
      </w:pPr>
      <w:bookmarkStart w:id="0" w:name="Par16"/>
      <w:bookmarkEnd w:id="0"/>
      <w:r w:rsidRPr="00217CFA">
        <w:rPr>
          <w:bCs/>
        </w:rPr>
        <w:t>наличие лицензии на осуществление перевозки пассажиров автомобильным транспортом.</w:t>
      </w:r>
    </w:p>
    <w:p w:rsidR="00E7322A" w:rsidRPr="00217CFA" w:rsidRDefault="00E7322A" w:rsidP="00E7322A">
      <w:pPr>
        <w:tabs>
          <w:tab w:val="left" w:pos="1134"/>
        </w:tabs>
        <w:ind w:firstLine="709"/>
        <w:jc w:val="both"/>
        <w:rPr>
          <w:bCs/>
        </w:rPr>
      </w:pPr>
      <w:r w:rsidRPr="00217CFA">
        <w:t xml:space="preserve">При нарушении перевозчиком установленных условий выполнения пассажирских перевозок к нему применяются меры административного воздействия  </w:t>
      </w:r>
      <w:r w:rsidRPr="00217CFA">
        <w:rPr>
          <w:bCs/>
        </w:rPr>
        <w:t xml:space="preserve">в соответствии с Законом Удмуртской Республики от 13 октября 2011 года № 57-РЗ «Об установлении </w:t>
      </w:r>
      <w:r w:rsidRPr="00217CFA">
        <w:rPr>
          <w:bCs/>
        </w:rPr>
        <w:lastRenderedPageBreak/>
        <w:t>административной ответственности за отдельные виды правонарушений». Кроме того, сведения о нарушениях направляются в лицензирующий орган для принятия решения об аннулировании действия лицензии перевозчика на перевозки пассажиров автомобильным транспортом.</w:t>
      </w:r>
    </w:p>
    <w:p w:rsidR="00E7322A" w:rsidRPr="00217CFA" w:rsidRDefault="00E7322A" w:rsidP="00F77AE0">
      <w:pPr>
        <w:numPr>
          <w:ilvl w:val="0"/>
          <w:numId w:val="18"/>
        </w:numPr>
        <w:tabs>
          <w:tab w:val="left" w:pos="1134"/>
        </w:tabs>
        <w:spacing w:before="240"/>
        <w:ind w:left="0" w:firstLine="709"/>
        <w:jc w:val="both"/>
        <w:rPr>
          <w:bCs/>
        </w:rPr>
      </w:pPr>
      <w:r w:rsidRPr="00217CFA">
        <w:rPr>
          <w:bCs/>
        </w:rPr>
        <w:t>Проектирование, капитальный ремонт, ремонт автомобильных дорог общего пользования местного значения, содержание автомобильных дорог общего пользования, мостов и иных транспортных инженерных сооружений. Проведение мероприятий по обеспечению безопасности дорожного движения в соответствии с действующим законодательством Российской Федерации.</w:t>
      </w:r>
    </w:p>
    <w:p w:rsidR="00E7322A" w:rsidRPr="00217CFA" w:rsidRDefault="00E7322A" w:rsidP="00E7322A">
      <w:pPr>
        <w:ind w:firstLine="709"/>
        <w:jc w:val="both"/>
        <w:rPr>
          <w:bCs/>
        </w:rPr>
      </w:pPr>
      <w:r w:rsidRPr="00217CFA">
        <w:rPr>
          <w:bCs/>
        </w:rPr>
        <w:t xml:space="preserve">Мероприятие реализуется </w:t>
      </w:r>
      <w:r w:rsidRPr="00217CFA">
        <w:t>за счет средств муниципального дорожного фонда.</w:t>
      </w:r>
    </w:p>
    <w:p w:rsidR="00E7322A" w:rsidRPr="00217CFA" w:rsidRDefault="00E7322A" w:rsidP="00E7322A">
      <w:pPr>
        <w:ind w:firstLine="709"/>
        <w:jc w:val="both"/>
        <w:rPr>
          <w:bCs/>
        </w:rPr>
      </w:pPr>
      <w:r w:rsidRPr="00217CFA">
        <w:rPr>
          <w:bCs/>
        </w:rPr>
        <w:t>В рамках мероприятия осуществляется:</w:t>
      </w:r>
    </w:p>
    <w:p w:rsidR="00E7322A" w:rsidRPr="00217CFA" w:rsidRDefault="00E7322A" w:rsidP="00F77AE0">
      <w:pPr>
        <w:numPr>
          <w:ilvl w:val="0"/>
          <w:numId w:val="21"/>
        </w:numPr>
        <w:tabs>
          <w:tab w:val="left" w:pos="993"/>
        </w:tabs>
        <w:spacing w:before="240"/>
        <w:ind w:left="0" w:firstLine="709"/>
        <w:contextualSpacing/>
        <w:jc w:val="both"/>
        <w:rPr>
          <w:bCs/>
        </w:rPr>
      </w:pPr>
      <w:r w:rsidRPr="00217CFA">
        <w:rPr>
          <w:bCs/>
        </w:rPr>
        <w:t>содержание автомобильных дорог местного значения (проезжая часть, автостоянки, инженерные и искусственные сооружения, тротуары, остановочные пункты, прилегающие к автодороге территории в границах красных линий улиц);</w:t>
      </w:r>
    </w:p>
    <w:p w:rsidR="00E7322A" w:rsidRPr="00217CFA" w:rsidRDefault="00E7322A" w:rsidP="00F77AE0">
      <w:pPr>
        <w:numPr>
          <w:ilvl w:val="0"/>
          <w:numId w:val="21"/>
        </w:numPr>
        <w:tabs>
          <w:tab w:val="left" w:pos="993"/>
        </w:tabs>
        <w:spacing w:before="240"/>
        <w:ind w:left="0" w:firstLine="709"/>
        <w:contextualSpacing/>
        <w:jc w:val="both"/>
        <w:rPr>
          <w:bCs/>
        </w:rPr>
      </w:pPr>
      <w:r w:rsidRPr="00217CFA">
        <w:rPr>
          <w:bCs/>
        </w:rPr>
        <w:t>ремонт автомобильных дорог местного значения (проезжая часть, автостоянки, инженерные и искусственные сооружения, тротуары, остановочные пункты, прилегающие к автодороге территории в границах красных линий улиц);</w:t>
      </w:r>
    </w:p>
    <w:p w:rsidR="00E7322A" w:rsidRPr="00217CFA" w:rsidRDefault="00E7322A" w:rsidP="00F77AE0">
      <w:pPr>
        <w:numPr>
          <w:ilvl w:val="0"/>
          <w:numId w:val="21"/>
        </w:numPr>
        <w:tabs>
          <w:tab w:val="left" w:pos="993"/>
        </w:tabs>
        <w:spacing w:before="240"/>
        <w:ind w:left="0" w:firstLine="709"/>
        <w:contextualSpacing/>
        <w:jc w:val="both"/>
        <w:rPr>
          <w:bCs/>
        </w:rPr>
      </w:pPr>
      <w:r w:rsidRPr="00217CFA">
        <w:rPr>
          <w:bCs/>
        </w:rPr>
        <w:t>нанесение дорожной разметки;</w:t>
      </w:r>
    </w:p>
    <w:p w:rsidR="00E7322A" w:rsidRPr="00217CFA" w:rsidRDefault="00E7322A" w:rsidP="00F77AE0">
      <w:pPr>
        <w:numPr>
          <w:ilvl w:val="0"/>
          <w:numId w:val="21"/>
        </w:numPr>
        <w:tabs>
          <w:tab w:val="left" w:pos="993"/>
        </w:tabs>
        <w:spacing w:before="240"/>
        <w:ind w:left="0" w:firstLine="709"/>
        <w:contextualSpacing/>
        <w:jc w:val="both"/>
        <w:rPr>
          <w:bCs/>
        </w:rPr>
      </w:pPr>
      <w:r w:rsidRPr="00217CFA">
        <w:rPr>
          <w:bCs/>
        </w:rPr>
        <w:t>установка и замена дорожных знаков;</w:t>
      </w:r>
    </w:p>
    <w:p w:rsidR="00E7322A" w:rsidRPr="00217CFA" w:rsidRDefault="00E7322A" w:rsidP="00F77AE0">
      <w:pPr>
        <w:numPr>
          <w:ilvl w:val="0"/>
          <w:numId w:val="21"/>
        </w:numPr>
        <w:tabs>
          <w:tab w:val="left" w:pos="993"/>
        </w:tabs>
        <w:spacing w:before="240"/>
        <w:ind w:left="0" w:firstLine="709"/>
        <w:contextualSpacing/>
        <w:jc w:val="both"/>
        <w:rPr>
          <w:bCs/>
        </w:rPr>
      </w:pPr>
      <w:r w:rsidRPr="00217CFA">
        <w:rPr>
          <w:bCs/>
        </w:rPr>
        <w:t>содержание технических средств организации дорожного движения (светофоры, дорожные знаки, разметка).</w:t>
      </w:r>
    </w:p>
    <w:p w:rsidR="00E7322A" w:rsidRPr="00217CFA" w:rsidRDefault="00E7322A" w:rsidP="00F77AE0">
      <w:pPr>
        <w:numPr>
          <w:ilvl w:val="0"/>
          <w:numId w:val="18"/>
        </w:numPr>
        <w:tabs>
          <w:tab w:val="left" w:pos="1134"/>
        </w:tabs>
        <w:spacing w:before="240"/>
        <w:ind w:left="0" w:firstLine="709"/>
        <w:jc w:val="both"/>
      </w:pPr>
      <w:r w:rsidRPr="00217CFA">
        <w:t xml:space="preserve">Осуществление муниципального </w:t>
      </w:r>
      <w:proofErr w:type="gramStart"/>
      <w:r w:rsidRPr="00217CFA">
        <w:t>контроля за</w:t>
      </w:r>
      <w:proofErr w:type="gramEnd"/>
      <w:r w:rsidRPr="00217CFA">
        <w:t xml:space="preserve"> обустройством автомобильных дорог общего пользования местного значения дорожными элементами (дорожными знаками, дорожными ограждениями, светофорами, остановочными пунктами, стоянками (парковками) транспортных средств, иными элементами обустройства автомобильных дорог).</w:t>
      </w:r>
    </w:p>
    <w:p w:rsidR="00E7322A" w:rsidRPr="00217CFA" w:rsidRDefault="00E7322A" w:rsidP="00E7322A">
      <w:pPr>
        <w:tabs>
          <w:tab w:val="left" w:pos="1134"/>
        </w:tabs>
        <w:ind w:firstLine="709"/>
        <w:jc w:val="both"/>
        <w:rPr>
          <w:bCs/>
        </w:rPr>
      </w:pPr>
      <w:r w:rsidRPr="00217CFA">
        <w:t>В рамках основного мероприятия осуществляется обследование дорожных условий, в том числе на маршрутах регулярных пассажирских перевозок. О</w:t>
      </w:r>
      <w:r w:rsidRPr="00217CFA">
        <w:rPr>
          <w:bCs/>
        </w:rPr>
        <w:t>бследование дорожных условий проводится Комиссией по безопасности дорожного движения, созданной при Администрации Глазовского района, в целях оценки соответствия технического состояния трассы требованиям безопасности дорожного движения. Результаты обследования оформляются актом, в котором дается заключение комиссии о возможности эксплуатации обследованных участков улично-дорожной сети. В случае выявления несоответствия требованиям  безопасности дорожного движения в акте отражаются предложения комиссии о проведении неотложных и перспективных мероприятий, направленных на улучшение условий дорожного движения и предупреждение дорожно-транспортных происшествий.</w:t>
      </w:r>
    </w:p>
    <w:p w:rsidR="00E7322A" w:rsidRPr="00217CFA" w:rsidRDefault="00E7322A" w:rsidP="00E7322A">
      <w:pPr>
        <w:ind w:firstLine="709"/>
        <w:jc w:val="both"/>
      </w:pPr>
      <w:r w:rsidRPr="00217CFA">
        <w:t>Основное мероприятие планируется в целях повышения безопасности дорожного движения и повышения пропускной способности дорог местного значения на территории муниципального образования «Глазовский район».</w:t>
      </w:r>
    </w:p>
    <w:p w:rsidR="00E7322A" w:rsidRPr="00217CFA" w:rsidRDefault="00E7322A" w:rsidP="00E7322A">
      <w:pPr>
        <w:keepNext/>
        <w:ind w:firstLine="709"/>
        <w:jc w:val="both"/>
        <w:rPr>
          <w:bCs/>
        </w:rPr>
      </w:pPr>
      <w:r w:rsidRPr="00217CFA">
        <w:rPr>
          <w:bCs/>
        </w:rPr>
        <w:t>В рамках основного мероприятия планируется:</w:t>
      </w:r>
    </w:p>
    <w:p w:rsidR="00E7322A" w:rsidRPr="00217CFA" w:rsidRDefault="00E7322A" w:rsidP="00F77AE0">
      <w:pPr>
        <w:numPr>
          <w:ilvl w:val="0"/>
          <w:numId w:val="21"/>
        </w:numPr>
        <w:tabs>
          <w:tab w:val="left" w:pos="993"/>
        </w:tabs>
        <w:spacing w:before="240"/>
        <w:ind w:left="0" w:firstLine="709"/>
        <w:contextualSpacing/>
        <w:jc w:val="both"/>
        <w:rPr>
          <w:bCs/>
        </w:rPr>
      </w:pPr>
      <w:r w:rsidRPr="00217CFA">
        <w:rPr>
          <w:bCs/>
        </w:rPr>
        <w:t xml:space="preserve">осуществление </w:t>
      </w:r>
      <w:proofErr w:type="gramStart"/>
      <w:r w:rsidRPr="00217CFA">
        <w:rPr>
          <w:bCs/>
        </w:rPr>
        <w:t>контроля за</w:t>
      </w:r>
      <w:proofErr w:type="gramEnd"/>
      <w:r w:rsidRPr="00217CFA">
        <w:rPr>
          <w:bCs/>
        </w:rPr>
        <w:t xml:space="preserve"> соблюдением установленных требований;</w:t>
      </w:r>
    </w:p>
    <w:p w:rsidR="00E7322A" w:rsidRPr="00217CFA" w:rsidRDefault="00E7322A" w:rsidP="00F77AE0">
      <w:pPr>
        <w:numPr>
          <w:ilvl w:val="0"/>
          <w:numId w:val="21"/>
        </w:numPr>
        <w:tabs>
          <w:tab w:val="left" w:pos="993"/>
        </w:tabs>
        <w:spacing w:before="240"/>
        <w:ind w:left="0" w:firstLine="709"/>
        <w:contextualSpacing/>
        <w:jc w:val="both"/>
        <w:rPr>
          <w:bCs/>
        </w:rPr>
      </w:pPr>
      <w:r w:rsidRPr="00217CFA">
        <w:rPr>
          <w:bCs/>
        </w:rPr>
        <w:t>в случае выявления нарушений - применение мер административного воздействия в соответствии с Законом Удмуртской Республики от 13 октября 2011 года №57-РЗ «Об установлении административной ответственности за отдельные виды правонарушений».</w:t>
      </w:r>
    </w:p>
    <w:p w:rsidR="00E7322A" w:rsidRPr="00217CFA" w:rsidRDefault="00E7322A" w:rsidP="00F77AE0">
      <w:pPr>
        <w:numPr>
          <w:ilvl w:val="0"/>
          <w:numId w:val="18"/>
        </w:numPr>
        <w:tabs>
          <w:tab w:val="left" w:pos="1134"/>
        </w:tabs>
        <w:spacing w:before="240"/>
        <w:ind w:left="0" w:firstLine="709"/>
        <w:jc w:val="both"/>
        <w:rPr>
          <w:bCs/>
        </w:rPr>
      </w:pPr>
      <w:r w:rsidRPr="00217CFA">
        <w:rPr>
          <w:bCs/>
        </w:rPr>
        <w:t>Организация и осуществление мероприятий по паспортизации автомобильных дорог местного значения, подготовке и оформлению документов для государственной регистрации прав собственности на автомобильные дороги местного значения.</w:t>
      </w:r>
    </w:p>
    <w:p w:rsidR="00E7322A" w:rsidRPr="00217CFA" w:rsidRDefault="00E7322A" w:rsidP="00E7322A">
      <w:pPr>
        <w:tabs>
          <w:tab w:val="left" w:pos="1134"/>
        </w:tabs>
        <w:ind w:firstLine="709"/>
        <w:jc w:val="both"/>
        <w:rPr>
          <w:bCs/>
        </w:rPr>
      </w:pPr>
      <w:r w:rsidRPr="00217CFA">
        <w:rPr>
          <w:bCs/>
        </w:rPr>
        <w:lastRenderedPageBreak/>
        <w:t>Разработка перспективных, текущих планов по строительству, реконструкции, капитальному ремонту, ремонту и содержанию автомобильных дорог местного значения, транспортных инженерных сооружений, по развитию перспективных схем развития автомобильных дорог местного значения и объектов дорожного хозяйства.</w:t>
      </w:r>
    </w:p>
    <w:p w:rsidR="00E7322A" w:rsidRPr="00217CFA" w:rsidRDefault="00E7322A" w:rsidP="00E7322A">
      <w:pPr>
        <w:ind w:firstLine="709"/>
        <w:jc w:val="both"/>
        <w:rPr>
          <w:bCs/>
        </w:rPr>
      </w:pPr>
      <w:r w:rsidRPr="00217CFA">
        <w:rPr>
          <w:bCs/>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подпрограмме.</w:t>
      </w:r>
    </w:p>
    <w:p w:rsidR="00E7322A" w:rsidRPr="00217CFA" w:rsidRDefault="00E7322A" w:rsidP="00E7322A">
      <w:pPr>
        <w:ind w:firstLine="709"/>
        <w:jc w:val="both"/>
        <w:rPr>
          <w:bCs/>
        </w:rPr>
      </w:pPr>
    </w:p>
    <w:p w:rsidR="00E7322A" w:rsidRPr="00217CFA" w:rsidRDefault="00E7322A" w:rsidP="00E7322A">
      <w:pPr>
        <w:keepNext/>
        <w:shd w:val="clear" w:color="auto" w:fill="FFFFFF"/>
        <w:tabs>
          <w:tab w:val="left" w:pos="1276"/>
        </w:tabs>
        <w:ind w:left="709" w:right="624"/>
        <w:jc w:val="center"/>
        <w:rPr>
          <w:b/>
          <w:bCs/>
        </w:rPr>
      </w:pPr>
      <w:r w:rsidRPr="00217CFA">
        <w:rPr>
          <w:b/>
          <w:bCs/>
        </w:rPr>
        <w:t>6.  Меры муниципального регулирования.</w:t>
      </w:r>
    </w:p>
    <w:p w:rsidR="00E7322A" w:rsidRPr="00217CFA" w:rsidRDefault="00E7322A" w:rsidP="00E7322A">
      <w:pPr>
        <w:keepNext/>
        <w:shd w:val="clear" w:color="auto" w:fill="FFFFFF"/>
        <w:tabs>
          <w:tab w:val="left" w:pos="1276"/>
        </w:tabs>
        <w:ind w:left="709" w:right="624"/>
        <w:jc w:val="center"/>
        <w:rPr>
          <w:b/>
          <w:bCs/>
        </w:rPr>
      </w:pPr>
    </w:p>
    <w:p w:rsidR="00E7322A" w:rsidRPr="00217CFA" w:rsidRDefault="00E7322A" w:rsidP="00E7322A">
      <w:pPr>
        <w:ind w:firstLine="709"/>
        <w:jc w:val="both"/>
        <w:rPr>
          <w:bCs/>
        </w:rPr>
      </w:pPr>
      <w:r w:rsidRPr="00217CFA">
        <w:rPr>
          <w:bCs/>
        </w:rPr>
        <w:t xml:space="preserve">Направления развития транспортной инфраструктуры, в том числе автомобильных дорог общего пользования местного значения, определены схемой территориального планирования муниципального образования «Глазовский район» </w:t>
      </w:r>
    </w:p>
    <w:p w:rsidR="00E7322A" w:rsidRPr="00217CFA" w:rsidRDefault="00E7322A" w:rsidP="00E7322A">
      <w:pPr>
        <w:ind w:firstLine="709"/>
        <w:jc w:val="both"/>
        <w:rPr>
          <w:bCs/>
        </w:rPr>
      </w:pPr>
      <w:r w:rsidRPr="00217CFA">
        <w:rPr>
          <w:bCs/>
        </w:rPr>
        <w:t>Постановлением Администрации муниципального образования «Глазовский район» от 20 мая 2011 года №72 утверждено положение о порядке организации транспортного обслуживания населения автомобильным пассажирским транспортом на регулярных маршрутах пригородного сообщения муниципального образования «Глазовский район»</w:t>
      </w:r>
    </w:p>
    <w:p w:rsidR="00E7322A" w:rsidRPr="00217CFA" w:rsidRDefault="00E7322A" w:rsidP="00E7322A">
      <w:pPr>
        <w:ind w:firstLine="709"/>
        <w:jc w:val="both"/>
        <w:rPr>
          <w:bCs/>
        </w:rPr>
      </w:pPr>
      <w:r w:rsidRPr="00217CFA">
        <w:rPr>
          <w:bCs/>
        </w:rPr>
        <w:t>Утверждено расписание движения  автобусов на регулярных маршрутах пригородного сообщения муниципального образования «Глазовский район».</w:t>
      </w:r>
    </w:p>
    <w:p w:rsidR="00E7322A" w:rsidRPr="00217CFA" w:rsidRDefault="00E7322A" w:rsidP="00E7322A">
      <w:pPr>
        <w:ind w:firstLine="709"/>
        <w:jc w:val="both"/>
        <w:rPr>
          <w:bCs/>
        </w:rPr>
      </w:pPr>
      <w:r w:rsidRPr="00217CFA">
        <w:rPr>
          <w:bCs/>
        </w:rPr>
        <w:t xml:space="preserve">Финансовая оценка применения мер муниципального регулирования представлена в Приложении 3 к муниципальной подпрограмме. </w:t>
      </w:r>
    </w:p>
    <w:p w:rsidR="00E7322A" w:rsidRPr="00217CFA" w:rsidRDefault="00E7322A" w:rsidP="00E7322A">
      <w:pPr>
        <w:ind w:firstLine="709"/>
        <w:jc w:val="both"/>
        <w:rPr>
          <w:bCs/>
        </w:rPr>
      </w:pPr>
    </w:p>
    <w:p w:rsidR="00E7322A" w:rsidRPr="00217CFA" w:rsidRDefault="00E7322A" w:rsidP="00E7322A">
      <w:pPr>
        <w:keepNext/>
        <w:shd w:val="clear" w:color="auto" w:fill="FFFFFF"/>
        <w:tabs>
          <w:tab w:val="left" w:pos="1276"/>
        </w:tabs>
        <w:ind w:right="624" w:firstLine="709"/>
        <w:jc w:val="center"/>
        <w:rPr>
          <w:b/>
          <w:bCs/>
        </w:rPr>
      </w:pPr>
      <w:bookmarkStart w:id="1" w:name="Par43"/>
      <w:bookmarkStart w:id="2" w:name="Par53"/>
      <w:bookmarkEnd w:id="1"/>
      <w:bookmarkEnd w:id="2"/>
      <w:r w:rsidRPr="00217CFA">
        <w:rPr>
          <w:b/>
          <w:bCs/>
        </w:rPr>
        <w:t>7. Прогноз сводных показателей муниципальных заданий на оказание муниципальных услуг.</w:t>
      </w:r>
    </w:p>
    <w:p w:rsidR="00E7322A" w:rsidRPr="00217CFA" w:rsidRDefault="00E7322A" w:rsidP="00E7322A">
      <w:pPr>
        <w:keepNext/>
        <w:shd w:val="clear" w:color="auto" w:fill="FFFFFF"/>
        <w:tabs>
          <w:tab w:val="left" w:pos="1276"/>
        </w:tabs>
        <w:ind w:right="624" w:firstLine="709"/>
        <w:jc w:val="center"/>
        <w:rPr>
          <w:b/>
          <w:bCs/>
          <w:color w:val="FF0000"/>
        </w:rPr>
      </w:pPr>
    </w:p>
    <w:p w:rsidR="00E7322A" w:rsidRPr="00217CFA" w:rsidRDefault="00E7322A" w:rsidP="00E7322A">
      <w:pPr>
        <w:shd w:val="clear" w:color="auto" w:fill="FFFFFF"/>
        <w:tabs>
          <w:tab w:val="left" w:pos="1276"/>
        </w:tabs>
        <w:ind w:right="-2" w:firstLine="709"/>
        <w:jc w:val="both"/>
        <w:rPr>
          <w:bCs/>
        </w:rPr>
      </w:pPr>
      <w:r w:rsidRPr="00217CFA">
        <w:rPr>
          <w:bCs/>
        </w:rPr>
        <w:t>Муниципальные задания в рамках подпрограммы не формируются (Приложение 4 к муниципальной подпрограмме).</w:t>
      </w:r>
    </w:p>
    <w:p w:rsidR="00E7322A" w:rsidRPr="00217CFA" w:rsidRDefault="00E7322A" w:rsidP="00E7322A">
      <w:pPr>
        <w:shd w:val="clear" w:color="auto" w:fill="FFFFFF"/>
        <w:tabs>
          <w:tab w:val="left" w:pos="1276"/>
        </w:tabs>
        <w:ind w:left="709" w:right="624"/>
        <w:jc w:val="center"/>
        <w:rPr>
          <w:bCs/>
          <w:color w:val="FF0000"/>
        </w:rPr>
      </w:pPr>
    </w:p>
    <w:p w:rsidR="00E7322A" w:rsidRPr="00217CFA" w:rsidRDefault="00E7322A" w:rsidP="00E7322A">
      <w:pPr>
        <w:shd w:val="clear" w:color="auto" w:fill="FFFFFF"/>
        <w:tabs>
          <w:tab w:val="left" w:pos="1276"/>
        </w:tabs>
        <w:ind w:left="709" w:right="624"/>
        <w:jc w:val="center"/>
        <w:rPr>
          <w:b/>
          <w:bCs/>
        </w:rPr>
      </w:pPr>
      <w:r w:rsidRPr="00217CFA">
        <w:rPr>
          <w:b/>
          <w:bCs/>
        </w:rPr>
        <w:t>8. Взаимодействие с органами государственной власти и местного самоуправления, организациями и гражданами.</w:t>
      </w:r>
    </w:p>
    <w:p w:rsidR="00E7322A" w:rsidRPr="00217CFA" w:rsidRDefault="00E7322A" w:rsidP="00E7322A">
      <w:pPr>
        <w:shd w:val="clear" w:color="auto" w:fill="FFFFFF"/>
        <w:tabs>
          <w:tab w:val="left" w:pos="1276"/>
        </w:tabs>
        <w:ind w:left="709" w:right="624"/>
        <w:jc w:val="center"/>
        <w:rPr>
          <w:b/>
          <w:bCs/>
        </w:rPr>
      </w:pPr>
    </w:p>
    <w:p w:rsidR="00E7322A" w:rsidRPr="00217CFA" w:rsidRDefault="00E7322A" w:rsidP="00E7322A">
      <w:pPr>
        <w:autoSpaceDE w:val="0"/>
        <w:autoSpaceDN w:val="0"/>
        <w:adjustRightInd w:val="0"/>
        <w:ind w:firstLine="709"/>
        <w:jc w:val="both"/>
        <w:rPr>
          <w:bCs/>
        </w:rPr>
      </w:pPr>
      <w:r w:rsidRPr="00217CFA">
        <w:rPr>
          <w:bCs/>
        </w:rPr>
        <w:t xml:space="preserve">В рамках подпрограммы осуществляется взаимодействие с органами государственной власти Удмуртской Республики в целях приведения в нормативное состояние и развития сети автомобильных дорог местного значения, а также развития транспортной инфраструктуры на территории Глазовского района. </w:t>
      </w:r>
    </w:p>
    <w:p w:rsidR="00E7322A" w:rsidRPr="00217CFA" w:rsidRDefault="00E7322A" w:rsidP="00E7322A">
      <w:pPr>
        <w:autoSpaceDE w:val="0"/>
        <w:autoSpaceDN w:val="0"/>
        <w:adjustRightInd w:val="0"/>
        <w:ind w:firstLine="709"/>
        <w:jc w:val="both"/>
      </w:pPr>
      <w:r w:rsidRPr="00217CFA">
        <w:rPr>
          <w:bCs/>
        </w:rPr>
        <w:t xml:space="preserve">Перевозки пассажиров автомобильным транспортом (автобусы) осуществляют организации и индивидуальные предприниматели, </w:t>
      </w:r>
      <w:r w:rsidRPr="00217CFA">
        <w:t>имеющие лицензию на осуществление пассажирских перевозок.</w:t>
      </w:r>
    </w:p>
    <w:p w:rsidR="00E7322A" w:rsidRPr="00217CFA" w:rsidRDefault="00E7322A" w:rsidP="00E7322A">
      <w:pPr>
        <w:autoSpaceDE w:val="0"/>
        <w:autoSpaceDN w:val="0"/>
        <w:adjustRightInd w:val="0"/>
        <w:ind w:firstLine="709"/>
        <w:jc w:val="both"/>
      </w:pPr>
      <w:r w:rsidRPr="00217CFA">
        <w:t>Инициаторами изменения сети маршрутов регулярных перевозок могут быть организации и (или) индивидуальные предприниматели, осуществляющие пассажирские перевозки, их объединения, а также жители Глазовского района.</w:t>
      </w:r>
    </w:p>
    <w:p w:rsidR="00E7322A" w:rsidRPr="00217CFA" w:rsidRDefault="00E7322A" w:rsidP="00E7322A">
      <w:pPr>
        <w:autoSpaceDE w:val="0"/>
        <w:autoSpaceDN w:val="0"/>
        <w:adjustRightInd w:val="0"/>
        <w:ind w:firstLine="709"/>
        <w:jc w:val="both"/>
      </w:pPr>
      <w:r w:rsidRPr="00217CFA">
        <w:t>Обследование дорожных условий на автомобильных дорогах общего пользования местного значения, в том числе на маршрутах регулярных перевозок, осуществляет Комиссия по безопасности дорожного движения, созданная при Администрации Глазовского района.</w:t>
      </w:r>
    </w:p>
    <w:p w:rsidR="00E7322A" w:rsidRPr="00217CFA" w:rsidRDefault="00E7322A" w:rsidP="00E7322A">
      <w:pPr>
        <w:autoSpaceDE w:val="0"/>
        <w:autoSpaceDN w:val="0"/>
        <w:adjustRightInd w:val="0"/>
        <w:ind w:firstLine="709"/>
        <w:jc w:val="both"/>
      </w:pPr>
      <w:r w:rsidRPr="00217CFA">
        <w:t xml:space="preserve">Содержание и ремонт автомобильных дорог общего пользования местного значения осуществляет подрядная организация, выбираемая по итогам проведенных конкурсов. </w:t>
      </w:r>
    </w:p>
    <w:p w:rsidR="00E7322A" w:rsidRPr="00217CFA" w:rsidRDefault="00E7322A" w:rsidP="00E7322A">
      <w:pPr>
        <w:tabs>
          <w:tab w:val="left" w:pos="1134"/>
        </w:tabs>
        <w:autoSpaceDE w:val="0"/>
        <w:autoSpaceDN w:val="0"/>
        <w:adjustRightInd w:val="0"/>
        <w:ind w:firstLine="709"/>
        <w:jc w:val="both"/>
        <w:rPr>
          <w:bCs/>
        </w:rPr>
      </w:pPr>
      <w:r w:rsidRPr="00217CFA">
        <w:rPr>
          <w:bCs/>
        </w:rPr>
        <w:t>Для выполнения отдельных мероприятий подпрограммы привлекаются организации путем размещения муниципального заказа в соответствии с действующим законодательством.</w:t>
      </w:r>
    </w:p>
    <w:p w:rsidR="00E7322A" w:rsidRPr="00217CFA" w:rsidRDefault="00E7322A" w:rsidP="00E7322A">
      <w:pPr>
        <w:shd w:val="clear" w:color="auto" w:fill="FFFFFF"/>
        <w:ind w:right="-2" w:firstLine="709"/>
        <w:jc w:val="both"/>
        <w:rPr>
          <w:bCs/>
        </w:rPr>
      </w:pPr>
      <w:r w:rsidRPr="00217CFA">
        <w:rPr>
          <w:bCs/>
        </w:rPr>
        <w:lastRenderedPageBreak/>
        <w:t>Для взаимодействия с гражданами:</w:t>
      </w:r>
    </w:p>
    <w:p w:rsidR="00E7322A" w:rsidRPr="00217CFA" w:rsidRDefault="00E7322A" w:rsidP="00F77AE0">
      <w:pPr>
        <w:numPr>
          <w:ilvl w:val="0"/>
          <w:numId w:val="24"/>
        </w:numPr>
        <w:shd w:val="clear" w:color="auto" w:fill="FFFFFF"/>
        <w:tabs>
          <w:tab w:val="left" w:pos="993"/>
        </w:tabs>
        <w:spacing w:before="240"/>
        <w:ind w:left="0" w:right="-2" w:firstLine="709"/>
        <w:contextualSpacing/>
        <w:jc w:val="both"/>
        <w:rPr>
          <w:bCs/>
        </w:rPr>
      </w:pPr>
      <w:r w:rsidRPr="00217CFA">
        <w:rPr>
          <w:bCs/>
        </w:rPr>
        <w:t>организован прием граждан Главой муниципального образования «Глазовский район», главой Администрации муниципального образования «Глазовский район»;</w:t>
      </w:r>
    </w:p>
    <w:p w:rsidR="00E7322A" w:rsidRPr="00217CFA" w:rsidRDefault="00E7322A" w:rsidP="00F77AE0">
      <w:pPr>
        <w:numPr>
          <w:ilvl w:val="0"/>
          <w:numId w:val="24"/>
        </w:numPr>
        <w:shd w:val="clear" w:color="auto" w:fill="FFFFFF"/>
        <w:tabs>
          <w:tab w:val="left" w:pos="993"/>
        </w:tabs>
        <w:autoSpaceDE w:val="0"/>
        <w:autoSpaceDN w:val="0"/>
        <w:adjustRightInd w:val="0"/>
        <w:spacing w:before="240"/>
        <w:ind w:left="0" w:right="-2" w:firstLine="709"/>
        <w:contextualSpacing/>
        <w:jc w:val="both"/>
      </w:pPr>
      <w:r w:rsidRPr="00217CFA">
        <w:rPr>
          <w:bCs/>
        </w:rPr>
        <w:t>ведется прием, рассмотрение обращений граждан, в том числе через Интернет-приемную; п</w:t>
      </w:r>
      <w:r w:rsidRPr="00217CFA">
        <w:t>о результатам рассмотрения обращений граждан принимаются меры реагирования.</w:t>
      </w:r>
    </w:p>
    <w:p w:rsidR="00E7322A" w:rsidRPr="00217CFA" w:rsidRDefault="00E7322A" w:rsidP="00E7322A">
      <w:pPr>
        <w:shd w:val="clear" w:color="auto" w:fill="FFFFFF"/>
        <w:tabs>
          <w:tab w:val="left" w:pos="993"/>
        </w:tabs>
        <w:autoSpaceDE w:val="0"/>
        <w:autoSpaceDN w:val="0"/>
        <w:adjustRightInd w:val="0"/>
        <w:ind w:left="709" w:right="-2"/>
        <w:contextualSpacing/>
        <w:jc w:val="both"/>
      </w:pPr>
    </w:p>
    <w:p w:rsidR="00E7322A" w:rsidRPr="00217CFA" w:rsidRDefault="00E7322A" w:rsidP="00E7322A">
      <w:pPr>
        <w:shd w:val="clear" w:color="auto" w:fill="FFFFFF"/>
        <w:tabs>
          <w:tab w:val="left" w:pos="1276"/>
        </w:tabs>
        <w:ind w:left="709" w:right="624"/>
        <w:jc w:val="center"/>
        <w:rPr>
          <w:b/>
          <w:bCs/>
        </w:rPr>
      </w:pPr>
      <w:r w:rsidRPr="00217CFA">
        <w:rPr>
          <w:b/>
          <w:bCs/>
        </w:rPr>
        <w:t>9. Ресурсное обеспечение.</w:t>
      </w:r>
    </w:p>
    <w:p w:rsidR="00E7322A" w:rsidRPr="00217CFA" w:rsidRDefault="00E7322A" w:rsidP="00E7322A">
      <w:pPr>
        <w:shd w:val="clear" w:color="auto" w:fill="FFFFFF"/>
        <w:tabs>
          <w:tab w:val="left" w:pos="1276"/>
        </w:tabs>
        <w:ind w:left="709" w:right="624"/>
        <w:jc w:val="center"/>
        <w:rPr>
          <w:b/>
          <w:bCs/>
        </w:rPr>
      </w:pPr>
    </w:p>
    <w:p w:rsidR="00E7322A" w:rsidRPr="00217CFA" w:rsidRDefault="00E7322A" w:rsidP="00E7322A">
      <w:pPr>
        <w:keepNext/>
        <w:shd w:val="clear" w:color="auto" w:fill="FFFFFF"/>
        <w:ind w:right="-1" w:firstLine="709"/>
        <w:jc w:val="both"/>
        <w:rPr>
          <w:bCs/>
        </w:rPr>
      </w:pPr>
      <w:r w:rsidRPr="00217CFA">
        <w:rPr>
          <w:bCs/>
        </w:rPr>
        <w:t>Источниками ресурсного обеспечения подпрограммы являются средства бюджета муниципального образования «Глазовский район», в том числе:</w:t>
      </w:r>
    </w:p>
    <w:p w:rsidR="00E7322A" w:rsidRPr="00217CFA" w:rsidRDefault="00E7322A" w:rsidP="00F77AE0">
      <w:pPr>
        <w:numPr>
          <w:ilvl w:val="0"/>
          <w:numId w:val="25"/>
        </w:numPr>
        <w:shd w:val="clear" w:color="auto" w:fill="FFFFFF"/>
        <w:tabs>
          <w:tab w:val="left" w:pos="1134"/>
        </w:tabs>
        <w:spacing w:before="240"/>
        <w:ind w:left="0" w:right="-1" w:firstLine="709"/>
        <w:contextualSpacing/>
        <w:jc w:val="both"/>
        <w:rPr>
          <w:bCs/>
        </w:rPr>
      </w:pPr>
      <w:r w:rsidRPr="00217CFA">
        <w:rPr>
          <w:bCs/>
        </w:rPr>
        <w:t>собственные средства (в том числе средства дорожного фонда) - на содержание и развитие автомобильных дорог общего пользования местного значения;</w:t>
      </w:r>
    </w:p>
    <w:p w:rsidR="00E7322A" w:rsidRPr="00217CFA" w:rsidRDefault="00E7322A" w:rsidP="00F77AE0">
      <w:pPr>
        <w:numPr>
          <w:ilvl w:val="0"/>
          <w:numId w:val="25"/>
        </w:numPr>
        <w:shd w:val="clear" w:color="auto" w:fill="FFFFFF"/>
        <w:tabs>
          <w:tab w:val="left" w:pos="1134"/>
        </w:tabs>
        <w:spacing w:before="240"/>
        <w:ind w:left="0" w:right="-1" w:firstLine="709"/>
        <w:contextualSpacing/>
        <w:jc w:val="both"/>
        <w:rPr>
          <w:bCs/>
        </w:rPr>
      </w:pPr>
      <w:r w:rsidRPr="00217CFA">
        <w:rPr>
          <w:bCs/>
        </w:rPr>
        <w:t xml:space="preserve">субсидии из бюджета Удмуртской Республики – на </w:t>
      </w:r>
      <w:proofErr w:type="spellStart"/>
      <w:r w:rsidRPr="00217CFA">
        <w:rPr>
          <w:bCs/>
        </w:rPr>
        <w:t>софинансирование</w:t>
      </w:r>
      <w:proofErr w:type="spellEnd"/>
      <w:r w:rsidRPr="00217CFA">
        <w:rPr>
          <w:bCs/>
        </w:rPr>
        <w:t xml:space="preserve"> расходных обязательств по содержанию и развитию автомобильных дорог общего пользования местного значения, иных мероприятий в сфере реализации подпрограммы.</w:t>
      </w:r>
    </w:p>
    <w:p w:rsidR="00E7322A" w:rsidRPr="00217CFA" w:rsidRDefault="00E7322A" w:rsidP="00E7322A">
      <w:pPr>
        <w:tabs>
          <w:tab w:val="left" w:pos="1134"/>
        </w:tabs>
        <w:autoSpaceDE w:val="0"/>
        <w:autoSpaceDN w:val="0"/>
        <w:adjustRightInd w:val="0"/>
        <w:ind w:firstLine="709"/>
        <w:jc w:val="both"/>
        <w:rPr>
          <w:bCs/>
        </w:rPr>
      </w:pPr>
      <w:r w:rsidRPr="00217CFA">
        <w:rPr>
          <w:bCs/>
        </w:rPr>
        <w:t xml:space="preserve">Общий объем финансирования мероприятий подпрограммы за 2015-2020 годы </w:t>
      </w:r>
      <w:bookmarkStart w:id="3" w:name="_GoBack"/>
      <w:bookmarkEnd w:id="3"/>
      <w:r w:rsidRPr="00217CFA">
        <w:rPr>
          <w:bCs/>
        </w:rPr>
        <w:t xml:space="preserve">составит </w:t>
      </w:r>
      <w:r w:rsidR="0055726D" w:rsidRPr="0055726D">
        <w:rPr>
          <w:bCs/>
          <w:highlight w:val="yellow"/>
        </w:rPr>
        <w:t>69705,3</w:t>
      </w:r>
      <w:r w:rsidRPr="00217CFA">
        <w:rPr>
          <w:bCs/>
        </w:rPr>
        <w:t xml:space="preserve"> тыс. рублей, в том числе по годам реализации подпрограммы:</w:t>
      </w:r>
    </w:p>
    <w:p w:rsidR="00E7322A" w:rsidRPr="00217CFA" w:rsidRDefault="00E7322A" w:rsidP="00E7322A">
      <w:pPr>
        <w:tabs>
          <w:tab w:val="left" w:pos="1134"/>
        </w:tabs>
        <w:autoSpaceDE w:val="0"/>
        <w:autoSpaceDN w:val="0"/>
        <w:adjustRightInd w:val="0"/>
        <w:ind w:firstLine="709"/>
        <w:jc w:val="both"/>
        <w:rPr>
          <w:bCs/>
        </w:rPr>
      </w:pPr>
    </w:p>
    <w:tbl>
      <w:tblPr>
        <w:tblW w:w="9762" w:type="dxa"/>
        <w:tblLayout w:type="fixed"/>
        <w:tblLook w:val="04A0" w:firstRow="1" w:lastRow="0" w:firstColumn="1" w:lastColumn="0" w:noHBand="0" w:noVBand="1"/>
      </w:tblPr>
      <w:tblGrid>
        <w:gridCol w:w="2235"/>
        <w:gridCol w:w="1095"/>
        <w:gridCol w:w="1072"/>
        <w:gridCol w:w="1072"/>
        <w:gridCol w:w="1072"/>
        <w:gridCol w:w="1072"/>
        <w:gridCol w:w="1072"/>
        <w:gridCol w:w="65"/>
        <w:gridCol w:w="1007"/>
      </w:tblGrid>
      <w:tr w:rsidR="00E7322A" w:rsidRPr="00217CFA" w:rsidTr="009E0C37">
        <w:trPr>
          <w:trHeight w:val="555"/>
        </w:trPr>
        <w:tc>
          <w:tcPr>
            <w:tcW w:w="2235" w:type="dxa"/>
            <w:tcBorders>
              <w:top w:val="single" w:sz="4" w:space="0" w:color="808080"/>
              <w:left w:val="single" w:sz="4" w:space="0" w:color="808080"/>
              <w:bottom w:val="single" w:sz="4" w:space="0" w:color="808080"/>
              <w:right w:val="single" w:sz="4" w:space="0" w:color="808080"/>
            </w:tcBorders>
            <w:shd w:val="clear" w:color="000000" w:fill="FFFFFF"/>
            <w:vAlign w:val="center"/>
          </w:tcPr>
          <w:p w:rsidR="00E7322A" w:rsidRPr="00F5464A" w:rsidRDefault="00E7322A" w:rsidP="00E7322A">
            <w:pPr>
              <w:rPr>
                <w:b/>
                <w:bCs/>
                <w:sz w:val="18"/>
                <w:szCs w:val="18"/>
              </w:rPr>
            </w:pPr>
          </w:p>
        </w:tc>
        <w:tc>
          <w:tcPr>
            <w:tcW w:w="1095" w:type="dxa"/>
            <w:tcBorders>
              <w:top w:val="single" w:sz="4" w:space="0" w:color="808080"/>
              <w:left w:val="nil"/>
              <w:bottom w:val="single" w:sz="4" w:space="0" w:color="808080"/>
              <w:right w:val="single" w:sz="4" w:space="0" w:color="808080"/>
            </w:tcBorders>
            <w:shd w:val="clear" w:color="000000" w:fill="FFFFFF"/>
            <w:vAlign w:val="center"/>
          </w:tcPr>
          <w:p w:rsidR="00E7322A" w:rsidRPr="00F5464A" w:rsidRDefault="00E7322A" w:rsidP="00E7322A">
            <w:pPr>
              <w:jc w:val="center"/>
              <w:rPr>
                <w:bCs/>
                <w:sz w:val="18"/>
                <w:szCs w:val="18"/>
              </w:rPr>
            </w:pPr>
            <w:r w:rsidRPr="00F5464A">
              <w:rPr>
                <w:bCs/>
                <w:sz w:val="18"/>
                <w:szCs w:val="18"/>
              </w:rPr>
              <w:t>Всего</w:t>
            </w:r>
          </w:p>
        </w:tc>
        <w:tc>
          <w:tcPr>
            <w:tcW w:w="1072" w:type="dxa"/>
            <w:tcBorders>
              <w:top w:val="single" w:sz="4" w:space="0" w:color="808080"/>
              <w:left w:val="nil"/>
              <w:bottom w:val="single" w:sz="4" w:space="0" w:color="808080"/>
              <w:right w:val="single" w:sz="4" w:space="0" w:color="808080"/>
            </w:tcBorders>
            <w:shd w:val="clear" w:color="000000" w:fill="FFFFFF"/>
            <w:noWrap/>
            <w:vAlign w:val="center"/>
          </w:tcPr>
          <w:p w:rsidR="00E7322A" w:rsidRPr="00F5464A" w:rsidRDefault="00E7322A" w:rsidP="00E7322A">
            <w:pPr>
              <w:jc w:val="center"/>
              <w:rPr>
                <w:bCs/>
                <w:sz w:val="18"/>
                <w:szCs w:val="18"/>
              </w:rPr>
            </w:pPr>
            <w:smartTag w:uri="urn:schemas-microsoft-com:office:smarttags" w:element="metricconverter">
              <w:smartTagPr>
                <w:attr w:name="ProductID" w:val="2015 г"/>
              </w:smartTagPr>
              <w:r w:rsidRPr="00F5464A">
                <w:rPr>
                  <w:bCs/>
                  <w:sz w:val="18"/>
                  <w:szCs w:val="18"/>
                </w:rPr>
                <w:t>2015 г</w:t>
              </w:r>
            </w:smartTag>
            <w:r w:rsidRPr="00F5464A">
              <w:rPr>
                <w:bCs/>
                <w:sz w:val="18"/>
                <w:szCs w:val="18"/>
              </w:rPr>
              <w:t>.</w:t>
            </w:r>
          </w:p>
        </w:tc>
        <w:tc>
          <w:tcPr>
            <w:tcW w:w="1072" w:type="dxa"/>
            <w:tcBorders>
              <w:top w:val="single" w:sz="4" w:space="0" w:color="808080"/>
              <w:left w:val="nil"/>
              <w:bottom w:val="single" w:sz="4" w:space="0" w:color="808080"/>
              <w:right w:val="single" w:sz="4" w:space="0" w:color="808080"/>
            </w:tcBorders>
            <w:shd w:val="clear" w:color="000000" w:fill="FFFFFF"/>
            <w:noWrap/>
            <w:vAlign w:val="center"/>
          </w:tcPr>
          <w:p w:rsidR="00E7322A" w:rsidRPr="00F5464A" w:rsidRDefault="00E7322A" w:rsidP="00E7322A">
            <w:pPr>
              <w:jc w:val="center"/>
              <w:rPr>
                <w:bCs/>
                <w:sz w:val="18"/>
                <w:szCs w:val="18"/>
              </w:rPr>
            </w:pPr>
            <w:smartTag w:uri="urn:schemas-microsoft-com:office:smarttags" w:element="metricconverter">
              <w:smartTagPr>
                <w:attr w:name="ProductID" w:val="2016 г"/>
              </w:smartTagPr>
              <w:r w:rsidRPr="00F5464A">
                <w:rPr>
                  <w:bCs/>
                  <w:sz w:val="18"/>
                  <w:szCs w:val="18"/>
                </w:rPr>
                <w:t>2016 г</w:t>
              </w:r>
            </w:smartTag>
            <w:r w:rsidRPr="00F5464A">
              <w:rPr>
                <w:bCs/>
                <w:sz w:val="18"/>
                <w:szCs w:val="18"/>
              </w:rPr>
              <w:t>.</w:t>
            </w:r>
          </w:p>
        </w:tc>
        <w:tc>
          <w:tcPr>
            <w:tcW w:w="1072" w:type="dxa"/>
            <w:tcBorders>
              <w:top w:val="single" w:sz="4" w:space="0" w:color="808080"/>
              <w:left w:val="nil"/>
              <w:bottom w:val="single" w:sz="4" w:space="0" w:color="808080"/>
              <w:right w:val="single" w:sz="4" w:space="0" w:color="808080"/>
            </w:tcBorders>
            <w:shd w:val="clear" w:color="000000" w:fill="FFFFFF"/>
            <w:noWrap/>
            <w:vAlign w:val="center"/>
          </w:tcPr>
          <w:p w:rsidR="00E7322A" w:rsidRPr="00F5464A" w:rsidRDefault="00E7322A" w:rsidP="00E7322A">
            <w:pPr>
              <w:jc w:val="center"/>
              <w:rPr>
                <w:bCs/>
                <w:sz w:val="18"/>
                <w:szCs w:val="18"/>
              </w:rPr>
            </w:pPr>
            <w:smartTag w:uri="urn:schemas-microsoft-com:office:smarttags" w:element="metricconverter">
              <w:smartTagPr>
                <w:attr w:name="ProductID" w:val="2017 г"/>
              </w:smartTagPr>
              <w:r w:rsidRPr="00F5464A">
                <w:rPr>
                  <w:bCs/>
                  <w:sz w:val="18"/>
                  <w:szCs w:val="18"/>
                </w:rPr>
                <w:t>2017 г</w:t>
              </w:r>
            </w:smartTag>
            <w:r w:rsidRPr="00F5464A">
              <w:rPr>
                <w:bCs/>
                <w:sz w:val="18"/>
                <w:szCs w:val="18"/>
              </w:rPr>
              <w:t>.</w:t>
            </w:r>
          </w:p>
        </w:tc>
        <w:tc>
          <w:tcPr>
            <w:tcW w:w="1072" w:type="dxa"/>
            <w:tcBorders>
              <w:top w:val="single" w:sz="4" w:space="0" w:color="808080"/>
              <w:left w:val="nil"/>
              <w:bottom w:val="single" w:sz="4" w:space="0" w:color="808080"/>
              <w:right w:val="single" w:sz="4" w:space="0" w:color="808080"/>
            </w:tcBorders>
            <w:shd w:val="clear" w:color="000000" w:fill="FFFFFF"/>
            <w:noWrap/>
            <w:vAlign w:val="center"/>
          </w:tcPr>
          <w:p w:rsidR="00E7322A" w:rsidRPr="00F5464A" w:rsidRDefault="00E7322A" w:rsidP="00E7322A">
            <w:pPr>
              <w:jc w:val="center"/>
              <w:rPr>
                <w:bCs/>
                <w:sz w:val="18"/>
                <w:szCs w:val="18"/>
              </w:rPr>
            </w:pPr>
            <w:smartTag w:uri="urn:schemas-microsoft-com:office:smarttags" w:element="metricconverter">
              <w:smartTagPr>
                <w:attr w:name="ProductID" w:val="2018 г"/>
              </w:smartTagPr>
              <w:r w:rsidRPr="00F5464A">
                <w:rPr>
                  <w:bCs/>
                  <w:sz w:val="18"/>
                  <w:szCs w:val="18"/>
                </w:rPr>
                <w:t>2018 г</w:t>
              </w:r>
            </w:smartTag>
            <w:r w:rsidRPr="00F5464A">
              <w:rPr>
                <w:bCs/>
                <w:sz w:val="18"/>
                <w:szCs w:val="18"/>
              </w:rPr>
              <w:t>.</w:t>
            </w:r>
          </w:p>
        </w:tc>
        <w:tc>
          <w:tcPr>
            <w:tcW w:w="1072" w:type="dxa"/>
            <w:tcBorders>
              <w:top w:val="single" w:sz="4" w:space="0" w:color="808080"/>
              <w:left w:val="nil"/>
              <w:bottom w:val="single" w:sz="4" w:space="0" w:color="808080"/>
              <w:right w:val="single" w:sz="4" w:space="0" w:color="808080"/>
            </w:tcBorders>
            <w:shd w:val="clear" w:color="000000" w:fill="FFFFFF"/>
            <w:noWrap/>
            <w:vAlign w:val="center"/>
          </w:tcPr>
          <w:p w:rsidR="00E7322A" w:rsidRPr="00F5464A" w:rsidRDefault="00E7322A" w:rsidP="00E7322A">
            <w:pPr>
              <w:jc w:val="center"/>
              <w:rPr>
                <w:bCs/>
                <w:sz w:val="18"/>
                <w:szCs w:val="18"/>
              </w:rPr>
            </w:pPr>
            <w:smartTag w:uri="urn:schemas-microsoft-com:office:smarttags" w:element="metricconverter">
              <w:smartTagPr>
                <w:attr w:name="ProductID" w:val="2019 г"/>
              </w:smartTagPr>
              <w:r w:rsidRPr="00F5464A">
                <w:rPr>
                  <w:bCs/>
                  <w:sz w:val="18"/>
                  <w:szCs w:val="18"/>
                </w:rPr>
                <w:t>2019 г</w:t>
              </w:r>
            </w:smartTag>
            <w:r w:rsidRPr="00F5464A">
              <w:rPr>
                <w:bCs/>
                <w:sz w:val="18"/>
                <w:szCs w:val="18"/>
              </w:rPr>
              <w:t>.</w:t>
            </w:r>
          </w:p>
        </w:tc>
        <w:tc>
          <w:tcPr>
            <w:tcW w:w="1072" w:type="dxa"/>
            <w:gridSpan w:val="2"/>
            <w:tcBorders>
              <w:top w:val="single" w:sz="4" w:space="0" w:color="808080"/>
              <w:left w:val="nil"/>
              <w:bottom w:val="single" w:sz="4" w:space="0" w:color="808080"/>
              <w:right w:val="single" w:sz="4" w:space="0" w:color="808080"/>
            </w:tcBorders>
            <w:shd w:val="clear" w:color="000000" w:fill="FFFFFF"/>
            <w:vAlign w:val="center"/>
          </w:tcPr>
          <w:p w:rsidR="00E7322A" w:rsidRPr="00F5464A" w:rsidRDefault="00E7322A" w:rsidP="00E7322A">
            <w:pPr>
              <w:jc w:val="center"/>
              <w:rPr>
                <w:bCs/>
                <w:sz w:val="18"/>
                <w:szCs w:val="18"/>
              </w:rPr>
            </w:pPr>
            <w:smartTag w:uri="urn:schemas-microsoft-com:office:smarttags" w:element="metricconverter">
              <w:smartTagPr>
                <w:attr w:name="ProductID" w:val="2020 г"/>
              </w:smartTagPr>
              <w:r w:rsidRPr="00F5464A">
                <w:rPr>
                  <w:bCs/>
                  <w:sz w:val="18"/>
                  <w:szCs w:val="18"/>
                </w:rPr>
                <w:t>2020 г</w:t>
              </w:r>
            </w:smartTag>
            <w:r w:rsidRPr="00F5464A">
              <w:rPr>
                <w:bCs/>
                <w:sz w:val="18"/>
                <w:szCs w:val="18"/>
              </w:rPr>
              <w:t>.</w:t>
            </w:r>
          </w:p>
        </w:tc>
      </w:tr>
      <w:tr w:rsidR="00E7322A" w:rsidRPr="00217CFA" w:rsidTr="00F5464A">
        <w:trPr>
          <w:trHeight w:val="540"/>
        </w:trPr>
        <w:tc>
          <w:tcPr>
            <w:tcW w:w="2235" w:type="dxa"/>
            <w:tcBorders>
              <w:top w:val="nil"/>
              <w:left w:val="single" w:sz="4" w:space="0" w:color="808080"/>
              <w:bottom w:val="single" w:sz="4" w:space="0" w:color="auto"/>
              <w:right w:val="single" w:sz="4" w:space="0" w:color="808080"/>
            </w:tcBorders>
            <w:shd w:val="clear" w:color="000000" w:fill="FFFFFF"/>
            <w:vAlign w:val="center"/>
          </w:tcPr>
          <w:p w:rsidR="00F5464A" w:rsidRPr="00F5464A" w:rsidRDefault="00F5464A" w:rsidP="00E7322A">
            <w:pPr>
              <w:ind w:right="-108"/>
              <w:rPr>
                <w:sz w:val="18"/>
                <w:szCs w:val="18"/>
              </w:rPr>
            </w:pPr>
            <w:r w:rsidRPr="00F5464A">
              <w:rPr>
                <w:bCs/>
                <w:sz w:val="18"/>
                <w:szCs w:val="18"/>
              </w:rPr>
              <w:t>Всего</w:t>
            </w:r>
          </w:p>
        </w:tc>
        <w:tc>
          <w:tcPr>
            <w:tcW w:w="1095" w:type="dxa"/>
            <w:tcBorders>
              <w:top w:val="nil"/>
              <w:left w:val="nil"/>
              <w:bottom w:val="single" w:sz="4" w:space="0" w:color="auto"/>
              <w:right w:val="single" w:sz="4" w:space="0" w:color="808080"/>
            </w:tcBorders>
            <w:shd w:val="clear" w:color="000000" w:fill="FFFFFF"/>
            <w:vAlign w:val="center"/>
          </w:tcPr>
          <w:p w:rsidR="00E7322A" w:rsidRPr="00F5464A" w:rsidRDefault="00F5464A" w:rsidP="00E7322A">
            <w:pPr>
              <w:ind w:left="-83"/>
              <w:jc w:val="center"/>
              <w:rPr>
                <w:b/>
                <w:bCs/>
                <w:color w:val="000000"/>
                <w:sz w:val="18"/>
                <w:szCs w:val="18"/>
              </w:rPr>
            </w:pPr>
            <w:r>
              <w:rPr>
                <w:b/>
                <w:bCs/>
                <w:color w:val="000000"/>
                <w:sz w:val="18"/>
                <w:szCs w:val="18"/>
              </w:rPr>
              <w:t>69705,3</w:t>
            </w:r>
          </w:p>
        </w:tc>
        <w:tc>
          <w:tcPr>
            <w:tcW w:w="1072" w:type="dxa"/>
            <w:tcBorders>
              <w:top w:val="nil"/>
              <w:left w:val="nil"/>
              <w:bottom w:val="single" w:sz="4" w:space="0" w:color="auto"/>
              <w:right w:val="single" w:sz="4" w:space="0" w:color="808080"/>
            </w:tcBorders>
            <w:shd w:val="clear" w:color="000000" w:fill="FFFFFF"/>
            <w:noWrap/>
            <w:vAlign w:val="center"/>
          </w:tcPr>
          <w:p w:rsidR="00E7322A" w:rsidRPr="00F5464A" w:rsidRDefault="00F5464A" w:rsidP="00E7322A">
            <w:pPr>
              <w:ind w:left="-83"/>
              <w:jc w:val="center"/>
              <w:rPr>
                <w:bCs/>
                <w:color w:val="000000"/>
                <w:sz w:val="18"/>
                <w:szCs w:val="18"/>
              </w:rPr>
            </w:pPr>
            <w:r>
              <w:rPr>
                <w:bCs/>
                <w:color w:val="000000"/>
                <w:sz w:val="18"/>
                <w:szCs w:val="18"/>
              </w:rPr>
              <w:t>15082,3</w:t>
            </w:r>
          </w:p>
        </w:tc>
        <w:tc>
          <w:tcPr>
            <w:tcW w:w="1072" w:type="dxa"/>
            <w:tcBorders>
              <w:top w:val="nil"/>
              <w:left w:val="nil"/>
              <w:bottom w:val="single" w:sz="4" w:space="0" w:color="auto"/>
              <w:right w:val="single" w:sz="4" w:space="0" w:color="808080"/>
            </w:tcBorders>
            <w:shd w:val="clear" w:color="000000" w:fill="FFFFFF"/>
            <w:noWrap/>
            <w:vAlign w:val="center"/>
          </w:tcPr>
          <w:p w:rsidR="00E7322A" w:rsidRPr="00F5464A" w:rsidRDefault="00F5464A" w:rsidP="00E7322A">
            <w:pPr>
              <w:ind w:left="-83"/>
              <w:jc w:val="center"/>
              <w:rPr>
                <w:bCs/>
                <w:color w:val="000000"/>
                <w:sz w:val="18"/>
                <w:szCs w:val="18"/>
              </w:rPr>
            </w:pPr>
            <w:r>
              <w:rPr>
                <w:bCs/>
                <w:color w:val="000000"/>
                <w:sz w:val="18"/>
                <w:szCs w:val="18"/>
              </w:rPr>
              <w:t>11103,0</w:t>
            </w:r>
          </w:p>
        </w:tc>
        <w:tc>
          <w:tcPr>
            <w:tcW w:w="1072" w:type="dxa"/>
            <w:tcBorders>
              <w:top w:val="nil"/>
              <w:left w:val="nil"/>
              <w:bottom w:val="single" w:sz="4" w:space="0" w:color="auto"/>
              <w:right w:val="single" w:sz="4" w:space="0" w:color="808080"/>
            </w:tcBorders>
            <w:shd w:val="clear" w:color="000000" w:fill="FFFFFF"/>
            <w:noWrap/>
            <w:vAlign w:val="center"/>
          </w:tcPr>
          <w:p w:rsidR="00E7322A" w:rsidRPr="00F5464A" w:rsidRDefault="00F5464A" w:rsidP="00E7322A">
            <w:pPr>
              <w:ind w:left="-83"/>
              <w:jc w:val="center"/>
              <w:rPr>
                <w:bCs/>
                <w:color w:val="000000"/>
                <w:sz w:val="18"/>
                <w:szCs w:val="18"/>
              </w:rPr>
            </w:pPr>
            <w:r>
              <w:rPr>
                <w:bCs/>
                <w:color w:val="000000"/>
                <w:sz w:val="18"/>
                <w:szCs w:val="18"/>
              </w:rPr>
              <w:t>10880,0</w:t>
            </w:r>
          </w:p>
        </w:tc>
        <w:tc>
          <w:tcPr>
            <w:tcW w:w="1072" w:type="dxa"/>
            <w:tcBorders>
              <w:top w:val="nil"/>
              <w:left w:val="nil"/>
              <w:bottom w:val="single" w:sz="4" w:space="0" w:color="auto"/>
              <w:right w:val="single" w:sz="4" w:space="0" w:color="808080"/>
            </w:tcBorders>
            <w:shd w:val="clear" w:color="000000" w:fill="FFFFFF"/>
            <w:noWrap/>
            <w:vAlign w:val="center"/>
          </w:tcPr>
          <w:p w:rsidR="00E7322A" w:rsidRPr="00F5464A" w:rsidRDefault="00F5464A" w:rsidP="00E7322A">
            <w:pPr>
              <w:ind w:left="-83"/>
              <w:jc w:val="center"/>
              <w:rPr>
                <w:bCs/>
                <w:color w:val="000000"/>
                <w:sz w:val="18"/>
                <w:szCs w:val="18"/>
              </w:rPr>
            </w:pPr>
            <w:r>
              <w:rPr>
                <w:bCs/>
                <w:color w:val="000000"/>
                <w:sz w:val="18"/>
                <w:szCs w:val="18"/>
              </w:rPr>
              <w:t>10880,0</w:t>
            </w:r>
          </w:p>
        </w:tc>
        <w:tc>
          <w:tcPr>
            <w:tcW w:w="1072" w:type="dxa"/>
            <w:tcBorders>
              <w:top w:val="nil"/>
              <w:left w:val="nil"/>
              <w:bottom w:val="single" w:sz="4" w:space="0" w:color="auto"/>
              <w:right w:val="single" w:sz="4" w:space="0" w:color="808080"/>
            </w:tcBorders>
            <w:shd w:val="clear" w:color="000000" w:fill="FFFFFF"/>
            <w:noWrap/>
            <w:vAlign w:val="center"/>
          </w:tcPr>
          <w:p w:rsidR="00E7322A" w:rsidRPr="00F5464A" w:rsidRDefault="00F5464A" w:rsidP="00E7322A">
            <w:pPr>
              <w:ind w:left="-83"/>
              <w:jc w:val="center"/>
              <w:rPr>
                <w:bCs/>
                <w:color w:val="000000"/>
                <w:sz w:val="18"/>
                <w:szCs w:val="18"/>
              </w:rPr>
            </w:pPr>
            <w:r>
              <w:rPr>
                <w:bCs/>
                <w:color w:val="000000"/>
                <w:sz w:val="18"/>
                <w:szCs w:val="18"/>
              </w:rPr>
              <w:t>10880,0</w:t>
            </w:r>
          </w:p>
        </w:tc>
        <w:tc>
          <w:tcPr>
            <w:tcW w:w="1072" w:type="dxa"/>
            <w:gridSpan w:val="2"/>
            <w:tcBorders>
              <w:top w:val="nil"/>
              <w:left w:val="nil"/>
              <w:bottom w:val="single" w:sz="4" w:space="0" w:color="auto"/>
              <w:right w:val="single" w:sz="4" w:space="0" w:color="808080"/>
            </w:tcBorders>
            <w:shd w:val="clear" w:color="000000" w:fill="FFFFFF"/>
            <w:vAlign w:val="center"/>
          </w:tcPr>
          <w:p w:rsidR="00E7322A" w:rsidRPr="00F5464A" w:rsidRDefault="00F5464A" w:rsidP="00E7322A">
            <w:pPr>
              <w:ind w:left="-83"/>
              <w:jc w:val="center"/>
              <w:rPr>
                <w:bCs/>
                <w:color w:val="000000"/>
                <w:sz w:val="18"/>
                <w:szCs w:val="18"/>
              </w:rPr>
            </w:pPr>
            <w:r>
              <w:rPr>
                <w:bCs/>
                <w:color w:val="000000"/>
                <w:sz w:val="18"/>
                <w:szCs w:val="18"/>
              </w:rPr>
              <w:t>10880,0</w:t>
            </w:r>
          </w:p>
        </w:tc>
      </w:tr>
      <w:tr w:rsidR="00F5464A" w:rsidRPr="00217CFA" w:rsidTr="00F5464A">
        <w:trPr>
          <w:trHeight w:val="111"/>
        </w:trPr>
        <w:tc>
          <w:tcPr>
            <w:tcW w:w="2235" w:type="dxa"/>
            <w:tcBorders>
              <w:top w:val="single" w:sz="4" w:space="0" w:color="auto"/>
              <w:left w:val="single" w:sz="4" w:space="0" w:color="808080"/>
              <w:bottom w:val="single" w:sz="4" w:space="0" w:color="auto"/>
              <w:right w:val="single" w:sz="4" w:space="0" w:color="808080"/>
            </w:tcBorders>
            <w:shd w:val="clear" w:color="000000" w:fill="FFFFFF"/>
            <w:vAlign w:val="center"/>
          </w:tcPr>
          <w:p w:rsidR="00F5464A" w:rsidRPr="00F5464A" w:rsidRDefault="00F5464A" w:rsidP="00E7322A">
            <w:pPr>
              <w:ind w:right="-108"/>
              <w:rPr>
                <w:sz w:val="18"/>
                <w:szCs w:val="18"/>
              </w:rPr>
            </w:pPr>
            <w:r>
              <w:rPr>
                <w:sz w:val="18"/>
                <w:szCs w:val="18"/>
              </w:rPr>
              <w:t>Бюджет МО «Глазовский район»</w:t>
            </w:r>
          </w:p>
        </w:tc>
        <w:tc>
          <w:tcPr>
            <w:tcW w:w="1095" w:type="dxa"/>
            <w:tcBorders>
              <w:top w:val="single" w:sz="4" w:space="0" w:color="auto"/>
              <w:left w:val="nil"/>
              <w:bottom w:val="single" w:sz="4" w:space="0" w:color="auto"/>
              <w:right w:val="single" w:sz="4" w:space="0" w:color="808080"/>
            </w:tcBorders>
            <w:shd w:val="clear" w:color="000000" w:fill="FFFFFF"/>
            <w:vAlign w:val="center"/>
          </w:tcPr>
          <w:p w:rsidR="00F5464A" w:rsidRPr="00F5464A" w:rsidRDefault="00F5464A" w:rsidP="00E7322A">
            <w:pPr>
              <w:ind w:left="-83"/>
              <w:jc w:val="center"/>
              <w:rPr>
                <w:b/>
                <w:bCs/>
                <w:color w:val="000000"/>
                <w:sz w:val="18"/>
                <w:szCs w:val="18"/>
              </w:rPr>
            </w:pPr>
            <w:r>
              <w:rPr>
                <w:b/>
                <w:bCs/>
                <w:color w:val="000000"/>
                <w:sz w:val="18"/>
                <w:szCs w:val="18"/>
              </w:rPr>
              <w:t>69705,3</w:t>
            </w:r>
          </w:p>
        </w:tc>
        <w:tc>
          <w:tcPr>
            <w:tcW w:w="1072" w:type="dxa"/>
            <w:tcBorders>
              <w:top w:val="single" w:sz="4" w:space="0" w:color="auto"/>
              <w:left w:val="nil"/>
              <w:bottom w:val="single" w:sz="4" w:space="0" w:color="auto"/>
              <w:right w:val="single" w:sz="4" w:space="0" w:color="808080"/>
            </w:tcBorders>
            <w:shd w:val="clear" w:color="000000" w:fill="FFFFFF"/>
            <w:noWrap/>
            <w:vAlign w:val="center"/>
          </w:tcPr>
          <w:p w:rsidR="00F5464A" w:rsidRPr="00F5464A" w:rsidRDefault="00F5464A" w:rsidP="00E7322A">
            <w:pPr>
              <w:ind w:left="-83"/>
              <w:jc w:val="center"/>
              <w:rPr>
                <w:bCs/>
                <w:color w:val="000000"/>
                <w:sz w:val="18"/>
                <w:szCs w:val="18"/>
              </w:rPr>
            </w:pPr>
            <w:r>
              <w:rPr>
                <w:bCs/>
                <w:color w:val="000000"/>
                <w:sz w:val="18"/>
                <w:szCs w:val="18"/>
              </w:rPr>
              <w:t>15082,3</w:t>
            </w:r>
          </w:p>
        </w:tc>
        <w:tc>
          <w:tcPr>
            <w:tcW w:w="1072" w:type="dxa"/>
            <w:tcBorders>
              <w:top w:val="single" w:sz="4" w:space="0" w:color="auto"/>
              <w:left w:val="nil"/>
              <w:bottom w:val="single" w:sz="4" w:space="0" w:color="auto"/>
              <w:right w:val="single" w:sz="4" w:space="0" w:color="808080"/>
            </w:tcBorders>
            <w:shd w:val="clear" w:color="000000" w:fill="FFFFFF"/>
            <w:noWrap/>
            <w:vAlign w:val="center"/>
          </w:tcPr>
          <w:p w:rsidR="00F5464A" w:rsidRPr="00F5464A" w:rsidRDefault="00F5464A" w:rsidP="00E7322A">
            <w:pPr>
              <w:ind w:left="-83"/>
              <w:jc w:val="center"/>
              <w:rPr>
                <w:bCs/>
                <w:color w:val="000000"/>
                <w:sz w:val="18"/>
                <w:szCs w:val="18"/>
              </w:rPr>
            </w:pPr>
            <w:r>
              <w:rPr>
                <w:bCs/>
                <w:color w:val="000000"/>
                <w:sz w:val="18"/>
                <w:szCs w:val="18"/>
              </w:rPr>
              <w:t>11103,0</w:t>
            </w:r>
          </w:p>
        </w:tc>
        <w:tc>
          <w:tcPr>
            <w:tcW w:w="1072" w:type="dxa"/>
            <w:tcBorders>
              <w:top w:val="single" w:sz="4" w:space="0" w:color="auto"/>
              <w:left w:val="nil"/>
              <w:bottom w:val="single" w:sz="4" w:space="0" w:color="auto"/>
              <w:right w:val="single" w:sz="4" w:space="0" w:color="808080"/>
            </w:tcBorders>
            <w:shd w:val="clear" w:color="000000" w:fill="FFFFFF"/>
            <w:noWrap/>
            <w:vAlign w:val="center"/>
          </w:tcPr>
          <w:p w:rsidR="00F5464A" w:rsidRPr="00F5464A" w:rsidRDefault="00F5464A" w:rsidP="00E7322A">
            <w:pPr>
              <w:ind w:left="-83"/>
              <w:jc w:val="center"/>
              <w:rPr>
                <w:bCs/>
                <w:color w:val="000000"/>
                <w:sz w:val="18"/>
                <w:szCs w:val="18"/>
              </w:rPr>
            </w:pPr>
            <w:r>
              <w:rPr>
                <w:bCs/>
                <w:color w:val="000000"/>
                <w:sz w:val="18"/>
                <w:szCs w:val="18"/>
              </w:rPr>
              <w:t>10880,0</w:t>
            </w:r>
          </w:p>
        </w:tc>
        <w:tc>
          <w:tcPr>
            <w:tcW w:w="1072" w:type="dxa"/>
            <w:tcBorders>
              <w:top w:val="single" w:sz="4" w:space="0" w:color="auto"/>
              <w:left w:val="nil"/>
              <w:bottom w:val="single" w:sz="4" w:space="0" w:color="auto"/>
              <w:right w:val="single" w:sz="4" w:space="0" w:color="808080"/>
            </w:tcBorders>
            <w:shd w:val="clear" w:color="000000" w:fill="FFFFFF"/>
            <w:noWrap/>
            <w:vAlign w:val="center"/>
          </w:tcPr>
          <w:p w:rsidR="00F5464A" w:rsidRPr="00F5464A" w:rsidRDefault="00F5464A" w:rsidP="00E7322A">
            <w:pPr>
              <w:ind w:left="-83"/>
              <w:jc w:val="center"/>
              <w:rPr>
                <w:bCs/>
                <w:color w:val="000000"/>
                <w:sz w:val="18"/>
                <w:szCs w:val="18"/>
              </w:rPr>
            </w:pPr>
            <w:r>
              <w:rPr>
                <w:bCs/>
                <w:color w:val="000000"/>
                <w:sz w:val="18"/>
                <w:szCs w:val="18"/>
              </w:rPr>
              <w:t>10880,0</w:t>
            </w:r>
          </w:p>
        </w:tc>
        <w:tc>
          <w:tcPr>
            <w:tcW w:w="1072" w:type="dxa"/>
            <w:tcBorders>
              <w:top w:val="single" w:sz="4" w:space="0" w:color="auto"/>
              <w:left w:val="nil"/>
              <w:bottom w:val="single" w:sz="4" w:space="0" w:color="auto"/>
              <w:right w:val="single" w:sz="4" w:space="0" w:color="808080"/>
            </w:tcBorders>
            <w:shd w:val="clear" w:color="000000" w:fill="FFFFFF"/>
            <w:noWrap/>
            <w:vAlign w:val="center"/>
          </w:tcPr>
          <w:p w:rsidR="00F5464A" w:rsidRPr="00F5464A" w:rsidRDefault="00F5464A" w:rsidP="00E7322A">
            <w:pPr>
              <w:ind w:left="-83"/>
              <w:jc w:val="center"/>
              <w:rPr>
                <w:bCs/>
                <w:color w:val="000000"/>
                <w:sz w:val="18"/>
                <w:szCs w:val="18"/>
              </w:rPr>
            </w:pPr>
            <w:r>
              <w:rPr>
                <w:bCs/>
                <w:color w:val="000000"/>
                <w:sz w:val="18"/>
                <w:szCs w:val="18"/>
              </w:rPr>
              <w:t>10880,0</w:t>
            </w:r>
          </w:p>
        </w:tc>
        <w:tc>
          <w:tcPr>
            <w:tcW w:w="1072" w:type="dxa"/>
            <w:gridSpan w:val="2"/>
            <w:tcBorders>
              <w:top w:val="single" w:sz="4" w:space="0" w:color="auto"/>
              <w:left w:val="nil"/>
              <w:bottom w:val="single" w:sz="4" w:space="0" w:color="auto"/>
              <w:right w:val="single" w:sz="4" w:space="0" w:color="808080"/>
            </w:tcBorders>
            <w:shd w:val="clear" w:color="000000" w:fill="FFFFFF"/>
            <w:vAlign w:val="center"/>
          </w:tcPr>
          <w:p w:rsidR="00F5464A" w:rsidRPr="00F5464A" w:rsidRDefault="00F5464A" w:rsidP="00E7322A">
            <w:pPr>
              <w:ind w:left="-83"/>
              <w:jc w:val="center"/>
              <w:rPr>
                <w:bCs/>
                <w:color w:val="000000"/>
                <w:sz w:val="18"/>
                <w:szCs w:val="18"/>
              </w:rPr>
            </w:pPr>
            <w:r>
              <w:rPr>
                <w:bCs/>
                <w:color w:val="000000"/>
                <w:sz w:val="18"/>
                <w:szCs w:val="18"/>
              </w:rPr>
              <w:t>10880,0</w:t>
            </w:r>
          </w:p>
        </w:tc>
      </w:tr>
      <w:tr w:rsidR="00F5464A" w:rsidRPr="00217CFA" w:rsidTr="000A1431">
        <w:trPr>
          <w:trHeight w:val="111"/>
        </w:trPr>
        <w:tc>
          <w:tcPr>
            <w:tcW w:w="2235" w:type="dxa"/>
            <w:tcBorders>
              <w:top w:val="single" w:sz="4" w:space="0" w:color="auto"/>
              <w:left w:val="single" w:sz="4" w:space="0" w:color="808080"/>
              <w:bottom w:val="single" w:sz="4" w:space="0" w:color="auto"/>
              <w:right w:val="single" w:sz="4" w:space="0" w:color="808080"/>
            </w:tcBorders>
            <w:shd w:val="clear" w:color="000000" w:fill="FFFFFF"/>
            <w:vAlign w:val="center"/>
          </w:tcPr>
          <w:p w:rsidR="00F5464A" w:rsidRPr="00F5464A" w:rsidRDefault="00F5464A" w:rsidP="00E7322A">
            <w:pPr>
              <w:ind w:right="-108"/>
              <w:rPr>
                <w:sz w:val="18"/>
                <w:szCs w:val="18"/>
              </w:rPr>
            </w:pPr>
            <w:r w:rsidRPr="00F5464A">
              <w:rPr>
                <w:sz w:val="18"/>
                <w:szCs w:val="18"/>
              </w:rPr>
              <w:t>в том числе:</w:t>
            </w:r>
          </w:p>
        </w:tc>
        <w:tc>
          <w:tcPr>
            <w:tcW w:w="1095" w:type="dxa"/>
            <w:tcBorders>
              <w:top w:val="single" w:sz="4" w:space="0" w:color="auto"/>
              <w:left w:val="nil"/>
              <w:bottom w:val="single" w:sz="4" w:space="0" w:color="auto"/>
              <w:right w:val="single" w:sz="4" w:space="0" w:color="808080"/>
            </w:tcBorders>
            <w:shd w:val="clear" w:color="000000" w:fill="FFFFFF"/>
            <w:vAlign w:val="center"/>
          </w:tcPr>
          <w:p w:rsidR="00F5464A" w:rsidRPr="00F5464A" w:rsidRDefault="00F5464A" w:rsidP="00E7322A">
            <w:pPr>
              <w:ind w:left="-83"/>
              <w:jc w:val="center"/>
              <w:rPr>
                <w:b/>
                <w:bCs/>
                <w:color w:val="000000"/>
                <w:sz w:val="18"/>
                <w:szCs w:val="18"/>
              </w:rPr>
            </w:pPr>
          </w:p>
        </w:tc>
        <w:tc>
          <w:tcPr>
            <w:tcW w:w="1072" w:type="dxa"/>
            <w:tcBorders>
              <w:top w:val="single" w:sz="4" w:space="0" w:color="auto"/>
              <w:left w:val="nil"/>
              <w:bottom w:val="single" w:sz="4" w:space="0" w:color="auto"/>
              <w:right w:val="single" w:sz="4" w:space="0" w:color="808080"/>
            </w:tcBorders>
            <w:shd w:val="clear" w:color="000000" w:fill="FFFFFF"/>
            <w:noWrap/>
            <w:vAlign w:val="center"/>
          </w:tcPr>
          <w:p w:rsidR="00F5464A" w:rsidRPr="00F5464A" w:rsidRDefault="00F5464A" w:rsidP="00E7322A">
            <w:pPr>
              <w:ind w:left="-83"/>
              <w:jc w:val="center"/>
              <w:rPr>
                <w:bCs/>
                <w:color w:val="000000"/>
                <w:sz w:val="18"/>
                <w:szCs w:val="18"/>
              </w:rPr>
            </w:pPr>
          </w:p>
        </w:tc>
        <w:tc>
          <w:tcPr>
            <w:tcW w:w="1072" w:type="dxa"/>
            <w:tcBorders>
              <w:top w:val="single" w:sz="4" w:space="0" w:color="auto"/>
              <w:left w:val="nil"/>
              <w:bottom w:val="single" w:sz="4" w:space="0" w:color="auto"/>
              <w:right w:val="single" w:sz="4" w:space="0" w:color="808080"/>
            </w:tcBorders>
            <w:shd w:val="clear" w:color="000000" w:fill="FFFFFF"/>
            <w:noWrap/>
            <w:vAlign w:val="center"/>
          </w:tcPr>
          <w:p w:rsidR="00F5464A" w:rsidRPr="00F5464A" w:rsidRDefault="00F5464A" w:rsidP="00E7322A">
            <w:pPr>
              <w:ind w:left="-83"/>
              <w:jc w:val="center"/>
              <w:rPr>
                <w:bCs/>
                <w:color w:val="000000"/>
                <w:sz w:val="18"/>
                <w:szCs w:val="18"/>
              </w:rPr>
            </w:pPr>
          </w:p>
        </w:tc>
        <w:tc>
          <w:tcPr>
            <w:tcW w:w="1072" w:type="dxa"/>
            <w:tcBorders>
              <w:top w:val="single" w:sz="4" w:space="0" w:color="auto"/>
              <w:left w:val="nil"/>
              <w:bottom w:val="single" w:sz="4" w:space="0" w:color="auto"/>
              <w:right w:val="single" w:sz="4" w:space="0" w:color="808080"/>
            </w:tcBorders>
            <w:shd w:val="clear" w:color="000000" w:fill="FFFFFF"/>
            <w:noWrap/>
            <w:vAlign w:val="center"/>
          </w:tcPr>
          <w:p w:rsidR="00F5464A" w:rsidRPr="00F5464A" w:rsidRDefault="00F5464A" w:rsidP="00E7322A">
            <w:pPr>
              <w:ind w:left="-83"/>
              <w:jc w:val="center"/>
              <w:rPr>
                <w:bCs/>
                <w:color w:val="000000"/>
                <w:sz w:val="18"/>
                <w:szCs w:val="18"/>
              </w:rPr>
            </w:pPr>
          </w:p>
        </w:tc>
        <w:tc>
          <w:tcPr>
            <w:tcW w:w="1072" w:type="dxa"/>
            <w:tcBorders>
              <w:top w:val="single" w:sz="4" w:space="0" w:color="auto"/>
              <w:left w:val="nil"/>
              <w:bottom w:val="single" w:sz="4" w:space="0" w:color="auto"/>
              <w:right w:val="single" w:sz="4" w:space="0" w:color="808080"/>
            </w:tcBorders>
            <w:shd w:val="clear" w:color="000000" w:fill="FFFFFF"/>
            <w:noWrap/>
            <w:vAlign w:val="center"/>
          </w:tcPr>
          <w:p w:rsidR="00F5464A" w:rsidRPr="00F5464A" w:rsidRDefault="00F5464A" w:rsidP="00E7322A">
            <w:pPr>
              <w:ind w:left="-83"/>
              <w:jc w:val="center"/>
              <w:rPr>
                <w:bCs/>
                <w:color w:val="000000"/>
                <w:sz w:val="18"/>
                <w:szCs w:val="18"/>
              </w:rPr>
            </w:pPr>
          </w:p>
        </w:tc>
        <w:tc>
          <w:tcPr>
            <w:tcW w:w="1072" w:type="dxa"/>
            <w:tcBorders>
              <w:top w:val="single" w:sz="4" w:space="0" w:color="auto"/>
              <w:left w:val="nil"/>
              <w:bottom w:val="single" w:sz="4" w:space="0" w:color="auto"/>
              <w:right w:val="single" w:sz="4" w:space="0" w:color="808080"/>
            </w:tcBorders>
            <w:shd w:val="clear" w:color="000000" w:fill="FFFFFF"/>
            <w:noWrap/>
            <w:vAlign w:val="center"/>
          </w:tcPr>
          <w:p w:rsidR="00F5464A" w:rsidRPr="00F5464A" w:rsidRDefault="00F5464A" w:rsidP="00E7322A">
            <w:pPr>
              <w:ind w:left="-83"/>
              <w:jc w:val="center"/>
              <w:rPr>
                <w:bCs/>
                <w:color w:val="000000"/>
                <w:sz w:val="18"/>
                <w:szCs w:val="18"/>
              </w:rPr>
            </w:pPr>
          </w:p>
        </w:tc>
        <w:tc>
          <w:tcPr>
            <w:tcW w:w="1072" w:type="dxa"/>
            <w:gridSpan w:val="2"/>
            <w:tcBorders>
              <w:top w:val="single" w:sz="4" w:space="0" w:color="auto"/>
              <w:left w:val="nil"/>
              <w:bottom w:val="single" w:sz="4" w:space="0" w:color="auto"/>
              <w:right w:val="single" w:sz="4" w:space="0" w:color="808080"/>
            </w:tcBorders>
            <w:shd w:val="clear" w:color="000000" w:fill="FFFFFF"/>
            <w:vAlign w:val="center"/>
          </w:tcPr>
          <w:p w:rsidR="00F5464A" w:rsidRPr="00F5464A" w:rsidRDefault="00F5464A" w:rsidP="00E7322A">
            <w:pPr>
              <w:ind w:left="-83"/>
              <w:jc w:val="center"/>
              <w:rPr>
                <w:bCs/>
                <w:color w:val="000000"/>
                <w:sz w:val="18"/>
                <w:szCs w:val="18"/>
              </w:rPr>
            </w:pPr>
          </w:p>
        </w:tc>
      </w:tr>
      <w:tr w:rsidR="00F5464A" w:rsidRPr="00217CFA" w:rsidTr="000A1431">
        <w:trPr>
          <w:trHeight w:val="111"/>
        </w:trPr>
        <w:tc>
          <w:tcPr>
            <w:tcW w:w="2235" w:type="dxa"/>
            <w:tcBorders>
              <w:top w:val="single" w:sz="4" w:space="0" w:color="auto"/>
              <w:left w:val="single" w:sz="4" w:space="0" w:color="808080"/>
              <w:bottom w:val="single" w:sz="4" w:space="0" w:color="auto"/>
              <w:right w:val="single" w:sz="4" w:space="0" w:color="808080"/>
            </w:tcBorders>
            <w:shd w:val="clear" w:color="000000" w:fill="FFFFFF"/>
            <w:vAlign w:val="center"/>
          </w:tcPr>
          <w:p w:rsidR="00F5464A" w:rsidRPr="00F5464A" w:rsidRDefault="00F5464A" w:rsidP="00E7322A">
            <w:pPr>
              <w:ind w:right="-108"/>
              <w:rPr>
                <w:sz w:val="18"/>
                <w:szCs w:val="18"/>
              </w:rPr>
            </w:pPr>
            <w:r w:rsidRPr="00F5464A">
              <w:rPr>
                <w:bCs/>
                <w:color w:val="000000"/>
                <w:sz w:val="18"/>
                <w:szCs w:val="18"/>
              </w:rPr>
              <w:t>Субсидии из бюджета УР</w:t>
            </w:r>
          </w:p>
        </w:tc>
        <w:tc>
          <w:tcPr>
            <w:tcW w:w="1095" w:type="dxa"/>
            <w:tcBorders>
              <w:top w:val="single" w:sz="4" w:space="0" w:color="auto"/>
              <w:left w:val="nil"/>
              <w:bottom w:val="single" w:sz="4" w:space="0" w:color="auto"/>
              <w:right w:val="single" w:sz="4" w:space="0" w:color="808080"/>
            </w:tcBorders>
            <w:shd w:val="clear" w:color="000000" w:fill="FFFFFF"/>
            <w:vAlign w:val="center"/>
          </w:tcPr>
          <w:p w:rsidR="00F5464A" w:rsidRPr="00F5464A" w:rsidRDefault="00F5464A" w:rsidP="00E7322A">
            <w:pPr>
              <w:ind w:left="-83"/>
              <w:jc w:val="center"/>
              <w:rPr>
                <w:b/>
                <w:bCs/>
                <w:color w:val="000000"/>
                <w:sz w:val="18"/>
                <w:szCs w:val="18"/>
              </w:rPr>
            </w:pPr>
            <w:r>
              <w:rPr>
                <w:b/>
                <w:bCs/>
                <w:color w:val="000000"/>
                <w:sz w:val="18"/>
                <w:szCs w:val="18"/>
              </w:rPr>
              <w:t>2832,3</w:t>
            </w:r>
          </w:p>
        </w:tc>
        <w:tc>
          <w:tcPr>
            <w:tcW w:w="1072" w:type="dxa"/>
            <w:tcBorders>
              <w:top w:val="single" w:sz="4" w:space="0" w:color="auto"/>
              <w:left w:val="nil"/>
              <w:bottom w:val="single" w:sz="4" w:space="0" w:color="auto"/>
              <w:right w:val="single" w:sz="4" w:space="0" w:color="808080"/>
            </w:tcBorders>
            <w:shd w:val="clear" w:color="000000" w:fill="FFFFFF"/>
            <w:noWrap/>
            <w:vAlign w:val="center"/>
          </w:tcPr>
          <w:p w:rsidR="00F5464A" w:rsidRPr="00F5464A" w:rsidRDefault="00F5464A" w:rsidP="00E7322A">
            <w:pPr>
              <w:ind w:left="-83"/>
              <w:jc w:val="center"/>
              <w:rPr>
                <w:bCs/>
                <w:color w:val="000000"/>
                <w:sz w:val="18"/>
                <w:szCs w:val="18"/>
              </w:rPr>
            </w:pPr>
            <w:r w:rsidRPr="00F5464A">
              <w:rPr>
                <w:bCs/>
                <w:color w:val="000000"/>
                <w:sz w:val="18"/>
                <w:szCs w:val="18"/>
              </w:rPr>
              <w:t>2832,3</w:t>
            </w:r>
          </w:p>
        </w:tc>
        <w:tc>
          <w:tcPr>
            <w:tcW w:w="1072" w:type="dxa"/>
            <w:tcBorders>
              <w:top w:val="single" w:sz="4" w:space="0" w:color="auto"/>
              <w:left w:val="nil"/>
              <w:bottom w:val="single" w:sz="4" w:space="0" w:color="auto"/>
              <w:right w:val="single" w:sz="4" w:space="0" w:color="808080"/>
            </w:tcBorders>
            <w:shd w:val="clear" w:color="000000" w:fill="FFFFFF"/>
            <w:noWrap/>
            <w:vAlign w:val="center"/>
          </w:tcPr>
          <w:p w:rsidR="00F5464A" w:rsidRPr="00F5464A" w:rsidRDefault="00F5464A" w:rsidP="00E7322A">
            <w:pPr>
              <w:ind w:left="-83"/>
              <w:jc w:val="center"/>
              <w:rPr>
                <w:bCs/>
                <w:color w:val="000000"/>
                <w:sz w:val="18"/>
                <w:szCs w:val="18"/>
              </w:rPr>
            </w:pPr>
          </w:p>
        </w:tc>
        <w:tc>
          <w:tcPr>
            <w:tcW w:w="1072" w:type="dxa"/>
            <w:tcBorders>
              <w:top w:val="single" w:sz="4" w:space="0" w:color="auto"/>
              <w:left w:val="nil"/>
              <w:bottom w:val="single" w:sz="4" w:space="0" w:color="auto"/>
              <w:right w:val="single" w:sz="4" w:space="0" w:color="808080"/>
            </w:tcBorders>
            <w:shd w:val="clear" w:color="000000" w:fill="FFFFFF"/>
            <w:noWrap/>
            <w:vAlign w:val="center"/>
          </w:tcPr>
          <w:p w:rsidR="00F5464A" w:rsidRPr="00F5464A" w:rsidRDefault="00F5464A" w:rsidP="00E7322A">
            <w:pPr>
              <w:ind w:left="-83"/>
              <w:jc w:val="center"/>
              <w:rPr>
                <w:bCs/>
                <w:color w:val="000000"/>
                <w:sz w:val="18"/>
                <w:szCs w:val="18"/>
              </w:rPr>
            </w:pPr>
          </w:p>
        </w:tc>
        <w:tc>
          <w:tcPr>
            <w:tcW w:w="1072" w:type="dxa"/>
            <w:tcBorders>
              <w:top w:val="single" w:sz="4" w:space="0" w:color="auto"/>
              <w:left w:val="nil"/>
              <w:bottom w:val="single" w:sz="4" w:space="0" w:color="auto"/>
              <w:right w:val="single" w:sz="4" w:space="0" w:color="auto"/>
            </w:tcBorders>
            <w:shd w:val="clear" w:color="000000" w:fill="FFFFFF"/>
            <w:noWrap/>
            <w:vAlign w:val="center"/>
          </w:tcPr>
          <w:p w:rsidR="00F5464A" w:rsidRPr="00F5464A" w:rsidRDefault="00F5464A" w:rsidP="00E7322A">
            <w:pPr>
              <w:ind w:left="-83"/>
              <w:jc w:val="center"/>
              <w:rPr>
                <w:bCs/>
                <w:color w:val="000000"/>
                <w:sz w:val="18"/>
                <w:szCs w:val="18"/>
              </w:rPr>
            </w:pPr>
          </w:p>
        </w:tc>
        <w:tc>
          <w:tcPr>
            <w:tcW w:w="107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5464A" w:rsidRPr="00F5464A" w:rsidRDefault="00F5464A" w:rsidP="00E7322A">
            <w:pPr>
              <w:ind w:left="-83"/>
              <w:jc w:val="center"/>
              <w:rPr>
                <w:bCs/>
                <w:color w:val="000000"/>
                <w:sz w:val="18"/>
                <w:szCs w:val="18"/>
              </w:rPr>
            </w:pPr>
          </w:p>
        </w:tc>
        <w:tc>
          <w:tcPr>
            <w:tcW w:w="107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F5464A" w:rsidRPr="00F5464A" w:rsidRDefault="00F5464A" w:rsidP="00E7322A">
            <w:pPr>
              <w:ind w:left="-83"/>
              <w:jc w:val="center"/>
              <w:rPr>
                <w:bCs/>
                <w:color w:val="000000"/>
                <w:sz w:val="18"/>
                <w:szCs w:val="18"/>
              </w:rPr>
            </w:pPr>
          </w:p>
        </w:tc>
      </w:tr>
      <w:tr w:rsidR="00F5464A" w:rsidRPr="00217CFA" w:rsidTr="000A1431">
        <w:trPr>
          <w:trHeight w:val="150"/>
        </w:trPr>
        <w:tc>
          <w:tcPr>
            <w:tcW w:w="2235" w:type="dxa"/>
            <w:tcBorders>
              <w:top w:val="single" w:sz="4" w:space="0" w:color="auto"/>
              <w:left w:val="single" w:sz="4" w:space="0" w:color="808080"/>
              <w:bottom w:val="single" w:sz="4" w:space="0" w:color="808080"/>
              <w:right w:val="single" w:sz="4" w:space="0" w:color="808080"/>
            </w:tcBorders>
            <w:shd w:val="clear" w:color="000000" w:fill="FFFFFF"/>
            <w:vAlign w:val="center"/>
          </w:tcPr>
          <w:p w:rsidR="00F5464A" w:rsidRPr="00F5464A" w:rsidRDefault="00F5464A" w:rsidP="00F5464A">
            <w:pPr>
              <w:ind w:right="-108"/>
              <w:rPr>
                <w:sz w:val="18"/>
                <w:szCs w:val="18"/>
              </w:rPr>
            </w:pPr>
            <w:r w:rsidRPr="00F5464A">
              <w:rPr>
                <w:bCs/>
                <w:color w:val="000000"/>
                <w:sz w:val="18"/>
                <w:szCs w:val="18"/>
              </w:rPr>
              <w:t>Суб</w:t>
            </w:r>
            <w:r>
              <w:rPr>
                <w:bCs/>
                <w:color w:val="000000"/>
                <w:sz w:val="18"/>
                <w:szCs w:val="18"/>
              </w:rPr>
              <w:t>венции</w:t>
            </w:r>
            <w:r w:rsidRPr="00F5464A">
              <w:rPr>
                <w:bCs/>
                <w:color w:val="000000"/>
                <w:sz w:val="18"/>
                <w:szCs w:val="18"/>
              </w:rPr>
              <w:t xml:space="preserve"> из бюджета УР</w:t>
            </w:r>
          </w:p>
        </w:tc>
        <w:tc>
          <w:tcPr>
            <w:tcW w:w="1095" w:type="dxa"/>
            <w:tcBorders>
              <w:top w:val="single" w:sz="4" w:space="0" w:color="auto"/>
              <w:left w:val="nil"/>
              <w:bottom w:val="single" w:sz="4" w:space="0" w:color="808080"/>
              <w:right w:val="single" w:sz="4" w:space="0" w:color="808080"/>
            </w:tcBorders>
            <w:shd w:val="clear" w:color="000000" w:fill="FFFFFF"/>
            <w:vAlign w:val="center"/>
          </w:tcPr>
          <w:p w:rsidR="00F5464A" w:rsidRPr="00F5464A" w:rsidRDefault="00F5464A" w:rsidP="00E7322A">
            <w:pPr>
              <w:ind w:left="-83"/>
              <w:jc w:val="center"/>
              <w:rPr>
                <w:b/>
                <w:bCs/>
                <w:color w:val="000000"/>
                <w:sz w:val="18"/>
                <w:szCs w:val="18"/>
              </w:rPr>
            </w:pPr>
            <w:r>
              <w:rPr>
                <w:b/>
                <w:bCs/>
                <w:color w:val="000000"/>
                <w:sz w:val="18"/>
                <w:szCs w:val="18"/>
              </w:rPr>
              <w:t>0</w:t>
            </w:r>
          </w:p>
        </w:tc>
        <w:tc>
          <w:tcPr>
            <w:tcW w:w="1072" w:type="dxa"/>
            <w:tcBorders>
              <w:top w:val="single" w:sz="4" w:space="0" w:color="auto"/>
              <w:left w:val="nil"/>
              <w:bottom w:val="single" w:sz="4" w:space="0" w:color="808080"/>
              <w:right w:val="single" w:sz="4" w:space="0" w:color="808080"/>
            </w:tcBorders>
            <w:shd w:val="clear" w:color="000000" w:fill="FFFFFF"/>
            <w:noWrap/>
            <w:vAlign w:val="center"/>
          </w:tcPr>
          <w:p w:rsidR="00F5464A" w:rsidRPr="00F5464A" w:rsidRDefault="00F5464A" w:rsidP="00E7322A">
            <w:pPr>
              <w:ind w:left="-83"/>
              <w:jc w:val="center"/>
              <w:rPr>
                <w:bCs/>
                <w:color w:val="000000"/>
                <w:sz w:val="18"/>
                <w:szCs w:val="18"/>
              </w:rPr>
            </w:pPr>
            <w:r>
              <w:rPr>
                <w:bCs/>
                <w:color w:val="000000"/>
                <w:sz w:val="18"/>
                <w:szCs w:val="18"/>
              </w:rPr>
              <w:t>0</w:t>
            </w:r>
          </w:p>
        </w:tc>
        <w:tc>
          <w:tcPr>
            <w:tcW w:w="1072" w:type="dxa"/>
            <w:tcBorders>
              <w:top w:val="single" w:sz="4" w:space="0" w:color="auto"/>
              <w:left w:val="nil"/>
              <w:bottom w:val="single" w:sz="4" w:space="0" w:color="808080"/>
              <w:right w:val="single" w:sz="4" w:space="0" w:color="808080"/>
            </w:tcBorders>
            <w:shd w:val="clear" w:color="000000" w:fill="FFFFFF"/>
            <w:noWrap/>
            <w:vAlign w:val="center"/>
          </w:tcPr>
          <w:p w:rsidR="00F5464A" w:rsidRPr="00F5464A" w:rsidRDefault="00F5464A" w:rsidP="00E7322A">
            <w:pPr>
              <w:ind w:left="-83"/>
              <w:jc w:val="center"/>
              <w:rPr>
                <w:bCs/>
                <w:color w:val="000000"/>
                <w:sz w:val="18"/>
                <w:szCs w:val="18"/>
              </w:rPr>
            </w:pPr>
            <w:r>
              <w:rPr>
                <w:bCs/>
                <w:color w:val="000000"/>
                <w:sz w:val="18"/>
                <w:szCs w:val="18"/>
              </w:rPr>
              <w:t>0</w:t>
            </w:r>
          </w:p>
        </w:tc>
        <w:tc>
          <w:tcPr>
            <w:tcW w:w="1072" w:type="dxa"/>
            <w:tcBorders>
              <w:top w:val="single" w:sz="4" w:space="0" w:color="auto"/>
              <w:left w:val="nil"/>
              <w:bottom w:val="single" w:sz="4" w:space="0" w:color="808080"/>
              <w:right w:val="single" w:sz="4" w:space="0" w:color="808080"/>
            </w:tcBorders>
            <w:shd w:val="clear" w:color="000000" w:fill="FFFFFF"/>
            <w:noWrap/>
            <w:vAlign w:val="center"/>
          </w:tcPr>
          <w:p w:rsidR="00F5464A" w:rsidRPr="00F5464A" w:rsidRDefault="00F5464A" w:rsidP="00E7322A">
            <w:pPr>
              <w:ind w:left="-83"/>
              <w:jc w:val="center"/>
              <w:rPr>
                <w:bCs/>
                <w:color w:val="000000"/>
                <w:sz w:val="18"/>
                <w:szCs w:val="18"/>
              </w:rPr>
            </w:pPr>
            <w:r>
              <w:rPr>
                <w:bCs/>
                <w:color w:val="000000"/>
                <w:sz w:val="18"/>
                <w:szCs w:val="18"/>
              </w:rPr>
              <w:t>0</w:t>
            </w:r>
          </w:p>
        </w:tc>
        <w:tc>
          <w:tcPr>
            <w:tcW w:w="1072" w:type="dxa"/>
            <w:tcBorders>
              <w:top w:val="single" w:sz="4" w:space="0" w:color="auto"/>
              <w:left w:val="nil"/>
              <w:bottom w:val="single" w:sz="4" w:space="0" w:color="808080"/>
              <w:right w:val="single" w:sz="4" w:space="0" w:color="auto"/>
            </w:tcBorders>
            <w:shd w:val="clear" w:color="000000" w:fill="FFFFFF"/>
            <w:noWrap/>
            <w:vAlign w:val="center"/>
          </w:tcPr>
          <w:p w:rsidR="00F5464A" w:rsidRPr="00F5464A" w:rsidRDefault="00F5464A" w:rsidP="00E7322A">
            <w:pPr>
              <w:ind w:left="-83"/>
              <w:jc w:val="center"/>
              <w:rPr>
                <w:bCs/>
                <w:color w:val="000000"/>
                <w:sz w:val="18"/>
                <w:szCs w:val="18"/>
              </w:rPr>
            </w:pPr>
            <w:r>
              <w:rPr>
                <w:bCs/>
                <w:color w:val="000000"/>
                <w:sz w:val="18"/>
                <w:szCs w:val="18"/>
              </w:rPr>
              <w:t>0</w:t>
            </w:r>
          </w:p>
        </w:tc>
        <w:tc>
          <w:tcPr>
            <w:tcW w:w="1137"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5464A" w:rsidRPr="00F5464A" w:rsidRDefault="00F5464A" w:rsidP="00E7322A">
            <w:pPr>
              <w:ind w:left="-83"/>
              <w:jc w:val="center"/>
              <w:rPr>
                <w:bCs/>
                <w:color w:val="000000"/>
                <w:sz w:val="18"/>
                <w:szCs w:val="18"/>
              </w:rPr>
            </w:pPr>
            <w:r>
              <w:rPr>
                <w:bCs/>
                <w:color w:val="000000"/>
                <w:sz w:val="18"/>
                <w:szCs w:val="18"/>
              </w:rPr>
              <w:t>0</w:t>
            </w:r>
          </w:p>
        </w:tc>
        <w:tc>
          <w:tcPr>
            <w:tcW w:w="1007" w:type="dxa"/>
            <w:tcBorders>
              <w:top w:val="single" w:sz="4" w:space="0" w:color="auto"/>
              <w:left w:val="single" w:sz="4" w:space="0" w:color="auto"/>
              <w:bottom w:val="single" w:sz="4" w:space="0" w:color="auto"/>
              <w:right w:val="single" w:sz="4" w:space="0" w:color="auto"/>
            </w:tcBorders>
            <w:shd w:val="clear" w:color="000000" w:fill="FFFFFF"/>
            <w:vAlign w:val="center"/>
          </w:tcPr>
          <w:p w:rsidR="00F5464A" w:rsidRPr="00F5464A" w:rsidRDefault="00F5464A" w:rsidP="00E7322A">
            <w:pPr>
              <w:ind w:left="-83"/>
              <w:jc w:val="center"/>
              <w:rPr>
                <w:bCs/>
                <w:color w:val="000000"/>
                <w:sz w:val="18"/>
                <w:szCs w:val="18"/>
              </w:rPr>
            </w:pPr>
            <w:r>
              <w:rPr>
                <w:bCs/>
                <w:color w:val="000000"/>
                <w:sz w:val="18"/>
                <w:szCs w:val="18"/>
              </w:rPr>
              <w:t>0</w:t>
            </w:r>
          </w:p>
        </w:tc>
      </w:tr>
      <w:tr w:rsidR="00E7322A" w:rsidRPr="00217CFA" w:rsidTr="000A1431">
        <w:trPr>
          <w:trHeight w:val="70"/>
        </w:trPr>
        <w:tc>
          <w:tcPr>
            <w:tcW w:w="2235" w:type="dxa"/>
            <w:tcBorders>
              <w:top w:val="nil"/>
              <w:left w:val="single" w:sz="4" w:space="0" w:color="808080"/>
              <w:bottom w:val="single" w:sz="4" w:space="0" w:color="808080"/>
              <w:right w:val="single" w:sz="4" w:space="0" w:color="808080"/>
            </w:tcBorders>
            <w:shd w:val="clear" w:color="000000" w:fill="FFFFFF"/>
            <w:vAlign w:val="center"/>
          </w:tcPr>
          <w:p w:rsidR="00E7322A" w:rsidRPr="00F5464A" w:rsidRDefault="000A1431" w:rsidP="00E7322A">
            <w:pPr>
              <w:rPr>
                <w:sz w:val="18"/>
                <w:szCs w:val="18"/>
              </w:rPr>
            </w:pPr>
            <w:r w:rsidRPr="000A1431">
              <w:rPr>
                <w:sz w:val="18"/>
                <w:szCs w:val="18"/>
              </w:rPr>
              <w:t>Субсидии из бюджета УР</w:t>
            </w:r>
            <w:r>
              <w:rPr>
                <w:sz w:val="18"/>
                <w:szCs w:val="18"/>
              </w:rPr>
              <w:t>, планируемые к привлечению</w:t>
            </w:r>
          </w:p>
        </w:tc>
        <w:tc>
          <w:tcPr>
            <w:tcW w:w="1095" w:type="dxa"/>
            <w:tcBorders>
              <w:top w:val="nil"/>
              <w:left w:val="nil"/>
              <w:bottom w:val="single" w:sz="4" w:space="0" w:color="808080"/>
              <w:right w:val="single" w:sz="4" w:space="0" w:color="808080"/>
            </w:tcBorders>
            <w:shd w:val="clear" w:color="000000" w:fill="FFFFFF"/>
            <w:vAlign w:val="center"/>
          </w:tcPr>
          <w:p w:rsidR="00E7322A" w:rsidRPr="00F5464A" w:rsidRDefault="00E7322A" w:rsidP="00E7322A">
            <w:pPr>
              <w:jc w:val="center"/>
              <w:rPr>
                <w:sz w:val="18"/>
                <w:szCs w:val="18"/>
              </w:rPr>
            </w:pPr>
          </w:p>
        </w:tc>
        <w:tc>
          <w:tcPr>
            <w:tcW w:w="1072" w:type="dxa"/>
            <w:tcBorders>
              <w:top w:val="nil"/>
              <w:left w:val="nil"/>
              <w:bottom w:val="single" w:sz="4" w:space="0" w:color="808080"/>
              <w:right w:val="single" w:sz="4" w:space="0" w:color="808080"/>
            </w:tcBorders>
            <w:shd w:val="clear" w:color="000000" w:fill="FFFFFF"/>
            <w:noWrap/>
            <w:vAlign w:val="center"/>
          </w:tcPr>
          <w:p w:rsidR="00E7322A" w:rsidRPr="00F5464A" w:rsidRDefault="00E7322A" w:rsidP="00E7322A">
            <w:pPr>
              <w:jc w:val="center"/>
              <w:rPr>
                <w:sz w:val="18"/>
                <w:szCs w:val="18"/>
              </w:rPr>
            </w:pPr>
          </w:p>
        </w:tc>
        <w:tc>
          <w:tcPr>
            <w:tcW w:w="1072" w:type="dxa"/>
            <w:tcBorders>
              <w:top w:val="nil"/>
              <w:left w:val="nil"/>
              <w:bottom w:val="single" w:sz="4" w:space="0" w:color="808080"/>
              <w:right w:val="single" w:sz="4" w:space="0" w:color="808080"/>
            </w:tcBorders>
            <w:shd w:val="clear" w:color="000000" w:fill="FFFFFF"/>
            <w:noWrap/>
            <w:vAlign w:val="center"/>
          </w:tcPr>
          <w:p w:rsidR="00E7322A" w:rsidRPr="00F5464A" w:rsidRDefault="00E7322A" w:rsidP="00E7322A">
            <w:pPr>
              <w:jc w:val="center"/>
              <w:rPr>
                <w:sz w:val="18"/>
                <w:szCs w:val="18"/>
              </w:rPr>
            </w:pPr>
          </w:p>
        </w:tc>
        <w:tc>
          <w:tcPr>
            <w:tcW w:w="1072" w:type="dxa"/>
            <w:tcBorders>
              <w:top w:val="nil"/>
              <w:left w:val="nil"/>
              <w:bottom w:val="single" w:sz="4" w:space="0" w:color="808080"/>
              <w:right w:val="single" w:sz="4" w:space="0" w:color="808080"/>
            </w:tcBorders>
            <w:shd w:val="clear" w:color="000000" w:fill="FFFFFF"/>
            <w:noWrap/>
            <w:vAlign w:val="center"/>
          </w:tcPr>
          <w:p w:rsidR="00E7322A" w:rsidRPr="00F5464A" w:rsidRDefault="00E7322A" w:rsidP="00E7322A">
            <w:pPr>
              <w:jc w:val="center"/>
              <w:rPr>
                <w:sz w:val="18"/>
                <w:szCs w:val="18"/>
              </w:rPr>
            </w:pPr>
          </w:p>
        </w:tc>
        <w:tc>
          <w:tcPr>
            <w:tcW w:w="1072" w:type="dxa"/>
            <w:tcBorders>
              <w:top w:val="nil"/>
              <w:left w:val="nil"/>
              <w:bottom w:val="single" w:sz="4" w:space="0" w:color="808080"/>
              <w:right w:val="single" w:sz="4" w:space="0" w:color="auto"/>
            </w:tcBorders>
            <w:shd w:val="clear" w:color="000000" w:fill="FFFFFF"/>
            <w:noWrap/>
            <w:vAlign w:val="center"/>
          </w:tcPr>
          <w:p w:rsidR="00E7322A" w:rsidRPr="00F5464A" w:rsidRDefault="00E7322A" w:rsidP="00E7322A">
            <w:pPr>
              <w:jc w:val="center"/>
              <w:rPr>
                <w:sz w:val="18"/>
                <w:szCs w:val="18"/>
              </w:rPr>
            </w:pPr>
          </w:p>
        </w:tc>
        <w:tc>
          <w:tcPr>
            <w:tcW w:w="1137"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E7322A" w:rsidRPr="00F5464A" w:rsidRDefault="00E7322A" w:rsidP="00E7322A">
            <w:pPr>
              <w:jc w:val="center"/>
              <w:rPr>
                <w:sz w:val="18"/>
                <w:szCs w:val="18"/>
              </w:rPr>
            </w:pPr>
          </w:p>
        </w:tc>
        <w:tc>
          <w:tcPr>
            <w:tcW w:w="1007" w:type="dxa"/>
            <w:tcBorders>
              <w:top w:val="single" w:sz="4" w:space="0" w:color="auto"/>
              <w:left w:val="single" w:sz="4" w:space="0" w:color="auto"/>
              <w:bottom w:val="single" w:sz="4" w:space="0" w:color="auto"/>
              <w:right w:val="single" w:sz="4" w:space="0" w:color="auto"/>
            </w:tcBorders>
            <w:shd w:val="clear" w:color="000000" w:fill="FFFFFF"/>
            <w:vAlign w:val="center"/>
          </w:tcPr>
          <w:p w:rsidR="00E7322A" w:rsidRPr="00F5464A" w:rsidRDefault="00E7322A" w:rsidP="00E7322A">
            <w:pPr>
              <w:jc w:val="center"/>
              <w:rPr>
                <w:sz w:val="18"/>
                <w:szCs w:val="18"/>
              </w:rPr>
            </w:pPr>
          </w:p>
        </w:tc>
      </w:tr>
      <w:tr w:rsidR="000A1431" w:rsidRPr="00217CFA" w:rsidTr="000A1431">
        <w:trPr>
          <w:trHeight w:val="645"/>
        </w:trPr>
        <w:tc>
          <w:tcPr>
            <w:tcW w:w="2235" w:type="dxa"/>
            <w:tcBorders>
              <w:top w:val="nil"/>
              <w:left w:val="single" w:sz="4" w:space="0" w:color="808080"/>
              <w:bottom w:val="single" w:sz="4" w:space="0" w:color="auto"/>
              <w:right w:val="single" w:sz="4" w:space="0" w:color="808080"/>
            </w:tcBorders>
            <w:shd w:val="clear" w:color="000000" w:fill="FFFFFF"/>
            <w:vAlign w:val="center"/>
          </w:tcPr>
          <w:p w:rsidR="000A1431" w:rsidRPr="00F5464A" w:rsidRDefault="000A1431" w:rsidP="00E7322A">
            <w:pPr>
              <w:rPr>
                <w:sz w:val="18"/>
                <w:szCs w:val="18"/>
              </w:rPr>
            </w:pPr>
            <w:r w:rsidRPr="000A1431">
              <w:rPr>
                <w:sz w:val="18"/>
                <w:szCs w:val="18"/>
              </w:rPr>
              <w:t>Бюджеты поселений, входящих в состав МО «Глазовский район»</w:t>
            </w:r>
          </w:p>
        </w:tc>
        <w:tc>
          <w:tcPr>
            <w:tcW w:w="1095" w:type="dxa"/>
            <w:tcBorders>
              <w:top w:val="nil"/>
              <w:left w:val="nil"/>
              <w:bottom w:val="single" w:sz="4" w:space="0" w:color="auto"/>
              <w:right w:val="single" w:sz="4" w:space="0" w:color="808080"/>
            </w:tcBorders>
            <w:shd w:val="clear" w:color="000000" w:fill="FFFFFF"/>
          </w:tcPr>
          <w:p w:rsidR="000A1431" w:rsidRPr="000A1431" w:rsidRDefault="000A1431" w:rsidP="00CF0926">
            <w:pPr>
              <w:rPr>
                <w:sz w:val="18"/>
                <w:szCs w:val="18"/>
              </w:rPr>
            </w:pPr>
            <w:r w:rsidRPr="000A1431">
              <w:rPr>
                <w:sz w:val="18"/>
                <w:szCs w:val="18"/>
              </w:rPr>
              <w:t>0</w:t>
            </w:r>
          </w:p>
        </w:tc>
        <w:tc>
          <w:tcPr>
            <w:tcW w:w="1072" w:type="dxa"/>
            <w:tcBorders>
              <w:top w:val="nil"/>
              <w:left w:val="nil"/>
              <w:bottom w:val="single" w:sz="4" w:space="0" w:color="auto"/>
              <w:right w:val="single" w:sz="4" w:space="0" w:color="808080"/>
            </w:tcBorders>
            <w:shd w:val="clear" w:color="000000" w:fill="FFFFFF"/>
            <w:noWrap/>
          </w:tcPr>
          <w:p w:rsidR="000A1431" w:rsidRPr="000A1431" w:rsidRDefault="000A1431" w:rsidP="00CF0926">
            <w:pPr>
              <w:rPr>
                <w:sz w:val="18"/>
                <w:szCs w:val="18"/>
              </w:rPr>
            </w:pPr>
            <w:r w:rsidRPr="000A1431">
              <w:rPr>
                <w:sz w:val="18"/>
                <w:szCs w:val="18"/>
              </w:rPr>
              <w:t>0</w:t>
            </w:r>
          </w:p>
        </w:tc>
        <w:tc>
          <w:tcPr>
            <w:tcW w:w="1072" w:type="dxa"/>
            <w:tcBorders>
              <w:top w:val="nil"/>
              <w:left w:val="nil"/>
              <w:bottom w:val="single" w:sz="4" w:space="0" w:color="auto"/>
              <w:right w:val="single" w:sz="4" w:space="0" w:color="808080"/>
            </w:tcBorders>
            <w:shd w:val="clear" w:color="000000" w:fill="FFFFFF"/>
            <w:noWrap/>
          </w:tcPr>
          <w:p w:rsidR="000A1431" w:rsidRPr="000A1431" w:rsidRDefault="000A1431" w:rsidP="00CF0926">
            <w:pPr>
              <w:rPr>
                <w:sz w:val="18"/>
                <w:szCs w:val="18"/>
              </w:rPr>
            </w:pPr>
            <w:r w:rsidRPr="000A1431">
              <w:rPr>
                <w:sz w:val="18"/>
                <w:szCs w:val="18"/>
              </w:rPr>
              <w:t>0</w:t>
            </w:r>
          </w:p>
        </w:tc>
        <w:tc>
          <w:tcPr>
            <w:tcW w:w="1072" w:type="dxa"/>
            <w:tcBorders>
              <w:top w:val="nil"/>
              <w:left w:val="nil"/>
              <w:bottom w:val="single" w:sz="4" w:space="0" w:color="auto"/>
              <w:right w:val="single" w:sz="4" w:space="0" w:color="808080"/>
            </w:tcBorders>
            <w:shd w:val="clear" w:color="000000" w:fill="FFFFFF"/>
            <w:noWrap/>
          </w:tcPr>
          <w:p w:rsidR="000A1431" w:rsidRPr="000A1431" w:rsidRDefault="000A1431" w:rsidP="00CF0926">
            <w:pPr>
              <w:rPr>
                <w:sz w:val="18"/>
                <w:szCs w:val="18"/>
              </w:rPr>
            </w:pPr>
            <w:r w:rsidRPr="000A1431">
              <w:rPr>
                <w:sz w:val="18"/>
                <w:szCs w:val="18"/>
              </w:rPr>
              <w:t>0</w:t>
            </w:r>
          </w:p>
        </w:tc>
        <w:tc>
          <w:tcPr>
            <w:tcW w:w="1072" w:type="dxa"/>
            <w:tcBorders>
              <w:top w:val="nil"/>
              <w:left w:val="nil"/>
              <w:bottom w:val="single" w:sz="4" w:space="0" w:color="auto"/>
              <w:right w:val="single" w:sz="4" w:space="0" w:color="auto"/>
            </w:tcBorders>
            <w:shd w:val="clear" w:color="000000" w:fill="FFFFFF"/>
            <w:noWrap/>
          </w:tcPr>
          <w:p w:rsidR="000A1431" w:rsidRPr="000A1431" w:rsidRDefault="000A1431" w:rsidP="00CF0926">
            <w:pPr>
              <w:rPr>
                <w:sz w:val="18"/>
                <w:szCs w:val="18"/>
              </w:rPr>
            </w:pPr>
            <w:r w:rsidRPr="000A1431">
              <w:rPr>
                <w:sz w:val="18"/>
                <w:szCs w:val="18"/>
              </w:rPr>
              <w:t>0</w:t>
            </w:r>
          </w:p>
        </w:tc>
        <w:tc>
          <w:tcPr>
            <w:tcW w:w="1072" w:type="dxa"/>
            <w:tcBorders>
              <w:top w:val="single" w:sz="4" w:space="0" w:color="auto"/>
              <w:left w:val="single" w:sz="4" w:space="0" w:color="auto"/>
              <w:bottom w:val="single" w:sz="4" w:space="0" w:color="auto"/>
              <w:right w:val="single" w:sz="4" w:space="0" w:color="808080"/>
            </w:tcBorders>
            <w:shd w:val="clear" w:color="000000" w:fill="FFFFFF"/>
            <w:noWrap/>
          </w:tcPr>
          <w:p w:rsidR="000A1431" w:rsidRPr="000A1431" w:rsidRDefault="000A1431" w:rsidP="00CF0926">
            <w:pPr>
              <w:rPr>
                <w:sz w:val="18"/>
                <w:szCs w:val="18"/>
              </w:rPr>
            </w:pPr>
            <w:r w:rsidRPr="000A1431">
              <w:rPr>
                <w:sz w:val="18"/>
                <w:szCs w:val="18"/>
              </w:rPr>
              <w:t>0</w:t>
            </w:r>
          </w:p>
        </w:tc>
        <w:tc>
          <w:tcPr>
            <w:tcW w:w="1072" w:type="dxa"/>
            <w:gridSpan w:val="2"/>
            <w:tcBorders>
              <w:top w:val="single" w:sz="4" w:space="0" w:color="auto"/>
              <w:left w:val="nil"/>
              <w:bottom w:val="single" w:sz="4" w:space="0" w:color="auto"/>
              <w:right w:val="single" w:sz="4" w:space="0" w:color="auto"/>
            </w:tcBorders>
            <w:shd w:val="clear" w:color="000000" w:fill="FFFFFF"/>
          </w:tcPr>
          <w:p w:rsidR="000A1431" w:rsidRPr="000A1431" w:rsidRDefault="000A1431" w:rsidP="00CF0926">
            <w:pPr>
              <w:rPr>
                <w:sz w:val="18"/>
                <w:szCs w:val="18"/>
              </w:rPr>
            </w:pPr>
            <w:r w:rsidRPr="000A1431">
              <w:rPr>
                <w:sz w:val="18"/>
                <w:szCs w:val="18"/>
              </w:rPr>
              <w:t>0</w:t>
            </w:r>
          </w:p>
        </w:tc>
      </w:tr>
      <w:tr w:rsidR="000A1431" w:rsidRPr="00217CFA" w:rsidTr="000A1431">
        <w:trPr>
          <w:trHeight w:val="168"/>
        </w:trPr>
        <w:tc>
          <w:tcPr>
            <w:tcW w:w="2235" w:type="dxa"/>
            <w:tcBorders>
              <w:top w:val="single" w:sz="4" w:space="0" w:color="auto"/>
              <w:left w:val="single" w:sz="4" w:space="0" w:color="808080"/>
              <w:bottom w:val="single" w:sz="4" w:space="0" w:color="808080"/>
              <w:right w:val="single" w:sz="4" w:space="0" w:color="808080"/>
            </w:tcBorders>
            <w:shd w:val="clear" w:color="000000" w:fill="FFFFFF"/>
            <w:vAlign w:val="center"/>
          </w:tcPr>
          <w:p w:rsidR="000A1431" w:rsidRPr="000A1431" w:rsidRDefault="000A1431" w:rsidP="00E7322A">
            <w:pPr>
              <w:rPr>
                <w:sz w:val="18"/>
                <w:szCs w:val="18"/>
              </w:rPr>
            </w:pPr>
            <w:r>
              <w:rPr>
                <w:sz w:val="18"/>
                <w:szCs w:val="18"/>
              </w:rPr>
              <w:t>Иные источники</w:t>
            </w:r>
          </w:p>
        </w:tc>
        <w:tc>
          <w:tcPr>
            <w:tcW w:w="1095" w:type="dxa"/>
            <w:tcBorders>
              <w:top w:val="single" w:sz="4" w:space="0" w:color="auto"/>
              <w:left w:val="nil"/>
              <w:bottom w:val="single" w:sz="4" w:space="0" w:color="808080"/>
              <w:right w:val="single" w:sz="4" w:space="0" w:color="808080"/>
            </w:tcBorders>
            <w:shd w:val="clear" w:color="000000" w:fill="FFFFFF"/>
            <w:vAlign w:val="center"/>
          </w:tcPr>
          <w:p w:rsidR="000A1431" w:rsidRPr="00F5464A" w:rsidRDefault="000A1431" w:rsidP="00E7322A">
            <w:pPr>
              <w:jc w:val="center"/>
              <w:rPr>
                <w:b/>
                <w:bCs/>
                <w:color w:val="000000"/>
                <w:sz w:val="18"/>
                <w:szCs w:val="18"/>
              </w:rPr>
            </w:pPr>
          </w:p>
        </w:tc>
        <w:tc>
          <w:tcPr>
            <w:tcW w:w="1072" w:type="dxa"/>
            <w:tcBorders>
              <w:top w:val="single" w:sz="4" w:space="0" w:color="auto"/>
              <w:left w:val="nil"/>
              <w:bottom w:val="single" w:sz="4" w:space="0" w:color="808080"/>
              <w:right w:val="single" w:sz="4" w:space="0" w:color="808080"/>
            </w:tcBorders>
            <w:shd w:val="clear" w:color="000000" w:fill="FFFFFF"/>
            <w:noWrap/>
            <w:vAlign w:val="center"/>
          </w:tcPr>
          <w:p w:rsidR="000A1431" w:rsidRPr="00F5464A" w:rsidRDefault="000A1431" w:rsidP="00E7322A">
            <w:pPr>
              <w:ind w:left="-83"/>
              <w:jc w:val="center"/>
              <w:rPr>
                <w:bCs/>
                <w:color w:val="000000"/>
                <w:sz w:val="18"/>
                <w:szCs w:val="18"/>
              </w:rPr>
            </w:pPr>
          </w:p>
        </w:tc>
        <w:tc>
          <w:tcPr>
            <w:tcW w:w="1072" w:type="dxa"/>
            <w:tcBorders>
              <w:top w:val="single" w:sz="4" w:space="0" w:color="auto"/>
              <w:left w:val="nil"/>
              <w:bottom w:val="single" w:sz="4" w:space="0" w:color="808080"/>
              <w:right w:val="single" w:sz="4" w:space="0" w:color="808080"/>
            </w:tcBorders>
            <w:shd w:val="clear" w:color="000000" w:fill="FFFFFF"/>
            <w:noWrap/>
            <w:vAlign w:val="center"/>
          </w:tcPr>
          <w:p w:rsidR="000A1431" w:rsidRPr="00F5464A" w:rsidRDefault="000A1431" w:rsidP="00E7322A">
            <w:pPr>
              <w:ind w:left="-83"/>
              <w:jc w:val="center"/>
              <w:rPr>
                <w:bCs/>
                <w:color w:val="000000"/>
                <w:sz w:val="18"/>
                <w:szCs w:val="18"/>
              </w:rPr>
            </w:pPr>
          </w:p>
        </w:tc>
        <w:tc>
          <w:tcPr>
            <w:tcW w:w="1072" w:type="dxa"/>
            <w:tcBorders>
              <w:top w:val="single" w:sz="4" w:space="0" w:color="auto"/>
              <w:left w:val="nil"/>
              <w:bottom w:val="single" w:sz="4" w:space="0" w:color="808080"/>
              <w:right w:val="single" w:sz="4" w:space="0" w:color="808080"/>
            </w:tcBorders>
            <w:shd w:val="clear" w:color="000000" w:fill="FFFFFF"/>
            <w:noWrap/>
            <w:vAlign w:val="center"/>
          </w:tcPr>
          <w:p w:rsidR="000A1431" w:rsidRPr="00F5464A" w:rsidRDefault="000A1431" w:rsidP="00E7322A">
            <w:pPr>
              <w:ind w:left="-83"/>
              <w:jc w:val="center"/>
              <w:rPr>
                <w:bCs/>
                <w:color w:val="000000"/>
                <w:sz w:val="18"/>
                <w:szCs w:val="18"/>
              </w:rPr>
            </w:pPr>
          </w:p>
        </w:tc>
        <w:tc>
          <w:tcPr>
            <w:tcW w:w="1072" w:type="dxa"/>
            <w:tcBorders>
              <w:top w:val="single" w:sz="4" w:space="0" w:color="auto"/>
              <w:left w:val="nil"/>
              <w:bottom w:val="single" w:sz="4" w:space="0" w:color="808080"/>
              <w:right w:val="single" w:sz="4" w:space="0" w:color="808080"/>
            </w:tcBorders>
            <w:shd w:val="clear" w:color="000000" w:fill="FFFFFF"/>
            <w:noWrap/>
            <w:vAlign w:val="center"/>
          </w:tcPr>
          <w:p w:rsidR="000A1431" w:rsidRPr="00F5464A" w:rsidRDefault="000A1431" w:rsidP="00E7322A">
            <w:pPr>
              <w:ind w:left="-83"/>
              <w:jc w:val="center"/>
              <w:rPr>
                <w:bCs/>
                <w:color w:val="000000"/>
                <w:sz w:val="18"/>
                <w:szCs w:val="18"/>
              </w:rPr>
            </w:pPr>
          </w:p>
        </w:tc>
        <w:tc>
          <w:tcPr>
            <w:tcW w:w="1072" w:type="dxa"/>
            <w:tcBorders>
              <w:top w:val="single" w:sz="4" w:space="0" w:color="auto"/>
              <w:left w:val="nil"/>
              <w:bottom w:val="single" w:sz="4" w:space="0" w:color="808080"/>
              <w:right w:val="single" w:sz="4" w:space="0" w:color="808080"/>
            </w:tcBorders>
            <w:shd w:val="clear" w:color="000000" w:fill="FFFFFF"/>
            <w:noWrap/>
            <w:vAlign w:val="center"/>
          </w:tcPr>
          <w:p w:rsidR="000A1431" w:rsidRPr="00F5464A" w:rsidRDefault="000A1431" w:rsidP="00E7322A">
            <w:pPr>
              <w:ind w:left="-83"/>
              <w:jc w:val="center"/>
              <w:rPr>
                <w:bCs/>
                <w:color w:val="000000"/>
                <w:sz w:val="18"/>
                <w:szCs w:val="18"/>
              </w:rPr>
            </w:pPr>
          </w:p>
        </w:tc>
        <w:tc>
          <w:tcPr>
            <w:tcW w:w="1072" w:type="dxa"/>
            <w:gridSpan w:val="2"/>
            <w:tcBorders>
              <w:top w:val="single" w:sz="4" w:space="0" w:color="auto"/>
              <w:left w:val="nil"/>
              <w:bottom w:val="single" w:sz="4" w:space="0" w:color="808080"/>
              <w:right w:val="single" w:sz="4" w:space="0" w:color="808080"/>
            </w:tcBorders>
            <w:shd w:val="clear" w:color="000000" w:fill="FFFFFF"/>
            <w:vAlign w:val="center"/>
          </w:tcPr>
          <w:p w:rsidR="000A1431" w:rsidRPr="00F5464A" w:rsidRDefault="000A1431" w:rsidP="00E7322A">
            <w:pPr>
              <w:ind w:left="-83"/>
              <w:jc w:val="center"/>
              <w:rPr>
                <w:bCs/>
                <w:color w:val="000000"/>
                <w:sz w:val="18"/>
                <w:szCs w:val="18"/>
              </w:rPr>
            </w:pPr>
          </w:p>
        </w:tc>
      </w:tr>
    </w:tbl>
    <w:p w:rsidR="00E7322A" w:rsidRPr="00217CFA" w:rsidRDefault="00E7322A" w:rsidP="00E7322A">
      <w:pPr>
        <w:tabs>
          <w:tab w:val="left" w:pos="1134"/>
        </w:tabs>
        <w:autoSpaceDE w:val="0"/>
        <w:autoSpaceDN w:val="0"/>
        <w:adjustRightInd w:val="0"/>
        <w:ind w:firstLine="709"/>
        <w:jc w:val="both"/>
        <w:rPr>
          <w:bCs/>
        </w:rPr>
      </w:pPr>
    </w:p>
    <w:p w:rsidR="00E7322A" w:rsidRPr="00217CFA" w:rsidRDefault="00E7322A" w:rsidP="00E7322A">
      <w:pPr>
        <w:ind w:firstLine="709"/>
        <w:jc w:val="both"/>
        <w:rPr>
          <w:bCs/>
          <w:lang w:eastAsia="en-US"/>
        </w:rPr>
      </w:pPr>
      <w:r w:rsidRPr="00217CFA">
        <w:rPr>
          <w:bCs/>
          <w:lang w:eastAsia="en-US"/>
        </w:rPr>
        <w:t>Ресурсное обеспечение подпрограммы за счет средств бюджета Глазовского района сформировано:</w:t>
      </w:r>
    </w:p>
    <w:p w:rsidR="00E7322A" w:rsidRPr="00217CFA" w:rsidRDefault="00E7322A" w:rsidP="00F77AE0">
      <w:pPr>
        <w:numPr>
          <w:ilvl w:val="0"/>
          <w:numId w:val="26"/>
        </w:numPr>
        <w:tabs>
          <w:tab w:val="left" w:pos="1134"/>
        </w:tabs>
        <w:spacing w:before="240"/>
        <w:ind w:left="0" w:firstLine="709"/>
        <w:contextualSpacing/>
        <w:jc w:val="both"/>
        <w:rPr>
          <w:bCs/>
          <w:lang w:eastAsia="en-US"/>
        </w:rPr>
      </w:pPr>
      <w:r w:rsidRPr="00217CFA">
        <w:rPr>
          <w:bCs/>
          <w:lang w:eastAsia="en-US"/>
        </w:rPr>
        <w:t>на 2015-2016 годы – в соответствии с проектом решения о бюджете муниципального образования «Глазовский район» на 2014 год и  плановый период 2015 и 2016 годов;</w:t>
      </w:r>
    </w:p>
    <w:p w:rsidR="00E7322A" w:rsidRPr="00217CFA" w:rsidRDefault="00E7322A" w:rsidP="00F77AE0">
      <w:pPr>
        <w:numPr>
          <w:ilvl w:val="0"/>
          <w:numId w:val="26"/>
        </w:numPr>
        <w:tabs>
          <w:tab w:val="left" w:pos="1134"/>
        </w:tabs>
        <w:spacing w:before="240"/>
        <w:ind w:left="0" w:firstLine="709"/>
        <w:contextualSpacing/>
        <w:jc w:val="both"/>
        <w:rPr>
          <w:bCs/>
          <w:lang w:eastAsia="en-US"/>
        </w:rPr>
      </w:pPr>
      <w:r w:rsidRPr="00217CFA">
        <w:rPr>
          <w:bCs/>
          <w:lang w:eastAsia="en-US"/>
        </w:rPr>
        <w:t>на 2017-2019 годы – на основе расходов на 2016 год (второй год планового периода) с применением для текущих расходов среднегодового индекса инфляции (индекса потребительских цен), определенного прогнозом социально-экономического развития Российской Федерации на период до 2030 года по консервативному сценарию (1 вариант).</w:t>
      </w:r>
    </w:p>
    <w:p w:rsidR="00E7322A" w:rsidRPr="00217CFA" w:rsidRDefault="00E7322A" w:rsidP="00E7322A">
      <w:pPr>
        <w:ind w:firstLine="709"/>
        <w:jc w:val="both"/>
        <w:rPr>
          <w:bCs/>
          <w:lang w:eastAsia="en-US"/>
        </w:rPr>
      </w:pPr>
      <w:r w:rsidRPr="00217CFA">
        <w:rPr>
          <w:bCs/>
          <w:lang w:eastAsia="en-US"/>
        </w:rPr>
        <w:t>Ресурсное обеспечение подпрограммы за счет средств бюджета Глазовского района подлежит уточнению в рамках бюджетного цикла.</w:t>
      </w:r>
    </w:p>
    <w:p w:rsidR="00E7322A" w:rsidRPr="00217CFA" w:rsidRDefault="00E7322A" w:rsidP="00E7322A">
      <w:pPr>
        <w:keepNext/>
        <w:shd w:val="clear" w:color="auto" w:fill="FFFFFF"/>
        <w:ind w:right="-1" w:firstLine="709"/>
        <w:jc w:val="both"/>
        <w:rPr>
          <w:bCs/>
        </w:rPr>
      </w:pPr>
      <w:r w:rsidRPr="00217CFA">
        <w:rPr>
          <w:bCs/>
        </w:rPr>
        <w:t>Осуществление пассажирских перевозок осуществляется за счет оплаты стоимости проезда потребителями услуг.</w:t>
      </w:r>
    </w:p>
    <w:p w:rsidR="00E7322A" w:rsidRPr="00217CFA" w:rsidRDefault="00E7322A" w:rsidP="00E7322A">
      <w:pPr>
        <w:keepNext/>
        <w:shd w:val="clear" w:color="auto" w:fill="FFFFFF"/>
        <w:ind w:right="-1" w:firstLine="709"/>
        <w:jc w:val="both"/>
        <w:rPr>
          <w:bCs/>
        </w:rPr>
      </w:pPr>
      <w:r w:rsidRPr="00217CFA">
        <w:rPr>
          <w:bCs/>
        </w:rPr>
        <w:t>На развитие транспортной инфраструктуры могут быть привлечены средства федерального бюджета, бюджета Удмуртской Республики, инвесторов.</w:t>
      </w:r>
    </w:p>
    <w:p w:rsidR="00E7322A" w:rsidRPr="00217CFA" w:rsidRDefault="00E7322A" w:rsidP="00E7322A">
      <w:pPr>
        <w:ind w:firstLine="709"/>
        <w:jc w:val="both"/>
        <w:rPr>
          <w:bCs/>
        </w:rPr>
      </w:pPr>
      <w:r w:rsidRPr="00217CFA">
        <w:rPr>
          <w:bCs/>
        </w:rPr>
        <w:t>Ресурсное обеспечение реализации подпрограммы за счет средств бюджета Глазовского района представлено в приложении 5 к муниципальной подпрограмме.</w:t>
      </w:r>
    </w:p>
    <w:p w:rsidR="00E7322A" w:rsidRPr="00217CFA" w:rsidRDefault="00E7322A" w:rsidP="00E7322A">
      <w:pPr>
        <w:ind w:firstLine="709"/>
        <w:jc w:val="both"/>
        <w:rPr>
          <w:bCs/>
        </w:rPr>
      </w:pPr>
      <w:r w:rsidRPr="00217CFA">
        <w:rPr>
          <w:bCs/>
        </w:rPr>
        <w:lastRenderedPageBreak/>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подпрограмме.</w:t>
      </w:r>
    </w:p>
    <w:p w:rsidR="00E7322A" w:rsidRPr="00217CFA" w:rsidRDefault="00E7322A" w:rsidP="00E7322A">
      <w:pPr>
        <w:shd w:val="clear" w:color="auto" w:fill="FFFFFF"/>
        <w:tabs>
          <w:tab w:val="left" w:pos="1276"/>
        </w:tabs>
        <w:ind w:left="709" w:right="624"/>
        <w:jc w:val="center"/>
        <w:rPr>
          <w:b/>
          <w:bCs/>
        </w:rPr>
      </w:pPr>
    </w:p>
    <w:p w:rsidR="00E7322A" w:rsidRPr="00217CFA" w:rsidRDefault="00E7322A" w:rsidP="00E7322A">
      <w:pPr>
        <w:shd w:val="clear" w:color="auto" w:fill="FFFFFF"/>
        <w:tabs>
          <w:tab w:val="left" w:pos="1276"/>
        </w:tabs>
        <w:ind w:left="709" w:right="624"/>
        <w:jc w:val="center"/>
        <w:rPr>
          <w:b/>
          <w:bCs/>
        </w:rPr>
      </w:pPr>
      <w:r w:rsidRPr="00217CFA">
        <w:rPr>
          <w:b/>
          <w:bCs/>
        </w:rPr>
        <w:t>10. Риски и меры по управлению рисками.</w:t>
      </w:r>
    </w:p>
    <w:p w:rsidR="00E7322A" w:rsidRPr="00217CFA" w:rsidRDefault="00E7322A" w:rsidP="00E7322A">
      <w:pPr>
        <w:shd w:val="clear" w:color="auto" w:fill="FFFFFF"/>
        <w:tabs>
          <w:tab w:val="left" w:pos="1276"/>
        </w:tabs>
        <w:ind w:left="709" w:right="624"/>
        <w:jc w:val="center"/>
        <w:rPr>
          <w:b/>
          <w:bCs/>
        </w:rPr>
      </w:pPr>
    </w:p>
    <w:p w:rsidR="00E7322A" w:rsidRPr="00217CFA" w:rsidRDefault="00E7322A" w:rsidP="00F77AE0">
      <w:pPr>
        <w:numPr>
          <w:ilvl w:val="0"/>
          <w:numId w:val="27"/>
        </w:numPr>
        <w:shd w:val="clear" w:color="auto" w:fill="FFFFFF"/>
        <w:tabs>
          <w:tab w:val="left" w:pos="1134"/>
        </w:tabs>
        <w:spacing w:before="240"/>
        <w:ind w:left="0" w:right="-2" w:firstLine="709"/>
        <w:contextualSpacing/>
        <w:jc w:val="both"/>
        <w:rPr>
          <w:bCs/>
        </w:rPr>
      </w:pPr>
      <w:r w:rsidRPr="00217CFA">
        <w:rPr>
          <w:bCs/>
        </w:rPr>
        <w:t xml:space="preserve">Финансовые риски. </w:t>
      </w:r>
    </w:p>
    <w:p w:rsidR="00E7322A" w:rsidRPr="00217CFA" w:rsidRDefault="00E7322A" w:rsidP="00E7322A">
      <w:pPr>
        <w:shd w:val="clear" w:color="auto" w:fill="FFFFFF"/>
        <w:tabs>
          <w:tab w:val="left" w:pos="1134"/>
        </w:tabs>
        <w:ind w:right="-2" w:firstLine="709"/>
        <w:jc w:val="both"/>
        <w:rPr>
          <w:bCs/>
        </w:rPr>
      </w:pPr>
      <w:r w:rsidRPr="00217CFA">
        <w:rPr>
          <w:bCs/>
        </w:rPr>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w:t>
      </w:r>
      <w:proofErr w:type="gramStart"/>
      <w:r w:rsidRPr="00217CFA">
        <w:rPr>
          <w:bCs/>
        </w:rPr>
        <w:t>дств в х</w:t>
      </w:r>
      <w:proofErr w:type="gramEnd"/>
      <w:r w:rsidRPr="00217CFA">
        <w:rPr>
          <w:bCs/>
        </w:rPr>
        <w:t>оде реализации мероприятий подпрограммы. Для управления риском:</w:t>
      </w:r>
    </w:p>
    <w:p w:rsidR="00E7322A" w:rsidRPr="00217CFA" w:rsidRDefault="00E7322A" w:rsidP="00F77AE0">
      <w:pPr>
        <w:numPr>
          <w:ilvl w:val="0"/>
          <w:numId w:val="28"/>
        </w:numPr>
        <w:shd w:val="clear" w:color="auto" w:fill="FFFFFF"/>
        <w:tabs>
          <w:tab w:val="left" w:pos="993"/>
        </w:tabs>
        <w:spacing w:before="240"/>
        <w:ind w:left="0" w:right="-2" w:firstLine="709"/>
        <w:contextualSpacing/>
        <w:jc w:val="both"/>
        <w:rPr>
          <w:bCs/>
        </w:rPr>
      </w:pPr>
      <w:r w:rsidRPr="00217CFA">
        <w:rPr>
          <w:bCs/>
        </w:rPr>
        <w:t>требуемые объемы бюджетного финансирования обосновываются в рамках бюджетного цикла, проводится оценка потребности в предоставлении муниципальных услуг (выполнении работ);</w:t>
      </w:r>
    </w:p>
    <w:p w:rsidR="00E7322A" w:rsidRPr="00217CFA" w:rsidRDefault="00E7322A" w:rsidP="00F77AE0">
      <w:pPr>
        <w:numPr>
          <w:ilvl w:val="0"/>
          <w:numId w:val="28"/>
        </w:numPr>
        <w:shd w:val="clear" w:color="auto" w:fill="FFFFFF"/>
        <w:tabs>
          <w:tab w:val="left" w:pos="993"/>
        </w:tabs>
        <w:spacing w:before="240"/>
        <w:ind w:left="0" w:right="-2" w:firstLine="709"/>
        <w:contextualSpacing/>
        <w:jc w:val="both"/>
        <w:rPr>
          <w:bCs/>
        </w:rPr>
      </w:pPr>
      <w:proofErr w:type="gramStart"/>
      <w:r w:rsidRPr="00217CFA">
        <w:rPr>
          <w:bCs/>
        </w:rPr>
        <w:t xml:space="preserve">при заключении муниципальных контрактов (договоров) на выполнение работ, оказание услуг по содержанию, ремонту, капитальному ремонту, реконструкции и строительству автомобильных дорог общего пользования местного значения допускается  предусматривать авансовые платежи в размере до 30 процентов цены договора (муниципального контракта); оплата не менее 30 процентов цены договора (муниципального контракта) производится на основании подписанных актов выполненных работ (оказанных услуг); </w:t>
      </w:r>
      <w:proofErr w:type="gramEnd"/>
    </w:p>
    <w:p w:rsidR="00E7322A" w:rsidRPr="00217CFA" w:rsidRDefault="00E7322A" w:rsidP="00F77AE0">
      <w:pPr>
        <w:numPr>
          <w:ilvl w:val="0"/>
          <w:numId w:val="28"/>
        </w:numPr>
        <w:shd w:val="clear" w:color="auto" w:fill="FFFFFF"/>
        <w:tabs>
          <w:tab w:val="left" w:pos="993"/>
        </w:tabs>
        <w:spacing w:before="240"/>
        <w:ind w:left="0" w:right="-2" w:firstLine="709"/>
        <w:contextualSpacing/>
        <w:jc w:val="both"/>
        <w:rPr>
          <w:bCs/>
        </w:rPr>
      </w:pPr>
      <w:r w:rsidRPr="00217CFA">
        <w:rPr>
          <w:bCs/>
        </w:rPr>
        <w:t xml:space="preserve">в муниципальных контрактах (договорах) на выполнение работ, оказание услуг в соответствии с законодательством предусматривается возможность взыскания пени с исполнителя за неисполнение или ненадлежащее исполнение обязательств по муниципальному контракту (договору), за несвоевременное выполнение работ, оказание услуг; </w:t>
      </w:r>
    </w:p>
    <w:p w:rsidR="00E7322A" w:rsidRPr="00217CFA" w:rsidRDefault="00E7322A" w:rsidP="00F77AE0">
      <w:pPr>
        <w:numPr>
          <w:ilvl w:val="0"/>
          <w:numId w:val="28"/>
        </w:numPr>
        <w:shd w:val="clear" w:color="auto" w:fill="FFFFFF"/>
        <w:tabs>
          <w:tab w:val="left" w:pos="993"/>
        </w:tabs>
        <w:spacing w:before="240"/>
        <w:ind w:left="0" w:right="-2" w:firstLine="709"/>
        <w:contextualSpacing/>
        <w:jc w:val="both"/>
        <w:rPr>
          <w:bCs/>
        </w:rPr>
      </w:pPr>
      <w:r w:rsidRPr="00217CFA">
        <w:rPr>
          <w:bCs/>
        </w:rPr>
        <w:t>при заключении муниципальных контрактов (договоров) на выполнение работ, оказание услуг в соответствии с законодательством предусматривается обеспечение исполнения контракта.</w:t>
      </w:r>
    </w:p>
    <w:p w:rsidR="00E7322A" w:rsidRPr="00217CFA" w:rsidRDefault="00E7322A" w:rsidP="00F77AE0">
      <w:pPr>
        <w:numPr>
          <w:ilvl w:val="0"/>
          <w:numId w:val="27"/>
        </w:numPr>
        <w:shd w:val="clear" w:color="auto" w:fill="FFFFFF"/>
        <w:tabs>
          <w:tab w:val="left" w:pos="1134"/>
        </w:tabs>
        <w:spacing w:before="240"/>
        <w:ind w:left="0" w:right="-2" w:firstLine="709"/>
        <w:contextualSpacing/>
        <w:jc w:val="both"/>
        <w:rPr>
          <w:bCs/>
        </w:rPr>
      </w:pPr>
      <w:r w:rsidRPr="00217CFA">
        <w:rPr>
          <w:bCs/>
        </w:rPr>
        <w:t>Организационно-управленческие риски.</w:t>
      </w:r>
    </w:p>
    <w:p w:rsidR="00E7322A" w:rsidRPr="00217CFA" w:rsidRDefault="00E7322A" w:rsidP="00E7322A">
      <w:pPr>
        <w:shd w:val="clear" w:color="auto" w:fill="FFFFFF"/>
        <w:tabs>
          <w:tab w:val="left" w:pos="1134"/>
        </w:tabs>
        <w:ind w:right="-2" w:firstLine="709"/>
        <w:jc w:val="both"/>
        <w:rPr>
          <w:bCs/>
        </w:rPr>
      </w:pPr>
      <w:r w:rsidRPr="00217CFA">
        <w:rPr>
          <w:bCs/>
        </w:rPr>
        <w:t>Данная группа рисков связана с необходимостью координации действий нескольких структурных подразделений Администрации Глазовского района. В целях минимизации рисков:</w:t>
      </w:r>
    </w:p>
    <w:p w:rsidR="00E7322A" w:rsidRPr="00217CFA" w:rsidRDefault="00E7322A" w:rsidP="00F77AE0">
      <w:pPr>
        <w:numPr>
          <w:ilvl w:val="0"/>
          <w:numId w:val="28"/>
        </w:numPr>
        <w:shd w:val="clear" w:color="auto" w:fill="FFFFFF"/>
        <w:tabs>
          <w:tab w:val="left" w:pos="993"/>
        </w:tabs>
        <w:spacing w:before="240"/>
        <w:ind w:left="0" w:right="-2" w:firstLine="709"/>
        <w:contextualSpacing/>
        <w:jc w:val="both"/>
        <w:rPr>
          <w:bCs/>
        </w:rPr>
      </w:pPr>
      <w:r w:rsidRPr="00217CFA">
        <w:rPr>
          <w:bCs/>
        </w:rPr>
        <w:t xml:space="preserve"> для управления подпрограммой будет создана межведомственная рабочая группа (комиссия) в состав которой войдут заместитель главы Администрации по вопросам строительства, ЖКХ и имущества, заместитель главы Администрации – начальник управления финансов, представители отделов Администрации Глазовского района, принимающие участие в реализации мероприятий подпрограммы;</w:t>
      </w:r>
    </w:p>
    <w:p w:rsidR="00E7322A" w:rsidRPr="00217CFA" w:rsidRDefault="00E7322A" w:rsidP="00F77AE0">
      <w:pPr>
        <w:numPr>
          <w:ilvl w:val="0"/>
          <w:numId w:val="28"/>
        </w:numPr>
        <w:shd w:val="clear" w:color="auto" w:fill="FFFFFF"/>
        <w:tabs>
          <w:tab w:val="left" w:pos="993"/>
        </w:tabs>
        <w:spacing w:before="240"/>
        <w:ind w:left="0" w:right="-2" w:firstLine="709"/>
        <w:contextualSpacing/>
        <w:jc w:val="both"/>
        <w:rPr>
          <w:bCs/>
        </w:rPr>
      </w:pPr>
      <w:r w:rsidRPr="00217CFA">
        <w:rPr>
          <w:bCs/>
        </w:rPr>
        <w:t xml:space="preserve">будет осуществляться составление планов работ, </w:t>
      </w:r>
      <w:proofErr w:type="gramStart"/>
      <w:r w:rsidRPr="00217CFA">
        <w:rPr>
          <w:bCs/>
        </w:rPr>
        <w:t>контроль за</w:t>
      </w:r>
      <w:proofErr w:type="gramEnd"/>
      <w:r w:rsidRPr="00217CFA">
        <w:rPr>
          <w:bCs/>
        </w:rPr>
        <w:t xml:space="preserve"> их исполнением, закрепление персональной ответственности должностных лиц, специалистов за выполнение мероприятий подпрограммы и достижение целевых показателей (индикаторов) подпрограммы.</w:t>
      </w:r>
    </w:p>
    <w:p w:rsidR="00E7322A" w:rsidRPr="00217CFA" w:rsidRDefault="00E7322A" w:rsidP="00F77AE0">
      <w:pPr>
        <w:numPr>
          <w:ilvl w:val="0"/>
          <w:numId w:val="27"/>
        </w:numPr>
        <w:shd w:val="clear" w:color="auto" w:fill="FFFFFF"/>
        <w:tabs>
          <w:tab w:val="left" w:pos="1134"/>
        </w:tabs>
        <w:spacing w:before="240"/>
        <w:ind w:left="0" w:right="-2" w:firstLine="709"/>
        <w:contextualSpacing/>
        <w:jc w:val="both"/>
        <w:rPr>
          <w:bCs/>
        </w:rPr>
      </w:pPr>
      <w:r w:rsidRPr="00217CFA">
        <w:rPr>
          <w:bCs/>
        </w:rPr>
        <w:t>Правовые риски.</w:t>
      </w:r>
    </w:p>
    <w:p w:rsidR="00E7322A" w:rsidRPr="00217CFA" w:rsidRDefault="00E7322A" w:rsidP="00E7322A">
      <w:pPr>
        <w:shd w:val="clear" w:color="auto" w:fill="FFFFFF"/>
        <w:tabs>
          <w:tab w:val="left" w:pos="1134"/>
        </w:tabs>
        <w:ind w:right="-2" w:firstLine="709"/>
        <w:jc w:val="both"/>
        <w:rPr>
          <w:bCs/>
        </w:rPr>
      </w:pPr>
      <w:r w:rsidRPr="00217CFA">
        <w:rPr>
          <w:bCs/>
        </w:rPr>
        <w:t xml:space="preserve">Правовые риски связаны с возможным изменением законодательства Российской Федерации, законодательства Удмуртской Республики, а также отсутствием необходимых подзаконных актов, в таких сферах как налогообложение, лицензирование отдельных видов деятельности, регулирование цен (тарифов), формирование дорожных фондов, государственные (муниципальные) закупки. Изменения в указанных сферах могут привести к изменению предпринимательского климата в сфере осуществления пассажирских перевозок, сокращению финансовых возможностей для реализации поставленных задач. Для минимизации правовых рисков будет осуществляться </w:t>
      </w:r>
      <w:r w:rsidRPr="00217CFA">
        <w:rPr>
          <w:bCs/>
        </w:rPr>
        <w:lastRenderedPageBreak/>
        <w:t xml:space="preserve">мониторинг разрабатываемых правовых актов на федеральном и республиканском </w:t>
      </w:r>
      <w:proofErr w:type="gramStart"/>
      <w:r w:rsidRPr="00217CFA">
        <w:rPr>
          <w:bCs/>
        </w:rPr>
        <w:t>уровнях</w:t>
      </w:r>
      <w:proofErr w:type="gramEnd"/>
      <w:r w:rsidRPr="00217CFA">
        <w:rPr>
          <w:bCs/>
        </w:rPr>
        <w:t xml:space="preserve">, по возможности - участие в обсуждении проектов правовых актов. </w:t>
      </w:r>
    </w:p>
    <w:p w:rsidR="00E7322A" w:rsidRPr="00217CFA" w:rsidRDefault="00E7322A" w:rsidP="00F77AE0">
      <w:pPr>
        <w:numPr>
          <w:ilvl w:val="0"/>
          <w:numId w:val="27"/>
        </w:numPr>
        <w:shd w:val="clear" w:color="auto" w:fill="FFFFFF"/>
        <w:tabs>
          <w:tab w:val="left" w:pos="1134"/>
        </w:tabs>
        <w:spacing w:before="240"/>
        <w:ind w:left="0" w:right="-2" w:firstLine="709"/>
        <w:contextualSpacing/>
        <w:jc w:val="both"/>
        <w:rPr>
          <w:bCs/>
        </w:rPr>
      </w:pPr>
      <w:r w:rsidRPr="00217CFA">
        <w:rPr>
          <w:bCs/>
        </w:rPr>
        <w:t>Ресурсные ограничения.</w:t>
      </w:r>
    </w:p>
    <w:p w:rsidR="00E7322A" w:rsidRPr="00217CFA" w:rsidRDefault="00E7322A" w:rsidP="00E7322A">
      <w:pPr>
        <w:shd w:val="clear" w:color="auto" w:fill="FFFFFF"/>
        <w:tabs>
          <w:tab w:val="left" w:pos="1134"/>
        </w:tabs>
        <w:ind w:right="-2" w:firstLine="709"/>
        <w:jc w:val="both"/>
        <w:rPr>
          <w:bCs/>
        </w:rPr>
      </w:pPr>
      <w:r w:rsidRPr="00217CFA">
        <w:rPr>
          <w:bCs/>
        </w:rPr>
        <w:t xml:space="preserve">В связи с увеличением объемов работ по содержанию, ремонту, капитальному ремонту, реконструкции и строительству автомобильных дорог общего пользования местного значения могут возникнуть ресурсные ограничения в части необходимых производственных мощностей, техники, кадровых ресурсов требуемой квалификации. Для управления данной группой рисков будут проведены экономические расчеты по оценке имеющихся ресурсов для выполнения планируемых объемов работ.     </w:t>
      </w:r>
    </w:p>
    <w:p w:rsidR="00E7322A" w:rsidRPr="00217CFA" w:rsidRDefault="00E7322A" w:rsidP="00F77AE0">
      <w:pPr>
        <w:numPr>
          <w:ilvl w:val="0"/>
          <w:numId w:val="27"/>
        </w:numPr>
        <w:shd w:val="clear" w:color="auto" w:fill="FFFFFF"/>
        <w:tabs>
          <w:tab w:val="left" w:pos="1134"/>
        </w:tabs>
        <w:spacing w:before="240"/>
        <w:ind w:left="0" w:right="-2" w:firstLine="709"/>
        <w:contextualSpacing/>
        <w:jc w:val="both"/>
        <w:rPr>
          <w:bCs/>
        </w:rPr>
      </w:pPr>
      <w:r w:rsidRPr="00217CFA">
        <w:rPr>
          <w:bCs/>
        </w:rPr>
        <w:t>Неблагоприятные погодные условия, природные чрезвычайные ситуации.</w:t>
      </w:r>
    </w:p>
    <w:p w:rsidR="00E7322A" w:rsidRPr="00217CFA" w:rsidRDefault="00E7322A" w:rsidP="00E7322A">
      <w:pPr>
        <w:shd w:val="clear" w:color="auto" w:fill="FFFFFF"/>
        <w:ind w:firstLine="709"/>
        <w:jc w:val="both"/>
        <w:rPr>
          <w:bCs/>
        </w:rPr>
      </w:pPr>
      <w:r w:rsidRPr="00217CFA">
        <w:rPr>
          <w:bCs/>
        </w:rPr>
        <w:t>На состояние автомобильных дорог оказывают неблагоприятное влияние такие природные явления как снегопады, гололед. Технические средства организации дорожного движения могут пострадать от ураганов, гроз.</w:t>
      </w:r>
    </w:p>
    <w:p w:rsidR="00E7322A" w:rsidRPr="00217CFA" w:rsidRDefault="00E7322A" w:rsidP="00E7322A">
      <w:pPr>
        <w:shd w:val="clear" w:color="auto" w:fill="FFFFFF"/>
        <w:ind w:firstLine="709"/>
        <w:jc w:val="both"/>
        <w:rPr>
          <w:bCs/>
        </w:rPr>
      </w:pPr>
      <w:r w:rsidRPr="00217CFA">
        <w:rPr>
          <w:bCs/>
        </w:rPr>
        <w:t>Для устранения последствий риска:</w:t>
      </w:r>
    </w:p>
    <w:p w:rsidR="00E7322A" w:rsidRPr="00217CFA" w:rsidRDefault="00E7322A" w:rsidP="00F77AE0">
      <w:pPr>
        <w:numPr>
          <w:ilvl w:val="0"/>
          <w:numId w:val="31"/>
        </w:numPr>
        <w:shd w:val="clear" w:color="auto" w:fill="FFFFFF"/>
        <w:tabs>
          <w:tab w:val="left" w:pos="993"/>
        </w:tabs>
        <w:spacing w:before="240"/>
        <w:ind w:left="0" w:firstLine="709"/>
        <w:contextualSpacing/>
        <w:jc w:val="both"/>
        <w:rPr>
          <w:bCs/>
        </w:rPr>
      </w:pPr>
      <w:r w:rsidRPr="00217CFA">
        <w:rPr>
          <w:bCs/>
        </w:rPr>
        <w:t xml:space="preserve">в зимний период осуществляется уборка и вывоз снега с улично-дорожной сети, обработка </w:t>
      </w:r>
      <w:proofErr w:type="spellStart"/>
      <w:r w:rsidRPr="00217CFA">
        <w:rPr>
          <w:bCs/>
        </w:rPr>
        <w:t>противогололедными</w:t>
      </w:r>
      <w:proofErr w:type="spellEnd"/>
      <w:r w:rsidRPr="00217CFA">
        <w:rPr>
          <w:bCs/>
        </w:rPr>
        <w:t xml:space="preserve"> смесями;</w:t>
      </w:r>
    </w:p>
    <w:p w:rsidR="00E7322A" w:rsidRPr="00217CFA" w:rsidRDefault="00E7322A" w:rsidP="00F77AE0">
      <w:pPr>
        <w:numPr>
          <w:ilvl w:val="0"/>
          <w:numId w:val="31"/>
        </w:numPr>
        <w:shd w:val="clear" w:color="auto" w:fill="FFFFFF"/>
        <w:tabs>
          <w:tab w:val="left" w:pos="993"/>
        </w:tabs>
        <w:spacing w:before="240"/>
        <w:ind w:left="0" w:firstLine="709"/>
        <w:contextualSpacing/>
        <w:jc w:val="both"/>
        <w:rPr>
          <w:bCs/>
        </w:rPr>
      </w:pPr>
      <w:r w:rsidRPr="00217CFA">
        <w:rPr>
          <w:bCs/>
        </w:rPr>
        <w:t xml:space="preserve">при подготовке к зимнему периоду формируется запас </w:t>
      </w:r>
      <w:proofErr w:type="spellStart"/>
      <w:r w:rsidRPr="00217CFA">
        <w:rPr>
          <w:bCs/>
        </w:rPr>
        <w:t>противогололедных</w:t>
      </w:r>
      <w:proofErr w:type="spellEnd"/>
      <w:r w:rsidRPr="00217CFA">
        <w:rPr>
          <w:bCs/>
        </w:rPr>
        <w:t xml:space="preserve"> смесей;</w:t>
      </w:r>
    </w:p>
    <w:p w:rsidR="00E7322A" w:rsidRPr="00217CFA" w:rsidRDefault="00E7322A" w:rsidP="00F77AE0">
      <w:pPr>
        <w:numPr>
          <w:ilvl w:val="0"/>
          <w:numId w:val="31"/>
        </w:numPr>
        <w:shd w:val="clear" w:color="auto" w:fill="FFFFFF"/>
        <w:tabs>
          <w:tab w:val="left" w:pos="993"/>
        </w:tabs>
        <w:spacing w:before="240"/>
        <w:ind w:left="0" w:firstLine="709"/>
        <w:contextualSpacing/>
        <w:jc w:val="both"/>
        <w:rPr>
          <w:b/>
          <w:bCs/>
        </w:rPr>
      </w:pPr>
      <w:r w:rsidRPr="00217CFA">
        <w:rPr>
          <w:bCs/>
        </w:rPr>
        <w:t xml:space="preserve">производится обследование улично-дорожной сети, принимаются меры по восстановлению технических средств организации дорожного движения. </w:t>
      </w:r>
    </w:p>
    <w:p w:rsidR="00E7322A" w:rsidRPr="00217CFA" w:rsidRDefault="00E7322A" w:rsidP="00E7322A">
      <w:pPr>
        <w:shd w:val="clear" w:color="auto" w:fill="FFFFFF"/>
        <w:tabs>
          <w:tab w:val="left" w:pos="993"/>
        </w:tabs>
        <w:ind w:left="709"/>
        <w:contextualSpacing/>
        <w:jc w:val="both"/>
        <w:rPr>
          <w:b/>
          <w:bCs/>
        </w:rPr>
      </w:pPr>
    </w:p>
    <w:p w:rsidR="00E7322A" w:rsidRPr="00217CFA" w:rsidRDefault="00E7322A" w:rsidP="00E7322A">
      <w:pPr>
        <w:keepNext/>
        <w:shd w:val="clear" w:color="auto" w:fill="FFFFFF"/>
        <w:tabs>
          <w:tab w:val="left" w:pos="1276"/>
        </w:tabs>
        <w:ind w:left="709" w:right="624"/>
        <w:jc w:val="center"/>
        <w:rPr>
          <w:b/>
          <w:bCs/>
        </w:rPr>
      </w:pPr>
      <w:r w:rsidRPr="00217CFA">
        <w:rPr>
          <w:b/>
          <w:bCs/>
        </w:rPr>
        <w:t>11. Конечные результаты и оценка эффективности.</w:t>
      </w:r>
    </w:p>
    <w:p w:rsidR="00E7322A" w:rsidRPr="00217CFA" w:rsidRDefault="00E7322A" w:rsidP="00E7322A">
      <w:pPr>
        <w:keepNext/>
        <w:shd w:val="clear" w:color="auto" w:fill="FFFFFF"/>
        <w:tabs>
          <w:tab w:val="left" w:pos="1276"/>
        </w:tabs>
        <w:ind w:left="709" w:right="624"/>
        <w:jc w:val="center"/>
        <w:rPr>
          <w:b/>
          <w:bCs/>
        </w:rPr>
      </w:pPr>
    </w:p>
    <w:p w:rsidR="00E7322A" w:rsidRPr="00217CFA" w:rsidRDefault="00E7322A" w:rsidP="00E7322A">
      <w:pPr>
        <w:shd w:val="clear" w:color="auto" w:fill="FFFFFF"/>
        <w:tabs>
          <w:tab w:val="left" w:pos="1134"/>
        </w:tabs>
        <w:ind w:firstLine="709"/>
        <w:contextualSpacing/>
        <w:jc w:val="both"/>
        <w:rPr>
          <w:bCs/>
        </w:rPr>
      </w:pPr>
      <w:r w:rsidRPr="00217CFA">
        <w:rPr>
          <w:bCs/>
        </w:rPr>
        <w:t>Ожидаемые конечные результаты реализации подпрограммы:</w:t>
      </w:r>
    </w:p>
    <w:p w:rsidR="00E7322A" w:rsidRPr="00217CFA" w:rsidRDefault="00E7322A" w:rsidP="00E7322A">
      <w:pPr>
        <w:shd w:val="clear" w:color="auto" w:fill="FFFFFF"/>
        <w:tabs>
          <w:tab w:val="left" w:pos="1134"/>
        </w:tabs>
        <w:ind w:firstLine="709"/>
        <w:contextualSpacing/>
        <w:jc w:val="both"/>
        <w:rPr>
          <w:bCs/>
        </w:rPr>
      </w:pPr>
      <w:r w:rsidRPr="00217CFA">
        <w:rPr>
          <w:bCs/>
        </w:rPr>
        <w:t>1) организация пассажирских перевозок автомобильным пассажирским транспортом по пригородным маршрутам муниципального образования «Глазовский район»;</w:t>
      </w:r>
    </w:p>
    <w:p w:rsidR="00E7322A" w:rsidRPr="00217CFA" w:rsidRDefault="00E7322A" w:rsidP="00E7322A">
      <w:pPr>
        <w:shd w:val="clear" w:color="auto" w:fill="FFFFFF"/>
        <w:tabs>
          <w:tab w:val="left" w:pos="1134"/>
        </w:tabs>
        <w:ind w:firstLine="709"/>
        <w:contextualSpacing/>
        <w:jc w:val="both"/>
        <w:rPr>
          <w:bCs/>
        </w:rPr>
      </w:pPr>
      <w:r w:rsidRPr="00217CFA">
        <w:rPr>
          <w:bCs/>
        </w:rPr>
        <w:t>2) приведение автомобильных дорог общего пользования местного значения в соответствие установленным нормативным требованиям;</w:t>
      </w:r>
    </w:p>
    <w:p w:rsidR="00E7322A" w:rsidRPr="00217CFA" w:rsidRDefault="00E7322A" w:rsidP="00E7322A">
      <w:pPr>
        <w:shd w:val="clear" w:color="auto" w:fill="FFFFFF"/>
        <w:tabs>
          <w:tab w:val="left" w:pos="1134"/>
        </w:tabs>
        <w:ind w:firstLine="709"/>
        <w:contextualSpacing/>
        <w:jc w:val="both"/>
        <w:rPr>
          <w:bCs/>
        </w:rPr>
      </w:pPr>
      <w:r w:rsidRPr="00217CFA">
        <w:rPr>
          <w:bCs/>
        </w:rPr>
        <w:t>3) повышение безопасности дорожного движения;</w:t>
      </w:r>
    </w:p>
    <w:p w:rsidR="00E7322A" w:rsidRPr="00217CFA" w:rsidRDefault="00E7322A" w:rsidP="00E7322A">
      <w:pPr>
        <w:shd w:val="clear" w:color="auto" w:fill="FFFFFF"/>
        <w:tabs>
          <w:tab w:val="left" w:pos="1134"/>
        </w:tabs>
        <w:ind w:firstLine="709"/>
        <w:contextualSpacing/>
        <w:jc w:val="both"/>
        <w:rPr>
          <w:bCs/>
        </w:rPr>
      </w:pPr>
      <w:r w:rsidRPr="00217CFA">
        <w:rPr>
          <w:bCs/>
        </w:rPr>
        <w:t>4) повышение уровня удовлетворенности жителей района деятельностью органов местного самоуправления.</w:t>
      </w:r>
    </w:p>
    <w:p w:rsidR="00E7322A" w:rsidRPr="00217CFA" w:rsidRDefault="00E7322A" w:rsidP="00E7322A">
      <w:pPr>
        <w:shd w:val="clear" w:color="auto" w:fill="FFFFFF"/>
        <w:tabs>
          <w:tab w:val="left" w:pos="1134"/>
        </w:tabs>
        <w:ind w:firstLine="709"/>
        <w:contextualSpacing/>
        <w:jc w:val="both"/>
        <w:rPr>
          <w:bCs/>
        </w:rPr>
      </w:pPr>
      <w:r w:rsidRPr="00217CFA">
        <w:rPr>
          <w:bCs/>
        </w:rPr>
        <w:t>Ожидаемые эффекты от реализации подпрограммы:</w:t>
      </w:r>
    </w:p>
    <w:p w:rsidR="00E7322A" w:rsidRPr="00217CFA" w:rsidRDefault="00E7322A" w:rsidP="00E7322A">
      <w:pPr>
        <w:shd w:val="clear" w:color="auto" w:fill="FFFFFF"/>
        <w:tabs>
          <w:tab w:val="left" w:pos="1134"/>
        </w:tabs>
        <w:ind w:firstLine="709"/>
        <w:contextualSpacing/>
        <w:jc w:val="both"/>
        <w:rPr>
          <w:bCs/>
        </w:rPr>
      </w:pPr>
      <w:r w:rsidRPr="00217CFA">
        <w:rPr>
          <w:bCs/>
        </w:rPr>
        <w:t xml:space="preserve">Экономический эффект - за счет повышения качества  автомобильных дорог общего пользования местного значения, повышения их пропускной способности. </w:t>
      </w:r>
    </w:p>
    <w:p w:rsidR="00E7322A" w:rsidRPr="00217CFA" w:rsidRDefault="00E7322A" w:rsidP="00E7322A">
      <w:pPr>
        <w:shd w:val="clear" w:color="auto" w:fill="FFFFFF"/>
        <w:tabs>
          <w:tab w:val="left" w:pos="1134"/>
        </w:tabs>
        <w:ind w:firstLine="709"/>
        <w:contextualSpacing/>
        <w:jc w:val="both"/>
        <w:rPr>
          <w:bCs/>
        </w:rPr>
      </w:pPr>
      <w:r w:rsidRPr="00217CFA">
        <w:rPr>
          <w:bCs/>
        </w:rPr>
        <w:t>Социальный эффект  - за счет сохранения жизни и здоровья участников дорожного движения; удовлетворенности жителей района качеством пассажирских перевозок по пригородным маршрутам и состоянием дорог на территории района.</w:t>
      </w:r>
    </w:p>
    <w:p w:rsidR="00E7322A" w:rsidRPr="00217CFA" w:rsidRDefault="00E7322A" w:rsidP="00E7322A">
      <w:pPr>
        <w:shd w:val="clear" w:color="auto" w:fill="FFFFFF"/>
        <w:tabs>
          <w:tab w:val="left" w:pos="1134"/>
        </w:tabs>
        <w:ind w:firstLine="709"/>
        <w:jc w:val="both"/>
        <w:rPr>
          <w:bCs/>
        </w:rPr>
      </w:pPr>
      <w:r w:rsidRPr="00217CFA">
        <w:rPr>
          <w:bCs/>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подпрограммы.</w:t>
      </w:r>
    </w:p>
    <w:p w:rsidR="00E7322A" w:rsidRPr="00217CFA" w:rsidRDefault="00E7322A" w:rsidP="004D0C73"/>
    <w:sectPr w:rsidR="00E7322A" w:rsidRPr="00217C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18"/>
    <w:lvl w:ilvl="0">
      <w:start w:val="1"/>
      <w:numFmt w:val="decimal"/>
      <w:lvlText w:val="%1."/>
      <w:lvlJc w:val="left"/>
      <w:pPr>
        <w:tabs>
          <w:tab w:val="num" w:pos="1440"/>
        </w:tabs>
        <w:ind w:left="1440" w:hanging="360"/>
      </w:pPr>
      <w:rPr>
        <w:rFonts w:cs="Times New Roman"/>
      </w:rPr>
    </w:lvl>
  </w:abstractNum>
  <w:abstractNum w:abstractNumId="1">
    <w:nsid w:val="01ED1483"/>
    <w:multiLevelType w:val="hybridMultilevel"/>
    <w:tmpl w:val="271EF7BE"/>
    <w:lvl w:ilvl="0" w:tplc="72BE5A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2EB69F2"/>
    <w:multiLevelType w:val="hybridMultilevel"/>
    <w:tmpl w:val="90160DDE"/>
    <w:lvl w:ilvl="0" w:tplc="D840CBBC">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5E22787"/>
    <w:multiLevelType w:val="hybridMultilevel"/>
    <w:tmpl w:val="64EC519A"/>
    <w:lvl w:ilvl="0" w:tplc="D840CB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8720C89"/>
    <w:multiLevelType w:val="hybridMultilevel"/>
    <w:tmpl w:val="1E840352"/>
    <w:lvl w:ilvl="0" w:tplc="D12C35A2">
      <w:start w:val="1"/>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B2458C0"/>
    <w:multiLevelType w:val="hybridMultilevel"/>
    <w:tmpl w:val="DBBE99C4"/>
    <w:lvl w:ilvl="0" w:tplc="D840CB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DAB4A45C">
      <w:start w:val="1"/>
      <w:numFmt w:val="decimal"/>
      <w:lvlText w:val="%3)"/>
      <w:lvlJc w:val="left"/>
      <w:pPr>
        <w:ind w:left="2869" w:hanging="360"/>
      </w:pPr>
      <w:rPr>
        <w:rFonts w:hint="default"/>
        <w:sz w:val="24"/>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EA31827"/>
    <w:multiLevelType w:val="hybridMultilevel"/>
    <w:tmpl w:val="5672C15E"/>
    <w:lvl w:ilvl="0" w:tplc="A3BC0B2E">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EC80FD3"/>
    <w:multiLevelType w:val="hybridMultilevel"/>
    <w:tmpl w:val="91DE6B6E"/>
    <w:lvl w:ilvl="0" w:tplc="6B564666">
      <w:start w:val="1"/>
      <w:numFmt w:val="decimal"/>
      <w:lvlText w:val="%1)"/>
      <w:lvlJc w:val="left"/>
      <w:pPr>
        <w:ind w:left="1429" w:hanging="360"/>
      </w:pPr>
      <w:rPr>
        <w:rFonts w:ascii="Times New Roman" w:hAnsi="Times New Roman" w:hint="default"/>
        <w:b w:val="0"/>
        <w:i w:val="0"/>
        <w:sz w:val="2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FB62DFC"/>
    <w:multiLevelType w:val="hybridMultilevel"/>
    <w:tmpl w:val="B882E27E"/>
    <w:lvl w:ilvl="0" w:tplc="D840CBBC">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8BD081C"/>
    <w:multiLevelType w:val="hybridMultilevel"/>
    <w:tmpl w:val="B10A72E0"/>
    <w:lvl w:ilvl="0" w:tplc="67C8F41C">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C2C6000"/>
    <w:multiLevelType w:val="hybridMultilevel"/>
    <w:tmpl w:val="6B04D568"/>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F9347A5"/>
    <w:multiLevelType w:val="hybridMultilevel"/>
    <w:tmpl w:val="8DB27454"/>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3C70880"/>
    <w:multiLevelType w:val="hybridMultilevel"/>
    <w:tmpl w:val="7018C68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349A31B9"/>
    <w:multiLevelType w:val="hybridMultilevel"/>
    <w:tmpl w:val="55C87598"/>
    <w:lvl w:ilvl="0" w:tplc="A8D46A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9F36B98"/>
    <w:multiLevelType w:val="hybridMultilevel"/>
    <w:tmpl w:val="FA96E51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AAA502D"/>
    <w:multiLevelType w:val="hybridMultilevel"/>
    <w:tmpl w:val="F6523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1340A56"/>
    <w:multiLevelType w:val="hybridMultilevel"/>
    <w:tmpl w:val="5008C99C"/>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7C26C76"/>
    <w:multiLevelType w:val="hybridMultilevel"/>
    <w:tmpl w:val="86B2BA6E"/>
    <w:lvl w:ilvl="0" w:tplc="D12C35A2">
      <w:start w:val="1"/>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58B44998"/>
    <w:multiLevelType w:val="hybridMultilevel"/>
    <w:tmpl w:val="62A2577C"/>
    <w:lvl w:ilvl="0" w:tplc="0D3C1D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C1A0F12"/>
    <w:multiLevelType w:val="hybridMultilevel"/>
    <w:tmpl w:val="C11AB660"/>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5C630116"/>
    <w:multiLevelType w:val="multilevel"/>
    <w:tmpl w:val="BA7CDB8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5FD1189B"/>
    <w:multiLevelType w:val="hybridMultilevel"/>
    <w:tmpl w:val="306AD8F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60BC4F4A"/>
    <w:multiLevelType w:val="hybridMultilevel"/>
    <w:tmpl w:val="2CC4BE40"/>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2B86A21"/>
    <w:multiLevelType w:val="hybridMultilevel"/>
    <w:tmpl w:val="7736ADE8"/>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695936A2"/>
    <w:multiLevelType w:val="hybridMultilevel"/>
    <w:tmpl w:val="33E2C17A"/>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B2947A2"/>
    <w:multiLevelType w:val="hybridMultilevel"/>
    <w:tmpl w:val="CA128D6A"/>
    <w:lvl w:ilvl="0" w:tplc="6B564666">
      <w:start w:val="1"/>
      <w:numFmt w:val="decimal"/>
      <w:lvlText w:val="%1)"/>
      <w:lvlJc w:val="left"/>
      <w:pPr>
        <w:ind w:left="720" w:hanging="360"/>
      </w:pPr>
      <w:rPr>
        <w:rFonts w:ascii="Times New Roman" w:hAnsi="Times New Roman" w:hint="default"/>
        <w:b w:val="0"/>
        <w:i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B335CD1"/>
    <w:multiLevelType w:val="hybridMultilevel"/>
    <w:tmpl w:val="0E3680D8"/>
    <w:lvl w:ilvl="0" w:tplc="D840CB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FD21FA5"/>
    <w:multiLevelType w:val="hybridMultilevel"/>
    <w:tmpl w:val="561A8BBE"/>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731416FB"/>
    <w:multiLevelType w:val="hybridMultilevel"/>
    <w:tmpl w:val="BD4821D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75947017"/>
    <w:multiLevelType w:val="hybridMultilevel"/>
    <w:tmpl w:val="D944A9FA"/>
    <w:lvl w:ilvl="0" w:tplc="DAB4A45C">
      <w:start w:val="1"/>
      <w:numFmt w:val="decimal"/>
      <w:lvlText w:val="%1)"/>
      <w:lvlJc w:val="left"/>
      <w:pPr>
        <w:ind w:left="1429" w:hanging="360"/>
      </w:pPr>
      <w:rPr>
        <w:rFonts w:hint="default"/>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5E1095B"/>
    <w:multiLevelType w:val="hybridMultilevel"/>
    <w:tmpl w:val="963AB2E0"/>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784F43E3"/>
    <w:multiLevelType w:val="hybridMultilevel"/>
    <w:tmpl w:val="43F4345A"/>
    <w:lvl w:ilvl="0" w:tplc="DAB4A45C">
      <w:start w:val="1"/>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7A2524C0"/>
    <w:multiLevelType w:val="hybridMultilevel"/>
    <w:tmpl w:val="18CCA3CA"/>
    <w:lvl w:ilvl="0" w:tplc="F1A4AFAE">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7F2C0FA3"/>
    <w:multiLevelType w:val="hybridMultilevel"/>
    <w:tmpl w:val="8D022C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20"/>
  </w:num>
  <w:num w:numId="3">
    <w:abstractNumId w:val="16"/>
  </w:num>
  <w:num w:numId="4">
    <w:abstractNumId w:val="22"/>
  </w:num>
  <w:num w:numId="5">
    <w:abstractNumId w:val="28"/>
  </w:num>
  <w:num w:numId="6">
    <w:abstractNumId w:val="19"/>
  </w:num>
  <w:num w:numId="7">
    <w:abstractNumId w:val="13"/>
  </w:num>
  <w:num w:numId="8">
    <w:abstractNumId w:val="12"/>
  </w:num>
  <w:num w:numId="9">
    <w:abstractNumId w:val="30"/>
  </w:num>
  <w:num w:numId="10">
    <w:abstractNumId w:val="25"/>
  </w:num>
  <w:num w:numId="11">
    <w:abstractNumId w:val="32"/>
  </w:num>
  <w:num w:numId="12">
    <w:abstractNumId w:val="11"/>
  </w:num>
  <w:num w:numId="13">
    <w:abstractNumId w:val="27"/>
  </w:num>
  <w:num w:numId="14">
    <w:abstractNumId w:val="14"/>
  </w:num>
  <w:num w:numId="15">
    <w:abstractNumId w:val="33"/>
  </w:num>
  <w:num w:numId="16">
    <w:abstractNumId w:val="15"/>
  </w:num>
  <w:num w:numId="17">
    <w:abstractNumId w:val="24"/>
  </w:num>
  <w:num w:numId="18">
    <w:abstractNumId w:val="18"/>
  </w:num>
  <w:num w:numId="19">
    <w:abstractNumId w:val="4"/>
  </w:num>
  <w:num w:numId="20">
    <w:abstractNumId w:val="17"/>
  </w:num>
  <w:num w:numId="21">
    <w:abstractNumId w:val="8"/>
  </w:num>
  <w:num w:numId="22">
    <w:abstractNumId w:val="5"/>
  </w:num>
  <w:num w:numId="23">
    <w:abstractNumId w:val="2"/>
  </w:num>
  <w:num w:numId="24">
    <w:abstractNumId w:val="3"/>
  </w:num>
  <w:num w:numId="25">
    <w:abstractNumId w:val="21"/>
  </w:num>
  <w:num w:numId="26">
    <w:abstractNumId w:val="9"/>
  </w:num>
  <w:num w:numId="27">
    <w:abstractNumId w:val="23"/>
  </w:num>
  <w:num w:numId="28">
    <w:abstractNumId w:val="10"/>
  </w:num>
  <w:num w:numId="29">
    <w:abstractNumId w:val="31"/>
  </w:num>
  <w:num w:numId="30">
    <w:abstractNumId w:val="29"/>
  </w:num>
  <w:num w:numId="31">
    <w:abstractNumId w:val="26"/>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EA7"/>
    <w:rsid w:val="00012B7D"/>
    <w:rsid w:val="00031F7C"/>
    <w:rsid w:val="0005132F"/>
    <w:rsid w:val="000A1431"/>
    <w:rsid w:val="000C3EA5"/>
    <w:rsid w:val="00116C49"/>
    <w:rsid w:val="001A6147"/>
    <w:rsid w:val="001F2D3B"/>
    <w:rsid w:val="00213CAB"/>
    <w:rsid w:val="00217CFA"/>
    <w:rsid w:val="002501BE"/>
    <w:rsid w:val="00252EB9"/>
    <w:rsid w:val="00255A5E"/>
    <w:rsid w:val="00267DB2"/>
    <w:rsid w:val="002B1746"/>
    <w:rsid w:val="003E1B70"/>
    <w:rsid w:val="00402F40"/>
    <w:rsid w:val="00403541"/>
    <w:rsid w:val="00426AC0"/>
    <w:rsid w:val="00433F56"/>
    <w:rsid w:val="004C4FFE"/>
    <w:rsid w:val="004D0C73"/>
    <w:rsid w:val="004D2B67"/>
    <w:rsid w:val="0055726D"/>
    <w:rsid w:val="00614452"/>
    <w:rsid w:val="00675614"/>
    <w:rsid w:val="00677800"/>
    <w:rsid w:val="00681CEA"/>
    <w:rsid w:val="006A285F"/>
    <w:rsid w:val="006C1EF9"/>
    <w:rsid w:val="006C30E4"/>
    <w:rsid w:val="006D4E64"/>
    <w:rsid w:val="00744115"/>
    <w:rsid w:val="00756387"/>
    <w:rsid w:val="007C6B9A"/>
    <w:rsid w:val="00807760"/>
    <w:rsid w:val="00845E50"/>
    <w:rsid w:val="008C6973"/>
    <w:rsid w:val="008F6511"/>
    <w:rsid w:val="009022E6"/>
    <w:rsid w:val="009041D1"/>
    <w:rsid w:val="0096531E"/>
    <w:rsid w:val="00966F6A"/>
    <w:rsid w:val="009814E4"/>
    <w:rsid w:val="00994B43"/>
    <w:rsid w:val="009B1A3D"/>
    <w:rsid w:val="009E0C37"/>
    <w:rsid w:val="009F2205"/>
    <w:rsid w:val="00A839D1"/>
    <w:rsid w:val="00AA33C1"/>
    <w:rsid w:val="00AC62B4"/>
    <w:rsid w:val="00AC6D9D"/>
    <w:rsid w:val="00AE1F07"/>
    <w:rsid w:val="00B229B2"/>
    <w:rsid w:val="00B53C74"/>
    <w:rsid w:val="00BD08FE"/>
    <w:rsid w:val="00C059CF"/>
    <w:rsid w:val="00CF39AD"/>
    <w:rsid w:val="00D01312"/>
    <w:rsid w:val="00D40F33"/>
    <w:rsid w:val="00D724F9"/>
    <w:rsid w:val="00DC160F"/>
    <w:rsid w:val="00DC7ECE"/>
    <w:rsid w:val="00DE1ABE"/>
    <w:rsid w:val="00DE2ED1"/>
    <w:rsid w:val="00E5040A"/>
    <w:rsid w:val="00E56EA7"/>
    <w:rsid w:val="00E7322A"/>
    <w:rsid w:val="00F13CE8"/>
    <w:rsid w:val="00F37575"/>
    <w:rsid w:val="00F37C42"/>
    <w:rsid w:val="00F5394F"/>
    <w:rsid w:val="00F5464A"/>
    <w:rsid w:val="00F62367"/>
    <w:rsid w:val="00F6321E"/>
    <w:rsid w:val="00F73A6D"/>
    <w:rsid w:val="00F77AE0"/>
    <w:rsid w:val="00F87728"/>
    <w:rsid w:val="00F93693"/>
    <w:rsid w:val="00FD1210"/>
    <w:rsid w:val="00FF6A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4E6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B1746"/>
    <w:pPr>
      <w:spacing w:after="200" w:line="276" w:lineRule="auto"/>
      <w:ind w:left="720"/>
      <w:contextualSpacing/>
    </w:pPr>
    <w:rPr>
      <w:rFonts w:ascii="Calibri" w:eastAsia="Calibri" w:hAnsi="Calibri"/>
      <w:sz w:val="22"/>
      <w:szCs w:val="22"/>
      <w:lang w:eastAsia="en-US"/>
    </w:rPr>
  </w:style>
  <w:style w:type="character" w:customStyle="1" w:styleId="a4">
    <w:name w:val="Абзац списка Знак"/>
    <w:link w:val="a3"/>
    <w:uiPriority w:val="34"/>
    <w:locked/>
    <w:rsid w:val="002B1746"/>
    <w:rPr>
      <w:rFonts w:ascii="Calibri" w:eastAsia="Calibri" w:hAnsi="Calibri" w:cs="Times New Roman"/>
    </w:rPr>
  </w:style>
  <w:style w:type="paragraph" w:customStyle="1" w:styleId="p5">
    <w:name w:val="p5"/>
    <w:basedOn w:val="a"/>
    <w:rsid w:val="00744115"/>
    <w:pPr>
      <w:spacing w:before="100" w:beforeAutospacing="1" w:after="100" w:afterAutospacing="1"/>
    </w:pPr>
  </w:style>
  <w:style w:type="paragraph" w:styleId="a5">
    <w:name w:val="Normal (Web)"/>
    <w:basedOn w:val="a"/>
    <w:uiPriority w:val="99"/>
    <w:unhideWhenUsed/>
    <w:rsid w:val="008F6511"/>
    <w:pPr>
      <w:spacing w:before="100" w:beforeAutospacing="1" w:after="100" w:afterAutospacing="1"/>
    </w:pPr>
  </w:style>
  <w:style w:type="paragraph" w:styleId="a6">
    <w:name w:val="No Spacing"/>
    <w:qFormat/>
    <w:rsid w:val="00012B7D"/>
    <w:pPr>
      <w:spacing w:after="0" w:line="240" w:lineRule="auto"/>
    </w:pPr>
    <w:rPr>
      <w:rFonts w:ascii="Calibri" w:eastAsia="Calibri" w:hAnsi="Calibri" w:cs="Times New Roman"/>
    </w:rPr>
  </w:style>
  <w:style w:type="character" w:customStyle="1" w:styleId="FontStyle85">
    <w:name w:val="Font Style85"/>
    <w:uiPriority w:val="99"/>
    <w:rsid w:val="00F62367"/>
    <w:rPr>
      <w:rFonts w:ascii="Times New Roman" w:hAnsi="Times New Roman" w:cs="Times New Roman"/>
      <w:sz w:val="24"/>
      <w:szCs w:val="24"/>
    </w:rPr>
  </w:style>
  <w:style w:type="paragraph" w:customStyle="1" w:styleId="Style38">
    <w:name w:val="Style38"/>
    <w:basedOn w:val="a"/>
    <w:uiPriority w:val="99"/>
    <w:rsid w:val="00F62367"/>
    <w:pPr>
      <w:widowControl w:val="0"/>
      <w:autoSpaceDE w:val="0"/>
      <w:autoSpaceDN w:val="0"/>
      <w:adjustRightInd w:val="0"/>
      <w:spacing w:line="424" w:lineRule="exact"/>
      <w:ind w:firstLine="845"/>
      <w:jc w:val="both"/>
    </w:pPr>
  </w:style>
  <w:style w:type="character" w:styleId="a7">
    <w:name w:val="Hyperlink"/>
    <w:basedOn w:val="a0"/>
    <w:uiPriority w:val="99"/>
    <w:unhideWhenUsed/>
    <w:rsid w:val="009E0C3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4E6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B1746"/>
    <w:pPr>
      <w:spacing w:after="200" w:line="276" w:lineRule="auto"/>
      <w:ind w:left="720"/>
      <w:contextualSpacing/>
    </w:pPr>
    <w:rPr>
      <w:rFonts w:ascii="Calibri" w:eastAsia="Calibri" w:hAnsi="Calibri"/>
      <w:sz w:val="22"/>
      <w:szCs w:val="22"/>
      <w:lang w:eastAsia="en-US"/>
    </w:rPr>
  </w:style>
  <w:style w:type="character" w:customStyle="1" w:styleId="a4">
    <w:name w:val="Абзац списка Знак"/>
    <w:link w:val="a3"/>
    <w:uiPriority w:val="34"/>
    <w:locked/>
    <w:rsid w:val="002B1746"/>
    <w:rPr>
      <w:rFonts w:ascii="Calibri" w:eastAsia="Calibri" w:hAnsi="Calibri" w:cs="Times New Roman"/>
    </w:rPr>
  </w:style>
  <w:style w:type="paragraph" w:customStyle="1" w:styleId="p5">
    <w:name w:val="p5"/>
    <w:basedOn w:val="a"/>
    <w:rsid w:val="00744115"/>
    <w:pPr>
      <w:spacing w:before="100" w:beforeAutospacing="1" w:after="100" w:afterAutospacing="1"/>
    </w:pPr>
  </w:style>
  <w:style w:type="paragraph" w:styleId="a5">
    <w:name w:val="Normal (Web)"/>
    <w:basedOn w:val="a"/>
    <w:uiPriority w:val="99"/>
    <w:unhideWhenUsed/>
    <w:rsid w:val="008F6511"/>
    <w:pPr>
      <w:spacing w:before="100" w:beforeAutospacing="1" w:after="100" w:afterAutospacing="1"/>
    </w:pPr>
  </w:style>
  <w:style w:type="paragraph" w:styleId="a6">
    <w:name w:val="No Spacing"/>
    <w:qFormat/>
    <w:rsid w:val="00012B7D"/>
    <w:pPr>
      <w:spacing w:after="0" w:line="240" w:lineRule="auto"/>
    </w:pPr>
    <w:rPr>
      <w:rFonts w:ascii="Calibri" w:eastAsia="Calibri" w:hAnsi="Calibri" w:cs="Times New Roman"/>
    </w:rPr>
  </w:style>
  <w:style w:type="character" w:customStyle="1" w:styleId="FontStyle85">
    <w:name w:val="Font Style85"/>
    <w:uiPriority w:val="99"/>
    <w:rsid w:val="00F62367"/>
    <w:rPr>
      <w:rFonts w:ascii="Times New Roman" w:hAnsi="Times New Roman" w:cs="Times New Roman"/>
      <w:sz w:val="24"/>
      <w:szCs w:val="24"/>
    </w:rPr>
  </w:style>
  <w:style w:type="paragraph" w:customStyle="1" w:styleId="Style38">
    <w:name w:val="Style38"/>
    <w:basedOn w:val="a"/>
    <w:uiPriority w:val="99"/>
    <w:rsid w:val="00F62367"/>
    <w:pPr>
      <w:widowControl w:val="0"/>
      <w:autoSpaceDE w:val="0"/>
      <w:autoSpaceDN w:val="0"/>
      <w:adjustRightInd w:val="0"/>
      <w:spacing w:line="424" w:lineRule="exact"/>
      <w:ind w:firstLine="845"/>
      <w:jc w:val="both"/>
    </w:pPr>
  </w:style>
  <w:style w:type="character" w:styleId="a7">
    <w:name w:val="Hyperlink"/>
    <w:basedOn w:val="a0"/>
    <w:uiPriority w:val="99"/>
    <w:unhideWhenUsed/>
    <w:rsid w:val="009E0C3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173280">
      <w:bodyDiv w:val="1"/>
      <w:marLeft w:val="0"/>
      <w:marRight w:val="0"/>
      <w:marTop w:val="0"/>
      <w:marBottom w:val="0"/>
      <w:divBdr>
        <w:top w:val="none" w:sz="0" w:space="0" w:color="auto"/>
        <w:left w:val="none" w:sz="0" w:space="0" w:color="auto"/>
        <w:bottom w:val="none" w:sz="0" w:space="0" w:color="auto"/>
        <w:right w:val="none" w:sz="0" w:space="0" w:color="auto"/>
      </w:divBdr>
    </w:div>
    <w:div w:id="1416241475">
      <w:bodyDiv w:val="1"/>
      <w:marLeft w:val="0"/>
      <w:marRight w:val="0"/>
      <w:marTop w:val="0"/>
      <w:marBottom w:val="0"/>
      <w:divBdr>
        <w:top w:val="none" w:sz="0" w:space="0" w:color="auto"/>
        <w:left w:val="none" w:sz="0" w:space="0" w:color="auto"/>
        <w:bottom w:val="none" w:sz="0" w:space="0" w:color="auto"/>
        <w:right w:val="none" w:sz="0" w:space="0" w:color="auto"/>
      </w:divBdr>
    </w:div>
    <w:div w:id="2052798943">
      <w:bodyDiv w:val="1"/>
      <w:marLeft w:val="0"/>
      <w:marRight w:val="0"/>
      <w:marTop w:val="0"/>
      <w:marBottom w:val="0"/>
      <w:divBdr>
        <w:top w:val="none" w:sz="0" w:space="0" w:color="auto"/>
        <w:left w:val="none" w:sz="0" w:space="0" w:color="auto"/>
        <w:bottom w:val="none" w:sz="0" w:space="0" w:color="auto"/>
        <w:right w:val="none" w:sz="0" w:space="0" w:color="auto"/>
      </w:divBdr>
    </w:div>
    <w:div w:id="2053380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57DFB6FAD16A2391BCF1353EBE7F5A3F3726DB0DFAC76121219863547B348930F0CBA6232C70DADIAXDH" TargetMode="External"/><Relationship Id="rId13" Type="http://schemas.openxmlformats.org/officeDocument/2006/relationships/hyperlink" Target="consultantplus://offline/ref=E44B02E7555E0BFD7D4A9976F6FC673E9FF3A42C3FE193A4CE7E0B7E24a356M" TargetMode="External"/><Relationship Id="rId18" Type="http://schemas.openxmlformats.org/officeDocument/2006/relationships/hyperlink" Target="consultantplus://offline/ref=E44B02E7555E0BFD7D4A9976F6FC673E9FF3A42C3FE193A4CE7E0B7E24a356M" TargetMode="External"/><Relationship Id="rId3" Type="http://schemas.openxmlformats.org/officeDocument/2006/relationships/styles" Target="styles.xml"/><Relationship Id="rId7" Type="http://schemas.openxmlformats.org/officeDocument/2006/relationships/hyperlink" Target="consultantplus://offline/ref=5B7C2BF2F1361A0EF109119613EF011453B8B72B92786B788FF55272A50EBB9D781341C996739E7F669DCE36y6P" TargetMode="External"/><Relationship Id="rId12" Type="http://schemas.openxmlformats.org/officeDocument/2006/relationships/hyperlink" Target="consultantplus://offline/ref=907D9E570BEF59CF53D8A01E2321A1A513FCDF7DE789BE669D9E054221C9B59BDB06D06E367AC8nF25J" TargetMode="External"/><Relationship Id="rId17" Type="http://schemas.openxmlformats.org/officeDocument/2006/relationships/hyperlink" Target="consultantplus://offline/ref=B81AE66CF3E44AA97BCD94B7C1D382495FAFAAC2493A1F425CADD403C2nFUCL" TargetMode="External"/><Relationship Id="rId2" Type="http://schemas.openxmlformats.org/officeDocument/2006/relationships/numbering" Target="numbering.xml"/><Relationship Id="rId16" Type="http://schemas.openxmlformats.org/officeDocument/2006/relationships/hyperlink" Target="consultantplus://offline/ref=B81AE66CF3E44AA97BCD94B7C1D382495FAFA6CD40391F425CADD403C2nFUC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07D9E570BEF59CF53D8A01E2321A1A51BFED07EE587E36C95C7094026nC26J" TargetMode="External"/><Relationship Id="rId5" Type="http://schemas.openxmlformats.org/officeDocument/2006/relationships/settings" Target="settings.xml"/><Relationship Id="rId15" Type="http://schemas.openxmlformats.org/officeDocument/2006/relationships/hyperlink" Target="consultantplus://offline/ref=E44B02E7555E0BFD7D4A9976F6FC673E9FF3A42C3FE193A4CE7E0B7E24a356M" TargetMode="External"/><Relationship Id="rId10" Type="http://schemas.openxmlformats.org/officeDocument/2006/relationships/hyperlink" Target="consultantplus://offline/ref=0EAF0B3568A0DC6BDCBDE9E47431AE6BBE03E886BFB637B8E06480407486B74B099F22F72A619BA1BF0AH"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0EAF0B3568A0DC6BDCBDE9E47431AE6BBE03E886BFB637B8E06480407486B74B099F22F72A619BA1BF04H" TargetMode="External"/><Relationship Id="rId14" Type="http://schemas.openxmlformats.org/officeDocument/2006/relationships/hyperlink" Target="consultantplus://offline/ref=BFBB31FE18324072AAC1C66567C4E7BB177664577AB1F575C58DA8F7C623qD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EEFC62-673D-4519-90E2-E731E80BA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53</Pages>
  <Words>20764</Words>
  <Characters>118355</Characters>
  <Application>Microsoft Office Word</Application>
  <DocSecurity>0</DocSecurity>
  <Lines>986</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46</cp:revision>
  <dcterms:created xsi:type="dcterms:W3CDTF">2014-11-12T13:51:00Z</dcterms:created>
  <dcterms:modified xsi:type="dcterms:W3CDTF">2016-03-10T05:04:00Z</dcterms:modified>
</cp:coreProperties>
</file>