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196A39" w:rsidRDefault="00BB43E4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A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43E4" w:rsidRPr="00196A39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 xml:space="preserve">об эффективности реализации муниципальных программ (подпрограмм) </w:t>
      </w:r>
    </w:p>
    <w:p w:rsidR="00BB43E4" w:rsidRPr="00196A39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 xml:space="preserve">за </w:t>
      </w:r>
      <w:r w:rsidR="009A7612" w:rsidRPr="00196A39">
        <w:rPr>
          <w:rFonts w:ascii="Times New Roman" w:hAnsi="Times New Roman" w:cs="Times New Roman"/>
          <w:sz w:val="24"/>
          <w:szCs w:val="24"/>
        </w:rPr>
        <w:t>20</w:t>
      </w:r>
      <w:r w:rsidR="00EA5CC5" w:rsidRPr="00196A39">
        <w:rPr>
          <w:rFonts w:ascii="Times New Roman" w:hAnsi="Times New Roman" w:cs="Times New Roman"/>
          <w:sz w:val="24"/>
          <w:szCs w:val="24"/>
        </w:rPr>
        <w:t xml:space="preserve">22 </w:t>
      </w:r>
      <w:r w:rsidRPr="00196A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56CC" w:rsidRPr="00196A39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Pr="00196A39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Отделом экономики</w:t>
      </w:r>
      <w:r w:rsidR="00EA5CC5" w:rsidRPr="00196A39">
        <w:rPr>
          <w:rFonts w:ascii="Times New Roman" w:hAnsi="Times New Roman" w:cs="Times New Roman"/>
          <w:sz w:val="24"/>
          <w:szCs w:val="24"/>
        </w:rPr>
        <w:t xml:space="preserve"> и муниципального заказа </w:t>
      </w:r>
      <w:r w:rsidR="002079BA" w:rsidRPr="00196A39">
        <w:rPr>
          <w:rFonts w:ascii="Times New Roman" w:hAnsi="Times New Roman" w:cs="Times New Roman"/>
          <w:sz w:val="24"/>
          <w:szCs w:val="24"/>
        </w:rPr>
        <w:t xml:space="preserve"> управления развития территории и муниципального заказа </w:t>
      </w:r>
      <w:r w:rsidRPr="00196A39">
        <w:rPr>
          <w:rFonts w:ascii="Times New Roman" w:hAnsi="Times New Roman" w:cs="Times New Roman"/>
          <w:sz w:val="24"/>
          <w:szCs w:val="24"/>
        </w:rPr>
        <w:t xml:space="preserve"> была проведена оценк</w:t>
      </w:r>
      <w:r w:rsidR="002079BA" w:rsidRPr="00196A39">
        <w:rPr>
          <w:rFonts w:ascii="Times New Roman" w:hAnsi="Times New Roman" w:cs="Times New Roman"/>
          <w:sz w:val="24"/>
          <w:szCs w:val="24"/>
        </w:rPr>
        <w:t>а</w:t>
      </w:r>
      <w:r w:rsidRPr="00196A39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муниципальных программ. </w:t>
      </w:r>
    </w:p>
    <w:p w:rsidR="00060F7B" w:rsidRPr="00196A39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использовались следующие критерии:</w:t>
      </w:r>
    </w:p>
    <w:p w:rsidR="00060F7B" w:rsidRPr="00196A39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а)</w:t>
      </w:r>
      <w:r w:rsidRPr="00196A39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196A39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б)</w:t>
      </w:r>
      <w:r w:rsidRPr="00196A39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196A39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в)</w:t>
      </w:r>
      <w:r w:rsidRPr="00196A39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 w:rsidRPr="00196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A5CC5" w:rsidRPr="00196A3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A5CC5" w:rsidRPr="00196A3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A5CC5" w:rsidRPr="00196A3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D3413" w:rsidRPr="00196A39">
        <w:rPr>
          <w:rFonts w:ascii="Times New Roman" w:hAnsi="Times New Roman" w:cs="Times New Roman"/>
          <w:sz w:val="24"/>
          <w:szCs w:val="24"/>
        </w:rPr>
        <w:t>»</w:t>
      </w:r>
      <w:r w:rsidRPr="00196A39">
        <w:rPr>
          <w:rFonts w:ascii="Times New Roman" w:hAnsi="Times New Roman" w:cs="Times New Roman"/>
          <w:sz w:val="24"/>
          <w:szCs w:val="24"/>
        </w:rPr>
        <w:t>;</w:t>
      </w:r>
    </w:p>
    <w:p w:rsidR="00060F7B" w:rsidRPr="00196A39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г)</w:t>
      </w:r>
      <w:r w:rsidRPr="00196A39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196A3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A5CC5" w:rsidRPr="00196A3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A5CC5" w:rsidRPr="00196A3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A5CC5" w:rsidRPr="00196A3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D3413" w:rsidRPr="00196A39">
        <w:rPr>
          <w:rFonts w:ascii="Times New Roman" w:hAnsi="Times New Roman" w:cs="Times New Roman"/>
          <w:sz w:val="24"/>
          <w:szCs w:val="24"/>
        </w:rPr>
        <w:t>»</w:t>
      </w:r>
      <w:r w:rsidRPr="00196A39">
        <w:rPr>
          <w:rFonts w:ascii="Times New Roman" w:hAnsi="Times New Roman" w:cs="Times New Roman"/>
          <w:sz w:val="24"/>
          <w:szCs w:val="24"/>
        </w:rPr>
        <w:t>.</w:t>
      </w:r>
    </w:p>
    <w:p w:rsidR="00060F7B" w:rsidRPr="00196A39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осуществлялась в соответствии с методикой оценки эффек</w:t>
      </w:r>
      <w:r w:rsidR="00A8156B" w:rsidRPr="00196A39">
        <w:rPr>
          <w:rFonts w:ascii="Times New Roman" w:hAnsi="Times New Roman" w:cs="Times New Roman"/>
          <w:sz w:val="24"/>
          <w:szCs w:val="24"/>
        </w:rPr>
        <w:t xml:space="preserve">тивности муниципальных программ </w:t>
      </w:r>
      <w:r w:rsidR="00EA5CC5" w:rsidRPr="00196A39">
        <w:rPr>
          <w:rFonts w:ascii="Times New Roman" w:hAnsi="Times New Roman" w:cs="Times New Roman"/>
          <w:sz w:val="24"/>
          <w:szCs w:val="24"/>
        </w:rPr>
        <w:t>у</w:t>
      </w:r>
      <w:r w:rsidR="00A8156B" w:rsidRPr="00196A39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МО «Глазовский район» от </w:t>
      </w:r>
      <w:r w:rsidR="006D4964" w:rsidRPr="00196A39">
        <w:rPr>
          <w:rFonts w:ascii="Times New Roman" w:hAnsi="Times New Roman" w:cs="Times New Roman"/>
          <w:sz w:val="24"/>
          <w:szCs w:val="24"/>
        </w:rPr>
        <w:t>10</w:t>
      </w:r>
      <w:r w:rsidR="00A8156B" w:rsidRPr="00196A39">
        <w:rPr>
          <w:rFonts w:ascii="Times New Roman" w:hAnsi="Times New Roman" w:cs="Times New Roman"/>
          <w:sz w:val="24"/>
          <w:szCs w:val="24"/>
        </w:rPr>
        <w:t>.0</w:t>
      </w:r>
      <w:r w:rsidR="006D4964" w:rsidRPr="00196A39">
        <w:rPr>
          <w:rFonts w:ascii="Times New Roman" w:hAnsi="Times New Roman" w:cs="Times New Roman"/>
          <w:sz w:val="24"/>
          <w:szCs w:val="24"/>
        </w:rPr>
        <w:t>7</w:t>
      </w:r>
      <w:r w:rsidR="00A8156B" w:rsidRPr="00196A39">
        <w:rPr>
          <w:rFonts w:ascii="Times New Roman" w:hAnsi="Times New Roman" w:cs="Times New Roman"/>
          <w:sz w:val="24"/>
          <w:szCs w:val="24"/>
        </w:rPr>
        <w:t>.201</w:t>
      </w:r>
      <w:r w:rsidR="006D4964" w:rsidRPr="00196A39">
        <w:rPr>
          <w:rFonts w:ascii="Times New Roman" w:hAnsi="Times New Roman" w:cs="Times New Roman"/>
          <w:sz w:val="24"/>
          <w:szCs w:val="24"/>
        </w:rPr>
        <w:t>7</w:t>
      </w:r>
      <w:r w:rsidR="00A8156B" w:rsidRPr="00196A39">
        <w:rPr>
          <w:rFonts w:ascii="Times New Roman" w:hAnsi="Times New Roman" w:cs="Times New Roman"/>
          <w:sz w:val="24"/>
          <w:szCs w:val="24"/>
        </w:rPr>
        <w:t xml:space="preserve"> №1</w:t>
      </w:r>
      <w:r w:rsidR="006D4964" w:rsidRPr="00196A39">
        <w:rPr>
          <w:rFonts w:ascii="Times New Roman" w:hAnsi="Times New Roman" w:cs="Times New Roman"/>
          <w:sz w:val="24"/>
          <w:szCs w:val="24"/>
        </w:rPr>
        <w:t>11</w:t>
      </w:r>
      <w:r w:rsidR="00A8156B" w:rsidRPr="00196A39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D4964" w:rsidRPr="00196A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196A39">
        <w:rPr>
          <w:rFonts w:ascii="Times New Roman" w:hAnsi="Times New Roman" w:cs="Times New Roman"/>
          <w:sz w:val="24"/>
          <w:szCs w:val="24"/>
        </w:rPr>
        <w:t>«Глазовский район».</w:t>
      </w:r>
    </w:p>
    <w:p w:rsidR="00A8156B" w:rsidRPr="00196A39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196A39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- э</w:t>
      </w:r>
      <w:r w:rsidR="00060F7B" w:rsidRPr="00196A39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196A39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- э</w:t>
      </w:r>
      <w:r w:rsidR="00060F7B" w:rsidRPr="00196A39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Pr="00196A39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- в</w:t>
      </w:r>
      <w:r w:rsidR="00060F7B" w:rsidRPr="00196A39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Pr="00196A39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030" w:rsidRPr="00196A39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>В 20</w:t>
      </w:r>
      <w:r w:rsidR="009A7612" w:rsidRPr="00196A39">
        <w:rPr>
          <w:rFonts w:ascii="Times New Roman" w:hAnsi="Times New Roman" w:cs="Times New Roman"/>
          <w:sz w:val="24"/>
          <w:szCs w:val="24"/>
        </w:rPr>
        <w:t>2</w:t>
      </w:r>
      <w:r w:rsidR="00EA5CC5" w:rsidRPr="00196A39">
        <w:rPr>
          <w:rFonts w:ascii="Times New Roman" w:hAnsi="Times New Roman" w:cs="Times New Roman"/>
          <w:sz w:val="24"/>
          <w:szCs w:val="24"/>
        </w:rPr>
        <w:t>2</w:t>
      </w:r>
      <w:r w:rsidR="002079BA" w:rsidRPr="00196A39">
        <w:rPr>
          <w:rFonts w:ascii="Times New Roman" w:hAnsi="Times New Roman" w:cs="Times New Roman"/>
          <w:sz w:val="24"/>
          <w:szCs w:val="24"/>
        </w:rPr>
        <w:t xml:space="preserve"> </w:t>
      </w:r>
      <w:r w:rsidRPr="00196A39">
        <w:rPr>
          <w:rFonts w:ascii="Times New Roman" w:hAnsi="Times New Roman" w:cs="Times New Roman"/>
          <w:sz w:val="24"/>
          <w:szCs w:val="24"/>
        </w:rPr>
        <w:t xml:space="preserve">году осуществлялась реализация </w:t>
      </w:r>
      <w:r w:rsidR="00EA5CC5" w:rsidRPr="00196A39">
        <w:rPr>
          <w:rFonts w:ascii="Times New Roman" w:hAnsi="Times New Roman" w:cs="Times New Roman"/>
          <w:sz w:val="24"/>
          <w:szCs w:val="24"/>
        </w:rPr>
        <w:t>12</w:t>
      </w:r>
      <w:r w:rsidR="000905F2" w:rsidRPr="00196A39">
        <w:rPr>
          <w:rFonts w:ascii="Times New Roman" w:hAnsi="Times New Roman" w:cs="Times New Roman"/>
          <w:sz w:val="24"/>
          <w:szCs w:val="24"/>
        </w:rPr>
        <w:t xml:space="preserve"> </w:t>
      </w:r>
      <w:r w:rsidRPr="00196A39">
        <w:rPr>
          <w:rFonts w:ascii="Times New Roman" w:hAnsi="Times New Roman" w:cs="Times New Roman"/>
          <w:sz w:val="24"/>
          <w:szCs w:val="24"/>
        </w:rPr>
        <w:t>муниципальных программ Глазовского района.</w:t>
      </w:r>
    </w:p>
    <w:p w:rsidR="000F24CB" w:rsidRPr="00196A39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39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196A39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196A39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9F345D" w:rsidRPr="00196A39" w:rsidRDefault="009F345D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CC" w:rsidRPr="00196A39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воспитание»</w:t>
      </w:r>
      <w:r w:rsidR="00F871AD" w:rsidRPr="00196A39">
        <w:rPr>
          <w:rFonts w:ascii="Times New Roman" w:hAnsi="Times New Roman" w:cs="Times New Roman"/>
          <w:b/>
          <w:sz w:val="24"/>
          <w:szCs w:val="24"/>
        </w:rPr>
        <w:t>.</w:t>
      </w:r>
      <w:r w:rsidRPr="00196A39">
        <w:rPr>
          <w:rFonts w:ascii="Times New Roman" w:hAnsi="Times New Roman" w:cs="Times New Roman"/>
          <w:sz w:val="24"/>
          <w:szCs w:val="24"/>
        </w:rPr>
        <w:t xml:space="preserve"> </w:t>
      </w:r>
      <w:r w:rsidR="00060F7B" w:rsidRPr="00196A39">
        <w:rPr>
          <w:rFonts w:ascii="Times New Roman" w:hAnsi="Times New Roman" w:cs="Times New Roman"/>
          <w:sz w:val="24"/>
          <w:szCs w:val="24"/>
        </w:rPr>
        <w:t xml:space="preserve"> </w:t>
      </w:r>
      <w:r w:rsidR="00285CF7" w:rsidRPr="00196A39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 w:rsidRPr="00196A39">
        <w:rPr>
          <w:rFonts w:ascii="Times New Roman" w:hAnsi="Times New Roman" w:cs="Times New Roman"/>
          <w:sz w:val="24"/>
          <w:szCs w:val="24"/>
        </w:rPr>
        <w:t>За 20</w:t>
      </w:r>
      <w:r w:rsidR="000905F2" w:rsidRPr="00196A39">
        <w:rPr>
          <w:rFonts w:ascii="Times New Roman" w:hAnsi="Times New Roman" w:cs="Times New Roman"/>
          <w:sz w:val="24"/>
          <w:szCs w:val="24"/>
        </w:rPr>
        <w:t>2</w:t>
      </w:r>
      <w:r w:rsidR="00DC6862" w:rsidRPr="00196A39">
        <w:rPr>
          <w:rFonts w:ascii="Times New Roman" w:hAnsi="Times New Roman" w:cs="Times New Roman"/>
          <w:sz w:val="24"/>
          <w:szCs w:val="24"/>
        </w:rPr>
        <w:t>2</w:t>
      </w:r>
      <w:r w:rsidR="00F871AD" w:rsidRPr="00196A39">
        <w:rPr>
          <w:rFonts w:ascii="Times New Roman" w:hAnsi="Times New Roman" w:cs="Times New Roman"/>
          <w:sz w:val="24"/>
          <w:szCs w:val="24"/>
        </w:rPr>
        <w:t xml:space="preserve">год </w:t>
      </w:r>
      <w:r w:rsidRPr="00196A39">
        <w:rPr>
          <w:rFonts w:ascii="Times New Roman" w:hAnsi="Times New Roman" w:cs="Times New Roman"/>
          <w:sz w:val="24"/>
          <w:szCs w:val="24"/>
        </w:rPr>
        <w:t>эффективност</w:t>
      </w:r>
      <w:r w:rsidR="00F871AD" w:rsidRPr="00196A39">
        <w:rPr>
          <w:rFonts w:ascii="Times New Roman" w:hAnsi="Times New Roman" w:cs="Times New Roman"/>
          <w:sz w:val="24"/>
          <w:szCs w:val="24"/>
        </w:rPr>
        <w:t>ь</w:t>
      </w:r>
      <w:r w:rsidRPr="00196A39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оценивается</w:t>
      </w:r>
      <w:r w:rsidR="00285CF7" w:rsidRPr="00196A39">
        <w:rPr>
          <w:rFonts w:ascii="Times New Roman" w:hAnsi="Times New Roman" w:cs="Times New Roman"/>
          <w:sz w:val="24"/>
          <w:szCs w:val="24"/>
        </w:rPr>
        <w:t xml:space="preserve"> как </w:t>
      </w:r>
      <w:r w:rsidR="00DC6862" w:rsidRPr="00196A39">
        <w:rPr>
          <w:rFonts w:ascii="Times New Roman" w:hAnsi="Times New Roman" w:cs="Times New Roman"/>
          <w:sz w:val="24"/>
          <w:szCs w:val="24"/>
        </w:rPr>
        <w:t>высокая</w:t>
      </w:r>
      <w:r w:rsidRPr="00196A39"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 w:rsidRPr="00196A39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6" o:title="" chromakey="white"/>
          </v:shape>
        </w:pict>
      </w:r>
      <w:r w:rsidR="00F871AD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26" type="#_x0000_t75" style="width:20.25pt;height:16.5pt" equationxml="&lt;">
            <v:imagedata r:id="rId6" o:title="" chromakey="white"/>
          </v:shape>
        </w:pict>
      </w:r>
      <w:r w:rsidR="00F871AD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,9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>0,8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6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="00F871AD"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F871AD" w:rsidRPr="00196A39" w:rsidRDefault="00F871AD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 w:rsidRPr="00196A39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 w:rsidRPr="00196A39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 w:rsidRPr="00196A39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Pr="00196A39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196A39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</w:t>
      </w:r>
      <w:r w:rsidRPr="00196A39">
        <w:rPr>
          <w:rFonts w:ascii="Times New Roman" w:hAnsi="Times New Roman" w:cs="Times New Roman"/>
          <w:sz w:val="24"/>
          <w:szCs w:val="24"/>
        </w:rPr>
        <w:lastRenderedPageBreak/>
        <w:t xml:space="preserve">оценивается как </w:t>
      </w:r>
      <w:proofErr w:type="spellStart"/>
      <w:r w:rsidR="00DC6862" w:rsidRPr="00196A39">
        <w:rPr>
          <w:rFonts w:ascii="Times New Roman" w:hAnsi="Times New Roman" w:cs="Times New Roman"/>
          <w:sz w:val="24"/>
          <w:szCs w:val="24"/>
        </w:rPr>
        <w:t>удовлетоврительная</w:t>
      </w:r>
      <w:proofErr w:type="spellEnd"/>
      <w:r w:rsidRPr="00196A39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27" type="#_x0000_t75" style="width:20.25pt;height:16.5pt" equationxml="&lt;">
            <v:imagedata r:id="rId6" o:title="" chromakey="white"/>
          </v:shape>
        </w:pict>
      </w:r>
      <w:r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28" type="#_x0000_t75" style="width:20.25pt;height:16.5pt" equationxml="&lt;">
            <v:imagedata r:id="rId6" o:title="" chromakey="white"/>
          </v:shape>
        </w:pic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42A7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0,95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196A39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общего образования».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196A39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</w:t>
      </w:r>
      <w:r w:rsidR="00093F78" w:rsidRPr="00196A39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196A39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29" type="#_x0000_t75" style="width:20.25pt;height:16.5pt" equationxml="&lt;">
            <v:imagedata r:id="rId6" o:title="" chromakey="white"/>
          </v:shape>
        </w:pict>
      </w:r>
      <w:r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30" type="#_x0000_t75" style="width:20.25pt;height:16.5pt" equationxml="&lt;">
            <v:imagedata r:id="rId6" o:title="" chromakey="white"/>
          </v:shape>
        </w:pic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83</w:t>
      </w:r>
      <w:r w:rsidR="00FE3AA6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(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202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75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196A39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 xml:space="preserve">й подпрограммы оценивается как 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31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32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1,03</w:t>
      </w:r>
      <w:r w:rsidR="00FE3AA6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(2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год – 0,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87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196A39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>сектор культуры и молодежной политики</w:t>
      </w:r>
      <w:r w:rsidRPr="00196A39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 xml:space="preserve">ой подпрограммы оценивается как 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33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34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0,73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,93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196A39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высокой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35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36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0,73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DC6862" w:rsidRPr="00196A39">
        <w:rPr>
          <w:rFonts w:ascii="Times New Roman" w:hAnsi="Times New Roman"/>
          <w:sz w:val="24"/>
          <w:szCs w:val="24"/>
          <w:lang w:eastAsia="ru-RU"/>
        </w:rPr>
        <w:t>0,60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196A39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«Организация отдыха, оздоровления и занятия детей в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каникулярное время». Координатор подпрограммы управление образования. Эффективность реализации муниципальной подпрограммы оценивается как 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37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38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>1,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06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196A39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808" w:rsidRPr="00196A39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заместитель главы Администрации по социальным вопросам. За 20</w:t>
      </w:r>
      <w:r w:rsidR="009A7612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0905F2" w:rsidRPr="00196A39">
        <w:rPr>
          <w:rFonts w:ascii="Times New Roman" w:hAnsi="Times New Roman"/>
          <w:sz w:val="24"/>
          <w:szCs w:val="24"/>
          <w:lang w:eastAsia="ru-RU"/>
        </w:rPr>
        <w:t>не</w:t>
      </w:r>
      <w:r w:rsidR="005905DD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39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40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0,89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2426B9" w:rsidRPr="00196A39">
        <w:rPr>
          <w:rFonts w:ascii="Times New Roman" w:hAnsi="Times New Roman"/>
          <w:sz w:val="24"/>
          <w:szCs w:val="24"/>
          <w:lang w:eastAsia="ru-RU"/>
        </w:rPr>
        <w:t>02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1A5ED9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2426B9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,7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196A39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17808" w:rsidRPr="00196A39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196A39">
        <w:rPr>
          <w:rFonts w:ascii="Times New Roman" w:hAnsi="Times New Roman"/>
          <w:sz w:val="24"/>
          <w:szCs w:val="24"/>
          <w:lang w:eastAsia="ru-RU"/>
        </w:rPr>
        <w:t>Координатор подпрограммы отдел физической культуры и спорта. Эффективность реализации муниципальной подпрограммы оценивается как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 xml:space="preserve"> 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41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42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A5ED9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89</w:t>
      </w:r>
      <w:r w:rsidR="001A5ED9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75300E" w:rsidRPr="00196A39">
        <w:rPr>
          <w:rFonts w:ascii="Times New Roman" w:hAnsi="Times New Roman"/>
          <w:sz w:val="24"/>
          <w:szCs w:val="24"/>
          <w:lang w:eastAsia="ru-RU"/>
        </w:rPr>
        <w:t>02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9A7612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75300E" w:rsidRPr="00196A39">
        <w:rPr>
          <w:rFonts w:ascii="Times New Roman" w:hAnsi="Times New Roman"/>
          <w:sz w:val="24"/>
          <w:szCs w:val="24"/>
          <w:lang w:eastAsia="ru-RU"/>
        </w:rPr>
        <w:t>7</w:t>
      </w:r>
      <w:r w:rsidR="00844AF4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>)</w:t>
      </w:r>
    </w:p>
    <w:p w:rsidR="00FB02D8" w:rsidRPr="00196A39" w:rsidRDefault="00FB02D8" w:rsidP="00DE0B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0B7C" w:rsidRPr="00196A39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</w:t>
      </w:r>
      <w:r w:rsidR="005905DD" w:rsidRPr="00196A39"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вопросам. За 20</w:t>
      </w:r>
      <w:r w:rsidR="00461EB3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</w:t>
      </w:r>
      <w:proofErr w:type="gramStart"/>
      <w:r w:rsidRPr="00196A39">
        <w:rPr>
          <w:rFonts w:ascii="Times New Roman" w:hAnsi="Times New Roman"/>
          <w:sz w:val="24"/>
          <w:szCs w:val="24"/>
          <w:lang w:eastAsia="ru-RU"/>
        </w:rPr>
        <w:t>оценивается</w:t>
      </w:r>
      <w:proofErr w:type="gramEnd"/>
      <w:r w:rsidRPr="00196A39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43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44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1,17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180637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0,76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196A39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196A39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библиотечного обслуживания населения».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461EB3" w:rsidRPr="00196A39">
        <w:rPr>
          <w:rFonts w:ascii="Times New Roman" w:hAnsi="Times New Roman"/>
          <w:sz w:val="24"/>
          <w:szCs w:val="24"/>
          <w:lang w:eastAsia="ru-RU"/>
        </w:rPr>
        <w:t xml:space="preserve">сектор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культуры и молодежной политики</w:t>
      </w:r>
      <w:r w:rsidR="00461EB3" w:rsidRPr="00196A39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.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оценивается как высокая, </w:t>
      </w:r>
      <w:r w:rsidRPr="00196A3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45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46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>1,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00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461EB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461EB3" w:rsidRPr="00196A39">
        <w:rPr>
          <w:rFonts w:ascii="Times New Roman" w:hAnsi="Times New Roman"/>
          <w:sz w:val="24"/>
          <w:szCs w:val="24"/>
          <w:lang w:eastAsia="ru-RU"/>
        </w:rPr>
        <w:t>1,0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196A39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досуга, предоставление услуг организаций культуры и доступа к музейным ценностям».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47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48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77</w:t>
      </w:r>
      <w:r w:rsidR="00EA6B4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21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81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196A39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49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50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75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2079BA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0,35</w:t>
      </w:r>
      <w:r w:rsidR="001F240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196A39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196A39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«Глазовский район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51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52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0,0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1,0</w:t>
      </w:r>
      <w:r w:rsidR="00671E54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  <w:r w:rsidR="00FB02D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02D8" w:rsidRPr="00196A39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196A39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196A39">
        <w:rPr>
          <w:rFonts w:ascii="Times New Roman" w:hAnsi="Times New Roman"/>
          <w:b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196A39">
        <w:rPr>
          <w:rFonts w:ascii="Times New Roman" w:hAnsi="Times New Roman"/>
          <w:sz w:val="24"/>
          <w:szCs w:val="24"/>
          <w:lang w:eastAsia="ru-RU"/>
        </w:rPr>
        <w:t>ы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E133C2" w:rsidRPr="00196A39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строительству и ЖКХ</w:t>
      </w:r>
      <w:r w:rsidRPr="00196A39">
        <w:rPr>
          <w:rFonts w:ascii="Times New Roman" w:hAnsi="Times New Roman"/>
          <w:sz w:val="24"/>
          <w:szCs w:val="24"/>
          <w:lang w:eastAsia="ru-RU"/>
        </w:rPr>
        <w:t>. За 20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20</w:t>
      </w:r>
      <w:r w:rsidR="003A223E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53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54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061D0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196A39" w:rsidRPr="00196A39">
        <w:rPr>
          <w:rFonts w:ascii="Times New Roman" w:hAnsi="Times New Roman"/>
          <w:sz w:val="24"/>
          <w:szCs w:val="24"/>
          <w:lang w:eastAsia="ru-RU"/>
        </w:rPr>
        <w:t>78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196A39" w:rsidRPr="00196A39">
        <w:rPr>
          <w:rFonts w:ascii="Times New Roman" w:hAnsi="Times New Roman"/>
          <w:sz w:val="24"/>
          <w:szCs w:val="24"/>
          <w:lang w:eastAsia="ru-RU"/>
        </w:rPr>
        <w:t>21</w:t>
      </w:r>
      <w:r w:rsidR="003A223E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1A5ED9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223E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196A39" w:rsidRPr="00196A39">
        <w:rPr>
          <w:rFonts w:ascii="Times New Roman" w:hAnsi="Times New Roman"/>
          <w:sz w:val="24"/>
          <w:szCs w:val="24"/>
          <w:lang w:eastAsia="ru-RU"/>
        </w:rPr>
        <w:t>75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196A39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196A39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196A39" w:rsidRPr="00196A3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Социальная  поддержка семьи и детей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оценивается как </w:t>
      </w:r>
      <w:r w:rsidR="00196A39" w:rsidRPr="00196A39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177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178" type="#_x0000_t75" style="width:20.25pt;height:16.5pt" equationxml="&lt;">
            <v:imagedata r:id="rId6" o:title="" chromakey="white"/>
          </v:shape>
        </w:pic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96A39" w:rsidRPr="00196A39">
        <w:rPr>
          <w:rFonts w:ascii="Times New Roman" w:hAnsi="Times New Roman"/>
          <w:sz w:val="24"/>
          <w:szCs w:val="24"/>
          <w:lang w:eastAsia="ru-RU"/>
        </w:rPr>
        <w:t>0,52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F07C89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196A39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F07C89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1,0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="005905DD"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196A39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196A39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196A39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подпрограммы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59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60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 w:rsidRPr="00196A39">
        <w:rPr>
          <w:rFonts w:ascii="Times New Roman" w:hAnsi="Times New Roman"/>
          <w:sz w:val="24"/>
          <w:szCs w:val="24"/>
          <w:lang w:eastAsia="ru-RU"/>
        </w:rPr>
        <w:t>с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оставляет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1,04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F07C89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F07C89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82</w:t>
      </w:r>
      <w:r w:rsidR="007F0E15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196A39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196A39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</w:t>
      </w:r>
      <w:r w:rsidR="00121C17" w:rsidRPr="00196A39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заместитель главы Администрации по  экономике, </w:t>
      </w:r>
      <w:r w:rsidR="00673E13" w:rsidRPr="00196A39">
        <w:rPr>
          <w:rFonts w:ascii="Times New Roman" w:hAnsi="Times New Roman"/>
          <w:sz w:val="24"/>
          <w:szCs w:val="24"/>
          <w:lang w:eastAsia="ru-RU"/>
        </w:rPr>
        <w:t>имущественным отношениям и финансам</w:t>
      </w:r>
      <w:r w:rsidR="005905DD" w:rsidRPr="00196A39">
        <w:rPr>
          <w:rFonts w:ascii="Times New Roman" w:hAnsi="Times New Roman"/>
          <w:sz w:val="24"/>
          <w:szCs w:val="24"/>
          <w:lang w:eastAsia="ru-RU"/>
        </w:rPr>
        <w:t>. За 20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22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61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62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1,07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A7FED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77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E133C2" w:rsidRPr="00196A39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E133C2" w:rsidRPr="00196A39" w:rsidRDefault="00E133C2" w:rsidP="00E133C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196A39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 w:rsidR="003A223E" w:rsidRPr="00196A39">
        <w:rPr>
          <w:rFonts w:ascii="Times New Roman" w:hAnsi="Times New Roman"/>
          <w:sz w:val="24"/>
          <w:szCs w:val="24"/>
          <w:lang w:eastAsia="ru-RU"/>
        </w:rPr>
        <w:t>отдел сельского хозяйства управления развития территории и муниципального заказа</w:t>
      </w:r>
      <w:r w:rsidRPr="00196A39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муниципально</w:t>
      </w:r>
      <w:r w:rsidR="003A223E" w:rsidRPr="00196A39">
        <w:rPr>
          <w:rFonts w:ascii="Times New Roman" w:hAnsi="Times New Roman"/>
          <w:sz w:val="24"/>
          <w:szCs w:val="24"/>
          <w:lang w:eastAsia="ru-RU"/>
        </w:rPr>
        <w:t xml:space="preserve">й подпрограммы оценивается как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</w:t>
      </w:r>
      <w:r w:rsidRPr="00196A3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63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64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,76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FED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1E4A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77)</w:t>
      </w:r>
      <w:r w:rsidRPr="00196A3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3C2" w:rsidRPr="00196A39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196A39">
        <w:rPr>
          <w:rFonts w:ascii="Times New Roman" w:hAnsi="Times New Roman"/>
          <w:i/>
          <w:sz w:val="24"/>
          <w:szCs w:val="24"/>
          <w:lang w:eastAsia="ru-RU"/>
        </w:rPr>
        <w:t>Создание благоприятных условий для развития малого и среднего предпринимательства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 w:rsidRPr="00196A39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196A39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673E13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составляет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79</w:t>
      </w:r>
      <w:r w:rsidR="003A223E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(2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3A223E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год - </w:t>
      </w:r>
      <w:r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7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5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="00921E4A"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196A39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196A39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 w:rsidRPr="00196A39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196A39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удовлетворительна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65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66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0,86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21</w:t>
      </w:r>
      <w:r w:rsidR="00F4244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-0,86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8500A8" w:rsidRPr="00196A39" w:rsidRDefault="007F0E15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«Устойчивое развитие сельских территорий».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экономики</w:t>
      </w:r>
      <w:r w:rsidR="0052298F" w:rsidRPr="00196A39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не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удовлетворительная, коэффициент эффективности реализации муниципаль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 xml:space="preserve">ной подпрограммы составляет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 xml:space="preserve"> (202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 xml:space="preserve"> год- 0,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8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)</w:t>
      </w:r>
    </w:p>
    <w:p w:rsidR="0052298F" w:rsidRPr="00196A39" w:rsidRDefault="0052298F" w:rsidP="00E133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Pr="00196A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Поддержка  социально ориентированных некоммерческих организаций, осуществляющих деятельность на территории муниципального образования «Глазовский район»</w:t>
      </w:r>
      <w:r w:rsidRPr="0019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Координатор программы отдел экономики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управления развития территории и муниципального заказа. Эффективность реализации муниципальной подпрограммы оценивается как удовлетворительная, коэффициент эффективности реализации муниципальной подпрограммы </w: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67" type="#_x0000_t75" style="width:20.25pt;height:16.5pt" equationxml="&lt;">
            <v:imagedata r:id="rId6" o:title="" chromakey="white"/>
          </v:shape>
        </w:pict>
      </w:r>
      <w:r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68" type="#_x0000_t75" style="width:20.25pt;height:16.5pt" equationxml="&lt;">
            <v:imagedata r:id="rId6" o:title="" chromakey="white"/>
          </v:shape>
        </w:pict>
      </w:r>
      <w:r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 xml:space="preserve">0,78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год - 0,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78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853AFC" w:rsidRPr="00196A39" w:rsidRDefault="00853AFC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E13" w:rsidRPr="00196A39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«Обеспечение безопасности на территории муниципального образования «Глазовский район». </w:t>
      </w:r>
      <w:r w:rsidRPr="00196A39">
        <w:rPr>
          <w:rFonts w:ascii="Times New Roman" w:hAnsi="Times New Roman"/>
          <w:sz w:val="24"/>
          <w:szCs w:val="24"/>
          <w:lang w:eastAsia="ru-RU"/>
        </w:rPr>
        <w:t>Коорд</w:t>
      </w:r>
      <w:r w:rsidR="00756CC7" w:rsidRPr="00196A39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196A39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C17" w:rsidRPr="00196A3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56CC7" w:rsidRPr="00196A39">
        <w:rPr>
          <w:rFonts w:ascii="Times New Roman" w:hAnsi="Times New Roman"/>
          <w:sz w:val="24"/>
          <w:szCs w:val="24"/>
          <w:lang w:eastAsia="ru-RU"/>
        </w:rPr>
        <w:t xml:space="preserve"> «Глазовский район», </w:t>
      </w:r>
      <w:r w:rsidRPr="00196A39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 За 20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756CC7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69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70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1,0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02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год – 0</w:t>
      </w:r>
      <w:r w:rsidR="00886636"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78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196A39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196A39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Pr="00196A39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«Предупреждение и ликвидация последствий чрезвычайных ситуаций, реализация мер пожарной безопасности».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отдел по делам ГО, ЧС и мобилизационной р</w:t>
      </w:r>
      <w:r w:rsidR="004E0EC2" w:rsidRPr="00196A39">
        <w:rPr>
          <w:rFonts w:ascii="Times New Roman" w:hAnsi="Times New Roman"/>
          <w:sz w:val="24"/>
          <w:szCs w:val="24"/>
          <w:lang w:eastAsia="ru-RU"/>
        </w:rPr>
        <w:t>а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боте. Эффективность реализации муниципальной подпрограммы 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71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72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0,76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20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год - </w:t>
      </w:r>
      <w:r w:rsidR="004E0EC2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74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  <w:r w:rsidR="004E0EC2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3E13" w:rsidRPr="00196A39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196A39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«Глазовский район»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73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74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1,05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0,8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196A39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</w:t>
      </w:r>
      <w:r w:rsidR="009F345D" w:rsidRPr="00196A39">
        <w:rPr>
          <w:rFonts w:ascii="Times New Roman" w:hAnsi="Times New Roman"/>
          <w:i/>
          <w:sz w:val="24"/>
          <w:szCs w:val="24"/>
          <w:lang w:eastAsia="ru-RU"/>
        </w:rPr>
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196A39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75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76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1,31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21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10DB6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0,8</w:t>
      </w:r>
      <w:r w:rsidR="00FB57E3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196A39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196A39" w:rsidRDefault="009F345D" w:rsidP="002B007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>Программа «Муниципальное хозяйство».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 по строительству и ЖКХ.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год отчеты по реализации муниципальной программе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 xml:space="preserve">не представлены. </w:t>
      </w:r>
    </w:p>
    <w:p w:rsidR="00E9319B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0CDE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отдел ЖКХ, транспорта и связи. 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>За 202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8500A8" w:rsidRPr="00196A39">
        <w:rPr>
          <w:rFonts w:ascii="Times New Roman" w:hAnsi="Times New Roman"/>
          <w:sz w:val="24"/>
          <w:szCs w:val="24"/>
          <w:lang w:eastAsia="ru-RU"/>
        </w:rPr>
        <w:t xml:space="preserve"> год отчеты по реализации муниципальной программе не представлены. </w:t>
      </w:r>
    </w:p>
    <w:p w:rsidR="00E9319B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управление».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Координаторы программы руководитель </w:t>
      </w:r>
      <w:r w:rsidR="00CE1F94" w:rsidRPr="00196A39">
        <w:rPr>
          <w:rFonts w:ascii="Times New Roman" w:hAnsi="Times New Roman"/>
          <w:sz w:val="24"/>
          <w:szCs w:val="24"/>
          <w:lang w:eastAsia="ru-RU"/>
        </w:rPr>
        <w:t>А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ппарата, </w:t>
      </w:r>
      <w:r w:rsidR="00CE1F94" w:rsidRPr="00196A39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Pr="00196A39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</w:t>
      </w:r>
      <w:r w:rsidR="0079264C" w:rsidRPr="00196A39">
        <w:rPr>
          <w:rFonts w:ascii="Times New Roman" w:hAnsi="Times New Roman"/>
          <w:sz w:val="24"/>
          <w:szCs w:val="24"/>
          <w:lang w:eastAsia="ru-RU"/>
        </w:rPr>
        <w:t>ественным отношениям и финансам</w:t>
      </w:r>
      <w:r w:rsidRPr="00196A39">
        <w:rPr>
          <w:rFonts w:ascii="Times New Roman" w:hAnsi="Times New Roman"/>
          <w:sz w:val="24"/>
          <w:szCs w:val="24"/>
          <w:lang w:eastAsia="ru-RU"/>
        </w:rPr>
        <w:t>. За 20</w:t>
      </w:r>
      <w:r w:rsidR="0079264C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="0079264C" w:rsidRPr="00196A3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89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90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9</w:t>
      </w:r>
      <w:r w:rsidR="00CE1F94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FD2BFC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CE1F94" w:rsidRPr="00196A3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CE1F94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0,81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>)</w:t>
      </w:r>
    </w:p>
    <w:p w:rsidR="00E9319B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E9319B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196A39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196A39">
        <w:rPr>
          <w:rFonts w:ascii="Times New Roman" w:hAnsi="Times New Roman"/>
          <w:sz w:val="24"/>
          <w:szCs w:val="24"/>
          <w:lang w:eastAsia="ru-RU"/>
        </w:rPr>
        <w:t>ы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196A39">
        <w:rPr>
          <w:rFonts w:ascii="Times New Roman" w:hAnsi="Times New Roman"/>
          <w:sz w:val="24"/>
          <w:szCs w:val="24"/>
          <w:lang w:eastAsia="ru-RU"/>
        </w:rPr>
        <w:t xml:space="preserve">организационный </w:t>
      </w:r>
      <w:r w:rsidRPr="00196A39">
        <w:rPr>
          <w:rFonts w:ascii="Times New Roman" w:hAnsi="Times New Roman"/>
          <w:sz w:val="24"/>
          <w:szCs w:val="24"/>
          <w:lang w:eastAsia="ru-RU"/>
        </w:rPr>
        <w:t>отдел</w:t>
      </w:r>
      <w:r w:rsidR="00AB7E87" w:rsidRPr="00196A39">
        <w:rPr>
          <w:rFonts w:ascii="Times New Roman" w:hAnsi="Times New Roman"/>
          <w:sz w:val="24"/>
          <w:szCs w:val="24"/>
          <w:lang w:eastAsia="ru-RU"/>
        </w:rPr>
        <w:t>, отдел кадров, сектор информатизации, юридический отдел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91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92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92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FD2BFC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3E2E41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91</w:t>
      </w:r>
      <w:r w:rsidR="00FD2BFC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319B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196A39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621D7" w:rsidRPr="00196A39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="00AB7E87" w:rsidRPr="00196A39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93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94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B4383" w:rsidRPr="00196A39">
        <w:rPr>
          <w:rFonts w:ascii="Times New Roman" w:hAnsi="Times New Roman"/>
          <w:sz w:val="24"/>
          <w:szCs w:val="24"/>
          <w:lang w:eastAsia="ru-RU"/>
        </w:rPr>
        <w:t>0,9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663E04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0,9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8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196A39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196A39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95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96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90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год - </w:t>
      </w:r>
      <w:r w:rsidR="002D2E9F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31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196A39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196A39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196A39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51A3" w:rsidRPr="00196A39">
        <w:rPr>
          <w:rFonts w:ascii="Times New Roman" w:hAnsi="Times New Roman"/>
          <w:sz w:val="24"/>
          <w:szCs w:val="24"/>
          <w:lang w:eastAsia="ru-RU"/>
        </w:rPr>
        <w:t>отдел имущественных отношений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B4383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97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098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1,10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3B4383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FD2BFC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2BFC" w:rsidRPr="00196A39">
        <w:rPr>
          <w:rFonts w:ascii="Times New Roman" w:hAnsi="Times New Roman"/>
          <w:sz w:val="24"/>
          <w:szCs w:val="24"/>
          <w:lang w:eastAsia="ru-RU"/>
        </w:rPr>
        <w:t>0,7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5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196A39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архивный отдел. Эффективность реализации муниципальной подпрограммы оценивается как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lastRenderedPageBreak/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099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100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0,79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20</w:t>
      </w:r>
      <w:r w:rsidR="00606E5B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2D2E9F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Pr="00196A39">
        <w:rPr>
          <w:rFonts w:ascii="Times New Roman" w:hAnsi="Times New Roman"/>
          <w:sz w:val="24"/>
          <w:szCs w:val="24"/>
          <w:lang w:eastAsia="ru-RU"/>
        </w:rPr>
        <w:t>,</w:t>
      </w:r>
      <w:r w:rsidR="00663E04"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196A39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i/>
          <w:sz w:val="24"/>
          <w:szCs w:val="24"/>
          <w:lang w:eastAsia="ru-RU"/>
        </w:rPr>
        <w:t>Подпрограмма «Государственная регистрация актов гражданского состояния (выполнение переданных полномочий)».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ЗАГС. Эффективность реализации муниципальной подпрограммы оценивается как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101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102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3B4383" w:rsidRPr="00196A39">
        <w:rPr>
          <w:rFonts w:ascii="Times New Roman" w:hAnsi="Times New Roman"/>
          <w:sz w:val="24"/>
          <w:szCs w:val="24"/>
          <w:lang w:eastAsia="ru-RU"/>
        </w:rPr>
        <w:t>0,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82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(20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1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56672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0,91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)</w:t>
      </w:r>
      <w:r w:rsidRPr="00196A39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196A39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1A3" w:rsidRPr="00196A39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>Программа «Комплексные меры противодействия немедицинскому потреблению наркотических средств и их незаконному обороту в Глазовском районе»</w:t>
      </w:r>
      <w:r w:rsidRPr="00196A39">
        <w:rPr>
          <w:rFonts w:ascii="Times New Roman" w:hAnsi="Times New Roman"/>
          <w:sz w:val="24"/>
          <w:szCs w:val="24"/>
          <w:lang w:eastAsia="ru-RU"/>
        </w:rPr>
        <w:t>.  Координатор программы отдел культуры и молодежной политики. За 20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52298F" w:rsidRPr="00196A39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103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104" type="#_x0000_t75" style="width:20.25pt;height:16.5pt" equationxml="&lt;">
            <v:imagedata r:id="rId6" o:title="" chromakey="white"/>
          </v:shape>
        </w:pict>
      </w:r>
      <w:r w:rsidR="000F24CB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 xml:space="preserve">0,82 </w:t>
      </w:r>
      <w:r w:rsidR="003B4383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>(20</w:t>
      </w:r>
      <w:r w:rsidR="002D3FAF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3B4383" w:rsidRPr="00196A39">
        <w:rPr>
          <w:rFonts w:ascii="Times New Roman" w:hAnsi="Times New Roman"/>
          <w:sz w:val="24"/>
          <w:szCs w:val="24"/>
          <w:lang w:eastAsia="ru-RU"/>
        </w:rPr>
        <w:t>–</w:t>
      </w:r>
      <w:r w:rsidR="00093F78" w:rsidRPr="00196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6A39">
        <w:rPr>
          <w:rFonts w:ascii="Times New Roman" w:hAnsi="Times New Roman"/>
          <w:sz w:val="24"/>
          <w:szCs w:val="24"/>
          <w:lang w:eastAsia="ru-RU"/>
        </w:rPr>
        <w:t>0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,75)</w:t>
      </w:r>
    </w:p>
    <w:p w:rsidR="002D3FAF" w:rsidRPr="00196A39" w:rsidRDefault="002D3FAF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A39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«Укрепление общественного здоровья </w:t>
      </w:r>
      <w:r w:rsidR="00DC2EFE" w:rsidRPr="00196A39">
        <w:rPr>
          <w:rFonts w:ascii="Times New Roman" w:hAnsi="Times New Roman"/>
          <w:b/>
          <w:sz w:val="24"/>
          <w:szCs w:val="24"/>
          <w:lang w:eastAsia="ru-RU"/>
        </w:rPr>
        <w:t xml:space="preserve">населения </w:t>
      </w:r>
      <w:proofErr w:type="spellStart"/>
      <w:r w:rsidR="00DC2EFE" w:rsidRPr="00196A39">
        <w:rPr>
          <w:rFonts w:ascii="Times New Roman" w:hAnsi="Times New Roman"/>
          <w:b/>
          <w:sz w:val="24"/>
          <w:szCs w:val="24"/>
          <w:lang w:eastAsia="ru-RU"/>
        </w:rPr>
        <w:t>Глазовского</w:t>
      </w:r>
      <w:proofErr w:type="spellEnd"/>
      <w:r w:rsidR="00DC2EFE" w:rsidRPr="00196A39">
        <w:rPr>
          <w:rFonts w:ascii="Times New Roman" w:hAnsi="Times New Roman"/>
          <w:b/>
          <w:sz w:val="24"/>
          <w:szCs w:val="24"/>
          <w:lang w:eastAsia="ru-RU"/>
        </w:rPr>
        <w:t xml:space="preserve"> района».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 заместитель главы Администрации по социальным вопросам. За 202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2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неудовлетворительная, коэффициент эффективности реализации муниципальной программы 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606E5B" w:rsidRPr="00196A39">
        <w:rPr>
          <w:position w:val="-11"/>
        </w:rPr>
        <w:pict>
          <v:shape id="_x0000_i1105" type="#_x0000_t75" style="width:20.25pt;height:16.5pt" equationxml="&lt;">
            <v:imagedata r:id="rId6" o:title="" chromakey="white"/>
          </v:shape>
        </w:pic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606E5B" w:rsidRPr="00196A39">
        <w:rPr>
          <w:position w:val="-11"/>
        </w:rPr>
        <w:pict>
          <v:shape id="_x0000_i1106" type="#_x0000_t75" style="width:20.25pt;height:16.5pt" equationxml="&lt;">
            <v:imagedata r:id="rId6" o:title="" chromakey="white"/>
          </v:shape>
        </w:pic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 xml:space="preserve">  составляет 0,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>72</w:t>
      </w:r>
      <w:r w:rsidR="00DC2EFE" w:rsidRPr="00196A39">
        <w:rPr>
          <w:rFonts w:ascii="Times New Roman" w:hAnsi="Times New Roman"/>
          <w:sz w:val="24"/>
          <w:szCs w:val="24"/>
          <w:lang w:eastAsia="ru-RU"/>
        </w:rPr>
        <w:t>.</w:t>
      </w:r>
      <w:r w:rsidR="002B007F" w:rsidRPr="00196A39">
        <w:rPr>
          <w:rFonts w:ascii="Times New Roman" w:hAnsi="Times New Roman"/>
          <w:sz w:val="24"/>
          <w:szCs w:val="24"/>
          <w:lang w:eastAsia="ru-RU"/>
        </w:rPr>
        <w:t xml:space="preserve"> (2021 год -0,47).</w:t>
      </w:r>
    </w:p>
    <w:p w:rsidR="002B007F" w:rsidRPr="002B007F" w:rsidRDefault="002B007F" w:rsidP="00095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A39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«</w:t>
      </w:r>
      <w:hyperlink r:id="rId7" w:tooltip="Скачать" w:history="1">
        <w:r w:rsidRPr="00196A39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Формирование современной городской среды муниципального образования «</w:t>
        </w:r>
        <w:r w:rsidR="00196A39" w:rsidRPr="00196A39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Муниципальный округ </w:t>
        </w:r>
        <w:proofErr w:type="spellStart"/>
        <w:r w:rsidR="00196A39" w:rsidRPr="00196A39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Глазовский</w:t>
        </w:r>
        <w:proofErr w:type="spellEnd"/>
        <w:r w:rsidR="00196A39" w:rsidRPr="00196A39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 район Удмуртской Республики</w:t>
        </w:r>
        <w:r w:rsidRPr="00196A39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»</w:t>
        </w:r>
      </w:hyperlink>
      <w:r w:rsidRPr="00196A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Координатор программы </w:t>
      </w:r>
      <w:r w:rsidRPr="00196A39">
        <w:rPr>
          <w:rFonts w:ascii="Times New Roman" w:hAnsi="Times New Roman" w:cs="Times New Roman"/>
          <w:spacing w:val="-8"/>
          <w:sz w:val="24"/>
          <w:szCs w:val="24"/>
        </w:rPr>
        <w:t xml:space="preserve">Заместитель главы муниципального образования «Муниципальный округ </w:t>
      </w:r>
      <w:proofErr w:type="spellStart"/>
      <w:r w:rsidRPr="00196A39">
        <w:rPr>
          <w:rFonts w:ascii="Times New Roman" w:hAnsi="Times New Roman" w:cs="Times New Roman"/>
          <w:spacing w:val="-8"/>
          <w:sz w:val="24"/>
          <w:szCs w:val="24"/>
        </w:rPr>
        <w:t>Глазовский</w:t>
      </w:r>
      <w:proofErr w:type="spellEnd"/>
      <w:r w:rsidRPr="00196A39">
        <w:rPr>
          <w:rFonts w:ascii="Times New Roman" w:hAnsi="Times New Roman" w:cs="Times New Roman"/>
          <w:spacing w:val="-8"/>
          <w:sz w:val="24"/>
          <w:szCs w:val="24"/>
        </w:rPr>
        <w:t xml:space="preserve"> район Удмуртской Республики» по вопросам строительства и ЖКХ. Отчет по реализации муниципальной программы не предоставлен.</w:t>
      </w:r>
    </w:p>
    <w:p w:rsidR="00285CF7" w:rsidRPr="002B007F" w:rsidRDefault="00285CF7" w:rsidP="002B0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492" w:rsidRPr="002426B9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Pr="002426B9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Pr="002426B9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 w:rsidRPr="002426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492" w:rsidRPr="002426B9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эффективности муниципальных программ </w:t>
      </w:r>
    </w:p>
    <w:p w:rsidR="00A71492" w:rsidRPr="002426B9" w:rsidRDefault="003B4383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6B9">
        <w:rPr>
          <w:rFonts w:ascii="Times New Roman" w:hAnsi="Times New Roman" w:cs="Times New Roman"/>
          <w:b/>
          <w:sz w:val="24"/>
          <w:szCs w:val="24"/>
        </w:rPr>
        <w:t>за 202</w:t>
      </w:r>
      <w:r w:rsidR="002B007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71492" w:rsidRPr="002426B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7187" w:type="dxa"/>
        <w:tblInd w:w="98" w:type="dxa"/>
        <w:tblLook w:val="04A0" w:firstRow="1" w:lastRow="0" w:firstColumn="1" w:lastColumn="0" w:noHBand="0" w:noVBand="1"/>
      </w:tblPr>
      <w:tblGrid>
        <w:gridCol w:w="833"/>
        <w:gridCol w:w="818"/>
        <w:gridCol w:w="3766"/>
        <w:gridCol w:w="2675"/>
        <w:gridCol w:w="1651"/>
        <w:gridCol w:w="1723"/>
        <w:gridCol w:w="1529"/>
        <w:gridCol w:w="1431"/>
        <w:gridCol w:w="1941"/>
        <w:gridCol w:w="1662"/>
      </w:tblGrid>
      <w:tr w:rsidR="002B007F" w:rsidRPr="00196A39" w:rsidTr="00196A39">
        <w:trPr>
          <w:trHeight w:val="1845"/>
        </w:trPr>
        <w:tc>
          <w:tcPr>
            <w:tcW w:w="1572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76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67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150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40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40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7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Эффективность использования средств бюджета города </w:t>
            </w:r>
          </w:p>
        </w:tc>
      </w:tr>
      <w:tr w:rsidR="002B007F" w:rsidRPr="00196A39" w:rsidTr="00196A39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76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5D27D1AB" wp14:editId="5BA36277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60544CD" wp14:editId="332D309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7ADA23D" wp14:editId="0B35DD66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C7B405D" wp14:editId="0F60ED0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4710234" wp14:editId="4E6E3944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07F" w:rsidRPr="00196A39" w:rsidTr="00196A39">
        <w:trPr>
          <w:trHeight w:val="91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Развитие образования и воспитание 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49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дошкольного образования.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2B007F" w:rsidRPr="00196A39" w:rsidTr="00196A39">
        <w:trPr>
          <w:trHeight w:val="49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общего образования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2B007F" w:rsidRPr="00196A39" w:rsidTr="00196A39">
        <w:trPr>
          <w:trHeight w:val="52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2B007F" w:rsidRPr="00196A39" w:rsidTr="00196A39">
        <w:trPr>
          <w:trHeight w:val="73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молодежной политики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2B007F" w:rsidRPr="00196A39" w:rsidTr="00196A39">
        <w:trPr>
          <w:trHeight w:val="54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системой образования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2B007F" w:rsidRPr="00196A39" w:rsidTr="00196A39">
        <w:trPr>
          <w:trHeight w:val="85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отдыха, оздоровления и занятий детей в каникулярное время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102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Сохранение здоровья и формирование здорового образа жизни населения 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64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103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94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Развитие культуры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2B007F" w:rsidRPr="00196A39" w:rsidTr="00196A39">
        <w:trPr>
          <w:trHeight w:val="76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79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66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67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туризма в муниципальном образовании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6A39" w:rsidRPr="00196A39" w:rsidTr="00196A39">
        <w:trPr>
          <w:trHeight w:val="138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6A39" w:rsidRPr="00196A39" w:rsidRDefault="00196A39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6A39" w:rsidRPr="00196A39" w:rsidRDefault="00196A39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6A39" w:rsidRPr="00196A39" w:rsidRDefault="00196A39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Социальная поддержка населения 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6A39" w:rsidRPr="00196A39" w:rsidRDefault="00196A39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вопросам; Заместитель главы администрации по строительству и ЖКХ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6A39" w:rsidRPr="00196A39" w:rsidRDefault="00196A39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196A39" w:rsidRPr="00196A39" w:rsidRDefault="00196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196A39" w:rsidRPr="00196A39" w:rsidRDefault="00196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196A39" w:rsidRPr="00196A39" w:rsidRDefault="00196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196A39" w:rsidRPr="00196A39" w:rsidRDefault="00196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6A39" w:rsidRPr="00196A39" w:rsidRDefault="00196A39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196A39" w:rsidRPr="00196A39" w:rsidTr="00196A39">
        <w:trPr>
          <w:trHeight w:val="138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196A39" w:rsidRPr="00196A39" w:rsidRDefault="00196A39" w:rsidP="005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39">
              <w:rPr>
                <w:rFonts w:ascii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196A39" w:rsidRPr="00196A39" w:rsidRDefault="00196A39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07F" w:rsidRPr="00196A39" w:rsidTr="00196A39">
        <w:trPr>
          <w:trHeight w:val="94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людей старшего поколения, инвалидов, отдельных категорий граждан.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2B007F" w:rsidRPr="00196A39" w:rsidTr="00196A39">
        <w:trPr>
          <w:trHeight w:val="94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7" w:tooltip="Скачать" w:history="1">
              <w:r w:rsidRPr="00196A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Создание условий для устойчивого экономического развития 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2B007F" w:rsidRPr="00196A39" w:rsidTr="00196A39">
        <w:trPr>
          <w:trHeight w:val="94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– начальник управления сельского хозяйства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2B007F" w:rsidRPr="00196A39" w:rsidTr="00196A39">
        <w:trPr>
          <w:trHeight w:val="94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2B007F" w:rsidRPr="00196A39" w:rsidTr="00196A39">
        <w:trPr>
          <w:trHeight w:val="48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потребительского рынка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B007F" w:rsidRPr="00196A39" w:rsidTr="00196A39">
        <w:trPr>
          <w:trHeight w:val="48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B007F" w:rsidRPr="00196A39" w:rsidTr="00196A39">
        <w:trPr>
          <w:trHeight w:val="93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 социально ориентированных некоммерческих организаций, осуществляющих деятельность на территории муниципального образования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экономики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2B007F" w:rsidRPr="00196A39" w:rsidTr="00196A39">
        <w:trPr>
          <w:trHeight w:val="144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Обеспечение безопасности на территории муниципального образования «</w:t>
              </w:r>
              <w:proofErr w:type="spellStart"/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Глазовский</w:t>
              </w:r>
              <w:proofErr w:type="spellEnd"/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район» 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аппарата; 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2B007F" w:rsidRPr="00196A39" w:rsidTr="00196A39">
        <w:trPr>
          <w:trHeight w:val="93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2B007F" w:rsidRPr="00196A39" w:rsidTr="00196A39">
        <w:trPr>
          <w:trHeight w:val="93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на территории муниципального образования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2B007F" w:rsidRPr="00196A39" w:rsidTr="00196A39">
        <w:trPr>
          <w:trHeight w:val="133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</w:tr>
      <w:tr w:rsidR="002B007F" w:rsidRPr="00196A39" w:rsidTr="00196A39">
        <w:trPr>
          <w:trHeight w:val="93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Муниципальное хозяйство 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07F" w:rsidRPr="00196A39" w:rsidTr="00196A39">
        <w:trPr>
          <w:trHeight w:val="72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 и строительства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07F" w:rsidRPr="00196A39" w:rsidTr="00196A39">
        <w:trPr>
          <w:trHeight w:val="81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коммунальной </w:t>
            </w:r>
            <w:proofErr w:type="gram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инфраструктуры</w:t>
            </w:r>
            <w:proofErr w:type="gram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07F" w:rsidRPr="00196A39" w:rsidTr="00196A39">
        <w:trPr>
          <w:trHeight w:val="55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07F" w:rsidRPr="00196A39" w:rsidTr="00196A39">
        <w:trPr>
          <w:trHeight w:val="123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муниципального образования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07F" w:rsidRPr="00196A39" w:rsidTr="00196A39">
        <w:trPr>
          <w:trHeight w:val="73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ЖКХ, транспорта и связи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07F" w:rsidRPr="00196A39" w:rsidTr="00196A39">
        <w:trPr>
          <w:trHeight w:val="223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администрации по социальным вопросам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2B007F" w:rsidRPr="00196A39" w:rsidTr="00196A39">
        <w:trPr>
          <w:trHeight w:val="555"/>
        </w:trPr>
        <w:tc>
          <w:tcPr>
            <w:tcW w:w="7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0,983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2B007F" w:rsidRPr="00196A39" w:rsidTr="00196A39">
        <w:trPr>
          <w:trHeight w:val="630"/>
        </w:trPr>
        <w:tc>
          <w:tcPr>
            <w:tcW w:w="7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26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07F" w:rsidRPr="00196A39" w:rsidTr="00196A39">
        <w:trPr>
          <w:trHeight w:val="555"/>
        </w:trPr>
        <w:tc>
          <w:tcPr>
            <w:tcW w:w="7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26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07F" w:rsidRPr="00196A39" w:rsidTr="00196A39">
        <w:trPr>
          <w:trHeight w:val="555"/>
        </w:trPr>
        <w:tc>
          <w:tcPr>
            <w:tcW w:w="7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Кадровая политика</w:t>
            </w:r>
          </w:p>
        </w:tc>
        <w:tc>
          <w:tcPr>
            <w:tcW w:w="26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07F" w:rsidRPr="00196A39" w:rsidTr="00196A39">
        <w:trPr>
          <w:trHeight w:val="555"/>
        </w:trPr>
        <w:tc>
          <w:tcPr>
            <w:tcW w:w="7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26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07F" w:rsidRPr="00196A39" w:rsidTr="00196A39">
        <w:trPr>
          <w:trHeight w:val="555"/>
        </w:trPr>
        <w:tc>
          <w:tcPr>
            <w:tcW w:w="7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Административная реформа</w:t>
            </w:r>
          </w:p>
        </w:tc>
        <w:tc>
          <w:tcPr>
            <w:tcW w:w="26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07F" w:rsidRPr="00196A39" w:rsidTr="00196A39">
        <w:trPr>
          <w:trHeight w:val="555"/>
        </w:trPr>
        <w:tc>
          <w:tcPr>
            <w:tcW w:w="7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26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07F" w:rsidRPr="00196A39" w:rsidTr="00196A39">
        <w:trPr>
          <w:trHeight w:val="127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B007F" w:rsidRPr="00196A39" w:rsidTr="00196A39">
        <w:trPr>
          <w:trHeight w:val="1515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расходов бюджета муниципального образования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район», обеспечение долгосрочной сбалансированности и устойчивости бюджета.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2B007F" w:rsidRPr="00196A39" w:rsidTr="00196A39">
        <w:trPr>
          <w:trHeight w:val="63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имущественных отношений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2B007F" w:rsidRPr="00196A39" w:rsidTr="00196A39">
        <w:trPr>
          <w:trHeight w:val="48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Архивное дело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Архивный отдел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2B007F" w:rsidRPr="00196A39" w:rsidTr="00196A39">
        <w:trPr>
          <w:trHeight w:val="810"/>
        </w:trPr>
        <w:tc>
          <w:tcPr>
            <w:tcW w:w="7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2B007F" w:rsidRPr="00196A39" w:rsidTr="00196A39">
        <w:trPr>
          <w:trHeight w:val="1860"/>
        </w:trPr>
        <w:tc>
          <w:tcPr>
            <w:tcW w:w="793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tooltip="Скачать" w:history="1"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Комплексные меры противодействия немедицинскому потреблению наркотических средств и их незаконному обороту в </w:t>
              </w:r>
              <w:proofErr w:type="spellStart"/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Глазовском</w:t>
              </w:r>
              <w:proofErr w:type="spellEnd"/>
              <w:r w:rsidRPr="00196A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районе </w:t>
              </w:r>
            </w:hyperlink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 Администрации муниципального образования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2B007F" w:rsidRPr="00196A39" w:rsidTr="00196A39">
        <w:trPr>
          <w:trHeight w:val="6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общественного здоровья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F" w:rsidRPr="00196A39" w:rsidRDefault="002B007F" w:rsidP="002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B007F" w:rsidRPr="00196A39" w:rsidTr="00196A39">
        <w:trPr>
          <w:trHeight w:val="24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муниципального образования «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2022-2024 годы».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по вопросам строительства и ЖКХ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7F" w:rsidRPr="00196A39" w:rsidRDefault="002B007F" w:rsidP="002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26B9" w:rsidRPr="00196A39" w:rsidRDefault="002426B9" w:rsidP="00285C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26B9" w:rsidRPr="00196A39" w:rsidRDefault="002426B9" w:rsidP="00285C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503C" w:rsidRPr="00196A39" w:rsidRDefault="0037503C" w:rsidP="002426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70579" w:rsidRPr="00196A39" w:rsidRDefault="00B70579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B70579" w:rsidRPr="00196A39" w:rsidSect="0037503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71492" w:rsidRPr="00BB43E4" w:rsidRDefault="00A71492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492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05F2"/>
    <w:rsid w:val="00093F78"/>
    <w:rsid w:val="000951A3"/>
    <w:rsid w:val="000F24CB"/>
    <w:rsid w:val="00121C17"/>
    <w:rsid w:val="001670BC"/>
    <w:rsid w:val="00180637"/>
    <w:rsid w:val="00196A39"/>
    <w:rsid w:val="00197D6D"/>
    <w:rsid w:val="001A5ED9"/>
    <w:rsid w:val="001F2408"/>
    <w:rsid w:val="002022CE"/>
    <w:rsid w:val="002079BA"/>
    <w:rsid w:val="00217808"/>
    <w:rsid w:val="002426B9"/>
    <w:rsid w:val="00285CF7"/>
    <w:rsid w:val="002B007F"/>
    <w:rsid w:val="002C3618"/>
    <w:rsid w:val="002C7074"/>
    <w:rsid w:val="002D2E9F"/>
    <w:rsid w:val="002D3FAF"/>
    <w:rsid w:val="002F619D"/>
    <w:rsid w:val="003061D0"/>
    <w:rsid w:val="00310FED"/>
    <w:rsid w:val="0037503C"/>
    <w:rsid w:val="003A17FB"/>
    <w:rsid w:val="003A223E"/>
    <w:rsid w:val="003B4383"/>
    <w:rsid w:val="003D5FA0"/>
    <w:rsid w:val="003E2E41"/>
    <w:rsid w:val="00434BC1"/>
    <w:rsid w:val="00461EB3"/>
    <w:rsid w:val="004768E6"/>
    <w:rsid w:val="004D3239"/>
    <w:rsid w:val="004D7F2C"/>
    <w:rsid w:val="004E0EC2"/>
    <w:rsid w:val="0052298F"/>
    <w:rsid w:val="005675AE"/>
    <w:rsid w:val="005771B8"/>
    <w:rsid w:val="00583995"/>
    <w:rsid w:val="005905DD"/>
    <w:rsid w:val="005A6D6F"/>
    <w:rsid w:val="00606E5B"/>
    <w:rsid w:val="00610DB6"/>
    <w:rsid w:val="006614DE"/>
    <w:rsid w:val="00663E04"/>
    <w:rsid w:val="00671E54"/>
    <w:rsid w:val="00673E13"/>
    <w:rsid w:val="006D4964"/>
    <w:rsid w:val="006E2E4E"/>
    <w:rsid w:val="00733D8F"/>
    <w:rsid w:val="00740CDE"/>
    <w:rsid w:val="0075300E"/>
    <w:rsid w:val="00756672"/>
    <w:rsid w:val="00756CC7"/>
    <w:rsid w:val="00787829"/>
    <w:rsid w:val="0079264C"/>
    <w:rsid w:val="007A7FED"/>
    <w:rsid w:val="007E30F4"/>
    <w:rsid w:val="007F0E15"/>
    <w:rsid w:val="008062CF"/>
    <w:rsid w:val="0083582E"/>
    <w:rsid w:val="00844AF4"/>
    <w:rsid w:val="008500A8"/>
    <w:rsid w:val="00853AFC"/>
    <w:rsid w:val="00880446"/>
    <w:rsid w:val="00886636"/>
    <w:rsid w:val="00890292"/>
    <w:rsid w:val="008B005E"/>
    <w:rsid w:val="008D3413"/>
    <w:rsid w:val="00900D11"/>
    <w:rsid w:val="00901267"/>
    <w:rsid w:val="0091061C"/>
    <w:rsid w:val="00921E4A"/>
    <w:rsid w:val="009546FA"/>
    <w:rsid w:val="00970BF1"/>
    <w:rsid w:val="00996EC5"/>
    <w:rsid w:val="009A7612"/>
    <w:rsid w:val="009F23B5"/>
    <w:rsid w:val="009F345D"/>
    <w:rsid w:val="00A71492"/>
    <w:rsid w:val="00A8156B"/>
    <w:rsid w:val="00A933D7"/>
    <w:rsid w:val="00AB7E87"/>
    <w:rsid w:val="00B30A23"/>
    <w:rsid w:val="00B70579"/>
    <w:rsid w:val="00BB43E4"/>
    <w:rsid w:val="00BC6AB6"/>
    <w:rsid w:val="00BD44E0"/>
    <w:rsid w:val="00C07446"/>
    <w:rsid w:val="00C077CF"/>
    <w:rsid w:val="00C46CAC"/>
    <w:rsid w:val="00CA09F1"/>
    <w:rsid w:val="00CE0030"/>
    <w:rsid w:val="00CE1F94"/>
    <w:rsid w:val="00D31E1C"/>
    <w:rsid w:val="00D77D7E"/>
    <w:rsid w:val="00D91139"/>
    <w:rsid w:val="00DC2EFE"/>
    <w:rsid w:val="00DC51E6"/>
    <w:rsid w:val="00DC6862"/>
    <w:rsid w:val="00DE0B7C"/>
    <w:rsid w:val="00DF42A7"/>
    <w:rsid w:val="00E133C2"/>
    <w:rsid w:val="00E234BB"/>
    <w:rsid w:val="00E44F0F"/>
    <w:rsid w:val="00E621D7"/>
    <w:rsid w:val="00E858E1"/>
    <w:rsid w:val="00E9319B"/>
    <w:rsid w:val="00E969E3"/>
    <w:rsid w:val="00EA5CC5"/>
    <w:rsid w:val="00EA6B43"/>
    <w:rsid w:val="00ED60BB"/>
    <w:rsid w:val="00F07C89"/>
    <w:rsid w:val="00F42448"/>
    <w:rsid w:val="00F871AD"/>
    <w:rsid w:val="00FB02D8"/>
    <w:rsid w:val="00FB57E3"/>
    <w:rsid w:val="00FD2BFC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lazrayon.ru/regulatory/programmy/1_obrazovanie.zip" TargetMode="External"/><Relationship Id="rId18" Type="http://schemas.openxmlformats.org/officeDocument/2006/relationships/hyperlink" Target="http://glazrayon.ru/regulatory/programmy/6_bezopasnost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/regulatory/programmy/9_mun_upr.zip" TargetMode="External"/><Relationship Id="rId7" Type="http://schemas.openxmlformats.org/officeDocument/2006/relationships/hyperlink" Target="http://glazrayon.ru/documents/programmy/12_gor_sreda.zip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glazrayon.ru/regulatory/programmy/5_econ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regulatory/programmy/4_soc.zip" TargetMode="External"/><Relationship Id="rId20" Type="http://schemas.openxmlformats.org/officeDocument/2006/relationships/hyperlink" Target="http://glazrayon.ru/regulatory/programmy/8_energosber.zi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lazrayon.ru/regulatory/programmy/3_kultura.zi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glazrayon.ru/regulatory/programmy/7_mun_hoz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glazrayon.ru/regulatory/programmy/2_zozh.zip" TargetMode="External"/><Relationship Id="rId22" Type="http://schemas.openxmlformats.org/officeDocument/2006/relationships/hyperlink" Target="http://glazrayon.ru/regulatory/programmy/10_nar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C4B6-7560-43A2-B34F-32670077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2</cp:revision>
  <cp:lastPrinted>2022-05-24T09:01:00Z</cp:lastPrinted>
  <dcterms:created xsi:type="dcterms:W3CDTF">2023-05-05T12:22:00Z</dcterms:created>
  <dcterms:modified xsi:type="dcterms:W3CDTF">2023-05-05T12:22:00Z</dcterms:modified>
</cp:coreProperties>
</file>