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819" w:rsidRPr="00F71380" w:rsidRDefault="00171819" w:rsidP="00171819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  <w:r w:rsidRPr="00F71380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2. </w:t>
      </w:r>
      <w:hyperlink r:id="rId5" w:history="1">
        <w:r w:rsidRPr="00F71380">
          <w:rPr>
            <w:rFonts w:ascii="Calibri" w:eastAsia="Calibri" w:hAnsi="Calibri" w:cs="Times New Roman"/>
            <w:b/>
            <w:color w:val="0000FF"/>
            <w:kern w:val="0"/>
            <w:sz w:val="20"/>
            <w:szCs w:val="20"/>
            <w:u w:val="single"/>
            <w:lang w:val="ru-RU" w:eastAsia="en-US" w:bidi="ar-SA"/>
          </w:rPr>
          <w:t>Отчет</w:t>
        </w:r>
      </w:hyperlink>
      <w:r w:rsidRPr="00F71380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основных мероприятий муниципальной программы </w:t>
      </w:r>
    </w:p>
    <w:tbl>
      <w:tblPr>
        <w:tblW w:w="15593" w:type="dxa"/>
        <w:tblInd w:w="-176" w:type="dxa"/>
        <w:tblLayout w:type="fixed"/>
        <w:tblLook w:val="00A0"/>
      </w:tblPr>
      <w:tblGrid>
        <w:gridCol w:w="424"/>
        <w:gridCol w:w="426"/>
        <w:gridCol w:w="568"/>
        <w:gridCol w:w="662"/>
        <w:gridCol w:w="3449"/>
        <w:gridCol w:w="2126"/>
        <w:gridCol w:w="1276"/>
        <w:gridCol w:w="1559"/>
        <w:gridCol w:w="2268"/>
        <w:gridCol w:w="2835"/>
      </w:tblGrid>
      <w:tr w:rsidR="00171819" w:rsidRPr="00F71380" w:rsidTr="0089050A">
        <w:trPr>
          <w:trHeight w:val="945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Срок выполнения плановый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Срок выполнения фактический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Ожидаемый непосредственный результат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Достигнутый результат</w:t>
            </w:r>
          </w:p>
        </w:tc>
      </w:tr>
      <w:tr w:rsidR="00171819" w:rsidRPr="00F71380" w:rsidTr="0089050A">
        <w:trPr>
          <w:trHeight w:val="34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34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3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Совершенствование нормативной базы                            по формированию ЗОЖ                в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 МО «Глазовский район»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межведомственная комиссия по охране здоровья населения Глазовского района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Январь-март 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организован межведомственный совет;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1.Образовательными организациями внесены изменения в программы по формированию ЗОЖ среди обучающихся школ района.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2. внесены изменепия в муниципальную программу </w:t>
            </w: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«Укрепление общественного здоровья населения Глазовского района»  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и формированию ЗОЖ населения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Март, июль</w:t>
            </w:r>
            <w:proofErr w:type="gramStart"/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,о</w:t>
            </w:r>
            <w:proofErr w:type="gramEnd"/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ктябрь,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sz w:val="18"/>
                <w:szCs w:val="18"/>
                <w:lang w:val="ru-RU"/>
              </w:rPr>
              <w:t>Заседания проведены ежеквартально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МО, анализ показателей заболеваемости                        и смертности                                 от ХНИЗ по МО, мониторинг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распространённости ХНИЗ, факторов риска их развития,         в т.ч. употребления психоактивных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Pr="00F71380">
              <w:rPr>
                <w:color w:val="000000"/>
                <w:sz w:val="20"/>
                <w:szCs w:val="20"/>
              </w:rPr>
              <w:br/>
              <w:t>в том числе диспансеризации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Рождаемость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6,4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на 1 тыс. чел.населения (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94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>)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Смертность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20,5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на 1 тыс. чел.населения (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291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>)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Младенческая смертность -0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Естетсв.прирост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14,1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На 1 месте c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 xml:space="preserve">смерти от 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>болезн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е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и 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lastRenderedPageBreak/>
              <w:t>системы кров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и 139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чел.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Внешние причины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36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случаев.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ЗНО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29 чел.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Среди трудоспособного населения: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- от болезни системы кровообращения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39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чел.,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Внешние причины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30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случаев,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От ЗНО –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8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>.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и взрослого  населения     </w:t>
            </w:r>
            <w:r w:rsidRPr="00F71380">
              <w:rPr>
                <w:color w:val="000000"/>
                <w:sz w:val="20"/>
                <w:szCs w:val="20"/>
              </w:rPr>
              <w:br/>
              <w:t>по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По графику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предоставлены отчеты: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до 5 апреля,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до 5  июля,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до 5 октября,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до 25 декабря;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sz w:val="18"/>
                <w:szCs w:val="18"/>
                <w:lang w:val="ru-RU"/>
              </w:rPr>
              <w:t>Анализ проведен на первом заседании комиссии</w:t>
            </w:r>
          </w:p>
        </w:tc>
      </w:tr>
      <w:tr w:rsidR="00171819" w:rsidRPr="00F71380" w:rsidTr="0089050A">
        <w:trPr>
          <w:trHeight w:val="13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о ходе реализации Программы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Администрация МО </w:t>
            </w:r>
            <w:r w:rsidRPr="00F71380">
              <w:rPr>
                <w:color w:val="000000"/>
                <w:sz w:val="20"/>
                <w:szCs w:val="20"/>
              </w:rPr>
              <w:t>«Глазовский район»</w:t>
            </w: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  <w:lang w:val="ru-RU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ответственные исполнители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ежеквартально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sz w:val="18"/>
                <w:szCs w:val="18"/>
                <w:lang w:val="ru-RU"/>
              </w:rPr>
              <w:t>Вопросы рассматривались н</w:t>
            </w:r>
            <w:r w:rsidRPr="00F71380">
              <w:rPr>
                <w:rFonts w:cs="Times New Roman"/>
                <w:sz w:val="18"/>
                <w:szCs w:val="18"/>
              </w:rPr>
              <w:t xml:space="preserve">а заседании комиссии 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 течение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                                     и проведение обучающих семинаров, конференций для руководителей, педагогов, социальных работников,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и формированию ЗОЖ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БУЗ УР «Глазовская МБ МЗ УР»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образования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КЦСОН (по согласованию)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20.06.2022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lastRenderedPageBreak/>
              <w:t>17.05.2022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12.05.2022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26.04.2022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>25.04.2022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lastRenderedPageBreak/>
              <w:t xml:space="preserve">качественное </w:t>
            </w:r>
            <w:r w:rsidRPr="00F71380">
              <w:rPr>
                <w:color w:val="000000"/>
                <w:sz w:val="20"/>
                <w:szCs w:val="20"/>
              </w:rPr>
              <w:t xml:space="preserve">выполнение плана проведения профилактических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медицинских осмотров                          и диспансеризации               на 100 %</w:t>
            </w:r>
          </w:p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lastRenderedPageBreak/>
              <w:t>-О ходе подготовки к летней оздоровительной кампании.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 xml:space="preserve">-О профилактике острых кишечных инфекций в школах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lastRenderedPageBreak/>
              <w:t>при подготовке к летней оздоровительной кампании.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-Возможности туристической полосы препятствий в формировании ЗОЖ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Сохранение здоровья при использовании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информационно-компьютерных технологий 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- Формирование координационных способностей обучающихся на уроке и во внеурочное время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Профилактика неинфекционных заболеваний и формированию ЗОЖ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своевременное выявление факторов риска ХНИЗ, постановка на диспансерный учет            с выявленными ХНИЗ,                     и снижение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1 этап диспансеризации – 103,7%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Профосмотры – 52,0%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>Углубленная диспансеризация – 83,7%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«Глазовская МБ МЗ УР»;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</w:t>
            </w: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, организации;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МО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раз в квартал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Осмотрено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1010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детей, </w:t>
            </w:r>
            <w:r w:rsidRPr="00F71380">
              <w:rPr>
                <w:rFonts w:cs="Times New Roman"/>
                <w:color w:val="FF0000"/>
                <w:sz w:val="18"/>
                <w:szCs w:val="18"/>
                <w:lang w:val="ru-RU"/>
              </w:rPr>
              <w:t>1263</w:t>
            </w: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 взрослых в рамках профилактических осмотров</w:t>
            </w: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napToGrid w:val="0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 w:rsidRPr="00F71380">
              <w:rPr>
                <w:color w:val="000000"/>
                <w:sz w:val="20"/>
                <w:szCs w:val="20"/>
                <w:lang w:eastAsia="ar-SA"/>
              </w:rPr>
              <w:t>Проведение скрининговых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 xml:space="preserve">ММГ-исследований 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  <w:lang w:val="ru-RU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>51 чел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Проведение занятий                            в </w:t>
            </w:r>
            <w:r w:rsidRPr="00F71380">
              <w:rPr>
                <w:rFonts w:eastAsia="Calibri"/>
                <w:color w:val="000000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F71380">
              <w:rPr>
                <w:color w:val="000000"/>
                <w:sz w:val="20"/>
                <w:szCs w:val="20"/>
              </w:rPr>
              <w:t>медицинских организациях МО,             в т.ч. К</w:t>
            </w:r>
            <w:r w:rsidRPr="00F71380">
              <w:rPr>
                <w:rFonts w:eastAsia="Calibri"/>
                <w:color w:val="000000"/>
                <w:sz w:val="20"/>
                <w:szCs w:val="20"/>
              </w:rPr>
              <w:t>абинетах помощи при отказе                               от курения</w:t>
            </w:r>
            <w:r w:rsidRPr="00F71380">
              <w:rPr>
                <w:color w:val="000000"/>
                <w:sz w:val="20"/>
                <w:szCs w:val="20"/>
              </w:rPr>
              <w:t>,</w:t>
            </w:r>
            <w:r w:rsidRPr="00F71380">
              <w:rPr>
                <w:rFonts w:eastAsia="Calibri"/>
                <w:color w:val="000000"/>
                <w:sz w:val="20"/>
                <w:szCs w:val="20"/>
              </w:rPr>
              <w:t xml:space="preserve"> Школ здоровья для желающих бросить курить </w:t>
            </w:r>
            <w:r w:rsidRPr="00F71380">
              <w:rPr>
                <w:color w:val="000000"/>
                <w:sz w:val="20"/>
                <w:szCs w:val="20"/>
              </w:rPr>
              <w:t xml:space="preserve">              и Школ профилактики табакокурения                        для 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.</w:t>
            </w: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с 20.01.202</w:t>
            </w: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>2</w:t>
            </w:r>
            <w:r w:rsidRPr="00F71380">
              <w:rPr>
                <w:rFonts w:cs="Times New Roman"/>
                <w:color w:val="000000"/>
                <w:sz w:val="18"/>
                <w:szCs w:val="18"/>
              </w:rPr>
              <w:t xml:space="preserve"> по 06.03.202</w:t>
            </w: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FF0000"/>
                <w:sz w:val="18"/>
                <w:szCs w:val="18"/>
              </w:rPr>
              <w:t>Проведено занятие                            в Школе здоровья                          по коррекции факторов риска</w:t>
            </w:r>
            <w:r w:rsidRPr="00F71380">
              <w:rPr>
                <w:color w:val="FF0000"/>
                <w:sz w:val="20"/>
                <w:szCs w:val="20"/>
              </w:rPr>
              <w:t xml:space="preserve">ХНИЗ, </w:t>
            </w:r>
            <w:r w:rsidRPr="00F71380">
              <w:rPr>
                <w:rFonts w:eastAsia="Calibri"/>
                <w:color w:val="FF0000"/>
                <w:sz w:val="20"/>
                <w:szCs w:val="20"/>
                <w:lang w:eastAsia="en-US"/>
              </w:rPr>
              <w:t>378 человек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  ежемесячно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Взаимодействие                           с общественными организациями,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пропагандирующими ЗОЖ, средства и способы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«Глазовская МБ МЗ УР»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проведены массовые мероприятия,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количество мероприятий, охват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раннее выявление факторов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lastRenderedPageBreak/>
              <w:t xml:space="preserve">Проведены совместные мероприятия: лыжня России, </w:t>
            </w: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lastRenderedPageBreak/>
              <w:t>соревнования по легкой атлетике, шашкам, шахматам, дартсу, стрельбе, настольным играм для инвалидов, лыжным гонкам. Во всех мероприятияхъ участвовало более 1500 человек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F71380">
              <w:rPr>
                <w:sz w:val="20"/>
                <w:szCs w:val="20"/>
              </w:rPr>
              <w:t>числе межведомственных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F71380">
              <w:rPr>
                <w:color w:val="000000"/>
                <w:sz w:val="20"/>
                <w:szCs w:val="20"/>
              </w:rPr>
              <w:t xml:space="preserve">  борьбы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F71380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F71380">
              <w:rPr>
                <w:color w:val="000000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ежегодно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17 ноября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17-19 октября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30 ноября-1 декабря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 30 сентября-1, 3  октября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1-3 декабря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26 октября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3 ноября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 8 декабря 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30.09-01.10.22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1-3.12.22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проведены мероприятия в рамках республиканских проектов, количество, охват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В рамках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Международного </w:t>
            </w:r>
            <w:r w:rsidRPr="00F71380">
              <w:rPr>
                <w:rFonts w:eastAsia="Calibri" w:cs="Times New Roman"/>
                <w:b/>
                <w:i/>
                <w:kern w:val="0"/>
                <w:sz w:val="18"/>
                <w:szCs w:val="18"/>
                <w:lang w:val="ru-RU" w:eastAsia="en-US" w:bidi="ar-SA"/>
              </w:rPr>
              <w:t>дня отказа от курения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для детей и подростков подготовлены информационно–познавательные программы с просмотром видеороликов и распространением буклетов     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Участие во  Всероссийской антинаркотической акции «</w:t>
            </w:r>
            <w:r w:rsidRPr="00F71380">
              <w:rPr>
                <w:rFonts w:eastAsia="Calibri" w:cs="Times New Roman"/>
                <w:b/>
                <w:i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Сообщи, где торгуют смертью</w:t>
            </w: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 xml:space="preserve">!».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Ко </w:t>
            </w:r>
            <w:r w:rsidRPr="00F71380">
              <w:rPr>
                <w:rFonts w:eastAsia="Calibri" w:cs="Times New Roman"/>
                <w:b/>
                <w:i/>
                <w:kern w:val="0"/>
                <w:sz w:val="18"/>
                <w:szCs w:val="18"/>
                <w:lang w:val="ru-RU" w:eastAsia="en-US" w:bidi="ar-SA"/>
              </w:rPr>
              <w:t>Дню пожилого человека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подготовлены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цикл культурно-массовых мероприятий с конкурсно-развлекательной программой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В рамках </w:t>
            </w:r>
            <w:r w:rsidRPr="00F71380">
              <w:rPr>
                <w:rFonts w:eastAsia="Calibri" w:cs="Times New Roman"/>
                <w:b/>
                <w:i/>
                <w:kern w:val="0"/>
                <w:sz w:val="18"/>
                <w:szCs w:val="18"/>
                <w:lang w:val="ru-RU" w:eastAsia="en-US" w:bidi="ar-SA"/>
              </w:rPr>
              <w:t>Дня инвалида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организованы: вечера отдыха, концертные программы, мастер-классы, акции на дому  «Протяни руку помощи».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Соревнования и дружеские встречи по настольным спортивным играм для   инвалидов Глазовского района 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Международный День пожилых людей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Международный День инвалидов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К Международному Дню пожилых людей во всех первичных ветеранских организациях прошли культурн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о-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массовые, концертные и спортивные мероприятия, встречи поколений и т.д.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с врачом», «Онкодесант», «Кардиодесант», «Улицах здоровья», «Форумах здоровья», </w:t>
            </w:r>
            <w:r w:rsidRPr="00F71380">
              <w:rPr>
                <w:sz w:val="20"/>
                <w:szCs w:val="20"/>
              </w:rPr>
              <w:t>«Сегодня модно быть здоровым!», ин</w:t>
            </w:r>
            <w:r w:rsidRPr="00F71380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F71380">
              <w:rPr>
                <w:sz w:val="20"/>
                <w:szCs w:val="20"/>
              </w:rPr>
              <w:t>ой</w:t>
            </w:r>
            <w:r w:rsidRPr="00F71380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F71380">
              <w:rPr>
                <w:sz w:val="20"/>
                <w:szCs w:val="20"/>
              </w:rPr>
              <w:t xml:space="preserve">и                                 </w:t>
            </w:r>
            <w:r w:rsidRPr="00F71380">
              <w:rPr>
                <w:rFonts w:eastAsia="Calibri"/>
                <w:sz w:val="20"/>
                <w:szCs w:val="20"/>
              </w:rPr>
              <w:t>по информировани</w:t>
            </w:r>
            <w:r w:rsidRPr="00F71380">
              <w:rPr>
                <w:sz w:val="20"/>
                <w:szCs w:val="20"/>
              </w:rPr>
              <w:t xml:space="preserve">ю населения </w:t>
            </w:r>
            <w:r w:rsidRPr="00F71380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«Глазовская МБ МЗ УР»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ежегодно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 июнь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>Форум здоровья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Редакция газеты «Иднакар»;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07.04.2020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 xml:space="preserve">Группа в ВК «Глазовская Межрайонная Больница» </w:t>
            </w: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>Информация по ЗОЖ, профилактике гипертонии, ожирения, профилактика травматизма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 w:line="254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 газете «Иднакар» постоянно публикуются статьи о здоровом образе жизни, об отношении людей старшего поколения к самооздоровлению.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В соцсетях в ВК в группе «Совет ветеранов МО «Глазовский район» также публикуются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различные посты о жизни ветеранских организаций, о проведении мероприятий спортивного и оздоровительного характера, по созданию позитивного настроения среди людей пенсионного возраста.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табакокурения, алкоголизма, зависимостей                             и профилактике травматизма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БУЗ УР «Глазовская МБ МЗ УР»;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управление образования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КЦСОН (по согласованию)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В течение отчетного периода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Оформление уголков здоровья: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 «Нужно падать правильно». 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«Профилактика травматизма».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«Курить, или не курить».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«Умей сказать НЕТ»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«Правда, о снюсе»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«Правда, о спайсе»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МБУК «Глазовской районной ЦБС» были организованы книжные выставки «Нет наркотикам», «Твердое НЕТ», «Быть здоровым модно», «Наркотики – это смерть». Составлены буклеты «У края бездны»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 xml:space="preserve">Педагоги и учащиеся распространяли листовки и плакаты собственного изготовления  на родительских собраниях и классных часах, материалы по пропаганде здорового образа жизни размещаются и пополняются на стендах школ. Темы: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«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en-US" w:eastAsia="en-US" w:bidi="ar-SA"/>
              </w:rPr>
              <w:t>COVID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19», информационные листки «Осторожно, грипп!», «Наркотики – это опасно», «СПИД не спит», памятки для родителей «Разрушаем мифы о наркотиках», «Чем опасен сниффинг»</w:t>
            </w:r>
          </w:p>
        </w:tc>
      </w:tr>
      <w:tr w:rsidR="00171819" w:rsidRPr="00F71380" w:rsidTr="0089050A">
        <w:trPr>
          <w:trHeight w:val="410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06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Проведение   районных                и   конкурсов                          и выставок, лекций, уроков здоровья, круглых столов            в МО, мотивирующих                      к ведению ЗОЖ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 районный фото-конкурс «Есть только миг…»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День здоровья в ОУ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МЦ «Диалог»;</w:t>
            </w:r>
          </w:p>
          <w:p w:rsidR="00171819" w:rsidRPr="00F71380" w:rsidRDefault="00171819" w:rsidP="0089050A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 течение года</w:t>
            </w: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число обращений               в «он-лайн кабинеты»              за год;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День здоровья в школах района ежеквартально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 w:line="254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ПВО приняли участие в республиканском фотоконкурсе «Социальный портрет пожилого человека» Надежда Васильева (Кочишевская ПВО) стала победителем номинации «Как прекрасен этот мир»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Глазовский районный Совет ветеранов в республиканском конкурсе «Лучшие практики: из опыта работы Советов ветеранов» стал лауреатом 2 степени в номинации «Популяризация здорового образа жизни, досуга и активного долголетия</w:t>
            </w:r>
          </w:p>
        </w:tc>
      </w:tr>
      <w:tr w:rsidR="00171819" w:rsidRPr="00F71380" w:rsidTr="0089050A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07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Организация                              и функционирование  «горячих» телефонных линий                                         и «телефонов доверия», «он - лайн кабинетов»                                в медицинских организациях по вопросам ЗОЖ, профилактике заболеваний, профилактике табакокурения, алкоголизма                                         и зависимостей, профилактике травматизма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>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Горячие телефонные линии организованы в межрайонной больнице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мероприятий,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                             и проведение массовых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профилактических мероприятий, физкультурных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 xml:space="preserve"> и молодёжи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День здоровья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Осенний кросс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Туристические слеты в ОУ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"Быстрая лыжня" среди учащихся общеобразовательных школ Глазовского района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«Кросс нации»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Открытый чемпионат </w:t>
            </w:r>
            <w:r w:rsidRPr="00F71380">
              <w:rPr>
                <w:sz w:val="20"/>
                <w:szCs w:val="20"/>
              </w:rPr>
              <w:br/>
              <w:t xml:space="preserve">и первенство г.Глазова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 легкой атлетике, посвященный дню «Защиты детей»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первенство Глазовского района – </w:t>
            </w:r>
            <w:r w:rsidRPr="00F71380">
              <w:rPr>
                <w:sz w:val="20"/>
                <w:szCs w:val="20"/>
              </w:rPr>
              <w:lastRenderedPageBreak/>
              <w:t xml:space="preserve">«Шиповка юных»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первенство Глазовского района по «Горному бегу»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Межрайонный молодежный спортивный фестиваль «На районе»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F71380">
              <w:rPr>
                <w:rFonts w:eastAsia="Arial Unicode MS"/>
                <w:color w:val="000000"/>
                <w:sz w:val="20"/>
                <w:szCs w:val="20"/>
              </w:rPr>
              <w:t>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pacing w:val="2"/>
                <w:sz w:val="20"/>
                <w:szCs w:val="20"/>
                <w:shd w:val="clear" w:color="auto" w:fill="FFFFFF"/>
              </w:rPr>
              <w:lastRenderedPageBreak/>
              <w:t>увеличение вовлеченности молодежи                                  к пропаганде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ind w:right="34"/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День здоровья: спортивные мероприятия, беседы по ЗОЖ, флешмобы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ind w:right="34" w:firstLine="34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lastRenderedPageBreak/>
              <w:t>Проведены мероприятия: акция «Воздух без дыма», размещены ролики антитабачной направленности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ind w:right="34" w:firstLine="34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ru-RU" w:bidi="ar-SA"/>
              </w:rPr>
              <w:t>Проведены мероприятия: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челлендж «Флажок лета», акция «Безопасное лето»,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акция «Пожелаем друг другу добра», конкурсы рисунков, конкурсы фотографий, книжные выставки, спортивные мероприятия</w:t>
            </w:r>
            <w:proofErr w:type="gramEnd"/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ind w:right="34" w:firstLine="34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Участие в районном Антинаркотическом месячнике: </w:t>
            </w:r>
          </w:p>
          <w:p w:rsidR="00171819" w:rsidRPr="00F71380" w:rsidRDefault="00171819" w:rsidP="0089050A">
            <w:pPr>
              <w:widowControl/>
              <w:tabs>
                <w:tab w:val="left" w:pos="1701"/>
              </w:tabs>
              <w:suppressAutoHyphens w:val="0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Информационные  тематические мероприятия </w:t>
            </w:r>
            <w:r w:rsidRPr="00F71380">
              <w:rPr>
                <w:rFonts w:eastAsia="Calibri" w:cs="Times New Roman"/>
                <w:b/>
                <w:i/>
                <w:kern w:val="0"/>
                <w:sz w:val="18"/>
                <w:szCs w:val="18"/>
                <w:lang w:val="ru-RU" w:eastAsia="en-US" w:bidi="ar-SA"/>
              </w:rPr>
              <w:t xml:space="preserve">«Выбираем жизнь без сигарет», 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   с вручением  буклетов.</w:t>
            </w:r>
          </w:p>
          <w:p w:rsidR="00171819" w:rsidRPr="00F71380" w:rsidRDefault="00171819" w:rsidP="0089050A">
            <w:pPr>
              <w:widowControl/>
              <w:ind w:left="-108" w:firstLine="108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День трезвости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Акция «Трезвый человек – здоровая планета».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Спортивный час «Осенний забег» 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Флеш-моб ко дню трезвости «Танцуй»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Флешмоб «Мы за здоровый образ жизни» в рамках акции «Ни капли»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Школа актива молодежи Глазовского района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«День Призывника»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Районные соревнования по пулевой стрельбе и оказанию первой медицинской помощи в рамках I этапа Спартакиады на Кубок Главы Глазовского района «Северный ветер»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Акция «Сообщи, где торгуют смертью». Профильная смена «Школа аниматора»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Акция «СТОП СПИД!»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Военно-спортивная игра «Зарница»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ascii="Calibri" w:eastAsia="Calibri" w:hAnsi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ascii="Noto Sans Devanagari" w:eastAsia="Calibri" w:hAnsi="Noto Sans Devanagari" w:cs="Calibri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 xml:space="preserve">легкоатлетический пробег памяти </w:t>
            </w:r>
            <w:r w:rsidRPr="00F71380">
              <w:rPr>
                <w:rFonts w:ascii="Noto Sans Devanagari" w:eastAsia="Calibri" w:hAnsi="Noto Sans Devanagari" w:cs="Calibri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lastRenderedPageBreak/>
              <w:t>Н.Курченко!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Чемпионат Школьной баскетбольной лиги "КЭС-БАСКЕТ" среди общеобразовательных команд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Соревнования в рамках Всероссийского дня бега "Кросс Нации" и Первенство МО "Глазовский район" по горному бегу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Всемирный день борьбы со СПИДом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Осенние и зимние походы и турслеты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Районные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соревнование по шашкам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Выполнение норм ГТО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Участие в межведомственной комплексной операции «Дети России-2022».</w:t>
            </w:r>
          </w:p>
        </w:tc>
      </w:tr>
      <w:tr w:rsidR="00171819" w:rsidRPr="00F71380" w:rsidTr="0089050A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Районный конкурс «Волонтер года»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Слет волонтеров Глазовского района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проведение волонтерскими отрядами социальных акций на формирование ЗОЖ среди населения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 тесение отчетного периода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количество различных видов мероприятий,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cs="Times New Roman"/>
                <w:sz w:val="18"/>
                <w:szCs w:val="18"/>
                <w:shd w:val="clear" w:color="auto" w:fill="FFFFFF"/>
                <w:lang w:val="ru-RU"/>
              </w:rPr>
            </w:pPr>
            <w:r w:rsidRPr="00F71380">
              <w:rPr>
                <w:rFonts w:cs="Times New Roman"/>
                <w:sz w:val="18"/>
                <w:szCs w:val="18"/>
              </w:rPr>
              <w:t xml:space="preserve">Проведение школьными волонтерскими отрядами социальных акций </w:t>
            </w:r>
            <w:r w:rsidRPr="00F71380">
              <w:rPr>
                <w:rFonts w:cs="Times New Roman"/>
                <w:sz w:val="18"/>
                <w:szCs w:val="18"/>
              </w:rPr>
              <w:br/>
              <w:t>на формирование ЗОЖ среди населения: раздача буклетов «Советы родителям по профилактике наркомании», р</w:t>
            </w:r>
            <w:r w:rsidRPr="00F71380">
              <w:rPr>
                <w:rFonts w:cs="Times New Roman"/>
                <w:bCs/>
                <w:sz w:val="18"/>
                <w:szCs w:val="18"/>
              </w:rPr>
              <w:t xml:space="preserve">аздача памяток «Сообщи, где торгуют смертью!» с номерами телефонов «горячей линии», проведение </w:t>
            </w:r>
            <w:r w:rsidRPr="00F71380">
              <w:rPr>
                <w:rFonts w:cs="Times New Roman"/>
                <w:sz w:val="18"/>
                <w:szCs w:val="18"/>
                <w:shd w:val="clear" w:color="auto" w:fill="FFFFFF"/>
              </w:rPr>
              <w:t>викторины «Береги здоровье смолоду»,   интеллектуально-творческой игры "Трезвость - выбор сильных</w:t>
            </w:r>
            <w:r w:rsidRPr="00F71380">
              <w:rPr>
                <w:rFonts w:cs="Times New Roman"/>
                <w:sz w:val="18"/>
                <w:szCs w:val="18"/>
                <w:shd w:val="clear" w:color="auto" w:fill="FFFFFF"/>
                <w:lang w:val="ru-RU"/>
              </w:rPr>
              <w:t>.</w:t>
            </w:r>
          </w:p>
          <w:p w:rsidR="00171819" w:rsidRPr="00F71380" w:rsidRDefault="00171819" w:rsidP="0089050A">
            <w:pPr>
              <w:widowControl/>
              <w:suppressAutoHyphens w:val="0"/>
              <w:ind w:right="140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en-US" w:bidi="ar-SA"/>
              </w:rPr>
              <w:t>XIII слет волонтерских отрядов Глазовского района «Мы вместе!»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табакокурения, алкоголизма, наркомании, профилактике травматизма (указать конкретные мероприятия)</w:t>
            </w:r>
          </w:p>
          <w:p w:rsidR="00171819" w:rsidRPr="00F71380" w:rsidRDefault="00171819" w:rsidP="0089050A">
            <w:pPr>
              <w:jc w:val="both"/>
              <w:rPr>
                <w:bCs/>
                <w:sz w:val="20"/>
                <w:szCs w:val="20"/>
              </w:rPr>
            </w:pPr>
            <w:r w:rsidRPr="00F71380">
              <w:rPr>
                <w:bCs/>
                <w:sz w:val="20"/>
                <w:szCs w:val="20"/>
              </w:rPr>
              <w:t xml:space="preserve">- Районный молодежный фестиваль инициатив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акция «День здоровья»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районная акция «Стоп ВИЧ/СПИД»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месячник «Безопасность детей»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71819" w:rsidRPr="00F71380" w:rsidRDefault="00171819" w:rsidP="0089050A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F71380">
              <w:rPr>
                <w:rFonts w:eastAsia="Arial Unicode MS"/>
                <w:color w:val="000000"/>
                <w:sz w:val="20"/>
                <w:szCs w:val="20"/>
              </w:rPr>
              <w:t>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</w:pPr>
          </w:p>
          <w:p w:rsidR="00171819" w:rsidRPr="00F71380" w:rsidRDefault="00171819" w:rsidP="0089050A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В течение отчетного периода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мероприятий,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Реализация республиканского профилактического проекта «Равный 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равному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», 22 выхода в образовательные организации Глазовского района, охват более 700 человек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ДОЛ «Звездочка» п. Балезино профилактическая выставка «Только так!», направленная на профилактику употребления ПАВ и табакокурения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Выезды в образовательные организации с профилактической игрой-беседой «Юридическая ответственность несовершеннолетних»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Выезд в МОУ «Кожильская СОШ» проведение профилактического мероприятия "Тренинг по правовой безопасности»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Участие в работе школы молодой семьи в качестве спикера по вопросу « Правовые аспекты воспитания детей в РФ»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Беседы «Профилактика употребления ПАВ», «День борьбы с наркоманией и наркобизнесом», «Возможность получения психологической помощи в трудных ситуациях», «Здоровье прежде всего», «Осторожно, наркотики», «Твое здоровье в твоих руках» - профилактика табакокурения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,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«Как бороться с вредными привычками», «Психоактивные вещества и последствия их употребления»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- Классные часы «Суд над сигаретой», «Дурманящая гибель», «Как победить дракона или удержись от вредной привычки»,  «Не сломай свою судьбу», «Если хочешь быть здоров», «Мы выбираем жизнь. Профилактика вредных привычек»,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ind w:left="58" w:hanging="25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  <w:t>- Урок трезвости в 7 – 11 классах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Встречи с инспектором ОДН ОУУ и ПДН МО МВД России «Глазовский» и КПДНиЗП  с профилактическими беседами «Уголовная и административная ответственность несовершеннолетних, в том числе наказание за употребление и распространение наркотиков»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- </w:t>
            </w:r>
            <w:r w:rsidRPr="00F71380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>Беседы с  фельдшером ФАП о ЗОЖ</w:t>
            </w:r>
          </w:p>
          <w:p w:rsidR="00171819" w:rsidRPr="00F71380" w:rsidRDefault="00171819" w:rsidP="0089050A">
            <w:pPr>
              <w:keepNext/>
              <w:keepLines/>
              <w:widowControl/>
              <w:shd w:val="clear" w:color="auto" w:fill="FFFFFF"/>
              <w:suppressAutoHyphens w:val="0"/>
              <w:textAlignment w:val="auto"/>
              <w:outlineLvl w:val="1"/>
              <w:rPr>
                <w:rFonts w:eastAsia="Times New Roman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en-US" w:bidi="ar-SA"/>
              </w:rPr>
              <w:t>- Уроки здоровья с использованием  презентаций БУЗ УР "РЦОЗ МП МЗ УР"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Управление образования;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тиражирование памяток, тираж в год;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трансляция видеороликов                          и аудиороликов,  количество прокатов              в год;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детей          и подростков            о пользе ведения ЗОЖ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tabs>
                <w:tab w:val="left" w:pos="723"/>
              </w:tabs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Родительские собрания с тренингом 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-б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еседой «Юридическая ответственность несовершеннолетних и родителей»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tabs>
                <w:tab w:val="left" w:pos="723"/>
              </w:tabs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В течение отчетного периода во всех средних  школах прошли родительские собрания: </w:t>
            </w:r>
          </w:p>
          <w:p w:rsidR="00171819" w:rsidRPr="00F71380" w:rsidRDefault="00171819" w:rsidP="0089050A">
            <w:pPr>
              <w:widowControl/>
              <w:tabs>
                <w:tab w:val="left" w:pos="723"/>
              </w:tabs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  <w:t>по профилактике наркомании</w:t>
            </w:r>
          </w:p>
          <w:p w:rsidR="00171819" w:rsidRPr="00F71380" w:rsidRDefault="00171819" w:rsidP="0089050A">
            <w:pPr>
              <w:widowControl/>
              <w:tabs>
                <w:tab w:val="left" w:pos="723"/>
              </w:tabs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  <w:t>- по профилактике вирусных заболеваний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ar-SA" w:bidi="ar-SA"/>
              </w:rPr>
              <w:t>- использования электронных сигарет</w:t>
            </w:r>
          </w:p>
          <w:p w:rsidR="00171819" w:rsidRPr="00F71380" w:rsidRDefault="00171819" w:rsidP="0089050A">
            <w:pPr>
              <w:widowControl/>
              <w:tabs>
                <w:tab w:val="left" w:pos="723"/>
              </w:tabs>
              <w:suppressAutoHyphens w:val="0"/>
              <w:spacing w:after="160"/>
              <w:jc w:val="both"/>
              <w:textAlignment w:val="auto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cs="Times New Roman"/>
                <w:sz w:val="18"/>
                <w:szCs w:val="18"/>
                <w:lang w:val="ru-RU"/>
              </w:rPr>
              <w:t>-</w:t>
            </w:r>
            <w:r w:rsidRPr="00F71380">
              <w:rPr>
                <w:rFonts w:cs="Times New Roman"/>
                <w:sz w:val="18"/>
                <w:szCs w:val="18"/>
                <w:lang w:eastAsia="ar-SA"/>
              </w:rPr>
              <w:t xml:space="preserve">по профилактике зависимостей, </w:t>
            </w:r>
            <w:proofErr w:type="gramStart"/>
            <w:r w:rsidRPr="00F71380">
              <w:rPr>
                <w:rFonts w:cs="Times New Roman"/>
                <w:sz w:val="18"/>
                <w:szCs w:val="18"/>
                <w:lang w:val="ru-RU" w:eastAsia="ar-SA"/>
              </w:rPr>
              <w:t>-</w:t>
            </w:r>
            <w:r w:rsidRPr="00F71380">
              <w:rPr>
                <w:rFonts w:cs="Times New Roman"/>
                <w:sz w:val="18"/>
                <w:szCs w:val="18"/>
                <w:lang w:eastAsia="ar-SA"/>
              </w:rPr>
              <w:t>с</w:t>
            </w:r>
            <w:proofErr w:type="gramEnd"/>
            <w:r w:rsidRPr="00F71380">
              <w:rPr>
                <w:rFonts w:cs="Times New Roman"/>
                <w:sz w:val="18"/>
                <w:szCs w:val="18"/>
                <w:lang w:eastAsia="ar-SA"/>
              </w:rPr>
              <w:t>уицидального поведения с приглашением инспекторов ОДН</w:t>
            </w:r>
            <w:r w:rsidRPr="00F71380">
              <w:rPr>
                <w:rFonts w:cs="Times New Roman"/>
                <w:lang w:eastAsia="ar-SA"/>
              </w:rPr>
              <w:t xml:space="preserve">, 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табакокурения, алкоголизма, наркомании, профилактике травматизма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БУЗ УР «Глазовская МБ МЗ УР»;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F71380">
              <w:rPr>
                <w:color w:val="000000"/>
                <w:sz w:val="22"/>
                <w:szCs w:val="22"/>
              </w:rPr>
              <w:t>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Территориальный отдел Управления </w:t>
            </w: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br/>
              <w:t>по Удмуртской Республике в г.Глазове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В течение отчетного периода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spacing w:val="2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отчет о проведенных мероприятиях, количество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tabs>
                <w:tab w:val="left" w:pos="5745"/>
              </w:tabs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Изготовление школьными волонтерскими отрядами  памяток и листовок по пропаганде ЗОЖ с последующим распространением среди учащихся и населения</w:t>
            </w:r>
          </w:p>
          <w:p w:rsidR="00171819" w:rsidRPr="00F71380" w:rsidRDefault="00171819" w:rsidP="0089050A">
            <w:pPr>
              <w:tabs>
                <w:tab w:val="left" w:pos="5745"/>
              </w:tabs>
              <w:jc w:val="both"/>
              <w:rPr>
                <w:rFonts w:cs="Times New Roman"/>
                <w:color w:val="FF0000"/>
                <w:sz w:val="18"/>
                <w:szCs w:val="18"/>
              </w:rPr>
            </w:pPr>
          </w:p>
          <w:p w:rsidR="00171819" w:rsidRPr="00F71380" w:rsidRDefault="00171819" w:rsidP="0089050A">
            <w:pPr>
              <w:tabs>
                <w:tab w:val="left" w:pos="5745"/>
              </w:tabs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Подготовка памяток по информации МЗ, СК</w:t>
            </w:r>
          </w:p>
          <w:p w:rsidR="00171819" w:rsidRPr="00F71380" w:rsidRDefault="00171819" w:rsidP="0089050A">
            <w:pPr>
              <w:tabs>
                <w:tab w:val="left" w:pos="5745"/>
              </w:tabs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</w:rPr>
              <w:t>Размещение на официальной  странице КпДН и ЗП Глазовского района  в социальных сетях информации, направленной на профилактику употребления алкоголя, ПАВ, профилактику курения, в том числе «парения»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06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ММО МВД России «Глазовский»;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Сектор  по делам опеки, попечительства и семьи  Управления образования   Администрации муниципального </w:t>
            </w:r>
            <w:r w:rsidRPr="00F71380">
              <w:rPr>
                <w:sz w:val="20"/>
                <w:szCs w:val="20"/>
              </w:rPr>
              <w:lastRenderedPageBreak/>
              <w:t>образования «Глазовский район»;</w:t>
            </w:r>
          </w:p>
          <w:p w:rsidR="00171819" w:rsidRPr="00F71380" w:rsidRDefault="00171819" w:rsidP="0089050A">
            <w:pPr>
              <w:jc w:val="both"/>
              <w:rPr>
                <w:rStyle w:val="apple-converted-space"/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>управление образования</w:t>
            </w:r>
          </w:p>
          <w:p w:rsidR="00171819" w:rsidRPr="00F71380" w:rsidRDefault="00171819" w:rsidP="0089050A">
            <w:pPr>
              <w:jc w:val="both"/>
              <w:rPr>
                <w:rStyle w:val="apple-converted-space"/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>КПДН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Ежемесячно в течение года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наркотиков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  <w:r w:rsidRPr="00F71380">
              <w:rPr>
                <w:rFonts w:cs="Times New Roman"/>
                <w:sz w:val="18"/>
                <w:szCs w:val="18"/>
              </w:rPr>
              <w:lastRenderedPageBreak/>
              <w:t xml:space="preserve">Органами и учреждениями профилактики Глазовского района ежеквартально проводятся рейдовые мероприятия по местам отдыха детей и молодежи. Цель рейдов – организация отдыха и досуга несовершеннолетних и молодежи в свободное от учебы время. В ходе рейдов несовершеннолетних в состоянии алкогольного/наркотического опьянения не 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sz w:val="18"/>
                <w:szCs w:val="18"/>
              </w:rPr>
              <w:t>выявлено</w:t>
            </w:r>
          </w:p>
        </w:tc>
      </w:tr>
      <w:tr w:rsidR="00171819" w:rsidRPr="00F71380" w:rsidTr="0089050A">
        <w:trPr>
          <w:trHeight w:val="345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07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Реализация антинаркотической  программы </w:t>
            </w:r>
            <w:r w:rsidRPr="00F71380">
              <w:rPr>
                <w:bCs/>
                <w:sz w:val="20"/>
                <w:szCs w:val="20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Проведено 4 заседания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мероприятий;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 xml:space="preserve">Заседание Межведомственой антинаркотической комиссии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Всероссийская акция  «Сообщи, </w:t>
            </w:r>
            <w:r w:rsidRPr="00F71380">
              <w:rPr>
                <w:rFonts w:eastAsia="Calibri" w:cs="Times New Roman"/>
                <w:i/>
                <w:iCs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где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 </w:t>
            </w:r>
            <w:r w:rsidRPr="00F71380">
              <w:rPr>
                <w:rFonts w:eastAsia="Calibri" w:cs="Times New Roman"/>
                <w:i/>
                <w:iCs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торгуют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 смертью!»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Акция, посвященная Дню трезвости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Акции ко Дню борьбы со СПИДом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Районные коммунарские сборы для активистов детского движения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Слёт волонтеров:</w:t>
            </w:r>
          </w:p>
          <w:p w:rsidR="00171819" w:rsidRPr="00F71380" w:rsidRDefault="00C659F2" w:rsidP="0089050A">
            <w:pPr>
              <w:jc w:val="both"/>
              <w:rPr>
                <w:rFonts w:cs="Times New Roman"/>
                <w:color w:val="000000"/>
                <w:sz w:val="20"/>
                <w:szCs w:val="20"/>
                <w:lang w:val="ru-RU"/>
              </w:rPr>
            </w:pPr>
            <w:hyperlink r:id="rId6" w:history="1"/>
            <w:r w:rsidR="00171819"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Лагерная смена в «Звездочке»</w:t>
            </w:r>
          </w:p>
        </w:tc>
      </w:tr>
      <w:tr w:rsidR="00171819" w:rsidRPr="00F71380" w:rsidTr="0089050A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08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171819" w:rsidRPr="00F71380" w:rsidRDefault="00171819" w:rsidP="0089050A">
            <w:pPr>
              <w:spacing w:before="40" w:after="4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деятельность детских общественных объединений (Юнармия, волонтеры, ЮИД и др.)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Организация и проведение </w:t>
            </w:r>
            <w:r w:rsidRPr="00F71380">
              <w:rPr>
                <w:sz w:val="20"/>
                <w:szCs w:val="20"/>
              </w:rPr>
              <w:lastRenderedPageBreak/>
              <w:t>ежегодной комплексной межведомственной операции «Подросток-лето» на территории МО «Глазовский район»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Организация и проведение ежегодной районной акции охраны прав детства на территории МО «Глазовский район»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Сектор  по делам 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171819" w:rsidRPr="00F71380" w:rsidRDefault="00171819" w:rsidP="0089050A">
            <w:pPr>
              <w:jc w:val="both"/>
              <w:rPr>
                <w:rStyle w:val="apple-converted-space"/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rStyle w:val="apple-converted-space"/>
                <w:color w:val="000000"/>
                <w:sz w:val="20"/>
                <w:szCs w:val="20"/>
              </w:rPr>
              <w:lastRenderedPageBreak/>
              <w:t>образования</w:t>
            </w:r>
          </w:p>
          <w:p w:rsidR="00171819" w:rsidRPr="00F71380" w:rsidRDefault="00171819" w:rsidP="0089050A">
            <w:pPr>
              <w:jc w:val="both"/>
              <w:rPr>
                <w:rStyle w:val="apple-converted-space"/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>КПДН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color w:val="000000"/>
                <w:sz w:val="20"/>
                <w:szCs w:val="20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 субъекты системы профилактики проводят индивидуально-профилактическую работу с детьми, находящимися в СОП (оказывается консультативная помощь несовершеннолетним)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  <w:t xml:space="preserve"> по состоянию на 31.12.2022 года на учете состоит 10 семей СОП.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Организация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и проведение ежегодной районной акции охраны прав детства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на территории МО Глазовского района, задействованы сельские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библиотеки, дома культуры,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Функционируют 3 учреждения дополнительного образования: МУДО «ДДТ», МУДО «ДЮСШ», МБОУ «Понинская ДШИ». Кружки и секции открыты при всех общеобразовательных учреждениях МО «Глазовский район»: МУДО «ДДТ» - 130, МУДО «ДЮСШ» - 35 групп физкультурно-спортивной направленности, МБОУ «Понинская ДШИ» реализует 5 дополнительных образовательных программ в групповой и индивидуальной форме.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ascii="Calibri" w:eastAsia="Calibri" w:hAnsi="Calibri" w:cs="Calibri"/>
                <w:bCs/>
                <w:i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 трех школах функционируют Точки роста. В 6 общеобразовательных организациях открыты объединения дополнительного образования, также во внеучебное время дети посещают занятия по внеурочной деятельности во всех общеобразовательных организациях. Доля несовершеннолетних, вовлеченных в получение дополнительных образовательных программ и услуг  учащихся 100%, из них 20 человек, состоящих на учете в органах системы профилактики безнадзорности и правонарушений (100%). Подростки вовлекаются в</w:t>
            </w:r>
            <w:r w:rsidRPr="00F71380">
              <w:rPr>
                <w:rFonts w:eastAsia="Calibri" w:cs="Times New Roman"/>
                <w:bCs/>
                <w:i/>
                <w:iCs/>
                <w:kern w:val="0"/>
                <w:sz w:val="18"/>
                <w:szCs w:val="18"/>
                <w:lang w:val="ru-RU" w:eastAsia="en-US" w:bidi="ar-SA"/>
              </w:rPr>
              <w:t xml:space="preserve"> общественно-значимую </w:t>
            </w:r>
            <w:r w:rsidRPr="00F71380">
              <w:rPr>
                <w:rFonts w:eastAsia="Calibri" w:cs="Times New Roman"/>
                <w:bCs/>
                <w:i/>
                <w:iCs/>
                <w:kern w:val="0"/>
                <w:sz w:val="18"/>
                <w:szCs w:val="18"/>
                <w:lang w:val="ru-RU" w:eastAsia="en-US" w:bidi="ar-SA"/>
              </w:rPr>
              <w:lastRenderedPageBreak/>
              <w:t>деятельность: волонтёрская деятельность (11 отрядов, 125 человек), движение «Юный инспектор движения» (198 человек), Юнармия (11 отрядов, 111 человек).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ascii="Calibri" w:eastAsia="Calibri" w:hAnsi="Calibri" w:cs="Calibri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Работа школьных спортивных  клубов «Оранжевый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ab/>
              <w:t xml:space="preserve"> мяч», «Футбол», «Лапта»,  «Мини-футбол» - проведение спортивных мероприятий по профилю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организация 13 оздоровительных лагерей с дневным пребыванием детей, 1 детской площадки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 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Администрация МО «Глазовский район»;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отдел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tabs>
                <w:tab w:val="left" w:pos="723"/>
              </w:tabs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Совместно с представителями МВД, роспотребнадзора осуществлены выезды в торговые организации района. Нарушения не выявлены</w:t>
            </w:r>
          </w:p>
        </w:tc>
      </w:tr>
      <w:tr w:rsidR="00171819" w:rsidRPr="00F71380" w:rsidTr="0089050A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табакокурением, пагубным потреблением алкоголя, наркотиков                                        и психоактивных веществ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- </w:t>
            </w: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t> Акция "Здесь не курят!" приуроченная к Всемирному дню отказа от курения</w:t>
            </w:r>
            <w:r w:rsidRPr="00F71380">
              <w:rPr>
                <w:sz w:val="20"/>
                <w:szCs w:val="20"/>
              </w:rPr>
              <w:t xml:space="preserve"> деятельность общественных наркопостов в ОУ</w:t>
            </w:r>
          </w:p>
          <w:p w:rsidR="00171819" w:rsidRPr="00F71380" w:rsidRDefault="00171819" w:rsidP="0089050A">
            <w:pPr>
              <w:jc w:val="both"/>
              <w:rPr>
                <w:sz w:val="18"/>
                <w:szCs w:val="18"/>
              </w:rPr>
            </w:pPr>
            <w:r w:rsidRPr="00F71380">
              <w:rPr>
                <w:sz w:val="20"/>
                <w:szCs w:val="20"/>
              </w:rPr>
              <w:t xml:space="preserve">- </w:t>
            </w:r>
            <w:r w:rsidRPr="00F71380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В течение года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психоактивных веществ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Деятельность наркопостов: содействие в проведение социально-психологического тестирования,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 xml:space="preserve">акция «Сообщи, где торгуют смертью», проводили анализ работы классных руководителей по формированию ЗОЖ, проводили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индивидуальную работу с  учащимися, стоящими на учете в ОДН, проводили рейды в семьи, находящиеся в трудной жизненной ситуации, социально опасном положении; детей, состоящих на особом  контроле, оказывали консультации для родителей с целью профилактики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употребления ПАВ</w:t>
            </w:r>
            <w:proofErr w:type="gramEnd"/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after="160" w:line="254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Акция «Здесь не     курят!» приуроченная к Всемирному дню без табака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БУЗ УР «Глазовская МБ МЗ УР»;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количество мероприятий,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F71380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2"/>
                <w:szCs w:val="22"/>
                <w:lang w:val="ru-RU" w:eastAsia="en-US" w:bidi="ar-SA"/>
              </w:rPr>
              <w:t xml:space="preserve">-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проведение уроков здоровья по презентациям БУЗ УР «РЦМП «ЦОЗ» МЗ УР»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участие в районном Антинаркотическом месячнике: минутки здоровья, конкурсы рисунков, проведение бесед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Лекция: «Польза правильного питания»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Лекции:</w:t>
            </w:r>
          </w:p>
          <w:p w:rsidR="00171819" w:rsidRPr="00F71380" w:rsidRDefault="00171819" w:rsidP="0089050A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«Правильное питание при панкреатите»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Январь-февраль</w:t>
            </w:r>
          </w:p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Сентябрь-декабрь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Охват детей горячим питанием составляет 100%. 531 учащийся начальных классов </w:t>
            </w:r>
            <w:proofErr w:type="gramStart"/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обеспечены</w:t>
            </w:r>
            <w:proofErr w:type="gramEnd"/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 двухразовым бесплатным горячим питанием. Бесплатным одноразовым горячим питанием обеспечены 25 обучающихся 5-х – 11-х классов из малообеспеченных семей и 255 человек из многодетных семей. 31 ребенок с ограниченными возможностями здоровья обеспечены двухразовым горячим питанием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.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Проведение конкурсов лучших здоровых блюд: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 xml:space="preserve">- конкурс поваров школьных столовых «Лучшее национальное блюдо»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районный гастрономического конкурса «Ческыт» (Вкусно!)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sz w:val="20"/>
                <w:szCs w:val="20"/>
              </w:rPr>
              <w:t xml:space="preserve"> образования                    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2021 год</w:t>
            </w:r>
          </w:p>
          <w:p w:rsidR="00171819" w:rsidRPr="00F71380" w:rsidRDefault="00171819" w:rsidP="0089050A">
            <w:pPr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проведены конкурсы;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повышение </w:t>
            </w:r>
            <w:r w:rsidRPr="00F71380">
              <w:rPr>
                <w:sz w:val="20"/>
                <w:szCs w:val="20"/>
              </w:rPr>
              <w:lastRenderedPageBreak/>
              <w:t>информированности населения                                       по вопросам правильного питания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FF0000"/>
                <w:sz w:val="20"/>
                <w:szCs w:val="20"/>
                <w:lang w:val="ru-RU"/>
              </w:rPr>
            </w:pPr>
            <w:r w:rsidRPr="00F71380">
              <w:rPr>
                <w:rFonts w:cs="Times New Roman"/>
                <w:color w:val="FF0000"/>
                <w:sz w:val="20"/>
                <w:szCs w:val="20"/>
              </w:rPr>
              <w:lastRenderedPageBreak/>
              <w:t>.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rPr>
                <w:b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предоставления для всех категорий граждан МО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управление образования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 течение отчетного периода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Предоставление школьных спортивных залов и стадионов для занятий физической культурой и проведения спортивных мероприятий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Предоставление лыжной базы Чепецкому механическому заводу, ФСБ в г.Глазове для проведения лыжных соревнований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МО 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Районная спартакиада школьников Глазовского района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lastRenderedPageBreak/>
              <w:t xml:space="preserve">- Осенний кросс в Образовательных организациях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 «Лыжня России»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 «Кросс нации»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 «Декада спорта»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Открытое первенство Глазовского района по лыжным гонкам «Закрытие лыжного сезона»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- Открытое первенство Глазовского района по лыжным гонкам «Открытие  лыжного сезона»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городошному спорту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71819" w:rsidRPr="00F71380" w:rsidRDefault="00171819" w:rsidP="0089050A">
            <w:pPr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lastRenderedPageBreak/>
              <w:t>- Районные соревнования по баскетболу среди мужских и женских команд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</w:t>
            </w:r>
            <w:r w:rsidRPr="00F71380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политике, физической культуре и спорту Администрации Глазовского района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after="160" w:line="256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количество мероприятий, охват;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повышение численности граждан, </w:t>
            </w:r>
            <w:r w:rsidRPr="00F71380">
              <w:rPr>
                <w:sz w:val="20"/>
                <w:szCs w:val="20"/>
              </w:rPr>
              <w:lastRenderedPageBreak/>
              <w:t>систематически занимающихся физической культурой                       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spacing w:line="259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- 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работа школьных спортивных  клубов «Оранжевый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ab/>
              <w:t xml:space="preserve"> мяч», «Футбол», «Лапта»,  «Мини-футбол», Баскетбол»: проведение спортивных соревнований по профилю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Times New Roman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- Районные соревнования по лыжным гонкам "Закрытие лыжного сезона"</w:t>
            </w:r>
          </w:p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Times New Roman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lastRenderedPageBreak/>
              <w:t>- лыжные походы с родителями</w:t>
            </w:r>
          </w:p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Times New Roman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- 1 тур Районной Спартакиады работников образования (соревнования по волейболу)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snapToGrid w:val="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Отборочные соревнования по хоккею среди сборных команд сельских районов Удмуртской Республики </w:t>
            </w:r>
            <w:r w:rsidRPr="00F71380">
              <w:rPr>
                <w:rFonts w:eastAsia="Calibri" w:cs="Times New Roman"/>
                <w:snapToGrid w:val="0"/>
                <w:kern w:val="0"/>
                <w:sz w:val="20"/>
                <w:szCs w:val="20"/>
                <w:lang w:val="ru-RU" w:eastAsia="en-US" w:bidi="ar-SA"/>
              </w:rPr>
              <w:t>массовой лыжной гонки «Лыжня России»</w:t>
            </w:r>
          </w:p>
          <w:p w:rsidR="00171819" w:rsidRPr="00F71380" w:rsidRDefault="00171819" w:rsidP="0089050A">
            <w:pPr>
              <w:tabs>
                <w:tab w:val="left" w:pos="1985"/>
              </w:tabs>
              <w:suppressAutoHyphens w:val="0"/>
              <w:spacing w:line="259" w:lineRule="auto"/>
              <w:ind w:right="-58"/>
              <w:textAlignment w:val="auto"/>
              <w:rPr>
                <w:rFonts w:eastAsia="Calibri" w:cs="Times New Roman"/>
                <w:snapToGrid w:val="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7-ая Зимняя Республиканская спартакиада пенсионеров Удмуртской Республики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19-е районные зимние сельские спортивные игры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28-х Республиканские зимние сельские спортивные игры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eastAsia="Calibri" w:cs="Times New Roman"/>
                <w:snapToGrid w:val="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snapToGrid w:val="0"/>
                <w:kern w:val="0"/>
                <w:sz w:val="20"/>
                <w:szCs w:val="20"/>
                <w:lang w:val="ru-RU" w:eastAsia="en-US" w:bidi="ar-SA"/>
              </w:rPr>
              <w:t>Открытого Первенство по лыжным гонкам Глазовского района, «Закрытие лыжного зимнего сезона»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7-ой Республиканский зимний фестиваль ВФСК ГТО</w:t>
            </w:r>
          </w:p>
          <w:p w:rsidR="00171819" w:rsidRPr="00F71380" w:rsidRDefault="00171819" w:rsidP="0089050A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Первенство Глазовского района по легкой атлетике среди обучающихся образовательных организаций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 xml:space="preserve">Первенство Глазовского района по легкой атлетике "Шиповка </w:t>
            </w:r>
            <w:proofErr w:type="gramStart"/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юных</w:t>
            </w:r>
            <w:proofErr w:type="gramEnd"/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shd w:val="clear" w:color="auto" w:fill="FFFFFF"/>
                <w:lang w:val="ru-RU" w:eastAsia="en-US" w:bidi="ar-SA"/>
              </w:rPr>
              <w:t>Контрольная тренировка для учащихся Глазовского района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работа спортивных  клубов «Оранжевый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ab/>
              <w:t xml:space="preserve"> мяч», «Футбол», «Лапта»,  «Мини-футбол» - проведение спортивных соревнований по 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профилю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Проведение районных соревнований по волейболу среди мужских и женских команд МО «Глазовский район»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Проведение районных соревнований по настольному теннису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Проведение соревнований по мини-футболу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Отборочные соревнования по волейболу среди мужских и женских команд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20-ые районные летние сельские спортивные игры.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F71380">
              <w:rPr>
                <w:rFonts w:cs="Times New Roman"/>
                <w:sz w:val="20"/>
                <w:szCs w:val="20"/>
                <w:lang w:val="ru-RU"/>
              </w:rPr>
              <w:t>в течение года</w:t>
            </w: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contextualSpacing/>
              <w:jc w:val="both"/>
              <w:rPr>
                <w:rFonts w:cs="Times New Roman"/>
                <w:sz w:val="20"/>
                <w:szCs w:val="20"/>
                <w:lang w:val="ru-RU"/>
              </w:rPr>
            </w:pPr>
          </w:p>
          <w:p w:rsidR="00171819" w:rsidRPr="00F71380" w:rsidRDefault="00171819" w:rsidP="0089050A">
            <w:pPr>
              <w:spacing w:after="160" w:line="256" w:lineRule="auto"/>
              <w:rPr>
                <w:rFonts w:eastAsia="Calibri" w:cs="Times New Roman"/>
                <w:sz w:val="20"/>
                <w:szCs w:val="20"/>
                <w:lang w:val="ru-RU"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</w:rPr>
              <w:t>Районный Фестиваль ВФСК ГТО «Малыши открывают спорт»</w:t>
            </w:r>
          </w:p>
          <w:p w:rsidR="00171819" w:rsidRPr="00F71380" w:rsidRDefault="00171819" w:rsidP="0089050A">
            <w:pPr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 xml:space="preserve">Прием нормативов (тестов) ВФСК ГТО </w:t>
            </w: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br/>
              <w:t>у населения.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Обучение и повышение квалификации инструкторов по финской ходьбе;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- Открытие и обустройство туристических маршрутов «Тропа здоровья» в сельских поселениях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- участие в грантовых конкурсах с целью привлечения внебюджетных средств для обустройства «Тропы здоровья»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Администрации сельских поселений;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lastRenderedPageBreak/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sz w:val="20"/>
                <w:szCs w:val="20"/>
              </w:rPr>
              <w:t xml:space="preserve"> образования;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F7138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sz w:val="18"/>
                <w:szCs w:val="18"/>
                <w:lang w:val="ru-RU"/>
              </w:rPr>
              <w:t xml:space="preserve"> В течение смен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проведенных занятий, охват;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улучшение показателей здоровья;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повышение </w:t>
            </w:r>
            <w:r w:rsidRPr="00F71380">
              <w:rPr>
                <w:sz w:val="20"/>
                <w:szCs w:val="20"/>
              </w:rPr>
              <w:lastRenderedPageBreak/>
              <w:t xml:space="preserve">численности граждан, систематически занимающихся физической культурой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lastRenderedPageBreak/>
              <w:t>КЦСОН Глазовского района. На базе отделения социально-реабилитационного обслуживания проводятся мастер-классы по скандинавской ходьбе.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 Занятие пальчикой гимнастикой, проведение дыхательной гимнастики по Стрельниковой.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F7138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Управление </w:t>
            </w:r>
            <w:r w:rsidRPr="00F71380">
              <w:rPr>
                <w:color w:val="000000"/>
                <w:sz w:val="20"/>
                <w:szCs w:val="20"/>
              </w:rPr>
              <w:t xml:space="preserve">по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управление </w:t>
            </w:r>
            <w:r w:rsidRPr="00F71380">
              <w:rPr>
                <w:sz w:val="20"/>
                <w:szCs w:val="20"/>
              </w:rPr>
              <w:t xml:space="preserve"> образования;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tabs>
                <w:tab w:val="left" w:pos="1651"/>
              </w:tabs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cs="Times New Roman"/>
                <w:color w:val="000000"/>
                <w:sz w:val="18"/>
                <w:szCs w:val="18"/>
                <w:lang w:val="ru-RU"/>
              </w:rPr>
              <w:t xml:space="preserve"> январь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проведен ежегодный мониторинг;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 xml:space="preserve">В 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спортивных секциях на базе образовательных учреждений Глазовского района занимаются 516 учащихся по общеразвивающим дополнительным общеобразовательным программам, 129 человек – по предпрофессиональным.</w:t>
            </w:r>
          </w:p>
          <w:p w:rsidR="00171819" w:rsidRPr="00F71380" w:rsidRDefault="00171819" w:rsidP="0089050A">
            <w:pPr>
              <w:ind w:left="-108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По учреждениям культуры</w:t>
            </w:r>
            <w:proofErr w:type="gramStart"/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В</w:t>
            </w:r>
            <w:proofErr w:type="gramEnd"/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сего 199  клубных формирований, 2590 уч.     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ind w:firstLine="318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1036 детей занимается в 78 к.</w:t>
            </w:r>
            <w:proofErr w:type="gramStart"/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ф</w:t>
            </w:r>
            <w:proofErr w:type="gramEnd"/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. 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     Для молодежи   26/ 346 чел.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ind w:left="318" w:right="-108"/>
              <w:jc w:val="both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Для пожилых 13/154 чел.  </w:t>
            </w: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250 чел. занимаются в 15 формированиях физкультурно-оздоровительного направления</w:t>
            </w:r>
            <w:r w:rsidRPr="00F71380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.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F71380">
              <w:rPr>
                <w:color w:val="000000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 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БУЗ УР «Глазовская МБ МЗ УР»;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управление образования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F71380"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В течение отчетного периода</w:t>
            </w:r>
          </w:p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outlineLvl w:val="0"/>
              <w:rPr>
                <w:rFonts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sz w:val="18"/>
                <w:szCs w:val="18"/>
                <w:lang w:val="ru-RU"/>
              </w:rPr>
            </w:pPr>
          </w:p>
          <w:p w:rsidR="00171819" w:rsidRPr="00F71380" w:rsidRDefault="00171819" w:rsidP="0089050A">
            <w:pPr>
              <w:jc w:val="both"/>
              <w:rPr>
                <w:rFonts w:cs="Times New Roman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</w:pPr>
            <w:r w:rsidRPr="00F71380">
              <w:rPr>
                <w:rFonts w:cs="Times New Roman"/>
                <w:color w:val="FF0000"/>
                <w:sz w:val="18"/>
                <w:szCs w:val="18"/>
                <w:shd w:val="clear" w:color="auto" w:fill="FFFFFF"/>
                <w:lang w:val="ru-RU"/>
              </w:rPr>
              <w:t xml:space="preserve">-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О ходе подготовки к летней оздоровительной кампании.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- О профилактике острых кишечных инфекций в школах при подготовке к летней оздоровительной кампании.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-Возможности туристической полосы препятствий в формировании ЗОЖ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-Сохранение здоровья при использовании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информационно-компьютерных технологий 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shd w:val="clear" w:color="auto" w:fill="FFFFFF"/>
                <w:lang w:val="ru-RU" w:eastAsia="en-US" w:bidi="ar-SA"/>
              </w:rPr>
              <w:t>-Формирование координационных способностей обучающихся на уроке и во внеурочное время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В образовательные учреждения распространены и используются Методические рекомендации: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Формирование культуры здорового питания обучающихся, воспитанников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- по разработке и реализации комплекса предупредительных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профилактических  мер антиалкогольного характера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Проведение уроков здоровья по презентациям БУЗ УР «РЦМП «ЦОЗ» МЗ УР»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Санитарно-эпидемиологические правила СП3.1.3597-20 «Профилактика новой коронавирусной инфекции»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- Алгоритм экстренного реагирования на случай совершения несовершеннолетними суицида либо попытки суицида в Удмуртской Республике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 - </w:t>
            </w:r>
            <w:r w:rsidRPr="00F71380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Методические рекомендации для специалистов органов и учреждений системы профилактики безнадзорности и правонарушений несовершеннолетних по выявлению суицидального поведения  у несовершеннолетних и мерам реагирования </w:t>
            </w:r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ru-RU" w:eastAsia="en-US" w:bidi="ar-SA"/>
              </w:rPr>
              <w:t xml:space="preserve">-  </w:t>
            </w:r>
            <w:r w:rsidRPr="00F71380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 xml:space="preserve">Рекомендации по проведению в ОО мероприятий для родителей по формированию культуры  профилактики суицидального поведения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Методические рекомендации по использованию результатов СПТ для организации 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 xml:space="preserve">профилактической работы обучающихся ОО УР 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>-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Методические рекомендации по проведению родительского собрания,  приуроченного </w:t>
            </w: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ко</w:t>
            </w:r>
            <w:proofErr w:type="gramEnd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 xml:space="preserve"> Всемирному дню борьбы со СПИДом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ru-RU" w:eastAsia="en-US" w:bidi="ar-SA"/>
              </w:rPr>
              <w:t>-</w:t>
            </w: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Методические рекомендации по выявлению обучающихся с признаками употребления наркотических средств, психотропных и сильнодействующих веществ, а также новых психоактивных веществ и принятию мер организационно-профилактического характера</w:t>
            </w:r>
          </w:p>
          <w:p w:rsidR="00171819" w:rsidRPr="00F71380" w:rsidRDefault="00171819" w:rsidP="0089050A">
            <w:pPr>
              <w:widowControl/>
              <w:suppressAutoHyphens w:val="0"/>
              <w:spacing w:line="256" w:lineRule="auto"/>
              <w:jc w:val="both"/>
              <w:textAlignment w:val="auto"/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b/>
                <w:kern w:val="0"/>
                <w:sz w:val="18"/>
                <w:szCs w:val="18"/>
                <w:lang w:val="ru-RU" w:eastAsia="en-US" w:bidi="ar-SA"/>
              </w:rPr>
              <w:t xml:space="preserve">- </w:t>
            </w:r>
            <w:r w:rsidRPr="00F71380">
              <w:rPr>
                <w:rFonts w:eastAsia="Calibri" w:cs="Times New Roman"/>
                <w:bCs/>
                <w:kern w:val="0"/>
                <w:sz w:val="18"/>
                <w:szCs w:val="18"/>
                <w:lang w:val="ru-RU" w:eastAsia="en-US" w:bidi="ar-SA"/>
              </w:rPr>
              <w:t>Методические рекомендации по организации мероприятий по раннему выявлению случаев употребления психоактивных веществ в образовательных учреждениях (Министерство здравоохранения РФ, 2012)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 БУЗ УР «Глазовская МБ МЗ УР»;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>с января по май 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 xml:space="preserve">Подготовлены и распространены буклеты для родителей 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71380">
              <w:rPr>
                <w:color w:val="000000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C659F2" w:rsidP="0089050A">
            <w:pPr>
              <w:jc w:val="both"/>
              <w:rPr>
                <w:color w:val="000000"/>
                <w:sz w:val="20"/>
                <w:szCs w:val="20"/>
              </w:rPr>
            </w:pPr>
            <w:hyperlink r:id="rId7" w:tgtFrame="_blank" w:history="1">
              <w:r w:rsidR="00171819" w:rsidRPr="00F71380">
                <w:rPr>
                  <w:rStyle w:val="af0"/>
                  <w:color w:val="000000"/>
                  <w:sz w:val="20"/>
                  <w:szCs w:val="20"/>
                </w:rPr>
                <w:t>редакция</w:t>
              </w:r>
            </w:hyperlink>
            <w:r w:rsidR="00171819" w:rsidRPr="00F71380">
              <w:rPr>
                <w:rStyle w:val="af0"/>
                <w:color w:val="000000"/>
                <w:sz w:val="20"/>
                <w:szCs w:val="20"/>
              </w:rPr>
              <w:t xml:space="preserve"> газеты «Иднакар»</w:t>
            </w:r>
            <w:r w:rsidR="00171819" w:rsidRPr="00F71380">
              <w:rPr>
                <w:color w:val="000000"/>
                <w:sz w:val="20"/>
                <w:szCs w:val="20"/>
              </w:rPr>
              <w:t>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Администрация МО «Глазовский район»;</w:t>
            </w:r>
          </w:p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 ММО МВД России «Глазовский»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2020-2024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color w:val="000000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</w:t>
            </w:r>
            <w:r w:rsidRPr="00F71380">
              <w:rPr>
                <w:color w:val="000000"/>
                <w:sz w:val="20"/>
                <w:szCs w:val="20"/>
              </w:rPr>
              <w:lastRenderedPageBreak/>
              <w:t>травматизма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proofErr w:type="gramStart"/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lastRenderedPageBreak/>
              <w:t>- «Правила хороших каникул» (что нужно знать о безопасном отдыхе» - от 3.06.2022 г.</w:t>
            </w:r>
            <w:proofErr w:type="gramEnd"/>
          </w:p>
          <w:p w:rsidR="00171819" w:rsidRPr="00F71380" w:rsidRDefault="00171819" w:rsidP="0089050A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  <w:r w:rsidRPr="00F71380"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  <w:t>- «Купаться можно, но осторожно» - от 17.06.2022 г.</w:t>
            </w:r>
          </w:p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В каждом номере газеты «Иднакар» выходит рубрика «01-02-03» о травматизме, дорожных и других происшествиях</w:t>
            </w:r>
            <w:r w:rsidRPr="00F71380">
              <w:rPr>
                <w:rFonts w:eastAsia="Times New Roman" w:cs="Times New Roman"/>
                <w:kern w:val="0"/>
                <w:lang w:val="ru-RU" w:eastAsia="ru-RU" w:bidi="ar-SA"/>
              </w:rPr>
              <w:t>.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>4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FF0000"/>
                <w:sz w:val="18"/>
                <w:szCs w:val="18"/>
              </w:rPr>
            </w:pPr>
            <w:r w:rsidRPr="00F71380">
              <w:rPr>
                <w:color w:val="FF0000"/>
                <w:sz w:val="18"/>
                <w:szCs w:val="18"/>
              </w:rPr>
              <w:t>Организован профилактический приём пациентов в Понинской врачебной амбулатории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С целью доведения необходимой информации до   населения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FF0000"/>
                <w:sz w:val="18"/>
                <w:szCs w:val="18"/>
              </w:rPr>
            </w:pPr>
            <w:r w:rsidRPr="00F71380">
              <w:rPr>
                <w:color w:val="FF0000"/>
                <w:sz w:val="18"/>
                <w:szCs w:val="18"/>
              </w:rPr>
              <w:t>Обучение прошли 3 человека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Проведение Уроков здоровья:</w:t>
            </w:r>
            <w:r w:rsidRPr="00F71380">
              <w:rPr>
                <w:b/>
                <w:color w:val="161617"/>
                <w:sz w:val="20"/>
                <w:szCs w:val="20"/>
              </w:rPr>
              <w:t>С детьми в возрасте до 5 лет и их родителями</w:t>
            </w:r>
            <w:r w:rsidRPr="00F71380">
              <w:rPr>
                <w:color w:val="161617"/>
                <w:sz w:val="20"/>
                <w:szCs w:val="20"/>
              </w:rPr>
              <w:t>:</w:t>
            </w:r>
            <w:r w:rsidRPr="00F71380">
              <w:rPr>
                <w:sz w:val="20"/>
                <w:szCs w:val="20"/>
              </w:rPr>
              <w:t xml:space="preserve"> «Р</w:t>
            </w:r>
            <w:r w:rsidRPr="00F71380">
              <w:rPr>
                <w:color w:val="161617"/>
                <w:sz w:val="20"/>
                <w:szCs w:val="20"/>
              </w:rPr>
              <w:t>ациональный режим питания с ограничением сахарозы»</w:t>
            </w:r>
            <w:proofErr w:type="gramStart"/>
            <w:r w:rsidRPr="00F71380">
              <w:rPr>
                <w:color w:val="161617"/>
                <w:sz w:val="20"/>
                <w:szCs w:val="20"/>
              </w:rPr>
              <w:t>.</w:t>
            </w:r>
            <w:r w:rsidRPr="00F71380">
              <w:rPr>
                <w:sz w:val="20"/>
                <w:szCs w:val="20"/>
              </w:rPr>
              <w:t>«</w:t>
            </w:r>
            <w:proofErr w:type="gramEnd"/>
            <w:r w:rsidRPr="00F71380">
              <w:rPr>
                <w:sz w:val="20"/>
                <w:szCs w:val="20"/>
              </w:rPr>
              <w:t xml:space="preserve">Предупреждение вредных привычек». </w:t>
            </w:r>
          </w:p>
          <w:p w:rsidR="00171819" w:rsidRPr="00F71380" w:rsidRDefault="00171819" w:rsidP="0089050A">
            <w:pPr>
              <w:jc w:val="both"/>
              <w:rPr>
                <w:color w:val="161617"/>
                <w:sz w:val="20"/>
                <w:szCs w:val="20"/>
              </w:rPr>
            </w:pPr>
            <w:r w:rsidRPr="00F71380">
              <w:rPr>
                <w:b/>
                <w:i/>
                <w:sz w:val="20"/>
                <w:szCs w:val="20"/>
              </w:rPr>
              <w:t>Практическое занятие</w:t>
            </w:r>
            <w:r w:rsidRPr="00F71380">
              <w:rPr>
                <w:b/>
                <w:sz w:val="20"/>
                <w:szCs w:val="20"/>
              </w:rPr>
              <w:t>:</w:t>
            </w:r>
            <w:r w:rsidRPr="00F71380">
              <w:rPr>
                <w:sz w:val="20"/>
                <w:szCs w:val="20"/>
              </w:rPr>
              <w:t xml:space="preserve"> «</w:t>
            </w:r>
            <w:r w:rsidRPr="00F71380">
              <w:rPr>
                <w:color w:val="161617"/>
                <w:sz w:val="20"/>
                <w:szCs w:val="20"/>
              </w:rPr>
              <w:t xml:space="preserve">Обучение гигиене полости рта»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БУЗ УР «Глазовская МБ МЗ УР». Общеобразовательные учреждения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>Июнь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18"/>
                <w:szCs w:val="18"/>
              </w:rPr>
            </w:pPr>
            <w:r w:rsidRPr="00F71380">
              <w:rPr>
                <w:color w:val="000000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rFonts w:eastAsia="Andale Sans UI" w:cs="Tahoma"/>
                <w:kern w:val="1"/>
                <w:sz w:val="18"/>
                <w:szCs w:val="18"/>
                <w:lang w:eastAsia="fa-IR" w:bidi="fa-IR"/>
              </w:rPr>
            </w:pPr>
            <w:r w:rsidRPr="00F71380">
              <w:rPr>
                <w:rFonts w:eastAsia="Andale Sans UI" w:cs="Tahoma"/>
                <w:kern w:val="1"/>
                <w:sz w:val="18"/>
                <w:szCs w:val="18"/>
                <w:lang w:val="de-DE" w:eastAsia="fa-IR" w:bidi="fa-IR"/>
              </w:rPr>
              <w:t>В пришкольных лагерях с обучающимися начальных классов прошли практические занятия по гигиене полости рта</w:t>
            </w:r>
            <w:r w:rsidRPr="00F71380">
              <w:rPr>
                <w:rFonts w:eastAsia="Andale Sans UI" w:cs="Tahoma"/>
                <w:kern w:val="1"/>
                <w:sz w:val="18"/>
                <w:szCs w:val="18"/>
                <w:lang w:eastAsia="fa-IR" w:bidi="fa-IR"/>
              </w:rPr>
              <w:t xml:space="preserve"> (630чел)</w:t>
            </w:r>
          </w:p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Лекция: Гигиена полости рта. « Как правильно чистить зубы».</w:t>
            </w:r>
          </w:p>
          <w:p w:rsidR="00171819" w:rsidRPr="00F71380" w:rsidRDefault="00171819" w:rsidP="0089050A">
            <w:pPr>
              <w:widowControl/>
              <w:tabs>
                <w:tab w:val="left" w:pos="0"/>
                <w:tab w:val="left" w:pos="3620"/>
              </w:tabs>
              <w:suppressAutoHyphens w:val="0"/>
              <w:jc w:val="both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F71380">
              <w:rPr>
                <w:rFonts w:eastAsia="Calibri"/>
                <w:sz w:val="18"/>
                <w:szCs w:val="18"/>
                <w:lang w:eastAsia="en-US"/>
              </w:rPr>
              <w:t>проведение уроков здоровья по презентациям БУЗ УР «РЦМП «ЦОЗ» МЗ УР»</w:t>
            </w:r>
          </w:p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FF0000"/>
                <w:sz w:val="18"/>
                <w:szCs w:val="18"/>
              </w:rPr>
            </w:pPr>
            <w:r w:rsidRPr="00F71380">
              <w:rPr>
                <w:rFonts w:eastAsia="Calibri"/>
                <w:sz w:val="18"/>
                <w:szCs w:val="18"/>
                <w:lang w:eastAsia="en-US"/>
              </w:rPr>
              <w:t>во всех школах  дя учащихся 7-9 классов проведены занятия «Регулярная индивидуальная и профилактическая гигиена полости рта»</w:t>
            </w:r>
            <w:proofErr w:type="gramStart"/>
            <w:r w:rsidRPr="00F71380">
              <w:rPr>
                <w:rFonts w:eastAsia="Calibri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F71380">
              <w:rPr>
                <w:rFonts w:eastAsia="Calibri"/>
                <w:sz w:val="18"/>
                <w:szCs w:val="18"/>
                <w:lang w:eastAsia="en-US"/>
              </w:rPr>
              <w:t xml:space="preserve"> «Сбалансированное питание»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pacing w:before="100" w:beforeAutospacing="1" w:after="100" w:afterAutospacing="1"/>
              <w:contextualSpacing/>
              <w:rPr>
                <w:b/>
                <w:color w:val="161617"/>
                <w:sz w:val="20"/>
                <w:szCs w:val="20"/>
              </w:rPr>
            </w:pPr>
            <w:r w:rsidRPr="00F71380">
              <w:rPr>
                <w:b/>
                <w:color w:val="161617"/>
                <w:sz w:val="20"/>
                <w:szCs w:val="20"/>
              </w:rPr>
              <w:t xml:space="preserve">  С подростками:</w:t>
            </w:r>
            <w:r w:rsidRPr="00F71380">
              <w:rPr>
                <w:sz w:val="20"/>
                <w:szCs w:val="20"/>
              </w:rPr>
              <w:t xml:space="preserve"> «Р</w:t>
            </w:r>
            <w:r w:rsidRPr="00F71380">
              <w:rPr>
                <w:color w:val="161617"/>
                <w:sz w:val="20"/>
                <w:szCs w:val="20"/>
              </w:rPr>
              <w:t xml:space="preserve">егулярная индивидуальная и профессиональная гигиена полости рта».  </w:t>
            </w:r>
            <w:r w:rsidRPr="00F71380">
              <w:rPr>
                <w:sz w:val="20"/>
                <w:szCs w:val="20"/>
              </w:rPr>
              <w:t xml:space="preserve"> «М</w:t>
            </w:r>
            <w:r w:rsidRPr="00F71380">
              <w:rPr>
                <w:color w:val="161617"/>
                <w:sz w:val="20"/>
                <w:szCs w:val="20"/>
              </w:rPr>
              <w:t>естное использование противокариозных средств</w:t>
            </w:r>
            <w:r w:rsidRPr="00F71380">
              <w:rPr>
                <w:sz w:val="20"/>
                <w:szCs w:val="20"/>
              </w:rPr>
              <w:t>». «Сбалансированное питание»</w:t>
            </w:r>
            <w:r w:rsidRPr="00F71380">
              <w:rPr>
                <w:b/>
                <w:color w:val="161617"/>
                <w:sz w:val="20"/>
                <w:szCs w:val="20"/>
                <w:lang w:val="ru-RU"/>
              </w:rPr>
              <w:t xml:space="preserve">. </w:t>
            </w:r>
            <w:r w:rsidRPr="00F71380">
              <w:rPr>
                <w:sz w:val="20"/>
                <w:szCs w:val="20"/>
              </w:rPr>
              <w:t>«</w:t>
            </w:r>
            <w:r w:rsidRPr="00F71380">
              <w:rPr>
                <w:color w:val="161617"/>
                <w:sz w:val="20"/>
                <w:szCs w:val="20"/>
              </w:rPr>
              <w:t xml:space="preserve">Обучение гигиене полости рта»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13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pacing w:before="100" w:beforeAutospacing="1" w:after="100" w:afterAutospacing="1"/>
              <w:contextualSpacing/>
              <w:rPr>
                <w:b/>
                <w:color w:val="000000"/>
                <w:sz w:val="20"/>
                <w:szCs w:val="20"/>
              </w:rPr>
            </w:pPr>
            <w:r w:rsidRPr="00F71380">
              <w:rPr>
                <w:b/>
                <w:color w:val="000000"/>
                <w:sz w:val="20"/>
                <w:szCs w:val="20"/>
              </w:rPr>
              <w:t>С беременными женщинами:</w:t>
            </w:r>
            <w:r w:rsidRPr="00F71380">
              <w:rPr>
                <w:sz w:val="20"/>
                <w:szCs w:val="20"/>
              </w:rPr>
              <w:t xml:space="preserve">«Факторы риска возникновения стоматологических заболеваний в период беременности и принципах устранения этих факторов». «Сбалансированное </w:t>
            </w:r>
            <w:r w:rsidRPr="00F71380">
              <w:rPr>
                <w:sz w:val="20"/>
                <w:szCs w:val="20"/>
              </w:rPr>
              <w:lastRenderedPageBreak/>
              <w:t>питание»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 квартал</w:t>
            </w: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>С36 беременными женщинами проведена работа</w:t>
            </w:r>
          </w:p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4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b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 xml:space="preserve">Для населения различных возрастных групп: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 «Обучение пациентов правилам рационального питания».  «С</w:t>
            </w:r>
            <w:r w:rsidRPr="00F71380">
              <w:rPr>
                <w:color w:val="161617"/>
                <w:sz w:val="20"/>
                <w:szCs w:val="20"/>
              </w:rPr>
              <w:t>воевременная стоматологическая помощь в полном объеме»</w:t>
            </w:r>
            <w:r w:rsidRPr="00F71380">
              <w:rPr>
                <w:sz w:val="20"/>
                <w:szCs w:val="20"/>
              </w:rPr>
              <w:t xml:space="preserve"> «Обучение </w:t>
            </w:r>
            <w:hyperlink r:id="rId8" w:history="1">
              <w:r w:rsidRPr="00F71380">
                <w:rPr>
                  <w:sz w:val="20"/>
                  <w:szCs w:val="20"/>
                </w:rPr>
                <w:t>гигиене полости рта</w:t>
              </w:r>
            </w:hyperlink>
            <w:r w:rsidRPr="00F71380">
              <w:rPr>
                <w:sz w:val="20"/>
                <w:szCs w:val="20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spacing w:before="100" w:beforeAutospacing="1" w:after="100" w:afterAutospacing="1"/>
              <w:contextualSpacing/>
              <w:rPr>
                <w:b/>
                <w:color w:val="161617"/>
                <w:sz w:val="20"/>
                <w:szCs w:val="20"/>
              </w:rPr>
            </w:pPr>
            <w:r w:rsidRPr="00F71380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pStyle w:val="21"/>
              <w:tabs>
                <w:tab w:val="left" w:pos="0"/>
                <w:tab w:val="left" w:pos="3620"/>
              </w:tabs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ind w:firstLine="218"/>
              <w:jc w:val="both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contextualSpacing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Профилактические медицинские осмотры подростков-школьников с привлечением врачей-андрологов и проведение скрининговых обследований во время проведения  профилактических медицинских осмотров и диспансеризации.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. 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2021-2024гг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hd w:val="clear" w:color="auto" w:fill="FFFFFF"/>
              <w:suppressAutoHyphens w:val="0"/>
              <w:jc w:val="both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FF0000"/>
                <w:kern w:val="0"/>
                <w:sz w:val="20"/>
                <w:szCs w:val="20"/>
                <w:lang w:val="ru-RU" w:eastAsia="en-US" w:bidi="ar-SA"/>
              </w:rPr>
              <w:t>юноши 400 человек  прошли профосмотров  с привлечение   врача-уролога в детских поликлиниках города</w:t>
            </w:r>
          </w:p>
        </w:tc>
      </w:tr>
      <w:tr w:rsidR="00171819" w:rsidRPr="00F71380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contextualSpacing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171819" w:rsidRPr="00F71380" w:rsidRDefault="00171819" w:rsidP="0089050A">
            <w:pPr>
              <w:contextualSpacing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171819" w:rsidRPr="00F71380" w:rsidRDefault="00171819" w:rsidP="0089050A">
            <w:pPr>
              <w:contextualSpacing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 xml:space="preserve">-  « Профилактике инфекций, передающихся половым путем»    </w:t>
            </w:r>
          </w:p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  <w:rPr>
                <w:sz w:val="20"/>
                <w:szCs w:val="20"/>
              </w:rPr>
            </w:pPr>
            <w:r w:rsidRPr="00F71380">
              <w:rPr>
                <w:sz w:val="20"/>
                <w:szCs w:val="20"/>
              </w:rPr>
              <w:t>Повышение информационности мужчин по профилактике заболеваний репродуктивной сферы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71819" w:rsidRPr="00F71380" w:rsidRDefault="00171819" w:rsidP="0089050A">
            <w:pPr>
              <w:widowControl/>
              <w:suppressAutoHyphens w:val="0"/>
              <w:spacing w:before="40" w:after="40"/>
              <w:textAlignment w:val="auto"/>
              <w:rPr>
                <w:rFonts w:eastAsia="Calibri" w:cs="Times New Roman"/>
                <w:color w:val="FF0000"/>
                <w:kern w:val="0"/>
                <w:sz w:val="18"/>
                <w:szCs w:val="18"/>
                <w:lang w:val="ru-RU" w:eastAsia="ru-RU" w:bidi="ar-SA"/>
              </w:rPr>
            </w:pPr>
            <w:r w:rsidRPr="00F71380">
              <w:rPr>
                <w:sz w:val="18"/>
                <w:szCs w:val="18"/>
              </w:rPr>
              <w:t>«Профилактика инфекции, передающихся половым путем</w:t>
            </w:r>
            <w:r w:rsidRPr="00F71380">
              <w:rPr>
                <w:sz w:val="18"/>
                <w:szCs w:val="18"/>
                <w:lang w:val="ru-RU"/>
              </w:rPr>
              <w:t>»  беседа с мужчинами-пациентами (136 чел)</w:t>
            </w:r>
          </w:p>
        </w:tc>
      </w:tr>
      <w:tr w:rsidR="00171819" w:rsidRPr="000A0044" w:rsidTr="0089050A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1819" w:rsidRPr="00F71380" w:rsidRDefault="00171819" w:rsidP="0089050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F71380" w:rsidRDefault="00171819" w:rsidP="0089050A">
            <w:pPr>
              <w:jc w:val="both"/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C30660" w:rsidRDefault="00171819" w:rsidP="0089050A">
            <w:pPr>
              <w:contextualSpacing/>
            </w:pPr>
            <w:r w:rsidRPr="00F71380">
              <w:t>.</w:t>
            </w:r>
          </w:p>
          <w:p w:rsidR="00171819" w:rsidRPr="00237EF9" w:rsidRDefault="00171819" w:rsidP="0089050A">
            <w:pPr>
              <w:jc w:val="both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237EF9" w:rsidRDefault="00171819" w:rsidP="0089050A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237EF9" w:rsidRDefault="00171819" w:rsidP="0089050A">
            <w:pPr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71819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171819" w:rsidRPr="00237EF9" w:rsidRDefault="00171819" w:rsidP="0089050A">
            <w:pPr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71819" w:rsidRPr="005341F5" w:rsidRDefault="00171819" w:rsidP="0089050A">
            <w:pPr>
              <w:widowControl/>
              <w:suppressAutoHyphens w:val="0"/>
              <w:spacing w:before="40" w:after="40"/>
              <w:textAlignment w:val="auto"/>
              <w:rPr>
                <w:rFonts w:eastAsia="Calibri" w:cs="Times New Roman"/>
                <w:bCs/>
                <w:color w:val="FF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171819" w:rsidRPr="000A0044" w:rsidTr="0089050A">
        <w:trPr>
          <w:trHeight w:val="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0A0044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71819" w:rsidRPr="000A0044" w:rsidRDefault="00171819" w:rsidP="0089050A">
            <w:pPr>
              <w:widowControl/>
              <w:suppressAutoHyphens w:val="0"/>
              <w:spacing w:line="259" w:lineRule="auto"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0A0044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0A0044" w:rsidRDefault="00171819" w:rsidP="0089050A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0A0044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EE2EAB" w:rsidRDefault="00171819" w:rsidP="0089050A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1819" w:rsidRPr="000A0044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1819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71819" w:rsidRPr="000A0044" w:rsidRDefault="00171819" w:rsidP="0089050A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kern w:val="0"/>
                <w:sz w:val="18"/>
                <w:szCs w:val="18"/>
                <w:lang w:val="ru-RU" w:eastAsia="en-US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1819" w:rsidRPr="000A0044" w:rsidRDefault="00171819" w:rsidP="0089050A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45246B" w:rsidRPr="00171819" w:rsidRDefault="0045246B" w:rsidP="00171819"/>
    <w:sectPr w:rsidR="0045246B" w:rsidRPr="00171819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proofState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7329E"/>
    <w:rsid w:val="00010DCB"/>
    <w:rsid w:val="00020812"/>
    <w:rsid w:val="00020993"/>
    <w:rsid w:val="00037080"/>
    <w:rsid w:val="00050C01"/>
    <w:rsid w:val="000642DA"/>
    <w:rsid w:val="000913E7"/>
    <w:rsid w:val="000A0044"/>
    <w:rsid w:val="000E6AD0"/>
    <w:rsid w:val="000F45F7"/>
    <w:rsid w:val="00171819"/>
    <w:rsid w:val="00182C83"/>
    <w:rsid w:val="00195C98"/>
    <w:rsid w:val="001970B8"/>
    <w:rsid w:val="001B4C1C"/>
    <w:rsid w:val="001B6B91"/>
    <w:rsid w:val="001C0E7B"/>
    <w:rsid w:val="001E2604"/>
    <w:rsid w:val="001E3EBF"/>
    <w:rsid w:val="001E45E6"/>
    <w:rsid w:val="001F71C4"/>
    <w:rsid w:val="00244AD9"/>
    <w:rsid w:val="00296483"/>
    <w:rsid w:val="002A517E"/>
    <w:rsid w:val="002B3802"/>
    <w:rsid w:val="002F73C2"/>
    <w:rsid w:val="0033144B"/>
    <w:rsid w:val="00335015"/>
    <w:rsid w:val="00336353"/>
    <w:rsid w:val="00357306"/>
    <w:rsid w:val="00382B13"/>
    <w:rsid w:val="003A39CE"/>
    <w:rsid w:val="00440360"/>
    <w:rsid w:val="00444694"/>
    <w:rsid w:val="00444B62"/>
    <w:rsid w:val="00446065"/>
    <w:rsid w:val="0045246B"/>
    <w:rsid w:val="00496159"/>
    <w:rsid w:val="004D79A1"/>
    <w:rsid w:val="004E4761"/>
    <w:rsid w:val="004E7FE3"/>
    <w:rsid w:val="0052148B"/>
    <w:rsid w:val="00526EEC"/>
    <w:rsid w:val="005341F5"/>
    <w:rsid w:val="0056326B"/>
    <w:rsid w:val="00571699"/>
    <w:rsid w:val="0057364A"/>
    <w:rsid w:val="00590F14"/>
    <w:rsid w:val="00596082"/>
    <w:rsid w:val="005B02B6"/>
    <w:rsid w:val="005B794B"/>
    <w:rsid w:val="005D100D"/>
    <w:rsid w:val="0063749A"/>
    <w:rsid w:val="00646229"/>
    <w:rsid w:val="00654A2A"/>
    <w:rsid w:val="00677235"/>
    <w:rsid w:val="00691D68"/>
    <w:rsid w:val="006C0552"/>
    <w:rsid w:val="006D5E27"/>
    <w:rsid w:val="006F1446"/>
    <w:rsid w:val="006F2B4E"/>
    <w:rsid w:val="00700734"/>
    <w:rsid w:val="00721FA6"/>
    <w:rsid w:val="0072613D"/>
    <w:rsid w:val="00731EF3"/>
    <w:rsid w:val="00761E8B"/>
    <w:rsid w:val="0078617A"/>
    <w:rsid w:val="007A29C6"/>
    <w:rsid w:val="007A6C6A"/>
    <w:rsid w:val="0085547F"/>
    <w:rsid w:val="0085769E"/>
    <w:rsid w:val="00862763"/>
    <w:rsid w:val="0089050A"/>
    <w:rsid w:val="008A65A9"/>
    <w:rsid w:val="008A769D"/>
    <w:rsid w:val="008B0006"/>
    <w:rsid w:val="008B5849"/>
    <w:rsid w:val="00904E3B"/>
    <w:rsid w:val="009158D5"/>
    <w:rsid w:val="00923D02"/>
    <w:rsid w:val="009324B2"/>
    <w:rsid w:val="0094669A"/>
    <w:rsid w:val="009847F6"/>
    <w:rsid w:val="009E11AA"/>
    <w:rsid w:val="009E175D"/>
    <w:rsid w:val="009E711E"/>
    <w:rsid w:val="009F5D0D"/>
    <w:rsid w:val="00A046F5"/>
    <w:rsid w:val="00A24B2C"/>
    <w:rsid w:val="00A33844"/>
    <w:rsid w:val="00A43197"/>
    <w:rsid w:val="00A467DD"/>
    <w:rsid w:val="00A60016"/>
    <w:rsid w:val="00A850FE"/>
    <w:rsid w:val="00A8673E"/>
    <w:rsid w:val="00AA70BD"/>
    <w:rsid w:val="00AF293E"/>
    <w:rsid w:val="00B1216B"/>
    <w:rsid w:val="00B3046F"/>
    <w:rsid w:val="00B45D4E"/>
    <w:rsid w:val="00B7329E"/>
    <w:rsid w:val="00B85AFD"/>
    <w:rsid w:val="00B86F5C"/>
    <w:rsid w:val="00BA1C2E"/>
    <w:rsid w:val="00BB3F46"/>
    <w:rsid w:val="00BC0B51"/>
    <w:rsid w:val="00BF73EA"/>
    <w:rsid w:val="00C32C54"/>
    <w:rsid w:val="00C357D1"/>
    <w:rsid w:val="00C43B40"/>
    <w:rsid w:val="00C659F2"/>
    <w:rsid w:val="00C7160C"/>
    <w:rsid w:val="00CA3DFD"/>
    <w:rsid w:val="00CB1852"/>
    <w:rsid w:val="00CB4E48"/>
    <w:rsid w:val="00CB7404"/>
    <w:rsid w:val="00CD0F1C"/>
    <w:rsid w:val="00CD54F6"/>
    <w:rsid w:val="00CD6124"/>
    <w:rsid w:val="00CE0D61"/>
    <w:rsid w:val="00CE4CA5"/>
    <w:rsid w:val="00CF40F3"/>
    <w:rsid w:val="00D22AF8"/>
    <w:rsid w:val="00D34272"/>
    <w:rsid w:val="00D76B3B"/>
    <w:rsid w:val="00E0675C"/>
    <w:rsid w:val="00E21B92"/>
    <w:rsid w:val="00E27966"/>
    <w:rsid w:val="00E30851"/>
    <w:rsid w:val="00E432FE"/>
    <w:rsid w:val="00E52D72"/>
    <w:rsid w:val="00E60A64"/>
    <w:rsid w:val="00E64553"/>
    <w:rsid w:val="00E74E15"/>
    <w:rsid w:val="00E805FC"/>
    <w:rsid w:val="00EA2166"/>
    <w:rsid w:val="00EC7574"/>
    <w:rsid w:val="00ED56E9"/>
    <w:rsid w:val="00EE2EAB"/>
    <w:rsid w:val="00EE7196"/>
    <w:rsid w:val="00EF0378"/>
    <w:rsid w:val="00EF3616"/>
    <w:rsid w:val="00EF6B14"/>
    <w:rsid w:val="00F126B6"/>
    <w:rsid w:val="00F4203F"/>
    <w:rsid w:val="00F44B2E"/>
    <w:rsid w:val="00F71380"/>
    <w:rsid w:val="00F811C8"/>
    <w:rsid w:val="00FE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5D0D"/>
  </w:style>
  <w:style w:type="character" w:customStyle="1" w:styleId="NumberingSymbols">
    <w:name w:val="Numbering Symbols"/>
    <w:rsid w:val="009F5D0D"/>
  </w:style>
  <w:style w:type="character" w:customStyle="1" w:styleId="a3">
    <w:name w:val="Текст выноски Знак"/>
    <w:rsid w:val="009F5D0D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9F5D0D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9F5D0D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rsid w:val="009F5D0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9F5D0D"/>
    <w:pPr>
      <w:spacing w:after="120"/>
    </w:pPr>
  </w:style>
  <w:style w:type="paragraph" w:styleId="a7">
    <w:name w:val="List"/>
    <w:basedOn w:val="Textbody"/>
    <w:rsid w:val="009F5D0D"/>
  </w:style>
  <w:style w:type="paragraph" w:customStyle="1" w:styleId="11">
    <w:name w:val="Название1"/>
    <w:basedOn w:val="a"/>
    <w:rsid w:val="009F5D0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F5D0D"/>
    <w:pPr>
      <w:suppressLineNumbers/>
    </w:pPr>
    <w:rPr>
      <w:rFonts w:cs="Mangal"/>
    </w:rPr>
  </w:style>
  <w:style w:type="paragraph" w:customStyle="1" w:styleId="Standard">
    <w:name w:val="Standard"/>
    <w:rsid w:val="009F5D0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9F5D0D"/>
    <w:pPr>
      <w:spacing w:after="120"/>
    </w:pPr>
  </w:style>
  <w:style w:type="paragraph" w:customStyle="1" w:styleId="Heading">
    <w:name w:val="Heading"/>
    <w:basedOn w:val="Standard"/>
    <w:next w:val="Textbody"/>
    <w:rsid w:val="009F5D0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Standard"/>
    <w:rsid w:val="009F5D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5D0D"/>
    <w:pPr>
      <w:suppressLineNumbers/>
    </w:pPr>
  </w:style>
  <w:style w:type="paragraph" w:customStyle="1" w:styleId="TableContents">
    <w:name w:val="Table Contents"/>
    <w:basedOn w:val="Standard"/>
    <w:rsid w:val="009F5D0D"/>
    <w:pPr>
      <w:suppressLineNumbers/>
    </w:pPr>
  </w:style>
  <w:style w:type="paragraph" w:customStyle="1" w:styleId="TableHeading">
    <w:name w:val="Table Heading"/>
    <w:basedOn w:val="TableContents"/>
    <w:rsid w:val="009F5D0D"/>
    <w:pPr>
      <w:jc w:val="center"/>
    </w:pPr>
    <w:rPr>
      <w:b/>
      <w:bCs/>
    </w:rPr>
  </w:style>
  <w:style w:type="paragraph" w:styleId="a8">
    <w:name w:val="Balloon Text"/>
    <w:basedOn w:val="a"/>
    <w:rsid w:val="009F5D0D"/>
    <w:rPr>
      <w:rFonts w:ascii="Segoe UI" w:hAnsi="Segoe UI" w:cs="Segoe UI"/>
      <w:sz w:val="18"/>
      <w:szCs w:val="18"/>
    </w:rPr>
  </w:style>
  <w:style w:type="paragraph" w:styleId="a9">
    <w:name w:val="header"/>
    <w:basedOn w:val="a"/>
    <w:rsid w:val="009F5D0D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F5D0D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F5D0D"/>
    <w:pPr>
      <w:suppressLineNumbers/>
    </w:pPr>
  </w:style>
  <w:style w:type="paragraph" w:customStyle="1" w:styleId="ac">
    <w:name w:val="Заголовок таблицы"/>
    <w:basedOn w:val="ab"/>
    <w:rsid w:val="009F5D0D"/>
    <w:pPr>
      <w:jc w:val="center"/>
    </w:pPr>
    <w:rPr>
      <w:b/>
      <w:bCs/>
    </w:rPr>
  </w:style>
  <w:style w:type="paragraph" w:styleId="ad">
    <w:name w:val="Body Text Indent"/>
    <w:basedOn w:val="a"/>
    <w:link w:val="ae"/>
    <w:uiPriority w:val="99"/>
    <w:semiHidden/>
    <w:unhideWhenUsed/>
    <w:rsid w:val="000A004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0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1">
    <w:name w:val="Emphasis"/>
    <w:qFormat/>
    <w:rsid w:val="002B3802"/>
    <w:rPr>
      <w:i/>
      <w:iCs/>
    </w:rPr>
  </w:style>
  <w:style w:type="paragraph" w:styleId="af2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4">
    <w:name w:val="heading 4"/>
    <w:basedOn w:val="a"/>
    <w:next w:val="a"/>
    <w:link w:val="40"/>
    <w:uiPriority w:val="9"/>
    <w:unhideWhenUsed/>
    <w:qFormat/>
    <w:rsid w:val="002B3802"/>
    <w:pPr>
      <w:keepNext/>
      <w:keepLines/>
      <w:widowControl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NumberingSymbols">
    <w:name w:val="Numbering Symbols"/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Pr>
      <w:kern w:val="1"/>
      <w:sz w:val="24"/>
      <w:szCs w:val="24"/>
      <w:lang w:val="de-DE" w:eastAsia="fa-IR" w:bidi="fa-IR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Textbody"/>
  </w:style>
  <w:style w:type="paragraph" w:customStyle="1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A0044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0A0044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CD54F6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BB3F46"/>
    <w:pPr>
      <w:widowControl/>
      <w:suppressAutoHyphens w:val="0"/>
      <w:ind w:firstLine="709"/>
      <w:jc w:val="both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pple-converted-space">
    <w:name w:val="apple-converted-space"/>
    <w:rsid w:val="00BB3F46"/>
    <w:rPr>
      <w:rFonts w:cs="Times New Roman"/>
    </w:rPr>
  </w:style>
  <w:style w:type="character" w:styleId="af1">
    <w:name w:val="Hyperlink"/>
    <w:uiPriority w:val="99"/>
    <w:unhideWhenUsed/>
    <w:rsid w:val="0078617A"/>
    <w:rPr>
      <w:rFonts w:cs="Times New Roman"/>
      <w:color w:val="0000FF"/>
      <w:u w:val="single"/>
    </w:rPr>
  </w:style>
  <w:style w:type="character" w:customStyle="1" w:styleId="40">
    <w:name w:val="Заголовок 4 Знак"/>
    <w:link w:val="4"/>
    <w:uiPriority w:val="9"/>
    <w:rsid w:val="002B3802"/>
    <w:rPr>
      <w:rFonts w:ascii="Cambria" w:hAnsi="Cambria"/>
      <w:b/>
      <w:bCs/>
      <w:i/>
      <w:iCs/>
      <w:color w:val="4F81BD"/>
      <w:sz w:val="22"/>
      <w:szCs w:val="22"/>
    </w:rPr>
  </w:style>
  <w:style w:type="character" w:styleId="af2">
    <w:name w:val="Emphasis"/>
    <w:qFormat/>
    <w:rsid w:val="002B3802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2B380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xhbinjjglg.xn--p1ai/services/gigiena-polosti-r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mc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c_dialog_glazov?w=wall-70981243_6030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7652</Words>
  <Characters>43617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51167</CharactersWithSpaces>
  <SharedDoc>false</SharedDoc>
  <HLinks>
    <vt:vector size="48" baseType="variant">
      <vt:variant>
        <vt:i4>1441874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consultantplus://offline/ref=81C534AC1618B38338B7138DDEB14344F59B417381706259B468524054C32ECBB30FCA5546109B5D4A4FB66DK4O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73401454</vt:i4>
      </vt:variant>
      <vt:variant>
        <vt:i4>9</vt:i4>
      </vt:variant>
      <vt:variant>
        <vt:i4>0</vt:i4>
      </vt:variant>
      <vt:variant>
        <vt:i4>5</vt:i4>
      </vt:variant>
      <vt:variant>
        <vt:lpwstr>https://стомпрактика.рф/services/gigiena-polosti-rta/</vt:lpwstr>
      </vt:variant>
      <vt:variant>
        <vt:lpwstr/>
      </vt:variant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http://apmcur.ru/</vt:lpwstr>
      </vt:variant>
      <vt:variant>
        <vt:lpwstr/>
      </vt:variant>
      <vt:variant>
        <vt:i4>1441827</vt:i4>
      </vt:variant>
      <vt:variant>
        <vt:i4>3</vt:i4>
      </vt:variant>
      <vt:variant>
        <vt:i4>0</vt:i4>
      </vt:variant>
      <vt:variant>
        <vt:i4>5</vt:i4>
      </vt:variant>
      <vt:variant>
        <vt:lpwstr>https://vk.com/mc_dialog_glazov?w=wall-70981243_6030</vt:lpwstr>
      </vt:variant>
      <vt:variant>
        <vt:lpwstr/>
      </vt:variant>
      <vt:variant>
        <vt:i4>1441794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Shadrina_NA</dc:creator>
  <cp:lastModifiedBy>User</cp:lastModifiedBy>
  <cp:revision>6</cp:revision>
  <cp:lastPrinted>2023-03-13T14:14:00Z</cp:lastPrinted>
  <dcterms:created xsi:type="dcterms:W3CDTF">2023-03-24T09:41:00Z</dcterms:created>
  <dcterms:modified xsi:type="dcterms:W3CDTF">2023-04-28T09:28:00Z</dcterms:modified>
</cp:coreProperties>
</file>