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5B" w:rsidRPr="00024D6E" w:rsidRDefault="00C23C41" w:rsidP="00636C5B">
      <w:pPr>
        <w:rPr>
          <w:rFonts w:eastAsia="Calibri" w:cs="Times New Roman"/>
          <w:sz w:val="22"/>
        </w:rPr>
      </w:pPr>
      <w:r>
        <w:rPr>
          <w:rFonts w:eastAsia="Calibri" w:cs="Times New Roman"/>
          <w:b/>
          <w:sz w:val="22"/>
        </w:rPr>
        <w:t>Форма 2</w:t>
      </w:r>
      <w:r w:rsidR="00636C5B" w:rsidRPr="00024D6E">
        <w:rPr>
          <w:rFonts w:eastAsia="Calibri" w:cs="Times New Roman"/>
          <w:b/>
          <w:sz w:val="22"/>
        </w:rPr>
        <w:t xml:space="preserve">. </w:t>
      </w:r>
      <w:hyperlink r:id="rId8" w:history="1">
        <w:r w:rsidR="00636C5B" w:rsidRPr="00024D6E">
          <w:rPr>
            <w:rFonts w:eastAsia="Calibri" w:cs="Times New Roman"/>
            <w:sz w:val="22"/>
            <w:u w:val="single"/>
          </w:rPr>
          <w:t>Отчет</w:t>
        </w:r>
      </w:hyperlink>
      <w:r w:rsidR="00636C5B" w:rsidRPr="00024D6E">
        <w:rPr>
          <w:rFonts w:eastAsia="Calibri" w:cs="Times New Roman"/>
          <w:sz w:val="22"/>
        </w:rPr>
        <w:t xml:space="preserve"> о выполнении основных мероприятий м</w:t>
      </w:r>
      <w:r w:rsidR="002C3B08" w:rsidRPr="00024D6E">
        <w:rPr>
          <w:rFonts w:eastAsia="Calibri" w:cs="Times New Roman"/>
          <w:sz w:val="22"/>
        </w:rPr>
        <w:t xml:space="preserve">униципальной программы  за </w:t>
      </w:r>
      <w:r w:rsidR="00A65700">
        <w:rPr>
          <w:rFonts w:eastAsia="Calibri" w:cs="Times New Roman"/>
          <w:sz w:val="22"/>
        </w:rPr>
        <w:t>202</w:t>
      </w:r>
      <w:r w:rsidR="00533688">
        <w:rPr>
          <w:rFonts w:eastAsia="Calibri" w:cs="Times New Roman"/>
          <w:sz w:val="22"/>
        </w:rPr>
        <w:t>2</w:t>
      </w:r>
      <w:r w:rsidR="00A33255">
        <w:rPr>
          <w:rFonts w:eastAsia="Calibri" w:cs="Times New Roman"/>
          <w:sz w:val="22"/>
        </w:rPr>
        <w:t xml:space="preserve">  </w:t>
      </w:r>
      <w:r w:rsidR="00636C5B" w:rsidRPr="00024D6E">
        <w:rPr>
          <w:rFonts w:eastAsia="Calibri" w:cs="Times New Roman"/>
          <w:sz w:val="22"/>
        </w:rPr>
        <w:t>г</w:t>
      </w:r>
      <w:r w:rsidR="002C3B08" w:rsidRPr="00024D6E">
        <w:rPr>
          <w:rFonts w:eastAsia="Calibri" w:cs="Times New Roman"/>
          <w:sz w:val="22"/>
        </w:rPr>
        <w:t>од.</w:t>
      </w:r>
    </w:p>
    <w:p w:rsidR="00636C5B" w:rsidRPr="00024D6E" w:rsidRDefault="00636C5B" w:rsidP="00636C5B">
      <w:pPr>
        <w:rPr>
          <w:rFonts w:eastAsia="Calibri" w:cs="Times New Roman"/>
          <w:sz w:val="22"/>
        </w:rPr>
      </w:pPr>
    </w:p>
    <w:tbl>
      <w:tblPr>
        <w:tblW w:w="15053" w:type="dxa"/>
        <w:tblInd w:w="93" w:type="dxa"/>
        <w:tblLayout w:type="fixed"/>
        <w:tblLook w:val="00A0"/>
      </w:tblPr>
      <w:tblGrid>
        <w:gridCol w:w="507"/>
        <w:gridCol w:w="443"/>
        <w:gridCol w:w="17"/>
        <w:gridCol w:w="466"/>
        <w:gridCol w:w="24"/>
        <w:gridCol w:w="17"/>
        <w:gridCol w:w="881"/>
        <w:gridCol w:w="2196"/>
        <w:gridCol w:w="1688"/>
        <w:gridCol w:w="1276"/>
        <w:gridCol w:w="13"/>
        <w:gridCol w:w="1263"/>
        <w:gridCol w:w="1997"/>
        <w:gridCol w:w="1984"/>
        <w:gridCol w:w="2281"/>
      </w:tblGrid>
      <w:tr w:rsidR="0094080F" w:rsidRPr="00B4292D" w:rsidTr="00A65700">
        <w:trPr>
          <w:trHeight w:val="843"/>
        </w:trPr>
        <w:tc>
          <w:tcPr>
            <w:tcW w:w="2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Наименован</w:t>
            </w:r>
            <w:bookmarkStart w:id="0" w:name="_GoBack"/>
            <w:bookmarkEnd w:id="0"/>
            <w:r w:rsidRPr="00B4292D">
              <w:rPr>
                <w:rFonts w:eastAsia="Calibri" w:cs="Times New Roman"/>
                <w:sz w:val="20"/>
                <w:szCs w:val="20"/>
              </w:rPr>
              <w:t>ие подпрограммы, основного мероприятия, мероприятия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A65700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Ответственный исполнитель,</w:t>
            </w:r>
            <w:r w:rsidR="00636C5B" w:rsidRPr="00B4292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Достигнутый результат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Проблемы,</w:t>
            </w:r>
          </w:p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возникшие в ходе реализации</w:t>
            </w:r>
          </w:p>
        </w:tc>
      </w:tr>
      <w:tr w:rsidR="0094080F" w:rsidRPr="00B4292D" w:rsidTr="00A65700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Пп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М</w:t>
            </w: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мероприятия</w:t>
            </w:r>
          </w:p>
        </w:tc>
      </w:tr>
      <w:tr w:rsidR="00167CD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Организация  библиотечного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обслуживания населения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0267B8" w:rsidRDefault="00167CDF" w:rsidP="000267B8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0267B8">
              <w:rPr>
                <w:rFonts w:eastAsia="Calibri" w:cs="Times New Roman"/>
                <w:i/>
                <w:sz w:val="20"/>
                <w:szCs w:val="20"/>
              </w:rPr>
              <w:t xml:space="preserve"> Уровень удовлетворенности составил -96,5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ED0A41" w:rsidRDefault="00167CDF" w:rsidP="00167CDF">
            <w:pPr>
              <w:spacing w:line="240" w:lineRule="auto"/>
              <w:rPr>
                <w:rFonts w:eastAsia="Calibri" w:cs="Times New Roman"/>
                <w:i/>
                <w:color w:val="4F81BD" w:themeColor="accent1"/>
                <w:sz w:val="20"/>
                <w:szCs w:val="20"/>
              </w:rPr>
            </w:pPr>
            <w:r w:rsidRPr="00ED0A41">
              <w:rPr>
                <w:rFonts w:eastAsia="Calibri" w:cs="Times New Roman"/>
                <w:i/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167CDF" w:rsidRPr="00B4292D" w:rsidTr="00F91426">
        <w:trPr>
          <w:trHeight w:val="169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Количество посещений библиотек (в стационаре) – 80646</w:t>
            </w:r>
          </w:p>
          <w:p w:rsidR="00167CDF" w:rsidRPr="00B4292D" w:rsidRDefault="00167CDF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167CDF" w:rsidRDefault="00167CDF" w:rsidP="00167CDF">
            <w:pPr>
              <w:spacing w:before="40" w:after="40"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67CDF">
              <w:rPr>
                <w:rFonts w:cs="Times New Roman"/>
                <w:bCs/>
                <w:color w:val="000000" w:themeColor="text1"/>
                <w:sz w:val="20"/>
                <w:szCs w:val="20"/>
              </w:rPr>
              <w:t>Количество посещений библиотек (в стационаре)</w:t>
            </w:r>
            <w:r w:rsidRPr="00167CDF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–</w:t>
            </w:r>
            <w:r w:rsidRPr="00167CDF">
              <w:rPr>
                <w:rFonts w:cs="Times New Roman"/>
                <w:color w:val="000000" w:themeColor="text1"/>
                <w:szCs w:val="24"/>
              </w:rPr>
              <w:t>96502</w:t>
            </w:r>
          </w:p>
          <w:p w:rsidR="00167CDF" w:rsidRPr="00167CDF" w:rsidRDefault="00167CDF" w:rsidP="00167CDF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  <w:p w:rsidR="00167CDF" w:rsidRPr="00533688" w:rsidRDefault="00167CDF" w:rsidP="00167CDF">
            <w:pPr>
              <w:spacing w:line="240" w:lineRule="auto"/>
              <w:rPr>
                <w:rFonts w:eastAsia="Calibri" w:cs="Times New Roman"/>
                <w:i/>
                <w:color w:val="FF0000"/>
                <w:sz w:val="20"/>
                <w:szCs w:val="20"/>
              </w:rPr>
            </w:pPr>
            <w:r w:rsidRPr="00167CDF"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  <w:t>Общее количество посещений(стац., внестац. , удаленно)-</w:t>
            </w:r>
            <w:r w:rsidRPr="00167CDF">
              <w:rPr>
                <w:rFonts w:eastAsia="Times New Roman"/>
                <w:color w:val="000000" w:themeColor="text1"/>
              </w:rPr>
              <w:t xml:space="preserve"> 173381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ED0A41" w:rsidRDefault="00167CDF" w:rsidP="00901062">
            <w:pPr>
              <w:spacing w:line="240" w:lineRule="auto"/>
              <w:rPr>
                <w:rFonts w:eastAsia="Calibri" w:cs="Times New Roman"/>
                <w:i/>
                <w:color w:val="4F81BD" w:themeColor="accent1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«Адамское»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167CDF" w:rsidRDefault="00167CDF" w:rsidP="00647103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7CDF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-34%  (2021-34%)</w:t>
            </w:r>
          </w:p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ED0A41" w:rsidRDefault="00167CDF" w:rsidP="00901062">
            <w:pPr>
              <w:spacing w:line="240" w:lineRule="auto"/>
              <w:rPr>
                <w:rFonts w:cs="Times New Roman"/>
                <w:color w:val="4F81BD" w:themeColor="accent1"/>
                <w:sz w:val="20"/>
                <w:szCs w:val="20"/>
                <w:lang w:eastAsia="ru-RU"/>
              </w:rPr>
            </w:pPr>
          </w:p>
          <w:p w:rsidR="00167CDF" w:rsidRPr="00ED0A41" w:rsidRDefault="00167CDF" w:rsidP="00901062">
            <w:pPr>
              <w:spacing w:line="240" w:lineRule="auto"/>
              <w:rPr>
                <w:rFonts w:cs="Times New Roman"/>
                <w:color w:val="4F81BD" w:themeColor="accent1"/>
                <w:sz w:val="20"/>
                <w:szCs w:val="20"/>
                <w:lang w:eastAsia="ru-RU"/>
              </w:rPr>
            </w:pPr>
          </w:p>
          <w:p w:rsidR="00167CDF" w:rsidRPr="00ED0A41" w:rsidRDefault="00167CDF" w:rsidP="00167CDF">
            <w:pPr>
              <w:spacing w:line="240" w:lineRule="auto"/>
              <w:rPr>
                <w:rFonts w:eastAsia="Calibri" w:cs="Times New Roman"/>
                <w:i/>
                <w:color w:val="4F81BD" w:themeColor="accent1"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Библиотечное, библиографическое и информационное </w:t>
            </w: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«Верхнебогатырское»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Предоставление качественных библиотечных и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библиографических услуг населению, обеспечение его доступности в МО «Верхнебогатырское»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Охват населения библиотечным обслуживанием -89%  (2021-83)</w:t>
            </w:r>
          </w:p>
          <w:p w:rsidR="003C44A1" w:rsidRPr="003C44A1" w:rsidRDefault="003C44A1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«Гулековское»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- 61% (2021-61%)</w:t>
            </w: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«Качкашурское»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-46% (2021- 45)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«Кожильское»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Охват населения библиотечным обслуживанием -61% (2021- 58)</w:t>
            </w: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«Куреговское»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-61% (2021-63)</w:t>
            </w: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«Октябрьское»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-65% (2021 - 63)</w:t>
            </w: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«Парзинское»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-67% (2021 -68)</w:t>
            </w: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3C44A1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3C44A1" w:rsidRPr="00B4292D" w:rsidRDefault="003C44A1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«Понинское»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44A1" w:rsidRPr="00B4292D" w:rsidRDefault="003C44A1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  <w:p w:rsidR="003C44A1" w:rsidRPr="00B4292D" w:rsidRDefault="003C44A1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44A1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- 73% (2021- 74)</w:t>
            </w: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C44A1" w:rsidRPr="003C44A1" w:rsidRDefault="003C44A1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44A1" w:rsidRPr="00B4292D" w:rsidRDefault="003C44A1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074FFA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074FFA" w:rsidRPr="00B4292D" w:rsidRDefault="00074FF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«Ураковское»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074FFA" w:rsidRDefault="00074FFA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74FFA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-78% (2020 -78)</w:t>
            </w:r>
          </w:p>
          <w:p w:rsidR="00074FFA" w:rsidRPr="00074FFA" w:rsidRDefault="00074FFA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074FFA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074FFA" w:rsidRPr="00B4292D" w:rsidRDefault="00074FF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«Штанигуртское»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074FFA" w:rsidRPr="00B4292D" w:rsidRDefault="00074FF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074FFA" w:rsidRDefault="00074FFA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74FFA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Охват населения библиотечным обслуживанием -33% (2020 -31)</w:t>
            </w:r>
          </w:p>
          <w:p w:rsidR="00074FFA" w:rsidRPr="00074FFA" w:rsidRDefault="00074FFA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074FFA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4FFA">
              <w:rPr>
                <w:rFonts w:eastAsia="Calibri" w:cs="Times New Roman"/>
                <w:color w:val="000000" w:themeColor="text1"/>
                <w:sz w:val="20"/>
                <w:szCs w:val="20"/>
              </w:rPr>
              <w:t>Количество нестационарных пунктов  79ед.  (2021 -75)</w:t>
            </w:r>
          </w:p>
          <w:p w:rsidR="00074FFA" w:rsidRPr="00074FFA" w:rsidRDefault="00074FFA" w:rsidP="00901062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i/>
                <w:color w:val="000000" w:themeColor="text1"/>
                <w:sz w:val="20"/>
                <w:szCs w:val="20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74FFA" w:rsidRPr="00B4292D" w:rsidTr="00A65700">
        <w:trPr>
          <w:trHeight w:val="56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Комплектование библиотечных фондов.</w:t>
            </w: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  - подписка на периодические издания.</w:t>
            </w: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FFA" w:rsidRPr="00B4292D" w:rsidRDefault="00074FF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74FFA" w:rsidRPr="00B4292D" w:rsidRDefault="00074FF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количество экземпляров новых поступлений в библиотечные фонды  185 экз. на 1000 населения</w:t>
            </w: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Ежегодно 8-10 названий периодических изданий на каждую библиотеку</w:t>
            </w:r>
          </w:p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4FFA">
              <w:rPr>
                <w:rFonts w:eastAsia="Calibri" w:cs="Times New Roman"/>
                <w:color w:val="000000" w:themeColor="text1"/>
                <w:sz w:val="20"/>
                <w:szCs w:val="20"/>
              </w:rPr>
              <w:t>приобретено   на 1000 населения – 260 ед. (2021 - 258)</w:t>
            </w: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4FFA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Названий периодических изданий на каждую библиотеку – 11 экз. </w:t>
            </w:r>
          </w:p>
          <w:p w:rsidR="00074FFA" w:rsidRPr="00074FFA" w:rsidRDefault="00074FFA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FFA" w:rsidRPr="00B4292D" w:rsidRDefault="00074FF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5B08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библиотечных мероприятий</w:t>
            </w:r>
          </w:p>
          <w:p w:rsidR="00345B08" w:rsidRPr="00B4292D" w:rsidRDefault="00345B08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5B08" w:rsidRPr="00B4292D" w:rsidRDefault="00345B08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ежегодно</w:t>
            </w:r>
          </w:p>
          <w:p w:rsidR="00345B08" w:rsidRPr="00B4292D" w:rsidRDefault="00345B08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мероприятий для продвижения  чтения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5B08" w:rsidRPr="00905BC1" w:rsidRDefault="00345B08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05BC1">
              <w:rPr>
                <w:rFonts w:cs="Times New Roman"/>
                <w:color w:val="000000" w:themeColor="text1"/>
                <w:sz w:val="20"/>
                <w:szCs w:val="20"/>
              </w:rPr>
              <w:t xml:space="preserve">Для продвижения чтения  проведено 1884 мероприятий., посещений на них составило – </w:t>
            </w:r>
            <w:r w:rsidRPr="00905BC1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40181</w:t>
            </w:r>
          </w:p>
          <w:p w:rsidR="00345B08" w:rsidRPr="00905BC1" w:rsidRDefault="00345B08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05BC1">
              <w:rPr>
                <w:rFonts w:cs="Times New Roman"/>
                <w:color w:val="000000" w:themeColor="text1"/>
                <w:sz w:val="20"/>
                <w:szCs w:val="20"/>
              </w:rPr>
              <w:t xml:space="preserve"> (2021 - 1688/35960)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5B08" w:rsidRPr="00B4292D" w:rsidTr="00A65700">
        <w:trPr>
          <w:trHeight w:val="27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  <w:p w:rsidR="00345B08" w:rsidRPr="00B4292D" w:rsidRDefault="00345B08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краеведческая конференции</w:t>
            </w: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УПДКМПФиС  </w:t>
            </w: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2015-2024</w:t>
            </w: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533688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FF0000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b/>
                <w:sz w:val="20"/>
                <w:szCs w:val="20"/>
                <w:lang w:val="en-US"/>
              </w:rPr>
              <w:lastRenderedPageBreak/>
              <w:t>XX</w:t>
            </w:r>
            <w:r w:rsidRPr="00B4292D">
              <w:rPr>
                <w:rFonts w:cs="Times New Roman"/>
                <w:b/>
                <w:sz w:val="20"/>
                <w:szCs w:val="20"/>
              </w:rPr>
              <w:t xml:space="preserve"> краеведческая конференция</w:t>
            </w:r>
            <w:r w:rsidRPr="00B4292D">
              <w:rPr>
                <w:rFonts w:cs="Times New Roman"/>
                <w:sz w:val="20"/>
                <w:szCs w:val="20"/>
              </w:rPr>
              <w:t xml:space="preserve"> «Из прошлого в настоящее»</w:t>
            </w: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345B08" w:rsidRPr="00B4292D" w:rsidRDefault="00345B0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5B08" w:rsidRPr="00905BC1" w:rsidRDefault="00345B08" w:rsidP="00901062">
            <w:pPr>
              <w:spacing w:line="240" w:lineRule="auto"/>
              <w:ind w:left="-57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905BC1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t>XXI краеведческая </w:t>
            </w:r>
            <w:r w:rsidRPr="00905BC1">
              <w:rPr>
                <w:rStyle w:val="aa"/>
                <w:rFonts w:ascii="Roboto" w:hAnsi="Roboto"/>
                <w:i w:val="0"/>
                <w:iCs w:val="0"/>
                <w:color w:val="000000" w:themeColor="text1"/>
                <w:sz w:val="20"/>
                <w:szCs w:val="20"/>
                <w:shd w:val="clear" w:color="auto" w:fill="FFFFFF"/>
              </w:rPr>
              <w:t>конференция</w:t>
            </w:r>
            <w:r w:rsidRPr="00905BC1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t> «Из прошлого в настоящее: нематериальное культурное наследие народов севера Удмуртии». Мероприятие было приурочено к Году культурного наследия народов России, Году образования в Удмуртии, объявленных в 2022 году.</w:t>
            </w:r>
            <w:r w:rsidRPr="00905BC1">
              <w:rPr>
                <w:rFonts w:ascii="Roboto" w:hAnsi="Roboto"/>
                <w:color w:val="000000" w:themeColor="text1"/>
                <w:sz w:val="20"/>
                <w:szCs w:val="20"/>
              </w:rPr>
              <w:br/>
            </w:r>
            <w:r w:rsidRPr="00905BC1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t xml:space="preserve">На конференции присутствовали краеведы г. Глазова и Глазовского района, Ярского района, научные работники, преподаватели и студенты ГГПИ, работники городского и </w:t>
            </w:r>
            <w:r w:rsidRPr="00905BC1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районного музеев, библиотечные специалисты, работники культуры, учителя школ, жители района, интересующиеся историей своего края.</w:t>
            </w:r>
            <w:r w:rsidRPr="00905BC1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В фойе участникам конференции была представлена фотовыставка – инсталляция «Обряды моего народа» из фондов музея «Истоки» д. Золотарево, </w:t>
            </w:r>
            <w:r w:rsidRPr="00905BC1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905BC1">
              <w:rPr>
                <w:rStyle w:val="aa"/>
                <w:rFonts w:ascii="Roboto" w:hAnsi="Roboto"/>
                <w:i w:val="0"/>
                <w:iCs w:val="0"/>
                <w:color w:val="000000" w:themeColor="text1"/>
                <w:sz w:val="20"/>
                <w:szCs w:val="20"/>
                <w:shd w:val="clear" w:color="auto" w:fill="FFFFFF"/>
              </w:rPr>
              <w:t>Конференция</w:t>
            </w:r>
            <w:r w:rsidRPr="00905BC1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t> продолжила летопись истории народов севера Удмуртии, истории Глазовского района, по представленным материалам выпущен сборник «Обычаи и обряды народов севера Удмуртии»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5B08" w:rsidRPr="00B4292D" w:rsidTr="008A41AE">
        <w:trPr>
          <w:trHeight w:val="268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02</w:t>
            </w:r>
          </w:p>
          <w:p w:rsidR="00345B08" w:rsidRPr="00B4292D" w:rsidRDefault="00345B08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общероссийский День библиотек</w:t>
            </w: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345B08" w:rsidRPr="00B4292D" w:rsidRDefault="00345B0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Повышение имиджа деятельности библиотек, стимулирование творческий деятельности  работников</w:t>
            </w:r>
          </w:p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5B08" w:rsidRPr="00905BC1" w:rsidRDefault="00345B08" w:rsidP="00901062">
            <w:pPr>
              <w:tabs>
                <w:tab w:val="left" w:pos="851"/>
                <w:tab w:val="left" w:pos="993"/>
                <w:tab w:val="left" w:pos="2860"/>
              </w:tabs>
              <w:spacing w:line="240" w:lineRule="auto"/>
              <w:ind w:firstLine="567"/>
              <w:jc w:val="both"/>
              <w:rPr>
                <w:color w:val="000000" w:themeColor="text1"/>
                <w:sz w:val="20"/>
                <w:szCs w:val="20"/>
                <w:shd w:val="clear" w:color="auto" w:fill="F7F8FA"/>
              </w:rPr>
            </w:pPr>
            <w:r w:rsidRPr="00905BC1">
              <w:rPr>
                <w:color w:val="000000" w:themeColor="text1"/>
                <w:sz w:val="20"/>
                <w:szCs w:val="20"/>
              </w:rPr>
              <w:t>Проведены информационные часы «БиблиоСфера для пожилых» (15 чел.) в Куреговской библиотеке, «Библиосмарт информирует» (15 чел.) в Кочишевской библиотеке, «Новшества нового 2022 года» (7 чел.) в Чуринской библиотеке. Библиотекарем Пусошурского филиала проведена беседа «Современная библиотека». Центр БиблиоСфера» в д. Ураково.  (23 чел.).</w:t>
            </w:r>
          </w:p>
          <w:p w:rsidR="00345B08" w:rsidRPr="00905BC1" w:rsidRDefault="00345B08" w:rsidP="00901062">
            <w:pPr>
              <w:shd w:val="clear" w:color="auto" w:fill="FFFFFF"/>
              <w:tabs>
                <w:tab w:val="left" w:pos="993"/>
                <w:tab w:val="left" w:pos="1421"/>
              </w:tabs>
              <w:spacing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905BC1">
              <w:rPr>
                <w:bCs/>
                <w:iCs/>
                <w:color w:val="000000" w:themeColor="text1"/>
                <w:sz w:val="20"/>
                <w:szCs w:val="20"/>
              </w:rPr>
              <w:t>Юбилеи Кожильской и Парзинской библиотеки стали прекрасными инфоповодами для привлечения внимания общественности и расширении категорий пользователей библиотек. В день библиотек проведена всероссийская акция «Библионочь-</w:t>
            </w:r>
            <w:r w:rsidRPr="00905BC1">
              <w:rPr>
                <w:bCs/>
                <w:iCs/>
                <w:color w:val="000000" w:themeColor="text1"/>
                <w:sz w:val="20"/>
                <w:szCs w:val="20"/>
              </w:rPr>
              <w:lastRenderedPageBreak/>
              <w:t xml:space="preserve">2022», приуроченная к Году культурного наследия народов России прошла в мае. </w:t>
            </w:r>
          </w:p>
          <w:p w:rsidR="00345B08" w:rsidRPr="00905BC1" w:rsidRDefault="00345B08" w:rsidP="00901062">
            <w:pPr>
              <w:shd w:val="clear" w:color="auto" w:fill="FFFFFF"/>
              <w:tabs>
                <w:tab w:val="left" w:pos="993"/>
                <w:tab w:val="left" w:pos="1421"/>
              </w:tabs>
              <w:spacing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905BC1">
              <w:rPr>
                <w:bCs/>
                <w:iCs/>
                <w:color w:val="000000" w:themeColor="text1"/>
                <w:sz w:val="20"/>
                <w:szCs w:val="20"/>
              </w:rPr>
              <w:t>Проведено 24 мероприятия, участников 380.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5B08" w:rsidRPr="00B4292D" w:rsidRDefault="00345B0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A5533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Неделя детской книги</w:t>
            </w: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Продвижение книги в детской и подростковой аудитории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9A5533" w:rsidRDefault="009A5533" w:rsidP="00901062">
            <w:pPr>
              <w:spacing w:line="240" w:lineRule="auto"/>
              <w:ind w:left="-57" w:firstLine="68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5533">
              <w:rPr>
                <w:rFonts w:eastAsia="Calibri" w:cs="Times New Roman"/>
                <w:color w:val="000000" w:themeColor="text1"/>
                <w:sz w:val="20"/>
                <w:szCs w:val="20"/>
              </w:rPr>
              <w:t>В рамках недели прошел районный семейный конкурс</w:t>
            </w:r>
            <w:r w:rsidRPr="009A5533">
              <w:rPr>
                <w:rFonts w:cs="Times New Roman"/>
                <w:color w:val="000000" w:themeColor="text1"/>
                <w:sz w:val="20"/>
                <w:szCs w:val="20"/>
              </w:rPr>
              <w:t xml:space="preserve"> «Провинциальные семейные чтения», районный конкурс «Батыры на удмуртской земле», всего проведено 58 мероприятий, участников 807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A5533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Акция «Летнее чтение»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 июнь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Приобщение детей к чтению в летнее время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5533" w:rsidRPr="009A5533" w:rsidRDefault="009A5533" w:rsidP="00901062">
            <w:pPr>
              <w:pStyle w:val="a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5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рамках акции прведены: летний марафон чтения+ районная акция «2022 секунд чтения» (35 мин. чтения) и проведено 164 мероприятия, документовыдача 10762. Посещение на мероприятиях 4208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A5533" w:rsidRPr="00B4292D" w:rsidTr="00E846F4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Акция «Дни защиты от экологической опасности»</w:t>
            </w: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Духовное и нравственное воспитание </w:t>
            </w: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9A5533" w:rsidRDefault="009A5533" w:rsidP="00901062">
            <w:pPr>
              <w:spacing w:line="240" w:lineRule="auto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A55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Проведены мероприятия просветительского и практического характера. </w:t>
            </w:r>
          </w:p>
          <w:p w:rsidR="009A5533" w:rsidRPr="009A5533" w:rsidRDefault="009A5533" w:rsidP="00901062">
            <w:pPr>
              <w:spacing w:line="240" w:lineRule="auto"/>
              <w:ind w:firstLine="709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A5533" w:rsidRPr="00B4292D" w:rsidTr="00A65700">
        <w:trPr>
          <w:trHeight w:val="7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Декада права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Правовое просвещение населения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9A5533" w:rsidRDefault="009A5533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5533">
              <w:rPr>
                <w:rFonts w:eastAsia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проведены разнообразные мероприятия правовой направленности, </w:t>
            </w:r>
          </w:p>
          <w:p w:rsidR="009A5533" w:rsidRPr="009A5533" w:rsidRDefault="009A5533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A5533">
              <w:rPr>
                <w:rFonts w:cs="Times New Roman"/>
                <w:color w:val="000000" w:themeColor="text1"/>
                <w:sz w:val="20"/>
                <w:szCs w:val="20"/>
              </w:rPr>
              <w:t>организованы книжные выставки и мероприятия по информированию о правах и обязанностях гражданина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A5533" w:rsidRPr="00B4292D" w:rsidTr="00A65700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декада «За здоровый образ жизни»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Формирование здорового образа жизни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9A5533" w:rsidRDefault="009A5533" w:rsidP="00901062">
            <w:pPr>
              <w:pStyle w:val="a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5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декаду ЗОЖ проведены беседы, уроки здоровья, оформлены выставки. Большинство мероприятий проведено для детей.</w:t>
            </w:r>
          </w:p>
          <w:p w:rsidR="009A5533" w:rsidRPr="009A5533" w:rsidRDefault="009A5533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A5533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Дни информации по профориентации.</w:t>
            </w: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533" w:rsidRPr="00B4292D" w:rsidRDefault="009A553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A5533" w:rsidRPr="00B4292D" w:rsidRDefault="009A553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Содействие в выборе профессии</w:t>
            </w: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9A5533" w:rsidRDefault="009A5533" w:rsidP="00901062">
            <w:pPr>
              <w:spacing w:line="240" w:lineRule="auto"/>
              <w:jc w:val="both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A553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библиотеки приняли активное участие в месячнике по профориентации. В помощь абитуриентам сотрудниками Глазовской районной </w:t>
            </w:r>
            <w:r w:rsidRPr="009A553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библиотеки был создан профориентационный сайт «ПРОФFORUM» </w:t>
            </w:r>
            <w:hyperlink r:id="rId9" w:history="1">
              <w:r w:rsidRPr="009A5533">
                <w:rPr>
                  <w:rStyle w:val="a4"/>
                  <w:rFonts w:eastAsia="Times New Roman"/>
                  <w:color w:val="000000" w:themeColor="text1"/>
                  <w:sz w:val="20"/>
                  <w:szCs w:val="20"/>
                </w:rPr>
                <w:t>https://profforum.github.io/index.html</w:t>
              </w:r>
            </w:hyperlink>
            <w:r w:rsidRPr="009A553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533" w:rsidRPr="00B4292D" w:rsidRDefault="009A553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Дни финно-угорских литератур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AA463E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4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AA463E" w:rsidRPr="00AA4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EA3DEC" w:rsidRDefault="00AA463E" w:rsidP="00647103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A3DEC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Культурно-просветительские мероприятия организованы во всех филиалах в основном в онлайн формате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FE39F0">
        <w:trPr>
          <w:trHeight w:val="155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организация деятельности библиотек-центров культур</w:t>
            </w: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Центр удмуртской литературы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Удмурт-Ключевская библиотека, д. Удмуртские Ключи;</w:t>
            </w:r>
          </w:p>
          <w:p w:rsidR="00167CDF" w:rsidRPr="00B4292D" w:rsidRDefault="00167CDF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удмуртской культуры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Золотаревский ДК, музей «Истоки» и библиотека, д.Золотарево;</w:t>
            </w:r>
          </w:p>
          <w:p w:rsidR="00167CDF" w:rsidRPr="00B4292D" w:rsidRDefault="00167CDF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русской культуры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Октябрьская библиотека, с.Октябрьский;</w:t>
            </w:r>
          </w:p>
          <w:p w:rsidR="00167CDF" w:rsidRPr="00B4292D" w:rsidRDefault="00167CDF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татарской литературы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Кочишевская библиотека, д.Кочишево; </w:t>
            </w:r>
          </w:p>
          <w:p w:rsidR="00167CDF" w:rsidRPr="00B4292D" w:rsidRDefault="00167CDF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Центр бесермянской </w:t>
            </w: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культуры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Отогуртский ДК и библиотека, д.Отогурт.</w:t>
            </w:r>
          </w:p>
          <w:p w:rsidR="00167CDF" w:rsidRPr="00B4292D" w:rsidRDefault="00167CDF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русского фольклора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Дзякинский СДК и библиотека, п. Дзякино.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 xml:space="preserve"> 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Возрождение, сохранение, развитие  национальных культур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383489" w:rsidRDefault="00167CDF" w:rsidP="00647103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167CDF" w:rsidRPr="00383489" w:rsidRDefault="00167CDF" w:rsidP="00647103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8348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 целью сохранения  и возрождения национальных культур о</w:t>
            </w:r>
            <w:r w:rsidRPr="00383489">
              <w:rPr>
                <w:rFonts w:eastAsia="Calibri" w:cs="Times New Roman"/>
                <w:color w:val="000000" w:themeColor="text1"/>
                <w:sz w:val="20"/>
                <w:szCs w:val="20"/>
              </w:rPr>
              <w:t>рганизована работа 6  центров</w:t>
            </w:r>
          </w:p>
          <w:p w:rsidR="00167CDF" w:rsidRPr="00383489" w:rsidRDefault="00167CDF" w:rsidP="00647103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A3DEC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создание на базе библиотек клубов общения, любителей книги, семейного чтения;</w:t>
            </w: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3DEC" w:rsidRPr="00B4292D" w:rsidRDefault="00EA3DE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DEC" w:rsidRPr="00EA3DEC" w:rsidRDefault="00EA3DEC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3DEC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работа клубов по интересам, </w:t>
            </w:r>
          </w:p>
          <w:p w:rsidR="00EA3DEC" w:rsidRPr="00EA3DEC" w:rsidRDefault="00EA3DEC" w:rsidP="00901062">
            <w:pPr>
              <w:tabs>
                <w:tab w:val="left" w:pos="28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EA3DEC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22 клубных объединений</w:t>
            </w:r>
          </w:p>
          <w:p w:rsidR="00EA3DEC" w:rsidRPr="00EA3DEC" w:rsidRDefault="00EA3DEC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3DEC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Клубы объединяют 262</w:t>
            </w:r>
          </w:p>
          <w:p w:rsidR="00EA3DEC" w:rsidRPr="00EA3DEC" w:rsidRDefault="00EA3DEC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A3DEC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пользователя</w:t>
            </w:r>
          </w:p>
          <w:p w:rsidR="00EA3DEC" w:rsidRPr="00EA3DEC" w:rsidRDefault="00EA3DEC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EA3DEC" w:rsidRPr="00EA3DEC" w:rsidRDefault="00EA3DEC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A3DEC" w:rsidRPr="00B4292D" w:rsidTr="00A65700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оформление тематических выставок, экспозиций;</w:t>
            </w: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3DEC" w:rsidRPr="00B4292D" w:rsidRDefault="00EA3DE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EA3DEC" w:rsidRPr="00B4292D" w:rsidRDefault="00EA3DE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DEC" w:rsidRPr="00EA3DEC" w:rsidRDefault="00EA3DEC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A3DEC">
              <w:rPr>
                <w:rFonts w:eastAsia="Calibri" w:cs="Times New Roman"/>
                <w:color w:val="000000" w:themeColor="text1"/>
                <w:sz w:val="20"/>
                <w:szCs w:val="20"/>
              </w:rPr>
              <w:t>Проведено выставок -406</w:t>
            </w:r>
          </w:p>
          <w:p w:rsidR="00EA3DEC" w:rsidRPr="00EA3DEC" w:rsidRDefault="00EA3DEC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A3DEC">
              <w:rPr>
                <w:rFonts w:eastAsia="Calibri" w:cs="Times New Roman"/>
                <w:color w:val="000000" w:themeColor="text1"/>
                <w:sz w:val="20"/>
                <w:szCs w:val="20"/>
              </w:rPr>
              <w:t>(2021 -393)</w:t>
            </w:r>
          </w:p>
          <w:p w:rsidR="00EA3DEC" w:rsidRPr="00EA3DEC" w:rsidRDefault="00EA3DEC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DEC" w:rsidRPr="00B4292D" w:rsidRDefault="00EA3DEC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9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0648E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 Правовое воспитание населения Глазовского района</w:t>
            </w:r>
          </w:p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648E" w:rsidRPr="00F0648E" w:rsidRDefault="00F0648E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0648E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В сфере формирования правовой культурыдействуют Центры БиблиоСфера</w:t>
            </w:r>
          </w:p>
          <w:p w:rsidR="00F0648E" w:rsidRPr="00F0648E" w:rsidRDefault="00F0648E" w:rsidP="00901062">
            <w:pPr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0648E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Количество зарегистрированных читателей  - 1024 (2020-1116),</w:t>
            </w:r>
          </w:p>
          <w:p w:rsidR="00F0648E" w:rsidRPr="00F0648E" w:rsidRDefault="00F0648E" w:rsidP="00901062">
            <w:pPr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0648E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Количество посещений–3383 (2021 – 2916)</w:t>
            </w:r>
          </w:p>
          <w:p w:rsidR="00F0648E" w:rsidRPr="00F0648E" w:rsidRDefault="00F0648E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0648E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F0648E" w:rsidRPr="00B4292D" w:rsidRDefault="00F064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Количество экземпляров новых поступлений в фонды на 1000 человек населения -185</w:t>
            </w: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648E" w:rsidRPr="00F0648E" w:rsidRDefault="00F0648E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0648E">
              <w:rPr>
                <w:rFonts w:cs="Times New Roman"/>
                <w:color w:val="000000" w:themeColor="text1"/>
                <w:sz w:val="20"/>
                <w:szCs w:val="20"/>
              </w:rPr>
              <w:t>Количество экземпляров новых поступлений в фонды на 1000 человек населения -260</w:t>
            </w:r>
          </w:p>
          <w:p w:rsidR="00F0648E" w:rsidRPr="00F0648E" w:rsidRDefault="00F0648E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0648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(2021 -258)</w:t>
            </w:r>
          </w:p>
          <w:p w:rsidR="00F0648E" w:rsidRPr="00F0648E" w:rsidRDefault="00F0648E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t>Поступление субсидии из федерального и регионального бюджетов на модернизацию библиотек в части комплектования</w:t>
            </w:r>
          </w:p>
        </w:tc>
      </w:tr>
      <w:tr w:rsidR="00F0648E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проведение мероприятий по подключению общедоступных библиотек РФ к  информационно –телекоммуникационной  сети «Интернет» и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развитие системы библиотечного дела с учетом  задачи расширения информационных технологий и оцифровки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48E" w:rsidRPr="00B4292D" w:rsidRDefault="00F064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F0648E" w:rsidRPr="00B4292D" w:rsidRDefault="00F064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Доступ  филиалов к сети Интернет</w:t>
            </w:r>
          </w:p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0648E" w:rsidRPr="00B4292D" w:rsidRDefault="00F064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 общем количестве библиотек -85%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648E" w:rsidRPr="00F0648E" w:rsidRDefault="00F0648E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F0648E" w:rsidRPr="00F0648E" w:rsidRDefault="00F0648E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648E">
              <w:rPr>
                <w:rFonts w:eastAsia="Calibri" w:cs="Times New Roman"/>
                <w:color w:val="000000" w:themeColor="text1"/>
                <w:sz w:val="20"/>
                <w:szCs w:val="20"/>
              </w:rPr>
              <w:t>Доля библиотек, подключенных к сети Интернет в общем количестве библиотек – 100% (2021 -100)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648E" w:rsidRPr="00B4292D" w:rsidRDefault="00F064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F18D4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FF18D4" w:rsidRPr="00B4292D" w:rsidRDefault="00FF18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Количество экземпляров новых поступлений в фонды на 1000 человек населения - 185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8D4" w:rsidRPr="00FF18D4" w:rsidRDefault="00FF18D4" w:rsidP="00901062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cs="Times New Roman"/>
                <w:color w:val="000000" w:themeColor="text1"/>
                <w:sz w:val="20"/>
                <w:szCs w:val="20"/>
              </w:rPr>
              <w:t>Количество экземпляров новых поступлений в фонды на 1000 человек населения -260</w:t>
            </w:r>
          </w:p>
          <w:p w:rsidR="00FF18D4" w:rsidRPr="00FF18D4" w:rsidRDefault="00FF18D4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(2021 - 258)</w:t>
            </w:r>
          </w:p>
          <w:p w:rsidR="00FF18D4" w:rsidRPr="00FF18D4" w:rsidRDefault="00FF18D4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F18D4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Создание электронных информационных ресурсов</w:t>
            </w: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Обеспечение доступности к электронным ресурсам библиотек</w:t>
            </w: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8D4" w:rsidRPr="00FF18D4" w:rsidRDefault="00FF18D4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Совокупный объем электронного каталога Глазовской РЦБС насчитывает-36916 записи. </w:t>
            </w:r>
          </w:p>
          <w:p w:rsidR="00FF18D4" w:rsidRPr="00FF18D4" w:rsidRDefault="00FF18D4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Calibri" w:cs="Times New Roman"/>
                <w:color w:val="000000" w:themeColor="text1"/>
                <w:sz w:val="20"/>
                <w:szCs w:val="20"/>
              </w:rPr>
              <w:t>(2021 -  34396)</w:t>
            </w:r>
          </w:p>
          <w:p w:rsidR="00FF18D4" w:rsidRPr="00FF18D4" w:rsidRDefault="00FF18D4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F18D4" w:rsidRPr="00B4292D" w:rsidTr="00A65700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Оказание  методической помощи филиалам МУК «Глазовская районная ЦБС» в сельских поселениях.</w:t>
            </w: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8D4" w:rsidRPr="00533688" w:rsidRDefault="00FF18D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3688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F18D4" w:rsidRPr="00B4292D" w:rsidRDefault="00FF18D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Оказание методической помощи филиалам, внедрение новых форм и методов работы. </w:t>
            </w: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F18D4" w:rsidRPr="00B4292D" w:rsidRDefault="00FF18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8D4" w:rsidRPr="00FF18D4" w:rsidRDefault="00FF18D4" w:rsidP="00901062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количество индивидуальных и групповых консультаций, </w:t>
            </w:r>
            <w:r w:rsidRPr="00FF18D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137 (2021-133), </w:t>
            </w:r>
          </w:p>
          <w:p w:rsidR="00FF18D4" w:rsidRPr="00FF18D4" w:rsidRDefault="00FF18D4" w:rsidP="00901062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- количество подготовленных методических документов в </w:t>
            </w: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lastRenderedPageBreak/>
              <w:t>печатном и электронном виде – 2 (2021 -3);</w:t>
            </w:r>
          </w:p>
          <w:p w:rsidR="00FF18D4" w:rsidRPr="00FF18D4" w:rsidRDefault="00FF18D4" w:rsidP="00901062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- количество организованных совещаний, круглых столов, семинаров и др. профессиональных встреч –14 (2021-14), совещаний – 10 (2021-10)</w:t>
            </w:r>
          </w:p>
          <w:p w:rsidR="00FF18D4" w:rsidRPr="00FF18D4" w:rsidRDefault="00FF18D4" w:rsidP="00901062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- семинаров – 4</w:t>
            </w:r>
          </w:p>
          <w:p w:rsidR="00FF18D4" w:rsidRPr="00FF18D4" w:rsidRDefault="00FF18D4" w:rsidP="00901062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- совет по культуре – 1 </w:t>
            </w:r>
          </w:p>
          <w:p w:rsidR="00FF18D4" w:rsidRPr="00FF18D4" w:rsidRDefault="00FF18D4" w:rsidP="00901062">
            <w:pPr>
              <w:shd w:val="clear" w:color="auto" w:fill="FFFFFF"/>
              <w:tabs>
                <w:tab w:val="left" w:pos="993"/>
                <w:tab w:val="left" w:pos="1310"/>
              </w:tabs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F18D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- количество проведенных обучающих мероприятий– 20 (2021-20)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8D4" w:rsidRPr="00B4292D" w:rsidRDefault="00FF18D4" w:rsidP="00647103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FF18D4" w:rsidRPr="00B4292D" w:rsidRDefault="00FF18D4" w:rsidP="00647103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ind w:left="62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961B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61B6" w:rsidRPr="00B4292D" w:rsidRDefault="00E961B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61B6" w:rsidRPr="00B4292D" w:rsidRDefault="00E961B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2016-2024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61B6" w:rsidRPr="00B4292D" w:rsidRDefault="00E961B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E961B6" w:rsidRPr="00B4292D" w:rsidRDefault="00E961B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961B6" w:rsidRPr="00B4292D" w:rsidRDefault="00E961B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Информирование населения о работе библиотек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961B6" w:rsidRPr="00E961B6" w:rsidRDefault="00E961B6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961B6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Информирование населения через сайты  в сети «Интернет». </w:t>
            </w:r>
          </w:p>
          <w:p w:rsidR="00E961B6" w:rsidRPr="00E961B6" w:rsidRDefault="00E961B6" w:rsidP="00901062">
            <w:pPr>
              <w:pStyle w:val="a8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61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обращений веб-сайтам библиотек – 48537 (2021-39091);</w:t>
            </w:r>
          </w:p>
          <w:p w:rsidR="00E961B6" w:rsidRPr="00E961B6" w:rsidRDefault="00E961B6" w:rsidP="00901062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961B6" w:rsidRPr="00B4292D" w:rsidRDefault="00E961B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961B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61B6" w:rsidRPr="00B4292D" w:rsidRDefault="00E961B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Внедрение во всех структурных подразделениях МУК «Глазовская районнаяЦБС»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61B6" w:rsidRPr="00B4292D" w:rsidRDefault="00E961B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E961B6" w:rsidRPr="00B4292D" w:rsidRDefault="00E961B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961B6" w:rsidRPr="00B4292D" w:rsidRDefault="00E961B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61B6" w:rsidRPr="00B4292D" w:rsidRDefault="00E961B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E961B6" w:rsidRPr="00B4292D" w:rsidRDefault="00E961B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961B6" w:rsidRPr="00B4292D" w:rsidRDefault="00E961B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61B6" w:rsidRPr="00B4292D" w:rsidRDefault="00E961B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E961B6" w:rsidRPr="00B4292D" w:rsidRDefault="00E961B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961B6" w:rsidRPr="00B4292D" w:rsidRDefault="00E961B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Внедрена система  регулярного мониторинга</w:t>
            </w:r>
          </w:p>
          <w:p w:rsidR="00E961B6" w:rsidRPr="00B4292D" w:rsidRDefault="00E961B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961B6" w:rsidRPr="00E961B6" w:rsidRDefault="00E961B6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961B6">
              <w:rPr>
                <w:rFonts w:eastAsia="Calibri" w:cs="Times New Roman"/>
                <w:color w:val="000000" w:themeColor="text1"/>
                <w:sz w:val="20"/>
                <w:szCs w:val="20"/>
              </w:rPr>
              <w:t>Оценка удовлетворённости читателей качеством и доступностью библиотечных услуг составляет 96,5 %</w:t>
            </w:r>
          </w:p>
          <w:p w:rsidR="00E961B6" w:rsidRPr="00E961B6" w:rsidRDefault="00E961B6" w:rsidP="00901062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961B6">
              <w:rPr>
                <w:rFonts w:eastAsia="Calibri" w:cs="Times New Roman"/>
                <w:color w:val="000000" w:themeColor="text1"/>
                <w:sz w:val="20"/>
                <w:szCs w:val="20"/>
              </w:rPr>
              <w:t>(2021-95,1)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961B6" w:rsidRPr="00B4292D" w:rsidRDefault="00E961B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t>Повышение качества предоставляемых услуг за счет улучшения МТБ</w:t>
            </w:r>
          </w:p>
        </w:tc>
      </w:tr>
      <w:tr w:rsidR="00167CDF" w:rsidRPr="00B4292D" w:rsidTr="00A65700">
        <w:trPr>
          <w:trHeight w:val="276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Укрепление и модернизация материально-технической базы библиотек.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 общем количестве библиотек -85%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E961B6" w:rsidRDefault="00E961B6" w:rsidP="00647103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E961B6">
              <w:rPr>
                <w:rFonts w:eastAsia="Calibri" w:cs="Times New Roman"/>
                <w:color w:val="000000" w:themeColor="text1"/>
                <w:sz w:val="20"/>
                <w:szCs w:val="20"/>
              </w:rPr>
              <w:t>Доля библиотек, подключенных к сети Интернет в общем количестве библиотек – 100% (2021 -100)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Организация досуга и предоставление услуг организаций культуры и доступа к музейным фондам;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Проведение ежегодно  более 3000 мероприятий,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3D6D" w:rsidRPr="00400ED0" w:rsidRDefault="00BB3D6D" w:rsidP="00BB3D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Проведено 3707  мероприятий</w:t>
            </w:r>
          </w:p>
          <w:p w:rsidR="00BB3D6D" w:rsidRPr="00400ED0" w:rsidRDefault="00BB3D6D" w:rsidP="00BB3D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>(2021 – 3161), посетителей на мероприятиях – 241164  (2021 – 184288)</w:t>
            </w:r>
          </w:p>
          <w:p w:rsidR="00167CDF" w:rsidRPr="00533688" w:rsidRDefault="00167CDF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400ED0" w:rsidRDefault="00901062" w:rsidP="00901062">
            <w:pPr>
              <w:tabs>
                <w:tab w:val="left" w:pos="-142"/>
                <w:tab w:val="left" w:pos="142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Проведено   75 метод.мероприятий   для   </w:t>
            </w:r>
            <w:r w:rsidRPr="00400ED0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 xml:space="preserve">  2721</w:t>
            </w: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чел., В  2021г 76/2911)</w:t>
            </w:r>
          </w:p>
          <w:p w:rsidR="00901062" w:rsidRPr="00533688" w:rsidRDefault="00901062" w:rsidP="00901062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400ED0">
              <w:rPr>
                <w:rFonts w:eastAsia="Times New Roman" w:cs="Times New Roman"/>
                <w:sz w:val="20"/>
                <w:szCs w:val="20"/>
              </w:rPr>
              <w:t>Организовано  20 обучающих мероприятий     для 443 слушателей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деятельности клубных учреждений,  МО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«Адамское»</w:t>
            </w: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создание благоприятных условий для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pStyle w:val="ConsPlusCell"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8E5B8F">
              <w:rPr>
                <w:rFonts w:ascii="Times New Roman" w:eastAsia="Calibri" w:hAnsi="Times New Roman" w:cs="Times New Roman"/>
              </w:rPr>
              <w:lastRenderedPageBreak/>
              <w:t xml:space="preserve">Количество клубных формирований- </w:t>
            </w:r>
            <w:r>
              <w:rPr>
                <w:rFonts w:ascii="Times New Roman" w:eastAsia="Calibri" w:hAnsi="Times New Roman" w:cs="Times New Roman"/>
              </w:rPr>
              <w:t>11</w:t>
            </w:r>
            <w:r w:rsidRPr="008E5B8F">
              <w:rPr>
                <w:rFonts w:ascii="Times New Roman" w:eastAsia="Calibri" w:hAnsi="Times New Roman" w:cs="Times New Roman"/>
              </w:rPr>
              <w:t xml:space="preserve"> (2021-</w:t>
            </w:r>
            <w:r>
              <w:rPr>
                <w:rFonts w:ascii="Times New Roman" w:eastAsia="Calibri" w:hAnsi="Times New Roman" w:cs="Times New Roman"/>
              </w:rPr>
              <w:t>11</w:t>
            </w:r>
            <w:r w:rsidRPr="008E5B8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847203">
        <w:trPr>
          <w:trHeight w:val="466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«Верхнебогатырское»</w:t>
            </w: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Количество клубных формирований-23</w:t>
            </w: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Calibri" w:cs="Times New Roman"/>
                <w:sz w:val="20"/>
                <w:szCs w:val="20"/>
              </w:rPr>
              <w:t>Количество клубных формирований- 2</w:t>
            </w:r>
            <w:r>
              <w:rPr>
                <w:rFonts w:eastAsia="Calibri" w:cs="Times New Roman"/>
                <w:sz w:val="20"/>
                <w:szCs w:val="20"/>
              </w:rPr>
              <w:t>3</w:t>
            </w:r>
            <w:r w:rsidRPr="008E5B8F">
              <w:rPr>
                <w:rFonts w:eastAsia="Calibri" w:cs="Times New Roman"/>
                <w:sz w:val="20"/>
                <w:szCs w:val="20"/>
              </w:rPr>
              <w:t xml:space="preserve"> (202</w:t>
            </w:r>
            <w:r>
              <w:rPr>
                <w:rFonts w:eastAsia="Calibri" w:cs="Times New Roman"/>
                <w:sz w:val="20"/>
                <w:szCs w:val="20"/>
              </w:rPr>
              <w:t>1</w:t>
            </w:r>
            <w:r w:rsidRPr="008E5B8F">
              <w:rPr>
                <w:rFonts w:eastAsia="Calibri" w:cs="Times New Roman"/>
                <w:sz w:val="20"/>
                <w:szCs w:val="20"/>
              </w:rPr>
              <w:t>-24)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«Гулековское»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0D75D5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разнообразие и доступность предлагаемых услуг и мероприятий в сфере культуры.в МО «Гулековское»</w:t>
            </w: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Calibri" w:cs="Times New Roman"/>
                <w:sz w:val="20"/>
                <w:szCs w:val="20"/>
              </w:rPr>
              <w:t>Количество клубных формирований -</w:t>
            </w:r>
            <w:r>
              <w:rPr>
                <w:rFonts w:eastAsia="Calibri" w:cs="Times New Roman"/>
                <w:sz w:val="20"/>
                <w:szCs w:val="20"/>
              </w:rPr>
              <w:t>7</w:t>
            </w:r>
            <w:r w:rsidRPr="008E5B8F">
              <w:rPr>
                <w:rFonts w:eastAsia="Calibri" w:cs="Times New Roman"/>
                <w:sz w:val="20"/>
                <w:szCs w:val="20"/>
              </w:rPr>
              <w:t xml:space="preserve"> (202</w:t>
            </w:r>
            <w:r>
              <w:rPr>
                <w:rFonts w:eastAsia="Calibri" w:cs="Times New Roman"/>
                <w:sz w:val="20"/>
                <w:szCs w:val="20"/>
              </w:rPr>
              <w:t>1</w:t>
            </w:r>
            <w:r w:rsidRPr="008E5B8F">
              <w:rPr>
                <w:rFonts w:eastAsia="Calibri" w:cs="Times New Roman"/>
                <w:sz w:val="20"/>
                <w:szCs w:val="20"/>
              </w:rPr>
              <w:t>-</w:t>
            </w:r>
            <w:r>
              <w:rPr>
                <w:rFonts w:eastAsia="Calibri" w:cs="Times New Roman"/>
                <w:sz w:val="20"/>
                <w:szCs w:val="20"/>
              </w:rPr>
              <w:t>4</w:t>
            </w:r>
            <w:r w:rsidRPr="008E5B8F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приостановление деятельности Гулековского СДК (отсутствие кадров)</w:t>
            </w: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«Качкашурское»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26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«Кожильское»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0D75D5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сфере культуры в МО «Кожильское»</w:t>
            </w: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-33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–32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(202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«Куреговское»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0D75D5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-15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–17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(202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-1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Calibri" w:cs="Times New Roman"/>
                <w:sz w:val="20"/>
                <w:szCs w:val="20"/>
              </w:rPr>
              <w:t>Количество клубных формирований</w:t>
            </w:r>
            <w:r>
              <w:rPr>
                <w:rFonts w:eastAsia="Calibri" w:cs="Times New Roman"/>
                <w:sz w:val="20"/>
                <w:szCs w:val="20"/>
              </w:rPr>
              <w:t xml:space="preserve"> –20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Calibri" w:cs="Times New Roman"/>
                <w:sz w:val="20"/>
                <w:szCs w:val="20"/>
              </w:rPr>
              <w:t>(202</w:t>
            </w:r>
            <w:r>
              <w:rPr>
                <w:rFonts w:eastAsia="Calibri" w:cs="Times New Roman"/>
                <w:sz w:val="20"/>
                <w:szCs w:val="20"/>
              </w:rPr>
              <w:t>1</w:t>
            </w:r>
            <w:r w:rsidRPr="008E5B8F">
              <w:rPr>
                <w:rFonts w:eastAsia="Calibri" w:cs="Times New Roman"/>
                <w:sz w:val="20"/>
                <w:szCs w:val="20"/>
              </w:rPr>
              <w:t>-20)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деятельности клубных учреждений,  МО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«Парзинское»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901062" w:rsidRPr="00B4292D" w:rsidRDefault="0090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-14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Calibri" w:cs="Times New Roman"/>
                <w:sz w:val="20"/>
                <w:szCs w:val="20"/>
              </w:rPr>
              <w:lastRenderedPageBreak/>
              <w:t>(202</w:t>
            </w:r>
            <w:r>
              <w:rPr>
                <w:rFonts w:eastAsia="Calibri" w:cs="Times New Roman"/>
                <w:sz w:val="20"/>
                <w:szCs w:val="20"/>
              </w:rPr>
              <w:t>1</w:t>
            </w:r>
            <w:r w:rsidRPr="008E5B8F">
              <w:rPr>
                <w:rFonts w:eastAsia="Calibri" w:cs="Times New Roman"/>
                <w:sz w:val="20"/>
                <w:szCs w:val="20"/>
              </w:rPr>
              <w:t>-14)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9750D4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«Понинское»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(202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-2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«Ураковское»</w:t>
            </w: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–22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(202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1-22</w:t>
            </w: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01062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«Штанигуртское»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01062" w:rsidRPr="00B4292D" w:rsidRDefault="0090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1062" w:rsidRPr="00B4292D" w:rsidRDefault="00901062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062" w:rsidRPr="00B4292D" w:rsidRDefault="00901062" w:rsidP="000D75D5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  <w:p w:rsidR="00901062" w:rsidRPr="00B4292D" w:rsidRDefault="00901062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8E5B8F" w:rsidRDefault="00901062" w:rsidP="0090106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–26</w:t>
            </w:r>
          </w:p>
          <w:p w:rsidR="00901062" w:rsidRPr="008E5B8F" w:rsidRDefault="00901062" w:rsidP="0090106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E5B8F">
              <w:rPr>
                <w:rFonts w:eastAsia="Times New Roman" w:cs="Times New Roman"/>
                <w:sz w:val="20"/>
                <w:szCs w:val="20"/>
                <w:lang w:eastAsia="ru-RU"/>
              </w:rPr>
              <w:t>(2020 -26)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B4292D" w:rsidRDefault="0090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Реализация целевых мероприятий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1062" w:rsidRPr="00400ED0" w:rsidRDefault="00901062" w:rsidP="0090106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Проведено 3707  мероприятий</w:t>
            </w:r>
          </w:p>
          <w:p w:rsidR="00901062" w:rsidRPr="00400ED0" w:rsidRDefault="00901062" w:rsidP="0090106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>(2021 – 3161), посетителей на мероприятиях – 241164  (2021 – 184288)</w:t>
            </w:r>
          </w:p>
          <w:p w:rsidR="00167CDF" w:rsidRPr="00533688" w:rsidRDefault="00167CDF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2015, 2017,2019.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ED3D8E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3D8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Сохранение и пропаганда музыкального наследия П.И.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lastRenderedPageBreak/>
              <w:t>Чайковского.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Участие в конкурсе не менее 20 детских творческих коллективов и исполнителей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ED3D8E" w:rsidRDefault="00167CDF" w:rsidP="00647103">
            <w:pPr>
              <w:pStyle w:val="a8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D3D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приняли участие, как коллективы, так и отдельные исполнители </w:t>
            </w:r>
            <w:r w:rsidRPr="00ED3D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общеобразовательных учреждений, учреждений дополнительного образования, а так же участники художественной самодеятельности учреждений культуры в номинациях: вокал, инструментальный жанр, хореография. Возраст участников от 6-18 лет.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акции  по здоровому образу  жизни, 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 защите от экологической опасности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Снижение роста наркомании и алкоголизма, формирование здорового образа жизни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D1941" w:rsidRPr="00400ED0" w:rsidRDefault="000D1941" w:rsidP="000D1941">
            <w:pPr>
              <w:spacing w:line="240" w:lineRule="auto"/>
              <w:ind w:firstLine="426"/>
              <w:jc w:val="both"/>
              <w:rPr>
                <w:rFonts w:cs="Times New Roman"/>
                <w:sz w:val="20"/>
                <w:szCs w:val="20"/>
                <w:lang w:eastAsia="ar-SA"/>
              </w:rPr>
            </w:pPr>
            <w:r w:rsidRPr="00400ED0">
              <w:rPr>
                <w:rFonts w:cs="Times New Roman"/>
                <w:sz w:val="20"/>
                <w:szCs w:val="20"/>
                <w:lang w:eastAsia="ar-SA"/>
              </w:rPr>
              <w:t xml:space="preserve">По ЗОЖ проведено  317 мероприятий с участием </w:t>
            </w: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>12759</w:t>
            </w:r>
            <w:r w:rsidRPr="00400ED0">
              <w:rPr>
                <w:rFonts w:cs="Times New Roman"/>
                <w:sz w:val="20"/>
                <w:szCs w:val="20"/>
                <w:lang w:eastAsia="ar-SA"/>
              </w:rPr>
              <w:t xml:space="preserve">посетителя, </w:t>
            </w:r>
          </w:p>
          <w:p w:rsidR="000D1941" w:rsidRPr="00400ED0" w:rsidRDefault="000D1941" w:rsidP="000D1941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0ED0">
              <w:rPr>
                <w:rFonts w:eastAsia="Times New Roman" w:cs="Times New Roman"/>
                <w:sz w:val="20"/>
                <w:szCs w:val="20"/>
                <w:lang w:eastAsia="ru-RU"/>
              </w:rPr>
              <w:t>(2021 год  308/13863</w:t>
            </w:r>
            <w:r w:rsidRPr="00400ED0">
              <w:rPr>
                <w:rFonts w:cs="Times New Roman"/>
                <w:sz w:val="20"/>
                <w:szCs w:val="20"/>
                <w:lang w:eastAsia="ar-SA"/>
              </w:rPr>
              <w:t>)</w:t>
            </w:r>
          </w:p>
          <w:p w:rsidR="000D1941" w:rsidRPr="00400ED0" w:rsidRDefault="000D1941" w:rsidP="000D194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0D1941" w:rsidRPr="00400ED0" w:rsidRDefault="000D1941" w:rsidP="000D194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0D1941" w:rsidRPr="00400ED0" w:rsidRDefault="000D1941" w:rsidP="000D1941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0ED0">
              <w:rPr>
                <w:rFonts w:cs="Times New Roman"/>
                <w:sz w:val="20"/>
                <w:szCs w:val="20"/>
              </w:rPr>
              <w:t>По экологии проведено  118/3922</w:t>
            </w:r>
          </w:p>
          <w:p w:rsidR="00167CDF" w:rsidRPr="00533688" w:rsidRDefault="000D1941" w:rsidP="000D1941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ar-SA"/>
              </w:rPr>
            </w:pPr>
            <w:r w:rsidRPr="00400ED0">
              <w:rPr>
                <w:rFonts w:cs="Times New Roman"/>
                <w:sz w:val="20"/>
                <w:szCs w:val="20"/>
              </w:rPr>
              <w:t xml:space="preserve"> (2021-122/4454)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ED1E72" w:rsidRDefault="00167CDF" w:rsidP="00ED1E7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1E7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ED1E7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1, октябрь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ED1E72" w:rsidRDefault="00167CDF" w:rsidP="00647103">
            <w:pPr>
              <w:pStyle w:val="a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1E72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Прошло в онлайн-формате  с участием к</w:t>
            </w:r>
            <w:r w:rsidRPr="00ED1E72">
              <w:rPr>
                <w:rStyle w:val="aa"/>
                <w:rFonts w:ascii="Times New Roman" w:hAnsi="Times New Roman"/>
                <w:i w:val="0"/>
                <w:color w:val="000000" w:themeColor="text1"/>
                <w:sz w:val="20"/>
                <w:szCs w:val="20"/>
              </w:rPr>
              <w:t xml:space="preserve">оллективов и отдельных исполнителей из Сюмсинского,Селтинского,Шарканского,Увинского,Воткинского,Можгинского,Алнашского,Юкаменского, Балезинскогои </w:t>
            </w:r>
            <w:r w:rsidRPr="00ED1E72">
              <w:rPr>
                <w:rStyle w:val="aa"/>
                <w:rFonts w:ascii="Times New Roman" w:hAnsi="Times New Roman"/>
                <w:i w:val="0"/>
                <w:color w:val="000000" w:themeColor="text1"/>
                <w:sz w:val="20"/>
                <w:szCs w:val="20"/>
              </w:rPr>
              <w:lastRenderedPageBreak/>
              <w:t>Глазовского</w:t>
            </w:r>
            <w:r w:rsidRPr="00ED1E72">
              <w:rPr>
                <w:rStyle w:val="aa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районов.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BC1AD6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BC1AD6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C1AD6" w:rsidRDefault="00167CDF" w:rsidP="00647103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BC1AD6">
              <w:rPr>
                <w:rFonts w:eastAsia="Calibri" w:cs="Times New Roman"/>
                <w:color w:val="000000" w:themeColor="text1"/>
                <w:sz w:val="20"/>
                <w:szCs w:val="20"/>
              </w:rPr>
              <w:t>поощрены 5 лучших муниципальных учреждений  культуры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C1AD6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1A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2020, февраль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C1AD6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1AD6">
              <w:rPr>
                <w:rFonts w:eastAsia="Calibri" w:cs="Times New Roman"/>
                <w:color w:val="000000" w:themeColor="text1"/>
                <w:sz w:val="20"/>
                <w:szCs w:val="20"/>
              </w:rPr>
              <w:t>Участников 162 чел, награждение -15 чел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2015-2024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 март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Ежегодное присуждение    премии за вклад в развитие культуры Глазовского района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435DC4" w:rsidRDefault="00167CDF" w:rsidP="00435DC4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35DC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Премия присуждена </w:t>
            </w:r>
            <w:r w:rsidR="00435DC4" w:rsidRPr="00435DC4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t xml:space="preserve">Елене Владимировна Власовой - художественному руководителю Слудского центральному сельскому Дому культуры филиалу </w:t>
            </w:r>
            <w:r w:rsidRPr="00435DC4">
              <w:rPr>
                <w:rFonts w:cs="Times New Roman"/>
                <w:color w:val="000000" w:themeColor="text1"/>
                <w:sz w:val="20"/>
                <w:szCs w:val="20"/>
              </w:rPr>
              <w:t xml:space="preserve">Муниципального </w:t>
            </w:r>
            <w:r w:rsidR="00435DC4" w:rsidRPr="00435DC4">
              <w:rPr>
                <w:rFonts w:cs="Times New Roman"/>
                <w:color w:val="000000" w:themeColor="text1"/>
                <w:sz w:val="20"/>
                <w:szCs w:val="20"/>
              </w:rPr>
              <w:t xml:space="preserve">бюджетного </w:t>
            </w:r>
            <w:r w:rsidRPr="00435DC4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учреждения культуры "</w:t>
            </w:r>
            <w:r w:rsidR="00435DC4" w:rsidRPr="00435DC4">
              <w:rPr>
                <w:rFonts w:cs="Times New Roman"/>
                <w:color w:val="000000" w:themeColor="text1"/>
                <w:sz w:val="20"/>
                <w:szCs w:val="20"/>
              </w:rPr>
              <w:t>Центр культуры и туризма Глазовского района</w:t>
            </w:r>
            <w:r w:rsidRPr="00435DC4">
              <w:rPr>
                <w:rFonts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 Мероприятия, направленные на обеспечение безопасности учреждений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 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Создание безопасных условий работы в учреждениях культуры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1818D5" w:rsidRDefault="00167CDF" w:rsidP="00647103">
            <w:pPr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368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1818D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Комиссией проведена проверка готовности объектов культуры </w:t>
            </w:r>
          </w:p>
          <w:p w:rsidR="00167CDF" w:rsidRPr="001818D5" w:rsidRDefault="00167CDF" w:rsidP="00647103">
            <w:pPr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818D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 работе в зимних условиях </w:t>
            </w:r>
          </w:p>
          <w:p w:rsidR="00167CDF" w:rsidRPr="001818D5" w:rsidRDefault="00167CDF" w:rsidP="00647103">
            <w:pPr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818D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Проведены мероприятия. текущий ремонт,  замер сопротивления, заправка огнетушителей и др.</w:t>
            </w:r>
          </w:p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>Мероприятия, направленные на  тек. Ремонт зданий, сооружений и нежилых помещений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безопасных условий работы в учреждениях культуры 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типа Глазовского района,  - 13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D86F64" w:rsidRDefault="001818D5" w:rsidP="00647103">
            <w:pPr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F64">
              <w:rPr>
                <w:sz w:val="20"/>
                <w:szCs w:val="20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</w:t>
            </w:r>
            <w:r w:rsidR="00167CDF" w:rsidRPr="00D86F6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D86F6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167CDF" w:rsidRPr="00D86F6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,2</w:t>
            </w:r>
            <w:r w:rsidRPr="00D86F6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41%</w:t>
            </w: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6F64" w:rsidRPr="00D86F64" w:rsidRDefault="00D86F64" w:rsidP="00D86F64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86F64">
              <w:rPr>
                <w:rFonts w:eastAsia="Times New Roman"/>
                <w:sz w:val="20"/>
                <w:szCs w:val="20"/>
                <w:lang w:eastAsia="ru-RU"/>
              </w:rPr>
              <w:t>В рамках Федерального проекта Партии «Единая Россия» «Культура Малой Родины» в район поступили 1400 тыс. рублей. В рамках этих средств:</w:t>
            </w:r>
          </w:p>
          <w:p w:rsidR="00D86F64" w:rsidRPr="00D86F64" w:rsidRDefault="00D86F64" w:rsidP="00D86F64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6F64">
              <w:rPr>
                <w:rFonts w:eastAsia="Times New Roman"/>
                <w:sz w:val="20"/>
                <w:szCs w:val="20"/>
                <w:lang w:eastAsia="ru-RU"/>
              </w:rPr>
              <w:t xml:space="preserve">- в Дзякинском Доме культуры произведен ремонт фойе, отремонтированы фойе и раздевалка потолок с заменой системы освещения и датчиков пожарной сигнализации, произведена замена оконных блоков на сумму </w:t>
            </w:r>
            <w:r w:rsidRPr="00D86F64">
              <w:rPr>
                <w:sz w:val="20"/>
                <w:szCs w:val="20"/>
              </w:rPr>
              <w:t>391 468,80 рублей</w:t>
            </w:r>
            <w:r w:rsidRPr="00D86F64"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</w:p>
          <w:p w:rsidR="00167CDF" w:rsidRPr="00B4292D" w:rsidRDefault="00D86F64" w:rsidP="00D86F64">
            <w:pPr>
              <w:spacing w:line="240" w:lineRule="auto"/>
              <w:ind w:firstLine="426"/>
              <w:jc w:val="both"/>
              <w:rPr>
                <w:rFonts w:eastAsia="Calibri" w:cs="Times New Roman"/>
                <w:sz w:val="20"/>
                <w:szCs w:val="20"/>
              </w:rPr>
            </w:pPr>
            <w:r w:rsidRPr="00D86F64">
              <w:rPr>
                <w:sz w:val="20"/>
                <w:szCs w:val="20"/>
              </w:rPr>
              <w:lastRenderedPageBreak/>
              <w:t>- в Понинском ЦСДК проведен текущий ремонт фойе на сумму 1 102 840,80 руб.</w:t>
            </w: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Районный фестиваль «Творческая родня»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2018,2020,2021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956E1C" w:rsidRDefault="00167CDF" w:rsidP="00647103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56E1C">
              <w:rPr>
                <w:rFonts w:cs="Times New Roman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повышение социальной и творческой активности семьи </w:t>
            </w:r>
          </w:p>
          <w:p w:rsidR="00167CDF" w:rsidRPr="00B4292D" w:rsidRDefault="00167CD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через возрождение традиций совместного семейного творчества в различных 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видах искусства.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956E1C" w:rsidRDefault="00167CDF" w:rsidP="007A4ABC">
            <w:pPr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6E1C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Проведен с участием 4-х   семей которые представили </w:t>
            </w:r>
            <w:r w:rsidRPr="00956E1C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удмуртско-татарскую культуру,  удмуртскую</w:t>
            </w:r>
            <w:r w:rsidR="007A4ABC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6E1C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татарскую  и русскую культуру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Развитие инфраструктуры учреждений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D743A3" w:rsidRPr="00B4292D" w:rsidRDefault="00D743A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956E1C" w:rsidP="00956E1C">
            <w:pPr>
              <w:pStyle w:val="af"/>
              <w:jc w:val="both"/>
              <w:rPr>
                <w:rFonts w:eastAsia="Times New Roman"/>
                <w:color w:val="FF0000"/>
              </w:rPr>
            </w:pPr>
            <w:r w:rsidRPr="00956E1C">
              <w:lastRenderedPageBreak/>
              <w:t xml:space="preserve">Крепостная стена, 3Д забор, выгреб и ремонт кровли модульного туалета, устройство горки </w:t>
            </w:r>
            <w:r>
              <w:t>ИКП «ДондыД</w:t>
            </w:r>
            <w:r w:rsidRPr="00956E1C">
              <w:t xml:space="preserve">ор» д.Адам, «Коворкинг зона» РДК д.Штанигурт, устройство арт объекта «Кужмо инты» Пусошурский СДК, </w:t>
            </w:r>
            <w:r w:rsidRPr="00956E1C">
              <w:rPr>
                <w:b/>
              </w:rPr>
              <w:t>в том числе</w:t>
            </w:r>
            <w:r w:rsidRPr="00956E1C">
              <w:t xml:space="preserve"> за счет средств бюджета Удмуртской Республики – </w:t>
            </w:r>
            <w:r w:rsidRPr="00956E1C">
              <w:rPr>
                <w:b/>
              </w:rPr>
              <w:t xml:space="preserve">2741,858 </w:t>
            </w:r>
            <w:r w:rsidRPr="00956E1C">
              <w:t xml:space="preserve"> тысяч рублей, за счет средств местного бюджета - 0                   тысяч рублей, за счет внебюджетных средств – </w:t>
            </w:r>
            <w:r w:rsidRPr="00956E1C">
              <w:rPr>
                <w:b/>
              </w:rPr>
              <w:t>148,731</w:t>
            </w:r>
            <w:r w:rsidRPr="00956E1C">
              <w:t xml:space="preserve">  </w:t>
            </w:r>
            <w:r w:rsidRPr="00956E1C">
              <w:lastRenderedPageBreak/>
              <w:t>тысяч рублей.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Районный конкурс снежных скульптур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Благоустройство территорий клубных учреждений в зимний период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8B4CF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B4CFD">
              <w:rPr>
                <w:rFonts w:cs="Times New Roman"/>
                <w:sz w:val="20"/>
                <w:szCs w:val="20"/>
                <w:shd w:val="clear" w:color="auto" w:fill="FFFFFF"/>
              </w:rPr>
              <w:t>приняли участие все муниципальные образования, в общей сложности 108 человек, Победителями конкурса признаны клубные учреждения МО «Парзинское» и «Верхнебогатырское». Второе место – у клубных учреждений МО «Куреговское» и «Кожильское»,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Интернет-конкурс  стихов и рекламных сленгов на тему ДондыДор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8B4CFD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4CFD">
              <w:rPr>
                <w:rFonts w:eastAsia="Times New Roman" w:cs="Times New Roman"/>
                <w:sz w:val="20"/>
                <w:szCs w:val="20"/>
              </w:rPr>
              <w:t>В социальной сети «Вконтакте» публиковались 10 изображений лэнд-арт объектов ИКП «ДондыДор» к которым 11 участников    из Глазовского района, г. Глазова, г. Москвы, пос. Кез.сочинили  рекламные слоганы,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 xml:space="preserve">Районный конкурс театрализованной песни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B4292D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развитие профессионального исполнения, придание позитивного импульса развитию коллективам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lastRenderedPageBreak/>
              <w:t>художественного творчества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8B4CFD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4CF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участников   275  чел из 5 ЦСДК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Районный открытый  этно-арт фестиваль «Тыло толэзь»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B4292D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94308E" w:rsidRDefault="00167CDF" w:rsidP="00647103">
            <w:pPr>
              <w:pStyle w:val="a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30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 участников и посетителей  составило 2800 чел. </w:t>
            </w: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4308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В рамках фестиваля проведены </w:t>
            </w:r>
            <w:r w:rsidRPr="0094308E">
              <w:rPr>
                <w:rFonts w:cs="Times New Roman"/>
                <w:bCs/>
                <w:color w:val="000000" w:themeColor="text1"/>
                <w:sz w:val="20"/>
                <w:szCs w:val="20"/>
              </w:rPr>
              <w:t>конкурс мужского этнического блюда «Тыло кужым</w:t>
            </w:r>
            <w:r w:rsidRPr="0094308E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94308E">
              <w:rPr>
                <w:rFonts w:cs="Times New Roman"/>
                <w:color w:val="000000" w:themeColor="text1"/>
                <w:sz w:val="20"/>
                <w:szCs w:val="20"/>
              </w:rPr>
              <w:t xml:space="preserve"> конкурс  этнической женской красы  </w:t>
            </w:r>
            <w:r w:rsidRPr="0094308E">
              <w:rPr>
                <w:rFonts w:cs="Times New Roman"/>
                <w:i/>
                <w:color w:val="000000" w:themeColor="text1"/>
                <w:sz w:val="20"/>
                <w:szCs w:val="20"/>
              </w:rPr>
              <w:t>«Тыло толэзь</w:t>
            </w:r>
            <w:r w:rsidRPr="0094308E">
              <w:rPr>
                <w:rFonts w:cs="Times New Roman"/>
                <w:color w:val="000000" w:themeColor="text1"/>
                <w:sz w:val="20"/>
                <w:szCs w:val="20"/>
              </w:rPr>
              <w:t>» /«Огненная луна»/ 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94308E">
        <w:trPr>
          <w:trHeight w:val="406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Конкурс декоративно-прикладного творчества «Мастер года»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Pr="00B4292D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B4292D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Pr="00B4292D" w:rsidRDefault="009430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Развитие декоративно-прикладного творчества</w:t>
            </w: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Pr="00B4292D" w:rsidRDefault="0094308E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94308E" w:rsidRDefault="00167CDF" w:rsidP="0094308E">
            <w:pPr>
              <w:spacing w:line="240" w:lineRule="auto"/>
              <w:ind w:left="-567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4308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районном </w:t>
            </w:r>
            <w:r w:rsidRPr="0094308E">
              <w:rPr>
                <w:rFonts w:cs="Times New Roman"/>
                <w:color w:val="000000" w:themeColor="text1"/>
                <w:sz w:val="20"/>
                <w:szCs w:val="20"/>
              </w:rPr>
              <w:t>конкурсе профессионального мастерства</w:t>
            </w:r>
            <w:r w:rsidRPr="0094308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руководителей клубных формирований декоративно-прикладного искусства «Лучший мастер года» представлено </w:t>
            </w:r>
            <w:r w:rsidRPr="0094308E">
              <w:rPr>
                <w:rFonts w:cs="Times New Roman"/>
                <w:color w:val="000000" w:themeColor="text1"/>
                <w:sz w:val="20"/>
                <w:szCs w:val="20"/>
              </w:rPr>
              <w:t>661 изделие,  с участием 183 участников клубных формирований, из них- 17 руководителей. В конкурсе приняли участие 16 клубных учреждений.</w:t>
            </w:r>
          </w:p>
          <w:p w:rsidR="00167CDF" w:rsidRPr="0094308E" w:rsidRDefault="00167CDF" w:rsidP="0094308E">
            <w:pPr>
              <w:spacing w:line="240" w:lineRule="auto"/>
              <w:ind w:left="-567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308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 итогам конкурса Дипломом победителя районного конкурса отмечены:</w:t>
            </w:r>
          </w:p>
          <w:p w:rsidR="00167CDF" w:rsidRPr="00533688" w:rsidRDefault="00167CDF" w:rsidP="0094308E">
            <w:pPr>
              <w:spacing w:line="240" w:lineRule="auto"/>
              <w:ind w:left="-567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4308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-Ольга Городилова, руководитель детского любительского объединения «Марья искусница» Гулековского  СК  и Любовь Бабушкина, руководитель кружка «Рукодельница» </w:t>
            </w:r>
            <w:r w:rsidRPr="0094308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Качкашурского ЦСДК.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4308E" w:rsidRPr="00B4292D" w:rsidRDefault="009430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2019 -2024</w:t>
            </w: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94308E" w:rsidRPr="00B4292D" w:rsidRDefault="0094308E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97180D" w:rsidRDefault="00167CDF" w:rsidP="00647103">
            <w:pPr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7180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97180D" w:rsidRPr="0097180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4308E" w:rsidRPr="008B4CFD" w:rsidRDefault="0094308E" w:rsidP="00647103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развитие и укрепление материально-технической базы Домов культуры</w:t>
            </w:r>
          </w:p>
          <w:p w:rsidR="00167CDF" w:rsidRDefault="00167CDF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4308E" w:rsidRPr="00B4292D" w:rsidRDefault="0094308E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7180D" w:rsidRPr="00D86F64" w:rsidRDefault="0097180D" w:rsidP="0097180D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86F64">
              <w:rPr>
                <w:rFonts w:eastAsia="Times New Roman"/>
                <w:sz w:val="20"/>
                <w:szCs w:val="20"/>
                <w:lang w:eastAsia="ru-RU"/>
              </w:rPr>
              <w:t>В рамках Федерального проекта Партии «Единая Россия» «Культура Малой Родины» в район поступили 1400 тыс. рублей. В рамках этих средств:</w:t>
            </w:r>
          </w:p>
          <w:p w:rsidR="0097180D" w:rsidRPr="00D86F64" w:rsidRDefault="0097180D" w:rsidP="0097180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6F64">
              <w:rPr>
                <w:rFonts w:eastAsia="Times New Roman"/>
                <w:sz w:val="20"/>
                <w:szCs w:val="20"/>
                <w:lang w:eastAsia="ru-RU"/>
              </w:rPr>
              <w:t xml:space="preserve">- в Дзякинском Доме культуры произведен ремонт фойе, отремонтированы фойе и раздевалка потолок с заменой системы освещения и датчиков пожарной сигнализации, произведена замена оконных блоков на сумму </w:t>
            </w:r>
            <w:r w:rsidRPr="00D86F64">
              <w:rPr>
                <w:sz w:val="20"/>
                <w:szCs w:val="20"/>
              </w:rPr>
              <w:t>391 468,80 рублей</w:t>
            </w:r>
            <w:r w:rsidRPr="00D86F64"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</w:p>
          <w:p w:rsidR="00167CDF" w:rsidRPr="00533688" w:rsidRDefault="0097180D" w:rsidP="0097180D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D86F64">
              <w:rPr>
                <w:sz w:val="20"/>
                <w:szCs w:val="20"/>
              </w:rPr>
              <w:t>- в Понинском ЦСДК проведен текущий ремонт фойе на сумму 1</w:t>
            </w:r>
            <w:r>
              <w:rPr>
                <w:sz w:val="20"/>
                <w:szCs w:val="20"/>
              </w:rPr>
              <w:t> </w:t>
            </w:r>
            <w:r w:rsidRPr="00D86F64">
              <w:rPr>
                <w:sz w:val="20"/>
                <w:szCs w:val="20"/>
              </w:rPr>
              <w:t xml:space="preserve">102840,80 руб. 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8B4CF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lastRenderedPageBreak/>
              <w:t xml:space="preserve"> Активизация обслуживания малонаселенных пунктов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EB3EAA" w:rsidRDefault="00167CDF" w:rsidP="00647103">
            <w:pPr>
              <w:spacing w:line="240" w:lineRule="auto"/>
              <w:ind w:left="-142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3688">
              <w:rPr>
                <w:rFonts w:cs="Times New Roman"/>
                <w:color w:val="FF0000"/>
                <w:sz w:val="20"/>
                <w:szCs w:val="20"/>
              </w:rPr>
              <w:t xml:space="preserve">   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</w:rPr>
              <w:t xml:space="preserve">Участвовали 6 коллективов: 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театры миниатюр «Зеленые» 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</w:rPr>
              <w:t xml:space="preserve">Октябрьского ЦСДК  и 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«Егит дыр» 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</w:rPr>
              <w:t xml:space="preserve">Парзинского ЦСДК;  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агитбригады 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«Хорошее настроение» 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</w:rPr>
              <w:t xml:space="preserve">Качкашурского ЦСДК и 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«Колосок» 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</w:rPr>
              <w:t xml:space="preserve">Куреговского  ЦСДК;  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экспресс-театр «Веселые девчата» </w:t>
            </w:r>
            <w:r w:rsidRPr="00EB3EAA">
              <w:rPr>
                <w:rFonts w:cs="Times New Roman"/>
                <w:color w:val="000000" w:themeColor="text1"/>
                <w:sz w:val="20"/>
                <w:szCs w:val="20"/>
              </w:rPr>
              <w:t>Слудского ЦСДК и  народная агитбригада «Чепецкие зори» РДК «Искра». Всего участников 65 чел.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«Тыло кужым»/«Сила огня» </w:t>
            </w: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EB3EAA" w:rsidRDefault="00EB3EA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Pr="00B4292D" w:rsidRDefault="00EB3EA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2021,август</w:t>
            </w:r>
          </w:p>
          <w:p w:rsidR="00EB3EAA" w:rsidRDefault="00EB3EA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Default="00EB3EA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EAA" w:rsidRPr="00B4292D" w:rsidRDefault="00EB3EA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Создание мужского этнического ресторанного блюда (приготовленного мужчинами для мужчин).Популяризация культуры этнической еды; </w:t>
            </w:r>
          </w:p>
          <w:p w:rsidR="00167CDF" w:rsidRPr="00B4292D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B4CF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B4CFD">
              <w:rPr>
                <w:rFonts w:ascii="Times New Roman" w:hAnsi="Times New Roman"/>
                <w:sz w:val="20"/>
                <w:szCs w:val="20"/>
              </w:rPr>
              <w:t>с участием  7 поваров из г. Глазова, Кезского, Балезинского районов и г. Москвы</w:t>
            </w:r>
            <w:r w:rsidRPr="008B4CFD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167CDF" w:rsidRPr="008B4CF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B4CFD">
              <w:rPr>
                <w:rFonts w:ascii="Times New Roman" w:hAnsi="Times New Roman"/>
                <w:sz w:val="20"/>
                <w:szCs w:val="20"/>
              </w:rPr>
              <w:t xml:space="preserve">Конкурсанты   готовили блюдо ресторанного уровня, сервировали его и презентовали.   Победителю  вручен   титул «Лучший повар легендарной родины </w:t>
            </w:r>
          </w:p>
          <w:p w:rsidR="00167CDF" w:rsidRPr="00533688" w:rsidRDefault="00167CDF" w:rsidP="00647103">
            <w:pPr>
              <w:pStyle w:val="a8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B4CFD">
              <w:rPr>
                <w:rFonts w:ascii="Times New Roman" w:hAnsi="Times New Roman"/>
                <w:sz w:val="20"/>
                <w:szCs w:val="20"/>
              </w:rPr>
              <w:t>удмуртского народа ДондыДор - 2021».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2B2293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B2293">
              <w:rPr>
                <w:rFonts w:cs="Times New Roman"/>
                <w:color w:val="000000" w:themeColor="text1"/>
                <w:sz w:val="20"/>
                <w:szCs w:val="20"/>
              </w:rPr>
              <w:t>2021, апрель- май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2B2293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B2293">
              <w:rPr>
                <w:rFonts w:cs="Times New Roman"/>
                <w:color w:val="000000" w:themeColor="text1"/>
                <w:sz w:val="20"/>
                <w:szCs w:val="20"/>
              </w:rPr>
              <w:t xml:space="preserve">поиск и раскрытие творческих способностей населения, </w:t>
            </w:r>
            <w:r w:rsidRPr="002B229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придание позитивного импульса развитию  художественного самодеятельного творчества</w:t>
            </w:r>
          </w:p>
          <w:p w:rsidR="00167CDF" w:rsidRPr="002B2293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2B2293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2293">
              <w:rPr>
                <w:rFonts w:eastAsia="Calibri" w:cs="Times New Roman"/>
                <w:iCs/>
                <w:color w:val="000000" w:themeColor="text1"/>
                <w:sz w:val="20"/>
                <w:szCs w:val="20"/>
              </w:rPr>
              <w:t>В смотре-конкурсе    приняли  участие самодеятельные коллективы  и солисты</w:t>
            </w:r>
            <w:r w:rsidRPr="002B229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всех жанров народного творчества. </w:t>
            </w:r>
            <w:r w:rsidRPr="002B229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Всего было представлено 11 программ,</w:t>
            </w:r>
            <w:r w:rsidRPr="002B229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приняло участие 561 человек.</w:t>
            </w:r>
            <w:r w:rsidRPr="002B229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B229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В </w:t>
            </w:r>
            <w:r w:rsidRPr="002B2293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 xml:space="preserve">районном Доме культуры «Искра»  прошел финал районного конкурса </w:t>
            </w:r>
          </w:p>
          <w:p w:rsidR="00167CDF" w:rsidRPr="002B2293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этнофестиваль национальных культур «Удмуртия-созвучие культур»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Pr="00B4292D" w:rsidRDefault="002B22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Pr="00B4292D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251F2D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51F2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B2293" w:rsidRPr="008B4CFD" w:rsidRDefault="002B2293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167CDF" w:rsidRPr="00B4292D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251F2D" w:rsidRDefault="00251F2D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Этнофестиваль </w:t>
            </w:r>
            <w:r w:rsidRPr="00251F2D">
              <w:rPr>
                <w:rFonts w:cs="Times New Roman"/>
                <w:sz w:val="20"/>
                <w:szCs w:val="20"/>
              </w:rPr>
              <w:t xml:space="preserve">состоялся с участием  национальных Центров: татарской культуры,  удмуртской,бесермянской, русской культуры  и Центра русского фольклора.Представлены  обряды проводов льда:татарский «Бозозату» и  </w:t>
            </w:r>
            <w:r w:rsidRPr="00251F2D">
              <w:rPr>
                <w:rFonts w:cs="Times New Roman"/>
                <w:color w:val="445260"/>
                <w:sz w:val="20"/>
                <w:szCs w:val="20"/>
              </w:rPr>
              <w:t xml:space="preserve">удмуртский  «Йокелян»;композиция  зазывания народных гуляний масленичной недели  и </w:t>
            </w:r>
            <w:r w:rsidRPr="00251F2D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праздничногобесермянского гуляния   «Мачинча».</w:t>
            </w:r>
            <w:r w:rsidRPr="00251F2D">
              <w:rPr>
                <w:rFonts w:cs="Times New Roman"/>
                <w:sz w:val="20"/>
                <w:szCs w:val="20"/>
              </w:rPr>
              <w:t xml:space="preserve"> Организованы интерактивные площадки с фотозонами и презентациями       национальных Центров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Pr="00B4292D" w:rsidRDefault="002B2293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2B2293" w:rsidRPr="00B4292D" w:rsidRDefault="002B229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2B2293" w:rsidRPr="00B4292D" w:rsidRDefault="002B2293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Default="00167CDF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Развитие территории  и укрепление материально-технической базы Домов культуры</w:t>
            </w: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2B2293" w:rsidRPr="00B4292D" w:rsidRDefault="002B2293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533688" w:rsidRDefault="0084435D" w:rsidP="0084435D">
            <w:pPr>
              <w:tabs>
                <w:tab w:val="left" w:pos="567"/>
              </w:tabs>
              <w:spacing w:line="240" w:lineRule="auto"/>
              <w:ind w:firstLine="426"/>
              <w:jc w:val="both"/>
              <w:rPr>
                <w:b/>
                <w:color w:val="FF0000"/>
                <w:sz w:val="20"/>
                <w:szCs w:val="20"/>
              </w:rPr>
            </w:pPr>
            <w:r w:rsidRPr="0084435D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базе </w:t>
            </w:r>
            <w:r w:rsidRPr="0084435D">
              <w:rPr>
                <w:rStyle w:val="apple-converted-space"/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>Адамского  ЦСДК  </w:t>
            </w:r>
            <w:r w:rsidRPr="0084435D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организован кейс-турнир  по МИБ  </w:t>
            </w:r>
            <w:hyperlink r:id="rId10" w:history="1">
              <w:r w:rsidRPr="0084435D">
                <w:rPr>
                  <w:rStyle w:val="a4"/>
                  <w:color w:val="000000" w:themeColor="text1"/>
                  <w:sz w:val="20"/>
                  <w:szCs w:val="20"/>
                  <w:shd w:val="clear" w:color="auto" w:fill="FFFFFF"/>
                </w:rPr>
                <w:t>"Атмосфера"</w:t>
              </w:r>
            </w:hyperlink>
            <w:r w:rsidRPr="0084435D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.  с участием       69 чел.,  которые  течение двух дней  писали проекты под руководством   модераторов. К защите  представлено 19  проектов. Победителями   стали проекты: "Кужмо инты", д. Пусошур; фестиваль зимних катаний «Ехай",д. Адам; Co-working зона, д. Штанигурт; Октябрьские зарницы, с. Октябрьский. 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4D4F94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молодежный фестиваль -   конкурс  «Мы из деревни родом»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7CDF" w:rsidRPr="00B4292D" w:rsidRDefault="00167CDF" w:rsidP="00647103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Pr="00B4292D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8E5313" w:rsidRDefault="00167CDF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E5313">
              <w:rPr>
                <w:rFonts w:cs="Times New Roman"/>
                <w:bCs/>
                <w:color w:val="000000" w:themeColor="text1"/>
                <w:sz w:val="20"/>
                <w:szCs w:val="20"/>
              </w:rPr>
              <w:t>2021, март</w:t>
            </w: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E5313" w:rsidRDefault="00167CDF" w:rsidP="00647103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поиск и раскрытие творческих способностей молодежи, </w:t>
            </w:r>
            <w:r w:rsidRPr="008E531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придание позитивного импульса развитию   художественного творчества среди молодежи</w:t>
            </w:r>
          </w:p>
          <w:p w:rsidR="008E5313" w:rsidRPr="008E5313" w:rsidRDefault="008E5313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167CDF" w:rsidRPr="008E5313" w:rsidRDefault="00167CDF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E5313" w:rsidRDefault="00167CDF" w:rsidP="00647103">
            <w:pPr>
              <w:spacing w:line="240" w:lineRule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>Состоялось с  участием 73 чел. из  10 клубных учреждений. По итогам  конкурса коллективы Октябрьского, РДК «Искра» (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комик-группа «Штат-БаZар») 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и Понинского  ДК стали дипломантами 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 степени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4D4F94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конкурс хореаграфических коллективов «В ритме танца»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7CDF" w:rsidRPr="00B4292D" w:rsidRDefault="00167CDF" w:rsidP="00647103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8E531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2021, ноябрь</w:t>
            </w: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8E531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Развитие хореографического искусства</w:t>
            </w:r>
          </w:p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E531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Участников конкурса 49 чел.</w:t>
            </w: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4D4F94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Школа волонтерства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7CDF" w:rsidRPr="00B4292D" w:rsidRDefault="00167CDF" w:rsidP="00647103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8E5313" w:rsidRPr="00B4292D" w:rsidRDefault="008E5313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8E531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2021, декабрь</w:t>
            </w: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8E531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Реализация проекта «Волонтеры культуры»</w:t>
            </w: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  <w:p w:rsidR="008E5313" w:rsidRPr="008E5313" w:rsidRDefault="008E5313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E5313" w:rsidRDefault="00167CDF" w:rsidP="00647103">
            <w:pPr>
              <w:spacing w:line="240" w:lineRule="auto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Приняли участие   6  отрядов   и  4 участника.  В 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 этапе  участники подготовили портфолио и видеоролик «Я здесь живу». Во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8E5313">
              <w:rPr>
                <w:rFonts w:cs="Times New Roman"/>
                <w:color w:val="000000" w:themeColor="text1"/>
                <w:sz w:val="20"/>
                <w:szCs w:val="20"/>
              </w:rPr>
              <w:t xml:space="preserve">творческие номера в номинациях «Волонтер года» и «Лучший волонтерский отряд». </w:t>
            </w:r>
          </w:p>
          <w:p w:rsidR="00167CDF" w:rsidRPr="008E5313" w:rsidRDefault="00167CDF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167CDF" w:rsidRPr="00B4292D" w:rsidRDefault="00167CDF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2015 - 2024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Обеспечение хозяйственной деятельности учреждений культуры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8B4CF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B4CFD">
              <w:rPr>
                <w:rFonts w:eastAsia="Calibri" w:cs="Times New Roman"/>
                <w:sz w:val="20"/>
                <w:szCs w:val="20"/>
              </w:rPr>
              <w:t>Обеспечение хозяйственной деятельности 4- ех районных учреждений культуры и их филиалов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учреждений услугами   централизованной бухгалтерии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8B4CF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5</w:t>
            </w:r>
            <w:r w:rsidRPr="008B4CFD">
              <w:rPr>
                <w:rFonts w:eastAsia="Times New Roman" w:cs="Times New Roman"/>
                <w:sz w:val="20"/>
                <w:szCs w:val="20"/>
                <w:lang w:eastAsia="ru-RU"/>
              </w:rPr>
              <w:t>- ти учреждений услугами   централизованной бухгалтерии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Информирование населения района о планируемых и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проведенных культурно-досуговых мероприятиях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Обеспечение информированности и доступа к услугам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8B4CF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B4CF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В учреждениях функционируют сайты, информация </w:t>
            </w:r>
            <w:r w:rsidRPr="008B4CF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размещается  на сайтах и в социальных сетях, оформлены информационные стенды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2015 – 2024</w:t>
            </w: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Pr="00B4292D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удовлетворенность потребителей качеством предоставляемых услуг составит 90%</w:t>
            </w: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8E5313" w:rsidRPr="00B4292D" w:rsidRDefault="008E531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36056E" w:rsidRDefault="00167CDF" w:rsidP="00647103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удовлетворенность потребителей качеством предоставляемых услуг составил</w:t>
            </w:r>
            <w:r w:rsidR="0036056E"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:</w:t>
            </w:r>
            <w:r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056E"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«Центр КиТ» - 93,2%, «Глазовская районная ЦБС» -  97,8%</w:t>
            </w:r>
          </w:p>
          <w:p w:rsidR="00167CDF" w:rsidRPr="00533688" w:rsidRDefault="0036056E" w:rsidP="0036056E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(2021</w:t>
            </w:r>
            <w:r w:rsidR="00167CDF"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–</w:t>
            </w:r>
            <w:r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«Центр КиТ» - 93,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4</w:t>
            </w:r>
            <w:r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%, </w:t>
            </w:r>
            <w:r w:rsidR="00167CDF"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«Глазовская районная ЦБС» -  9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  <w:r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1%</w:t>
            </w:r>
            <w:r w:rsidR="00167CDF" w:rsidRPr="0036056E">
              <w:rPr>
                <w:rFonts w:eastAsia="Calibri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 Организация деятельности музейного учреждения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89065C" w:rsidRDefault="008906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Pr="00B4292D" w:rsidRDefault="008906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065C" w:rsidRDefault="0089065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Default="00167CDF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89065C" w:rsidRDefault="0089065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Default="0089065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065C" w:rsidRPr="00B4292D" w:rsidRDefault="0089065C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CDF" w:rsidRPr="00B4292D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увеличение посещаемости музейных учреждений 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  <w:p w:rsidR="00167CDF" w:rsidRPr="00533688" w:rsidRDefault="005953BE" w:rsidP="0089065C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Посещаемость музейных учреждений</w:t>
            </w:r>
            <w:r w:rsidRPr="00533688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15486 (2021 – 15092)</w:t>
            </w:r>
            <w:r w:rsidRPr="00533688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человек. 2022 -  чел (Из них в музее –  10986 (вне музея – 4500)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65700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 Организация деятельности музейного учреждения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8B4CFD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CDF" w:rsidRPr="00B4292D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увеличение посещаемости музейных учреждений 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  <w:p w:rsidR="00167CDF" w:rsidRPr="00533688" w:rsidRDefault="00167CDF" w:rsidP="005953BE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Посещаемость музейных учреждений</w:t>
            </w:r>
            <w:r w:rsidRPr="00533688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="005953BE"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15486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(202</w:t>
            </w:r>
            <w:r w:rsidR="005953BE"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1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5953BE"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15092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)</w:t>
            </w:r>
            <w:r w:rsidRPr="00533688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человек. </w:t>
            </w:r>
            <w:r w:rsidR="005953BE"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2022 -  чел (Из них в музее –  10986 (вне музея – </w:t>
            </w:r>
            <w:r w:rsidR="005953BE"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>4500 )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4D4F94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Участие в конкурсе "Лучшие муниципальные практики в Удмуртской Республике"</w:t>
            </w: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Проекта «Деревня мастеров».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7CDF" w:rsidRPr="00B4292D" w:rsidRDefault="00167CDF" w:rsidP="00647103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  <w:p w:rsidR="00167CDF" w:rsidRPr="00B4292D" w:rsidRDefault="00167CDF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2020-2024</w:t>
            </w: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CDF" w:rsidRDefault="00167CDF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Создание общественных пространств   и укрепление материально-технической базы учреждений культуры</w:t>
            </w:r>
          </w:p>
          <w:p w:rsidR="009B505C" w:rsidRDefault="009B505C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B505C" w:rsidRDefault="009B505C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B505C" w:rsidRDefault="009B505C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9B505C" w:rsidRPr="00B4292D" w:rsidRDefault="009B505C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05" w:rsidRPr="00475918" w:rsidRDefault="00167CDF" w:rsidP="0019540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8B4CFD">
              <w:rPr>
                <w:rFonts w:cs="Times New Roman"/>
                <w:sz w:val="20"/>
                <w:szCs w:val="20"/>
              </w:rPr>
              <w:t xml:space="preserve">проект  по возрождению, сохранению, популяризации традиций народных промыслов северных удмуртов Глазовского района посредством открытия мастерских по изготовлению изделий из бересты, шерсти, дерева, корней деревьев, глины получил грант в сумме </w:t>
            </w:r>
            <w:r w:rsidRPr="008B4CFD">
              <w:rPr>
                <w:rFonts w:cs="Times New Roman"/>
                <w:b/>
                <w:sz w:val="20"/>
                <w:szCs w:val="20"/>
              </w:rPr>
              <w:t>600000 рублей.</w:t>
            </w:r>
            <w:r w:rsidR="00195405" w:rsidRPr="00655068">
              <w:rPr>
                <w:color w:val="0070C0"/>
                <w:sz w:val="18"/>
                <w:szCs w:val="18"/>
              </w:rPr>
              <w:t xml:space="preserve"> </w:t>
            </w:r>
            <w:r w:rsidR="00195405" w:rsidRPr="00475918">
              <w:rPr>
                <w:color w:val="000000" w:themeColor="text1"/>
                <w:sz w:val="20"/>
                <w:szCs w:val="20"/>
              </w:rPr>
              <w:t>Проект направлен на обустройство здания Центра татарской культуры в сумме 300000,00 рублей.</w:t>
            </w:r>
          </w:p>
          <w:p w:rsidR="00167CDF" w:rsidRPr="00533688" w:rsidRDefault="009B505C" w:rsidP="00D83B0D">
            <w:pPr>
              <w:spacing w:line="240" w:lineRule="auto"/>
              <w:ind w:firstLine="426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Ф»</w:t>
            </w:r>
            <w:r w:rsidR="00195405" w:rsidRPr="00475918">
              <w:rPr>
                <w:color w:val="000000" w:themeColor="text1"/>
                <w:sz w:val="20"/>
                <w:szCs w:val="20"/>
              </w:rPr>
              <w:t>Ремонт помещения музея в д.Татарские Парзи Глазовско</w:t>
            </w:r>
            <w:r>
              <w:rPr>
                <w:color w:val="000000" w:themeColor="text1"/>
                <w:sz w:val="20"/>
                <w:szCs w:val="20"/>
              </w:rPr>
              <w:t>го района Удмуртской Республики»</w:t>
            </w:r>
            <w:r w:rsidR="00195405" w:rsidRPr="00475918">
              <w:rPr>
                <w:color w:val="000000" w:themeColor="text1"/>
                <w:sz w:val="20"/>
                <w:szCs w:val="20"/>
              </w:rPr>
              <w:t xml:space="preserve"> в сумме 1740000,00 руб</w:t>
            </w:r>
            <w:r w:rsidR="00BA20C9">
              <w:rPr>
                <w:color w:val="000000" w:themeColor="text1"/>
                <w:sz w:val="20"/>
                <w:szCs w:val="20"/>
              </w:rPr>
              <w:t>лей.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9126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УПДКМПФиС</w:t>
            </w: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lastRenderedPageBreak/>
              <w:t> 2015-2024</w:t>
            </w: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9B505C" w:rsidRPr="00B4292D" w:rsidRDefault="009B505C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CDF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Качественное предоставление услуг </w:t>
            </w: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0D" w:rsidRPr="00D83B0D" w:rsidRDefault="00167CDF" w:rsidP="00D83B0D">
            <w:pPr>
              <w:pStyle w:val="a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3688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 </w:t>
            </w:r>
            <w:r w:rsidR="00D83B0D" w:rsidRPr="00D83B0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Уровень удовлетворенности качеством предоставляемых услуг – 97,2 </w:t>
            </w:r>
          </w:p>
          <w:p w:rsidR="00D83B0D" w:rsidRPr="00D83B0D" w:rsidRDefault="00D83B0D" w:rsidP="00D83B0D">
            <w:pPr>
              <w:pStyle w:val="a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83B0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Количество экскурсий - 418,  массовых мероприятий – 5 ед. </w:t>
            </w:r>
          </w:p>
          <w:p w:rsidR="00D83B0D" w:rsidRPr="00D83B0D" w:rsidRDefault="00D83B0D" w:rsidP="00D83B0D">
            <w:pPr>
              <w:pStyle w:val="a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83B0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 выставок – 52 (2021 -52) </w:t>
            </w:r>
          </w:p>
          <w:p w:rsidR="00D83B0D" w:rsidRDefault="00D83B0D" w:rsidP="00D83B0D">
            <w:pPr>
              <w:pStyle w:val="a8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167CDF" w:rsidRPr="00533688" w:rsidRDefault="00167CDF" w:rsidP="00647103">
            <w:pPr>
              <w:pStyle w:val="a8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167CDF" w:rsidRPr="00533688" w:rsidRDefault="00167CDF" w:rsidP="00647103">
            <w:pPr>
              <w:pStyle w:val="a8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9126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67CDF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9B505C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Default="00167CDF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9B505C" w:rsidRDefault="009B505C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Default="009B505C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B505C" w:rsidRPr="00B4292D" w:rsidRDefault="009B505C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Количество предметов  не менее  5 тыс. единиц хранения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40" w:rsidRPr="004B4D40" w:rsidRDefault="00167CDF" w:rsidP="004B4D40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533688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="004B4D40">
              <w:rPr>
                <w:rFonts w:eastAsia="Calibri" w:cs="Times New Roman"/>
                <w:color w:val="000000" w:themeColor="text1"/>
                <w:sz w:val="20"/>
                <w:szCs w:val="20"/>
              </w:rPr>
              <w:t>М</w:t>
            </w:r>
            <w:r w:rsidR="00490C7E">
              <w:rPr>
                <w:rFonts w:eastAsia="Calibri" w:cs="Times New Roman"/>
                <w:color w:val="000000" w:themeColor="text1"/>
                <w:sz w:val="20"/>
                <w:szCs w:val="20"/>
              </w:rPr>
              <w:t>узейный фонд МБУК «</w:t>
            </w:r>
            <w:r w:rsidR="004B4D40" w:rsidRPr="004B4D40">
              <w:rPr>
                <w:rFonts w:eastAsia="Calibri" w:cs="Times New Roman"/>
                <w:color w:val="000000" w:themeColor="text1"/>
                <w:sz w:val="20"/>
                <w:szCs w:val="20"/>
              </w:rPr>
              <w:t>ГРИКМК</w:t>
            </w:r>
            <w:r w:rsidR="00490C7E">
              <w:rPr>
                <w:rFonts w:eastAsia="Calibri" w:cs="Times New Roman"/>
                <w:color w:val="000000" w:themeColor="text1"/>
                <w:sz w:val="20"/>
                <w:szCs w:val="20"/>
              </w:rPr>
              <w:t>»</w:t>
            </w:r>
            <w:r w:rsidR="004B4D40" w:rsidRPr="004B4D40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 составил –  </w:t>
            </w:r>
            <w:r w:rsidR="004B4D40" w:rsidRPr="004B4D40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5660 </w:t>
            </w:r>
            <w:r w:rsidR="004B4D40" w:rsidRPr="004B4D40">
              <w:rPr>
                <w:rFonts w:eastAsia="Calibri" w:cs="Times New Roman"/>
                <w:color w:val="000000" w:themeColor="text1"/>
                <w:sz w:val="20"/>
                <w:szCs w:val="20"/>
              </w:rPr>
              <w:t>ед (2020г. – 5559, 2021 - 5629) единиц хранения</w:t>
            </w:r>
          </w:p>
          <w:p w:rsidR="004B4D40" w:rsidRPr="004B4D40" w:rsidRDefault="004B4D40" w:rsidP="004B4D40">
            <w:pPr>
              <w:spacing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4B4D4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основной фонд -   4204 ед (2020- 4126 ед, 2021 - 4184), научно-вспомогательный -  1456 ед. (2020 -1433 ед, 2021 - 1445)</w:t>
            </w:r>
          </w:p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4D4F94">
        <w:trPr>
          <w:trHeight w:val="30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Разработка комплекса мер по работе музеев в вечернее и ночное время</w:t>
            </w: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посещаемости музейных учреждений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533688" w:rsidRDefault="00761571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Посещаемость музейных учреждений</w:t>
            </w:r>
            <w:r w:rsidRPr="00533688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15486 (2021 – 15092)</w:t>
            </w:r>
            <w:r w:rsidRPr="00533688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Pr="005953BE">
              <w:rPr>
                <w:rFonts w:eastAsia="Calibri" w:cs="Times New Roman"/>
                <w:color w:val="000000" w:themeColor="text1"/>
                <w:sz w:val="20"/>
                <w:szCs w:val="20"/>
              </w:rPr>
              <w:t>человек. 2022 -  чел (Из них в музее –  10986 (вне музея – 4500 )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Приказом руководителя МУК «ИКМК» от 04.03. 2014 №   7 – ос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организована работа музеев в вечернее время</w:t>
            </w: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Развитие местного народного творчества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2019-2024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Основные результаты реализации </w:t>
            </w:r>
            <w:r w:rsidRPr="00B4292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Целевые мероприятия по популяризации национальных культур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сохранение, развитие и пропаганда традиционной культуры народов, проживающих на территории Глазовского района, обеспечение творческой деятельности 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населения.</w:t>
            </w:r>
          </w:p>
          <w:p w:rsidR="00167CDF" w:rsidRPr="00B4292D" w:rsidRDefault="00167CDF" w:rsidP="00647103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color w:val="FF0000"/>
                <w:sz w:val="20"/>
                <w:szCs w:val="20"/>
              </w:rPr>
            </w:pPr>
          </w:p>
          <w:p w:rsidR="009B505C" w:rsidRPr="009B505C" w:rsidRDefault="009B505C" w:rsidP="009B505C">
            <w:pPr>
              <w:spacing w:line="240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B505C">
              <w:rPr>
                <w:rFonts w:eastAsia="Calibri" w:cs="Times New Roman"/>
                <w:sz w:val="20"/>
                <w:szCs w:val="20"/>
              </w:rPr>
              <w:t xml:space="preserve">численность участников мероприятий, направленных на популяризацию национальных культур -38470, (2021 - 24017), </w:t>
            </w:r>
          </w:p>
          <w:p w:rsidR="009B505C" w:rsidRPr="009B505C" w:rsidRDefault="009B505C" w:rsidP="009B505C">
            <w:pPr>
              <w:pStyle w:val="2"/>
              <w:spacing w:line="240" w:lineRule="auto"/>
              <w:rPr>
                <w:sz w:val="20"/>
                <w:szCs w:val="20"/>
              </w:rPr>
            </w:pPr>
            <w:r w:rsidRPr="009B505C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р</w:t>
            </w:r>
            <w:r w:rsidRPr="009B505C">
              <w:rPr>
                <w:sz w:val="20"/>
                <w:szCs w:val="20"/>
              </w:rPr>
              <w:t>айонных смотров, фестивалей –14, с участием 1294 чел.</w:t>
            </w:r>
          </w:p>
          <w:p w:rsidR="009B505C" w:rsidRPr="009B505C" w:rsidRDefault="009B505C" w:rsidP="009B505C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B50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(2021 – 12/1186) </w:t>
            </w:r>
          </w:p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8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D004C8" w:rsidP="00647103">
            <w:pPr>
              <w:spacing w:before="40" w:after="40" w:line="240" w:lineRule="auto"/>
              <w:rPr>
                <w:rFonts w:eastAsia="Calibri" w:cs="Times New Roman"/>
                <w:spacing w:val="-4"/>
                <w:sz w:val="20"/>
                <w:szCs w:val="20"/>
              </w:rPr>
            </w:pPr>
            <w:r>
              <w:rPr>
                <w:rFonts w:eastAsia="Calibri" w:cs="Times New Roman"/>
                <w:spacing w:val="-4"/>
                <w:sz w:val="20"/>
                <w:szCs w:val="20"/>
              </w:rPr>
              <w:t>о</w:t>
            </w:r>
            <w:r w:rsidR="00167CDF" w:rsidRPr="00B4292D">
              <w:rPr>
                <w:rFonts w:eastAsia="Calibri" w:cs="Times New Roman"/>
                <w:spacing w:val="-4"/>
                <w:sz w:val="20"/>
                <w:szCs w:val="20"/>
              </w:rPr>
              <w:t>ткрытый конкурс-фестиваль татарской песни «Туган</w:t>
            </w:r>
            <w:r w:rsidR="00167CDF">
              <w:rPr>
                <w:rFonts w:eastAsia="Calibri" w:cs="Times New Roman"/>
                <w:spacing w:val="-4"/>
                <w:sz w:val="20"/>
                <w:szCs w:val="20"/>
              </w:rPr>
              <w:t xml:space="preserve"> </w:t>
            </w:r>
            <w:r w:rsidR="00167CDF" w:rsidRPr="00B4292D">
              <w:rPr>
                <w:rFonts w:eastAsia="Calibri" w:cs="Times New Roman"/>
                <w:spacing w:val="-4"/>
                <w:sz w:val="20"/>
                <w:szCs w:val="20"/>
              </w:rPr>
              <w:t>авыл»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pacing w:val="-4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501BBE" w:rsidRDefault="00167CDF" w:rsidP="00647103">
            <w:pPr>
              <w:spacing w:before="40" w:after="40"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501BB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 202</w:t>
            </w:r>
            <w:r w:rsidR="00501BBE" w:rsidRPr="00501BBE">
              <w:rPr>
                <w:rFonts w:eastAsia="Calibri" w:cs="Times New Roman"/>
                <w:color w:val="000000" w:themeColor="text1"/>
                <w:sz w:val="20"/>
                <w:szCs w:val="20"/>
              </w:rPr>
              <w:t>1</w:t>
            </w:r>
          </w:p>
          <w:p w:rsidR="00167CDF" w:rsidRPr="00501BBE" w:rsidRDefault="00167CDF" w:rsidP="00647103">
            <w:pPr>
              <w:spacing w:before="40" w:after="40"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167CDF" w:rsidRPr="00501BBE" w:rsidRDefault="00167CDF" w:rsidP="00647103">
            <w:pPr>
              <w:spacing w:before="40" w:after="40"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167CDF" w:rsidRPr="00501BBE" w:rsidRDefault="00167CDF" w:rsidP="00647103">
            <w:pPr>
              <w:spacing w:before="40" w:after="40"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B224D3">
            <w:pPr>
              <w:spacing w:before="40" w:after="4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Возрождение и развитие национальной песенной культуры татар</w:t>
            </w:r>
          </w:p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pacing w:val="-4"/>
                <w:sz w:val="20"/>
                <w:szCs w:val="20"/>
              </w:rPr>
              <w:t xml:space="preserve">праздник русской </w:t>
            </w:r>
            <w:r w:rsidRPr="00B4292D">
              <w:rPr>
                <w:rFonts w:eastAsia="Calibri" w:cs="Times New Roman"/>
                <w:spacing w:val="-4"/>
                <w:sz w:val="20"/>
                <w:szCs w:val="20"/>
              </w:rPr>
              <w:lastRenderedPageBreak/>
              <w:t>культуры «СосеДДушка»,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501BBE" w:rsidRDefault="00167CDF" w:rsidP="00501BBE">
            <w:pPr>
              <w:spacing w:before="40" w:after="40"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501BBE">
              <w:rPr>
                <w:rFonts w:eastAsia="Calibri" w:cs="Times New Roman"/>
                <w:color w:val="000000" w:themeColor="text1"/>
                <w:sz w:val="20"/>
                <w:szCs w:val="20"/>
              </w:rPr>
              <w:t>202</w:t>
            </w:r>
            <w:r w:rsidR="00501BBE" w:rsidRPr="00501BBE">
              <w:rPr>
                <w:rFonts w:eastAsia="Calibri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Сохранение и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возрождение русской культуры, ее обычаев и традиций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межрайонный фестиваль песенной культуры северных удмуртов «Пестросаес»,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2015, 2018,2019</w:t>
            </w:r>
            <w:r w:rsidR="00BC7F7B">
              <w:rPr>
                <w:rFonts w:eastAsia="Times New Roman" w:cs="Times New Roman"/>
                <w:sz w:val="20"/>
                <w:szCs w:val="20"/>
                <w:lang w:eastAsia="ru-RU"/>
              </w:rPr>
              <w:t>, 2022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251F2D" w:rsidRDefault="00167CDF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51F2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251F2D" w:rsidRPr="00251F2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, 19 ноября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251F2D" w:rsidRDefault="00251F2D" w:rsidP="00647103">
            <w:pPr>
              <w:spacing w:line="240" w:lineRule="auto"/>
              <w:ind w:firstLine="426"/>
              <w:jc w:val="both"/>
              <w:rPr>
                <w:rFonts w:eastAsia="Times New Roman" w:cs="Times New Roman"/>
                <w:color w:val="FF0000"/>
                <w:sz w:val="18"/>
                <w:szCs w:val="18"/>
                <w:lang w:eastAsia="ru-RU"/>
              </w:rPr>
            </w:pPr>
            <w:r w:rsidRPr="00251F2D">
              <w:rPr>
                <w:rFonts w:cs="Times New Roman"/>
                <w:sz w:val="18"/>
                <w:szCs w:val="18"/>
              </w:rPr>
              <w:t xml:space="preserve">Фестиваль собрал    12 коллективов из 8 районов УР: </w:t>
            </w:r>
            <w:r w:rsidRPr="00251F2D">
              <w:rPr>
                <w:rFonts w:cs="Times New Roman"/>
                <w:color w:val="000000"/>
                <w:sz w:val="18"/>
                <w:szCs w:val="18"/>
                <w:shd w:val="clear" w:color="auto" w:fill="FFFFFF"/>
              </w:rPr>
              <w:t xml:space="preserve">Киясовского, Вавожского, Увинского, Ярского, Балезинского, Игринского, Юкаменского и  Глазовского районов. Программа  была насыщена: </w:t>
            </w:r>
            <w:r w:rsidRPr="00251F2D">
              <w:rPr>
                <w:rFonts w:cs="Times New Roman"/>
                <w:sz w:val="18"/>
                <w:szCs w:val="18"/>
              </w:rPr>
              <w:t>на площадках г.Глазова «</w:t>
            </w:r>
            <w:r w:rsidRPr="00251F2D">
              <w:rPr>
                <w:rFonts w:cs="Times New Roman"/>
                <w:sz w:val="18"/>
                <w:szCs w:val="18"/>
                <w:shd w:val="clear" w:color="auto" w:fill="FFFFFF"/>
              </w:rPr>
              <w:t>Креатифф</w:t>
            </w:r>
            <w:r w:rsidRPr="00251F2D">
              <w:rPr>
                <w:rFonts w:ascii="Roboto" w:hAnsi="Roboto"/>
                <w:sz w:val="18"/>
                <w:szCs w:val="18"/>
                <w:shd w:val="clear" w:color="auto" w:fill="FFFFFF"/>
              </w:rPr>
              <w:t>«Вуонодугдонни»</w:t>
            </w:r>
            <w:r w:rsidRPr="00251F2D">
              <w:rPr>
                <w:rFonts w:cs="Times New Roman"/>
                <w:color w:val="000000"/>
                <w:sz w:val="18"/>
                <w:szCs w:val="18"/>
                <w:shd w:val="clear" w:color="auto" w:fill="FFFFFF"/>
              </w:rPr>
              <w:t>участники фестиваля познакомили жителей и гостей г. Глазова с песенным наследием удмуртов; круглый стол «Вашкаласямьёстыутьыса" собрал неравнодушных людей, болеющих за сохранение удмуртской культуры;</w:t>
            </w:r>
            <w:r w:rsidRPr="00251F2D">
              <w:rPr>
                <w:rFonts w:eastAsia="Times New Roman" w:cs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251F2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а конкурсной программе </w:t>
            </w:r>
            <w:r w:rsidRPr="00251F2D">
              <w:rPr>
                <w:rFonts w:eastAsia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«Песянайшыкысысьватосъёс» </w:t>
            </w:r>
            <w:r w:rsidRPr="00251F2D">
              <w:rPr>
                <w:rFonts w:eastAsia="Times New Roman" w:cs="Times New Roman"/>
                <w:color w:val="000000"/>
                <w:sz w:val="18"/>
                <w:szCs w:val="18"/>
              </w:rPr>
              <w:t>/ «Тайны бабушкиного сундука»</w:t>
            </w:r>
            <w:r w:rsidRPr="00251F2D">
              <w:rPr>
                <w:rFonts w:eastAsia="Times New Roman" w:cs="Times New Roman"/>
                <w:sz w:val="18"/>
                <w:szCs w:val="18"/>
              </w:rPr>
              <w:t xml:space="preserve">коллективы представили обряды и композиции, </w:t>
            </w:r>
            <w:r w:rsidRPr="00251F2D">
              <w:rPr>
                <w:rFonts w:eastAsia="Times New Roman" w:cs="Times New Roman"/>
                <w:sz w:val="18"/>
                <w:szCs w:val="18"/>
                <w:shd w:val="clear" w:color="auto" w:fill="FFFFFF"/>
              </w:rPr>
              <w:t>связанные с сундуком</w:t>
            </w:r>
            <w:r w:rsidRPr="00251F2D">
              <w:rPr>
                <w:rFonts w:eastAsia="Times New Roman" w:cs="Times New Roman"/>
                <w:sz w:val="18"/>
                <w:szCs w:val="18"/>
              </w:rPr>
              <w:t>;х</w:t>
            </w:r>
            <w:r w:rsidRPr="00251F2D">
              <w:rPr>
                <w:rFonts w:cs="Times New Roman"/>
                <w:color w:val="000000"/>
                <w:sz w:val="18"/>
                <w:szCs w:val="18"/>
                <w:shd w:val="clear" w:color="auto" w:fill="FFFFFF"/>
              </w:rPr>
              <w:t xml:space="preserve">оровод дружбы закружил </w:t>
            </w:r>
            <w:r w:rsidRPr="00251F2D">
              <w:rPr>
                <w:rFonts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участников и зрителей фестиваля на площадке "Эктонжыт".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Проведение традиционных народных праздников: «Рождество», «Гербер», «Сабантуй», «Троица», «Масленица», «Пасха», «Корбан Байрам», «Покров» и др.;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8B4CFD" w:rsidRDefault="00167CDF" w:rsidP="00AF2B93">
            <w:pPr>
              <w:spacing w:before="40" w:after="4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B4CFD">
              <w:rPr>
                <w:rFonts w:eastAsia="Calibri" w:cs="Times New Roman"/>
                <w:spacing w:val="-2"/>
                <w:sz w:val="20"/>
                <w:szCs w:val="20"/>
              </w:rPr>
              <w:t xml:space="preserve">Проведены традиционные народные праздникив формате онлайн: «Рождество», «Гербер», «Сабантуй», «Масленица», «Пасха», «Корбан </w:t>
            </w:r>
            <w:r>
              <w:rPr>
                <w:rFonts w:eastAsia="Calibri" w:cs="Times New Roman"/>
                <w:spacing w:val="-2"/>
                <w:sz w:val="20"/>
                <w:szCs w:val="20"/>
              </w:rPr>
              <w:t xml:space="preserve">Байрам» </w:t>
            </w:r>
            <w:r w:rsidRPr="008B4CFD">
              <w:rPr>
                <w:rFonts w:eastAsia="Calibri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Поддержка деятельности общественных центров национальных культур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Развитие общественных центров национальных культур -5 ед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8B4CFD">
              <w:rPr>
                <w:rFonts w:eastAsia="Calibri" w:cs="Times New Roman"/>
                <w:sz w:val="20"/>
                <w:szCs w:val="20"/>
              </w:rPr>
              <w:t xml:space="preserve"> Организована работа общественных центров национальных культур-5</w:t>
            </w:r>
          </w:p>
          <w:p w:rsidR="00AF2B93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8B4CF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Сохранение и развитие 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изготовление изделий из бересты</w:t>
            </w: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167CDF" w:rsidRPr="00B4292D" w:rsidRDefault="00167CDF" w:rsidP="00647103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самореализация мастеров-любителей;</w:t>
            </w:r>
          </w:p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представление изделий мастеров Глазовского района на республиканских и межрегиональных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выставках.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AF2B93" w:rsidRPr="009C33A8" w:rsidRDefault="00AF2B93" w:rsidP="00AF2B9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проведённых выставок  и мастер-классов по</w:t>
            </w:r>
          </w:p>
          <w:p w:rsidR="00AF2B93" w:rsidRPr="009C33A8" w:rsidRDefault="00AF2B93" w:rsidP="00AF2B9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ДПТ – 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338</w:t>
            </w: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</w:t>
            </w: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 </w:t>
            </w:r>
          </w:p>
          <w:p w:rsidR="00AF2B93" w:rsidRPr="009C33A8" w:rsidRDefault="00AF2B93" w:rsidP="00AF2B9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>Посетителей –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43974 </w:t>
            </w: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>(202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-26843</w:t>
            </w:r>
            <w:r w:rsidRPr="009C33A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  <w:p w:rsidR="00AF2B93" w:rsidRPr="009C33A8" w:rsidRDefault="00AF2B93" w:rsidP="00AF2B9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167CDF" w:rsidRPr="00533688" w:rsidRDefault="00167CDF" w:rsidP="00647103">
            <w:pPr>
              <w:spacing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F2B93" w:rsidRPr="00B4292D" w:rsidTr="00C2612E">
        <w:trPr>
          <w:trHeight w:val="22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B93" w:rsidRPr="00B4292D" w:rsidRDefault="00AF2B93" w:rsidP="008B4CFD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Национальных коллективов – 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B93" w:rsidRPr="00533688" w:rsidRDefault="00AF2B93" w:rsidP="0058051E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  <w:p w:rsidR="00AF2B93" w:rsidRPr="009C33A8" w:rsidRDefault="00AF2B93" w:rsidP="0058051E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Национальных коллективов –19 (2021- 21)</w:t>
            </w:r>
          </w:p>
          <w:p w:rsidR="00AF2B93" w:rsidRPr="009C33A8" w:rsidRDefault="00AF2B93" w:rsidP="0058051E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9C33A8" w:rsidRDefault="00AF2B93" w:rsidP="0058051E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33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них участников–214 (2021 -238) </w:t>
            </w:r>
          </w:p>
          <w:p w:rsidR="00AF2B93" w:rsidRPr="00533688" w:rsidRDefault="00AF2B93" w:rsidP="0058051E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F2B93" w:rsidRPr="00B4292D" w:rsidTr="00C2612E">
        <w:trPr>
          <w:trHeight w:val="402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B93" w:rsidRPr="00B4292D" w:rsidRDefault="00AF2B93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2B93" w:rsidRPr="00B4292D" w:rsidRDefault="00AF2B9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B93" w:rsidRPr="009C33A8" w:rsidRDefault="00AF2B93" w:rsidP="0058051E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C33A8">
              <w:rPr>
                <w:rFonts w:eastAsia="Calibri" w:cs="Times New Roman"/>
                <w:sz w:val="20"/>
                <w:szCs w:val="20"/>
              </w:rPr>
              <w:t xml:space="preserve">Организована </w:t>
            </w:r>
          </w:p>
          <w:p w:rsidR="00AF2B93" w:rsidRPr="009C33A8" w:rsidRDefault="00AF2B93" w:rsidP="0058051E">
            <w:pPr>
              <w:pStyle w:val="ConsPlusCell"/>
              <w:autoSpaceDE/>
              <w:autoSpaceDN/>
              <w:adjustRightInd/>
              <w:rPr>
                <w:rFonts w:ascii="Times New Roman" w:eastAsia="Calibri" w:hAnsi="Times New Roman" w:cs="Times New Roman"/>
                <w:color w:val="FF0000"/>
              </w:rPr>
            </w:pPr>
            <w:r w:rsidRPr="009C33A8">
              <w:rPr>
                <w:rFonts w:ascii="Times New Roman" w:eastAsia="Calibri" w:hAnsi="Times New Roman" w:cs="Times New Roman"/>
              </w:rPr>
              <w:t>концертная деятельность  11 народных коллективов, в т.ч. 1 – детский образцовый коллектив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B93" w:rsidRPr="00B4292D" w:rsidRDefault="00AF2B9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481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Сбор фольклорно-этнографического материала и его популяризация.</w:t>
            </w: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67CDF" w:rsidRPr="00B4292D" w:rsidRDefault="00167CDF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8B4CFD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4309" w:rsidRPr="00A54309" w:rsidRDefault="00167CDF" w:rsidP="00A54309">
            <w:pPr>
              <w:spacing w:after="200" w:line="240" w:lineRule="auto"/>
              <w:jc w:val="both"/>
              <w:rPr>
                <w:rFonts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Организован</w:t>
            </w:r>
            <w:r w:rsidR="00A54309"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54309"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фольклорн</w:t>
            </w:r>
            <w:r w:rsidR="00A54309"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ая</w:t>
            </w:r>
            <w:r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Pr="00A54309">
              <w:rPr>
                <w:rFonts w:eastAsia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экспедици</w:t>
            </w:r>
            <w:r w:rsidR="00A54309" w:rsidRPr="00A54309">
              <w:rPr>
                <w:rFonts w:eastAsia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я</w:t>
            </w:r>
            <w:r w:rsidRPr="00A54309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5430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 </w:t>
            </w:r>
            <w:r w:rsidR="00A54309" w:rsidRPr="00A54309">
              <w:rPr>
                <w:rFonts w:cs="Times New Roman"/>
                <w:color w:val="000000" w:themeColor="text1"/>
                <w:sz w:val="20"/>
                <w:szCs w:val="20"/>
              </w:rPr>
              <w:t xml:space="preserve">обряду </w:t>
            </w:r>
            <w:r w:rsidR="00A54309" w:rsidRPr="00A54309">
              <w:rPr>
                <w:rFonts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«Сялтым басьтон»</w:t>
            </w:r>
          </w:p>
          <w:p w:rsidR="00A54309" w:rsidRDefault="00A54309" w:rsidP="00A54309">
            <w:pPr>
              <w:spacing w:after="200" w:line="240" w:lineRule="auto"/>
              <w:jc w:val="both"/>
              <w:rPr>
                <w:rFonts w:cs="Times New Roman"/>
                <w:spacing w:val="2"/>
                <w:shd w:val="clear" w:color="auto" w:fill="FFFFFF"/>
              </w:rPr>
            </w:pPr>
          </w:p>
          <w:p w:rsidR="00167CDF" w:rsidRPr="00533688" w:rsidRDefault="00167CDF" w:rsidP="00A54309">
            <w:pPr>
              <w:spacing w:after="200"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A54309" w:rsidRDefault="00167CDF" w:rsidP="00A54309">
            <w:pPr>
              <w:pStyle w:val="a5"/>
              <w:numPr>
                <w:ilvl w:val="0"/>
                <w:numId w:val="10"/>
              </w:numPr>
              <w:ind w:left="0" w:right="-57" w:firstLine="35"/>
              <w:jc w:val="both"/>
              <w:rPr>
                <w:sz w:val="20"/>
                <w:szCs w:val="20"/>
              </w:rPr>
            </w:pPr>
            <w:r w:rsidRPr="00A54309">
              <w:rPr>
                <w:sz w:val="20"/>
                <w:szCs w:val="20"/>
              </w:rPr>
              <w:t xml:space="preserve">д. </w:t>
            </w:r>
            <w:r w:rsidR="00A54309" w:rsidRPr="00A54309">
              <w:rPr>
                <w:sz w:val="20"/>
                <w:szCs w:val="20"/>
              </w:rPr>
              <w:t xml:space="preserve">Отогурт </w:t>
            </w:r>
            <w:r w:rsidRPr="00A54309">
              <w:rPr>
                <w:sz w:val="20"/>
                <w:szCs w:val="20"/>
              </w:rPr>
              <w:t>Глазовского района</w:t>
            </w:r>
          </w:p>
          <w:p w:rsidR="00167CDF" w:rsidRPr="00A54309" w:rsidRDefault="00A54309" w:rsidP="00A54309">
            <w:pPr>
              <w:spacing w:after="20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A54309">
              <w:rPr>
                <w:rFonts w:cs="Times New Roman"/>
                <w:sz w:val="20"/>
                <w:szCs w:val="20"/>
              </w:rPr>
              <w:t>(Собрана информация по организации и проведению обряда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54309">
              <w:rPr>
                <w:rFonts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«Сялтым басьтон»,</w:t>
            </w:r>
            <w:r w:rsidRPr="00A54309">
              <w:rPr>
                <w:rFonts w:cs="Times New Roman"/>
                <w:sz w:val="20"/>
                <w:szCs w:val="20"/>
              </w:rPr>
              <w:t xml:space="preserve"> обряд умывания лица речной водой, символический обряд крещения.</w:t>
            </w:r>
            <w:r w:rsidR="00167CDF" w:rsidRPr="00A54309">
              <w:rPr>
                <w:rFonts w:cs="Times New Roman"/>
                <w:sz w:val="20"/>
                <w:szCs w:val="20"/>
              </w:rPr>
              <w:t>)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Проектная деятельность по развитию туризма</w:t>
            </w:r>
          </w:p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5405C" w:rsidRPr="00B4292D" w:rsidRDefault="00DE7A0E" w:rsidP="0005405C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апреле 2022 г. р</w:t>
            </w:r>
            <w:r w:rsidR="0005405C" w:rsidRPr="00B4292D">
              <w:rPr>
                <w:rFonts w:cs="Times New Roman"/>
                <w:sz w:val="20"/>
                <w:szCs w:val="20"/>
              </w:rPr>
              <w:t>еализ</w:t>
            </w:r>
            <w:r w:rsidR="0005405C">
              <w:rPr>
                <w:rFonts w:cs="Times New Roman"/>
                <w:sz w:val="20"/>
                <w:szCs w:val="20"/>
              </w:rPr>
              <w:t xml:space="preserve">ован </w:t>
            </w:r>
            <w:r w:rsidR="0005405C" w:rsidRPr="00B4292D">
              <w:rPr>
                <w:rFonts w:cs="Times New Roman"/>
                <w:sz w:val="20"/>
                <w:szCs w:val="20"/>
              </w:rPr>
              <w:t xml:space="preserve"> проект</w:t>
            </w:r>
          </w:p>
          <w:p w:rsidR="0005405C" w:rsidRPr="00B4292D" w:rsidRDefault="0005405C" w:rsidP="0005405C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«Симулятор средневековья «Дондывакыт»/ «Эпоха Донды», ставшим победителем 1 конкурса 2021 г. Фонда президентских грантов.</w:t>
            </w:r>
          </w:p>
          <w:p w:rsidR="00167CDF" w:rsidRPr="00533688" w:rsidRDefault="00167CDF" w:rsidP="00647103">
            <w:pPr>
              <w:spacing w:line="240" w:lineRule="auto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0540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67CDF" w:rsidRPr="00B4292D" w:rsidTr="00AF272F">
        <w:trPr>
          <w:trHeight w:val="70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  <w:r w:rsidRPr="00B4292D">
              <w:rPr>
                <w:sz w:val="20"/>
                <w:szCs w:val="20"/>
              </w:rPr>
              <w:t>Мероприятия, направленные на развитие внутреннего и въездного туризма</w:t>
            </w:r>
          </w:p>
          <w:p w:rsidR="00167CDF" w:rsidRPr="00B4292D" w:rsidRDefault="00167CDF" w:rsidP="00647103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CDF" w:rsidRPr="00B4292D" w:rsidRDefault="00167CD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2015-2024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202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Конечными результатами реализации подпрограммы является:</w:t>
            </w:r>
          </w:p>
          <w:p w:rsidR="00167CDF" w:rsidRPr="00B4292D" w:rsidRDefault="00167CDF" w:rsidP="00647103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- Увеличение объема платных туристических услуг, оказанных населению до 66,0 тыс. руб. в год.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- Увеличение объема внутреннего туристского потока  7 тыс. чел. в год.</w:t>
            </w: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167CDF" w:rsidRPr="00B4292D" w:rsidRDefault="00167CD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2214" w:rsidRPr="00475730" w:rsidRDefault="00642214" w:rsidP="00642214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75730">
              <w:rPr>
                <w:rFonts w:cs="Times New Roman"/>
                <w:sz w:val="20"/>
                <w:szCs w:val="20"/>
              </w:rPr>
              <w:lastRenderedPageBreak/>
              <w:t>Проведено 80</w:t>
            </w:r>
          </w:p>
          <w:p w:rsidR="00642214" w:rsidRPr="00475730" w:rsidRDefault="00642214" w:rsidP="00642214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75730">
              <w:rPr>
                <w:rFonts w:cs="Times New Roman"/>
                <w:sz w:val="20"/>
                <w:szCs w:val="20"/>
              </w:rPr>
              <w:t xml:space="preserve">мероприятий, </w:t>
            </w:r>
          </w:p>
          <w:p w:rsidR="00642214" w:rsidRPr="00475730" w:rsidRDefault="00642214" w:rsidP="00642214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475730">
              <w:rPr>
                <w:rStyle w:val="aa"/>
                <w:rFonts w:ascii="Times New Roman" w:hAnsi="Times New Roman"/>
                <w:sz w:val="20"/>
                <w:szCs w:val="20"/>
              </w:rPr>
              <w:t xml:space="preserve">общее количество туристов (с учетом туристических </w:t>
            </w:r>
            <w:r w:rsidRPr="00475730">
              <w:rPr>
                <w:rStyle w:val="aa"/>
                <w:rFonts w:ascii="Times New Roman" w:hAnsi="Times New Roman"/>
                <w:sz w:val="20"/>
                <w:szCs w:val="20"/>
              </w:rPr>
              <w:lastRenderedPageBreak/>
              <w:t>мероприятий)  -10185 (2021-18130)</w:t>
            </w:r>
          </w:p>
          <w:p w:rsidR="00642214" w:rsidRPr="00475730" w:rsidRDefault="00642214" w:rsidP="00642214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475730">
              <w:rPr>
                <w:rStyle w:val="aa"/>
                <w:rFonts w:ascii="Times New Roman" w:hAnsi="Times New Roman"/>
                <w:sz w:val="20"/>
                <w:szCs w:val="20"/>
              </w:rPr>
              <w:t>туристы, обслуженные только на туристических маршрутах (экскурсиях)  -  6717</w:t>
            </w:r>
          </w:p>
          <w:p w:rsidR="00642214" w:rsidRPr="00475730" w:rsidRDefault="00642214" w:rsidP="00642214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475730">
              <w:rPr>
                <w:rStyle w:val="aa"/>
                <w:rFonts w:ascii="Times New Roman" w:hAnsi="Times New Roman"/>
                <w:sz w:val="20"/>
                <w:szCs w:val="20"/>
              </w:rPr>
              <w:t>количество действующих туристических маршрутов на конец 2022  - 13 шт.</w:t>
            </w:r>
          </w:p>
          <w:p w:rsidR="00642214" w:rsidRPr="00475730" w:rsidRDefault="00642214" w:rsidP="00642214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642214" w:rsidRPr="00475730" w:rsidRDefault="00642214" w:rsidP="00642214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642214" w:rsidRPr="00475730" w:rsidRDefault="00642214" w:rsidP="00642214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75730">
              <w:rPr>
                <w:rFonts w:cs="Times New Roman"/>
                <w:sz w:val="20"/>
                <w:szCs w:val="20"/>
              </w:rPr>
              <w:t xml:space="preserve">Платных услуг за 12 месяцев </w:t>
            </w:r>
          </w:p>
          <w:p w:rsidR="00167CDF" w:rsidRPr="00533688" w:rsidRDefault="00642214" w:rsidP="00642214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75730">
              <w:rPr>
                <w:rFonts w:cs="Times New Roman"/>
                <w:sz w:val="20"/>
                <w:szCs w:val="20"/>
              </w:rPr>
              <w:t>130370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7CDF" w:rsidRPr="00B4292D" w:rsidRDefault="00167CD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lastRenderedPageBreak/>
              <w:t>Организация и проведение событийных мероприятий</w:t>
            </w:r>
          </w:p>
        </w:tc>
      </w:tr>
    </w:tbl>
    <w:p w:rsidR="00DF715F" w:rsidRDefault="00DF715F"/>
    <w:sectPr w:rsidR="00DF715F" w:rsidSect="00636C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F36" w:rsidRDefault="004E4F36" w:rsidP="007A7E7A">
      <w:pPr>
        <w:spacing w:line="240" w:lineRule="auto"/>
      </w:pPr>
      <w:r>
        <w:separator/>
      </w:r>
    </w:p>
  </w:endnote>
  <w:endnote w:type="continuationSeparator" w:id="0">
    <w:p w:rsidR="004E4F36" w:rsidRDefault="004E4F36" w:rsidP="007A7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F36" w:rsidRDefault="004E4F36" w:rsidP="007A7E7A">
      <w:pPr>
        <w:spacing w:line="240" w:lineRule="auto"/>
      </w:pPr>
      <w:r>
        <w:separator/>
      </w:r>
    </w:p>
  </w:footnote>
  <w:footnote w:type="continuationSeparator" w:id="0">
    <w:p w:rsidR="004E4F36" w:rsidRDefault="004E4F36" w:rsidP="007A7E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143A34C6"/>
    <w:multiLevelType w:val="hybridMultilevel"/>
    <w:tmpl w:val="C0307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AF4432"/>
    <w:multiLevelType w:val="hybridMultilevel"/>
    <w:tmpl w:val="DB7CC06C"/>
    <w:lvl w:ilvl="0" w:tplc="D8D864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68C7D5F"/>
    <w:multiLevelType w:val="hybridMultilevel"/>
    <w:tmpl w:val="0C36C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0172F9"/>
    <w:multiLevelType w:val="hybridMultilevel"/>
    <w:tmpl w:val="54665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821C9"/>
    <w:multiLevelType w:val="hybridMultilevel"/>
    <w:tmpl w:val="C772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C22B0"/>
    <w:multiLevelType w:val="hybridMultilevel"/>
    <w:tmpl w:val="B4AA91FA"/>
    <w:lvl w:ilvl="0" w:tplc="BC467AAE">
      <w:start w:val="6"/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3355E"/>
    <w:multiLevelType w:val="hybridMultilevel"/>
    <w:tmpl w:val="DDBAE358"/>
    <w:lvl w:ilvl="0" w:tplc="5E80A8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636C5B"/>
    <w:rsid w:val="0000735B"/>
    <w:rsid w:val="00014717"/>
    <w:rsid w:val="00021277"/>
    <w:rsid w:val="00023F91"/>
    <w:rsid w:val="00024D6E"/>
    <w:rsid w:val="000267B8"/>
    <w:rsid w:val="000473D1"/>
    <w:rsid w:val="0005405C"/>
    <w:rsid w:val="00054F37"/>
    <w:rsid w:val="00074FFA"/>
    <w:rsid w:val="00086DC6"/>
    <w:rsid w:val="00090D17"/>
    <w:rsid w:val="0009748A"/>
    <w:rsid w:val="000A0798"/>
    <w:rsid w:val="000A6384"/>
    <w:rsid w:val="000A714D"/>
    <w:rsid w:val="000C2F14"/>
    <w:rsid w:val="000D1941"/>
    <w:rsid w:val="000D75D5"/>
    <w:rsid w:val="001019D0"/>
    <w:rsid w:val="001055BA"/>
    <w:rsid w:val="001061AB"/>
    <w:rsid w:val="00125674"/>
    <w:rsid w:val="0013108B"/>
    <w:rsid w:val="00142C41"/>
    <w:rsid w:val="001559C5"/>
    <w:rsid w:val="00167CDF"/>
    <w:rsid w:val="001818D5"/>
    <w:rsid w:val="00195405"/>
    <w:rsid w:val="0019704C"/>
    <w:rsid w:val="001B4E9A"/>
    <w:rsid w:val="001B6F98"/>
    <w:rsid w:val="001C26FB"/>
    <w:rsid w:val="001D5008"/>
    <w:rsid w:val="001D554A"/>
    <w:rsid w:val="001D5B53"/>
    <w:rsid w:val="001D763B"/>
    <w:rsid w:val="00201663"/>
    <w:rsid w:val="00243463"/>
    <w:rsid w:val="00250B4A"/>
    <w:rsid w:val="00251F2D"/>
    <w:rsid w:val="00252730"/>
    <w:rsid w:val="00270190"/>
    <w:rsid w:val="002734D4"/>
    <w:rsid w:val="00276E3E"/>
    <w:rsid w:val="00281CA8"/>
    <w:rsid w:val="0028276E"/>
    <w:rsid w:val="00291CA7"/>
    <w:rsid w:val="002B2293"/>
    <w:rsid w:val="002B4A38"/>
    <w:rsid w:val="002C3B08"/>
    <w:rsid w:val="002C3F3B"/>
    <w:rsid w:val="002D0846"/>
    <w:rsid w:val="002D1062"/>
    <w:rsid w:val="002D1121"/>
    <w:rsid w:val="002D420D"/>
    <w:rsid w:val="002E3E8A"/>
    <w:rsid w:val="002F63AF"/>
    <w:rsid w:val="002F7B55"/>
    <w:rsid w:val="003142D7"/>
    <w:rsid w:val="003239A4"/>
    <w:rsid w:val="0034060B"/>
    <w:rsid w:val="003408B9"/>
    <w:rsid w:val="00342999"/>
    <w:rsid w:val="00342FCA"/>
    <w:rsid w:val="00345B08"/>
    <w:rsid w:val="003468FF"/>
    <w:rsid w:val="00351FF5"/>
    <w:rsid w:val="0036056E"/>
    <w:rsid w:val="0036519C"/>
    <w:rsid w:val="003715BB"/>
    <w:rsid w:val="00383489"/>
    <w:rsid w:val="0038483E"/>
    <w:rsid w:val="003853F0"/>
    <w:rsid w:val="003B679A"/>
    <w:rsid w:val="003C44A1"/>
    <w:rsid w:val="003D31C9"/>
    <w:rsid w:val="003E2BC7"/>
    <w:rsid w:val="003F6F8E"/>
    <w:rsid w:val="004101E5"/>
    <w:rsid w:val="004250DB"/>
    <w:rsid w:val="00426061"/>
    <w:rsid w:val="00435DC4"/>
    <w:rsid w:val="00447E63"/>
    <w:rsid w:val="00464889"/>
    <w:rsid w:val="00467237"/>
    <w:rsid w:val="00475918"/>
    <w:rsid w:val="0047598A"/>
    <w:rsid w:val="004766C8"/>
    <w:rsid w:val="00490C7E"/>
    <w:rsid w:val="004A2429"/>
    <w:rsid w:val="004A502B"/>
    <w:rsid w:val="004B2859"/>
    <w:rsid w:val="004B4D40"/>
    <w:rsid w:val="004C0834"/>
    <w:rsid w:val="004D0FA6"/>
    <w:rsid w:val="004D2DDA"/>
    <w:rsid w:val="004D4F94"/>
    <w:rsid w:val="004E2709"/>
    <w:rsid w:val="004E4F36"/>
    <w:rsid w:val="004F4724"/>
    <w:rsid w:val="004F4CD6"/>
    <w:rsid w:val="00501BBE"/>
    <w:rsid w:val="00512163"/>
    <w:rsid w:val="00512426"/>
    <w:rsid w:val="0051259F"/>
    <w:rsid w:val="00533688"/>
    <w:rsid w:val="005442E9"/>
    <w:rsid w:val="0054696A"/>
    <w:rsid w:val="00547775"/>
    <w:rsid w:val="0055592A"/>
    <w:rsid w:val="0057076E"/>
    <w:rsid w:val="00574373"/>
    <w:rsid w:val="005953BE"/>
    <w:rsid w:val="005B3B15"/>
    <w:rsid w:val="005F11D1"/>
    <w:rsid w:val="005F6DE7"/>
    <w:rsid w:val="006155B3"/>
    <w:rsid w:val="006173CF"/>
    <w:rsid w:val="0062109E"/>
    <w:rsid w:val="00621CAD"/>
    <w:rsid w:val="00622034"/>
    <w:rsid w:val="00636C5B"/>
    <w:rsid w:val="00640266"/>
    <w:rsid w:val="00642214"/>
    <w:rsid w:val="00647103"/>
    <w:rsid w:val="00660064"/>
    <w:rsid w:val="00685769"/>
    <w:rsid w:val="00692BDD"/>
    <w:rsid w:val="006B686C"/>
    <w:rsid w:val="006C4656"/>
    <w:rsid w:val="006C5C83"/>
    <w:rsid w:val="006D0655"/>
    <w:rsid w:val="006D1AA2"/>
    <w:rsid w:val="006D3640"/>
    <w:rsid w:val="006D5497"/>
    <w:rsid w:val="006D6F54"/>
    <w:rsid w:val="006E69A7"/>
    <w:rsid w:val="006F0A64"/>
    <w:rsid w:val="00706DAD"/>
    <w:rsid w:val="0073469F"/>
    <w:rsid w:val="00736343"/>
    <w:rsid w:val="00745B3F"/>
    <w:rsid w:val="007506BA"/>
    <w:rsid w:val="00754272"/>
    <w:rsid w:val="00761571"/>
    <w:rsid w:val="00764576"/>
    <w:rsid w:val="00764C96"/>
    <w:rsid w:val="00796131"/>
    <w:rsid w:val="007A4ABC"/>
    <w:rsid w:val="007A5143"/>
    <w:rsid w:val="007A7E7A"/>
    <w:rsid w:val="007B1AAB"/>
    <w:rsid w:val="007B3DDB"/>
    <w:rsid w:val="007B6AEB"/>
    <w:rsid w:val="007B6FC8"/>
    <w:rsid w:val="007C03E5"/>
    <w:rsid w:val="007D059D"/>
    <w:rsid w:val="007D36E0"/>
    <w:rsid w:val="007E33E6"/>
    <w:rsid w:val="007E39D8"/>
    <w:rsid w:val="007E6898"/>
    <w:rsid w:val="007F0D5E"/>
    <w:rsid w:val="007F3410"/>
    <w:rsid w:val="0081343E"/>
    <w:rsid w:val="0082373E"/>
    <w:rsid w:val="00826AEB"/>
    <w:rsid w:val="00841AD7"/>
    <w:rsid w:val="0084435D"/>
    <w:rsid w:val="00844968"/>
    <w:rsid w:val="00845C34"/>
    <w:rsid w:val="00847203"/>
    <w:rsid w:val="0085268C"/>
    <w:rsid w:val="00861DD9"/>
    <w:rsid w:val="008846EE"/>
    <w:rsid w:val="00886C5F"/>
    <w:rsid w:val="0089065C"/>
    <w:rsid w:val="0089388C"/>
    <w:rsid w:val="008A41AE"/>
    <w:rsid w:val="008B33FF"/>
    <w:rsid w:val="008B4CFD"/>
    <w:rsid w:val="008C4C3A"/>
    <w:rsid w:val="008D123C"/>
    <w:rsid w:val="008D22A9"/>
    <w:rsid w:val="008D5A07"/>
    <w:rsid w:val="008E5313"/>
    <w:rsid w:val="008F35EB"/>
    <w:rsid w:val="008F44DC"/>
    <w:rsid w:val="00901062"/>
    <w:rsid w:val="00905BC1"/>
    <w:rsid w:val="00922581"/>
    <w:rsid w:val="00922AFE"/>
    <w:rsid w:val="009275B9"/>
    <w:rsid w:val="00931908"/>
    <w:rsid w:val="00937154"/>
    <w:rsid w:val="0094080F"/>
    <w:rsid w:val="0094308E"/>
    <w:rsid w:val="0094342D"/>
    <w:rsid w:val="00950551"/>
    <w:rsid w:val="0095220F"/>
    <w:rsid w:val="00955861"/>
    <w:rsid w:val="00956E1C"/>
    <w:rsid w:val="00956EAB"/>
    <w:rsid w:val="009652C3"/>
    <w:rsid w:val="0097180D"/>
    <w:rsid w:val="009750D4"/>
    <w:rsid w:val="00991957"/>
    <w:rsid w:val="009943CD"/>
    <w:rsid w:val="009A4CBD"/>
    <w:rsid w:val="009A5533"/>
    <w:rsid w:val="009B505C"/>
    <w:rsid w:val="009C3BB4"/>
    <w:rsid w:val="009C621A"/>
    <w:rsid w:val="009C6354"/>
    <w:rsid w:val="009D05F4"/>
    <w:rsid w:val="00A051BB"/>
    <w:rsid w:val="00A21868"/>
    <w:rsid w:val="00A21CD0"/>
    <w:rsid w:val="00A237C6"/>
    <w:rsid w:val="00A25977"/>
    <w:rsid w:val="00A33255"/>
    <w:rsid w:val="00A50B5B"/>
    <w:rsid w:val="00A54309"/>
    <w:rsid w:val="00A55931"/>
    <w:rsid w:val="00A60CC2"/>
    <w:rsid w:val="00A61997"/>
    <w:rsid w:val="00A62B7B"/>
    <w:rsid w:val="00A65700"/>
    <w:rsid w:val="00A82189"/>
    <w:rsid w:val="00A84612"/>
    <w:rsid w:val="00AA0703"/>
    <w:rsid w:val="00AA463E"/>
    <w:rsid w:val="00AA5158"/>
    <w:rsid w:val="00AC127D"/>
    <w:rsid w:val="00AE26E2"/>
    <w:rsid w:val="00AF272F"/>
    <w:rsid w:val="00AF2B93"/>
    <w:rsid w:val="00B00F8D"/>
    <w:rsid w:val="00B12100"/>
    <w:rsid w:val="00B224D3"/>
    <w:rsid w:val="00B25336"/>
    <w:rsid w:val="00B4292D"/>
    <w:rsid w:val="00B42E29"/>
    <w:rsid w:val="00B441AC"/>
    <w:rsid w:val="00B4473C"/>
    <w:rsid w:val="00B97539"/>
    <w:rsid w:val="00BA0E09"/>
    <w:rsid w:val="00BA1EE0"/>
    <w:rsid w:val="00BA20C9"/>
    <w:rsid w:val="00BB35AC"/>
    <w:rsid w:val="00BB3D6D"/>
    <w:rsid w:val="00BB7F3C"/>
    <w:rsid w:val="00BC1AD6"/>
    <w:rsid w:val="00BC7F7B"/>
    <w:rsid w:val="00BE314F"/>
    <w:rsid w:val="00BF0DC7"/>
    <w:rsid w:val="00BF7A28"/>
    <w:rsid w:val="00C00B02"/>
    <w:rsid w:val="00C14394"/>
    <w:rsid w:val="00C20721"/>
    <w:rsid w:val="00C23C41"/>
    <w:rsid w:val="00C2612E"/>
    <w:rsid w:val="00C37A7E"/>
    <w:rsid w:val="00C5364A"/>
    <w:rsid w:val="00C80BC5"/>
    <w:rsid w:val="00C9126B"/>
    <w:rsid w:val="00C918E8"/>
    <w:rsid w:val="00CA3D1D"/>
    <w:rsid w:val="00CA5126"/>
    <w:rsid w:val="00CA535A"/>
    <w:rsid w:val="00CB0053"/>
    <w:rsid w:val="00CB59EA"/>
    <w:rsid w:val="00CC3552"/>
    <w:rsid w:val="00D004C8"/>
    <w:rsid w:val="00D038A1"/>
    <w:rsid w:val="00D10350"/>
    <w:rsid w:val="00D21A0C"/>
    <w:rsid w:val="00D2646C"/>
    <w:rsid w:val="00D54461"/>
    <w:rsid w:val="00D57AE5"/>
    <w:rsid w:val="00D66A71"/>
    <w:rsid w:val="00D743A3"/>
    <w:rsid w:val="00D83B0D"/>
    <w:rsid w:val="00D86F64"/>
    <w:rsid w:val="00D9670C"/>
    <w:rsid w:val="00DA1830"/>
    <w:rsid w:val="00DA477B"/>
    <w:rsid w:val="00DA53C9"/>
    <w:rsid w:val="00DB46BE"/>
    <w:rsid w:val="00DB6170"/>
    <w:rsid w:val="00DC492E"/>
    <w:rsid w:val="00DD3873"/>
    <w:rsid w:val="00DD5C7B"/>
    <w:rsid w:val="00DE5BCC"/>
    <w:rsid w:val="00DE7A0E"/>
    <w:rsid w:val="00DF343C"/>
    <w:rsid w:val="00DF715F"/>
    <w:rsid w:val="00E10682"/>
    <w:rsid w:val="00E13616"/>
    <w:rsid w:val="00E168E5"/>
    <w:rsid w:val="00E202E9"/>
    <w:rsid w:val="00E43EC3"/>
    <w:rsid w:val="00E5529B"/>
    <w:rsid w:val="00E56BF8"/>
    <w:rsid w:val="00E846F4"/>
    <w:rsid w:val="00E961B6"/>
    <w:rsid w:val="00E967F7"/>
    <w:rsid w:val="00EA3DEC"/>
    <w:rsid w:val="00EA6D1F"/>
    <w:rsid w:val="00EA72EE"/>
    <w:rsid w:val="00EB35A9"/>
    <w:rsid w:val="00EB3EAA"/>
    <w:rsid w:val="00EB6F19"/>
    <w:rsid w:val="00ED1E72"/>
    <w:rsid w:val="00ED3D8E"/>
    <w:rsid w:val="00ED4F7D"/>
    <w:rsid w:val="00F02B9A"/>
    <w:rsid w:val="00F0648E"/>
    <w:rsid w:val="00F14979"/>
    <w:rsid w:val="00F36B2B"/>
    <w:rsid w:val="00F418BC"/>
    <w:rsid w:val="00F546FA"/>
    <w:rsid w:val="00F66255"/>
    <w:rsid w:val="00F729B5"/>
    <w:rsid w:val="00F87AD2"/>
    <w:rsid w:val="00F87F14"/>
    <w:rsid w:val="00F91426"/>
    <w:rsid w:val="00FB2FEF"/>
    <w:rsid w:val="00FC12C5"/>
    <w:rsid w:val="00FC2C6D"/>
    <w:rsid w:val="00FC3862"/>
    <w:rsid w:val="00FD63CA"/>
    <w:rsid w:val="00FE39F0"/>
    <w:rsid w:val="00FE42CD"/>
    <w:rsid w:val="00FF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aliases w:val="основа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F343C"/>
    <w:rPr>
      <w:rFonts w:ascii="Calibri" w:eastAsia="Calibri" w:hAnsi="Calibri" w:cs="Times New Roman"/>
      <w:sz w:val="22"/>
    </w:rPr>
  </w:style>
  <w:style w:type="character" w:styleId="aa">
    <w:name w:val="Emphasis"/>
    <w:basedOn w:val="a0"/>
    <w:uiPriority w:val="20"/>
    <w:qFormat/>
    <w:rsid w:val="0084496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A7E7A"/>
  </w:style>
  <w:style w:type="paragraph" w:styleId="ad">
    <w:name w:val="footer"/>
    <w:basedOn w:val="a"/>
    <w:link w:val="ae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A7E7A"/>
  </w:style>
  <w:style w:type="paragraph" w:styleId="af">
    <w:name w:val="Body Text"/>
    <w:basedOn w:val="a"/>
    <w:link w:val="af0"/>
    <w:rsid w:val="00956E1C"/>
    <w:pPr>
      <w:spacing w:after="120" w:line="240" w:lineRule="auto"/>
    </w:pPr>
    <w:rPr>
      <w:rFonts w:eastAsia="Calibri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56E1C"/>
    <w:rPr>
      <w:rFonts w:eastAsia="Calibri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B50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B505C"/>
  </w:style>
  <w:style w:type="character" w:customStyle="1" w:styleId="apple-converted-space">
    <w:name w:val="apple-converted-space"/>
    <w:basedOn w:val="a0"/>
    <w:rsid w:val="0084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atmosfera_u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forum.github.io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07800-2BEC-401B-925E-62D8BCEF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40</Pages>
  <Words>6142</Words>
  <Characters>35016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62</cp:revision>
  <cp:lastPrinted>2022-02-25T05:26:00Z</cp:lastPrinted>
  <dcterms:created xsi:type="dcterms:W3CDTF">2023-04-26T12:11:00Z</dcterms:created>
  <dcterms:modified xsi:type="dcterms:W3CDTF">2023-04-28T12:22:00Z</dcterms:modified>
</cp:coreProperties>
</file>