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081" w:rsidRPr="00E56D5A" w:rsidRDefault="00395081" w:rsidP="003950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56D5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2. </w:t>
      </w:r>
      <w:hyperlink r:id="rId6" w:history="1">
        <w:r w:rsidRPr="00E56D5A">
          <w:rPr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Отчет</w:t>
        </w:r>
      </w:hyperlink>
      <w:r w:rsidRPr="00E56D5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 выполнении основных мероприятий муниципальной программы «Социальная поддержка населения»  за 2022 год.</w:t>
      </w:r>
    </w:p>
    <w:p w:rsidR="00395081" w:rsidRPr="00E56D5A" w:rsidRDefault="00395081" w:rsidP="003950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95081" w:rsidRPr="00E56D5A" w:rsidRDefault="00395081" w:rsidP="003950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56D5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Социальная поддержка населения</w:t>
      </w:r>
    </w:p>
    <w:p w:rsidR="00395081" w:rsidRPr="00E56D5A" w:rsidRDefault="00395081" w:rsidP="003950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95081" w:rsidRPr="00E56D5A" w:rsidRDefault="00395081" w:rsidP="003950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95081" w:rsidRPr="00E56D5A" w:rsidRDefault="00395081" w:rsidP="003950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334" w:type="dxa"/>
        <w:tblInd w:w="93" w:type="dxa"/>
        <w:tblLayout w:type="fixed"/>
        <w:tblLook w:val="00A0"/>
      </w:tblPr>
      <w:tblGrid>
        <w:gridCol w:w="722"/>
        <w:gridCol w:w="566"/>
        <w:gridCol w:w="567"/>
        <w:gridCol w:w="567"/>
        <w:gridCol w:w="2834"/>
        <w:gridCol w:w="2267"/>
        <w:gridCol w:w="1418"/>
        <w:gridCol w:w="1559"/>
        <w:gridCol w:w="1987"/>
        <w:gridCol w:w="1847"/>
      </w:tblGrid>
      <w:tr w:rsidR="00395081" w:rsidRPr="00E56D5A" w:rsidTr="005E48E1">
        <w:trPr>
          <w:trHeight w:val="945"/>
        </w:trPr>
        <w:tc>
          <w:tcPr>
            <w:tcW w:w="242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9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</w:tr>
      <w:tr w:rsidR="00395081" w:rsidRPr="00E56D5A" w:rsidTr="005E48E1">
        <w:trPr>
          <w:trHeight w:val="345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Социальная поддержка семьи и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Глазовском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районе,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E56D5A">
              <w:rPr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Глазовском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районе,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Данная услуга с 01.11.2021г. передана в «Центр расчетных выплат в 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Глазове»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бесплатное посещение детьми из многодетной семьи один раз в месяц государственных музеев, </w:t>
            </w: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r w:rsidRPr="00E56D5A"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Данная услуга с 01.11.2021г.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передана в «Центр расчетных выплат в 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Глазове»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предоставление жилищных займов;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r w:rsidRPr="00E56D5A"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 предоставляется (семьи получают жилищные займы в Центре Жилищных Инициатив в 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Ижевске)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предоставление безвозмездной субсидии на приобретение жилого помещения многодетной семье, нуждающейся в улучшении жилищных условий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r w:rsidRPr="00E56D5A"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Данная услуга с 01.11.2021г. передана в «Центр расчетных выплат в 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Глазове»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r w:rsidRPr="00E56D5A"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Полномочия переданы в министерство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соцполитики</w:t>
            </w:r>
            <w:proofErr w:type="spellEnd"/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E56D5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 (данная функция передана в МФЦ)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Компенсация стоимости проезда на внутригородском транспорте, а также в автобусах пригородного сообщения для учащихся общеобразовательных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lastRenderedPageBreak/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Данная услуга с 01.11.2021г. передана в «Центр расчетных выплат в 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</w:t>
            </w:r>
            <w:proofErr w:type="gram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Глазове»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(в школах района бесплатно питались 100% детей)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50-процентная скидка от установленной платы за содержание детей в государственных дошкольных общеобразовательных учреждениях;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Данная услуга с 01.11.2021г. передана в «Центр расчетных выплат в 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Глазове»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Всестороннее укрепление института семьи как формы гармоничной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Проведены семинары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-для заместителей директоров по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воспитательной работе (проведено 07.12.)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-для опекунов и приемных родителей (март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)-</w:t>
            </w:r>
            <w:proofErr w:type="gram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проводилось на территории соцзащиты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 (Специалистами сектора проконсультировано 170 граждан, проведены индивидуальные беседы с родителями (70 чел.), детьми-  (29 чел.)</w:t>
            </w:r>
            <w:proofErr w:type="gramEnd"/>
          </w:p>
        </w:tc>
      </w:tr>
      <w:tr w:rsidR="00395081" w:rsidRPr="00E56D5A" w:rsidTr="005E48E1">
        <w:trPr>
          <w:trHeight w:val="1199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Осуществления 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hAnsi="Times New Roman" w:cs="Times New Roman"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Осуществляются выезды по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неблагополучным семьям еженедельно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цикла статей в газетах «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Иднакар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» и «Мой город» о лучших семьях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hAnsi="Times New Roman" w:cs="Times New Roman"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 газете «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Иднакар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» вышли статьи про золотых юбиляров (1семья)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Выездная работа кабинета планирования семьи муниципальных 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образованиях</w:t>
            </w:r>
            <w:proofErr w:type="gram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МБУЗ МЗ «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Глазовская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межрайонная больница 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Полномочия переданы в министерство соц</w:t>
            </w:r>
            <w:proofErr w:type="gram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.п</w:t>
            </w:r>
            <w:proofErr w:type="gram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олитики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МБУЗ МЗ «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Глазовская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межрайонная больница»</w:t>
            </w:r>
          </w:p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Полномочия переданы в министерство соц</w:t>
            </w:r>
            <w:proofErr w:type="gram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.п</w:t>
            </w:r>
            <w:proofErr w:type="gram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олитики</w:t>
            </w:r>
          </w:p>
        </w:tc>
      </w:tr>
      <w:tr w:rsidR="00395081" w:rsidRPr="00E56D5A" w:rsidTr="005E48E1">
        <w:trPr>
          <w:trHeight w:val="1408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Патронаж семей группы социального риска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исполнено, выезд совершается совместно с инспекторами ОДН МО МВД России, КЦСОН, соц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.з</w:t>
            </w:r>
            <w:proofErr w:type="gramEnd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ащитой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услуга по предоставлению вещей и канцелярии предоставляется через КЦСОН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района, сотрудниками Сектора предоставляется консультации  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РМБТ, МЦ «Диалог»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исполнено, </w:t>
            </w:r>
            <w:r w:rsidRPr="00E56D5A">
              <w:rPr>
                <w:rFonts w:ascii="Times New Roman" w:eastAsia="Times New Roman" w:hAnsi="Times New Roman"/>
                <w:bCs/>
                <w:sz w:val="18"/>
                <w:szCs w:val="18"/>
              </w:rPr>
              <w:t>36 подростков были трудоустроены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Полномочия переданы в министерство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соцполитики</w:t>
            </w:r>
            <w:proofErr w:type="spellEnd"/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 акции по сбору вещей, игрушек, канцелярских товаров для детей из особо нуждающихся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исполнено услуга по предоставлению вещей и канцелярии предоставляется через КЦСОН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района, сотрудниками Сектора предоставляется консультации  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культурно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досуговых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мероприятий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направленных на укрепление семейных отношений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 пропаганду здорового образа жизни, в том числе посвященных :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-День семьи</w:t>
            </w:r>
          </w:p>
          <w:p w:rsidR="00395081" w:rsidRPr="00E56D5A" w:rsidRDefault="00395081" w:rsidP="005E48E1">
            <w:pPr>
              <w:tabs>
                <w:tab w:val="left" w:pos="46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-Дню защиты детей;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- Дню матери</w:t>
            </w:r>
          </w:p>
          <w:p w:rsidR="00395081" w:rsidRPr="00E56D5A" w:rsidRDefault="00395081" w:rsidP="005E48E1">
            <w:pPr>
              <w:numPr>
                <w:ilvl w:val="0"/>
                <w:numId w:val="1"/>
              </w:numPr>
              <w:tabs>
                <w:tab w:val="num" w:pos="105"/>
                <w:tab w:val="left" w:pos="465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День Петра 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Февроньи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lastRenderedPageBreak/>
              <w:t xml:space="preserve">Сектор  по делам  опеки, попечительства и семьи </w:t>
            </w:r>
            <w:r w:rsidRPr="00E56D5A">
              <w:rPr>
                <w:sz w:val="18"/>
                <w:szCs w:val="18"/>
              </w:rPr>
              <w:lastRenderedPageBreak/>
              <w:t xml:space="preserve">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Всестороннее укрепление института семьи как формы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исполнено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День семьи организовано 14.07.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День защиты детей- 01.06.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День матер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и-</w:t>
            </w:r>
            <w:proofErr w:type="gram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награждение знаком «Материнская слава» - 24.11.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День Петра 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Февроньи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- 08.07.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 фестиваля приемных семей «Пеликан»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2015, 2017,2019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Фестиваль приемных семей проводится раз в 3 года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Проводится по отдельному плану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акция «Семья» -01.05.-10.06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«охрана прав детства»- 15.05-15.06.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«Подросток»-15.06-31.08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Полномочия переданы в министерство 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соцполитики</w:t>
            </w:r>
            <w:proofErr w:type="spellEnd"/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Увеличение количества детей-сирот, оставшихся без попечения </w:t>
            </w:r>
            <w:proofErr w:type="spellStart"/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роди-телей</w:t>
            </w:r>
            <w:proofErr w:type="spellEnd"/>
            <w:proofErr w:type="gram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переданных </w:t>
            </w:r>
            <w:r w:rsidRPr="00E56D5A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на воспитание в семьи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, социализация этих детей</w:t>
            </w: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Полномочия переданы в министерство 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соцполитики</w:t>
            </w:r>
            <w:proofErr w:type="spellEnd"/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социальной поддержки детей-сирот и детей, оставшихся без попечения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родителей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lastRenderedPageBreak/>
              <w:t xml:space="preserve">Сектор  по делам  опеки, попечительства и семьи </w:t>
            </w:r>
            <w:r w:rsidRPr="00E56D5A">
              <w:rPr>
                <w:sz w:val="18"/>
                <w:szCs w:val="18"/>
              </w:rPr>
              <w:lastRenderedPageBreak/>
              <w:t xml:space="preserve">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Увеличение количества детей-сирот, оставшихся без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попечения родителей, переданных на воспитание в семьи, социализация этих детей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Полномочия переданы в министерство 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соцполитики</w:t>
            </w:r>
            <w:proofErr w:type="spellEnd"/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летних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Полномочия переданы в министерство 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соцполитики</w:t>
            </w:r>
            <w:proofErr w:type="spellEnd"/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Система мер по оказанию социальной поддержки семьям с детьми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Полномочия переданы в министерство 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соцполитики</w:t>
            </w:r>
            <w:proofErr w:type="spellEnd"/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trHeight w:val="1096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Полномочия переданы в министерство 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соцполитики</w:t>
            </w:r>
            <w:proofErr w:type="spellEnd"/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Материальное обеспечение приёмной семьи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Полномочия переданы в министерство 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соцполитики</w:t>
            </w:r>
            <w:proofErr w:type="spellEnd"/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семьям опекунов на содержание подопечных детей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sz w:val="18"/>
                <w:szCs w:val="18"/>
              </w:rPr>
            </w:pPr>
            <w:r w:rsidRPr="00E56D5A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Полномочия переданы в министерство 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соцполитики</w:t>
            </w:r>
            <w:proofErr w:type="spellEnd"/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выплату денежных средств на содержание усыновлённых (удочерённых) детей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Полномочия переданы в министерство 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соцполитики</w:t>
            </w:r>
            <w:proofErr w:type="spellEnd"/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Обеспечение жильем отдельных категорий граждан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Защита жилищных прав детей-сирот и детей, оставшихся 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без</w:t>
            </w:r>
            <w:proofErr w:type="gramEnd"/>
          </w:p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попечения родителей, а также лиц из числа 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детей – сирот и детей, оставшихся без попечения родителей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395081" w:rsidRPr="00E56D5A" w:rsidRDefault="00395081" w:rsidP="005E48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  <w:p w:rsidR="00395081" w:rsidRPr="00E56D5A" w:rsidRDefault="00395081" w:rsidP="005E48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Защита жилищных прав детей-сирот и детей, оставшихся 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без</w:t>
            </w:r>
            <w:proofErr w:type="gramEnd"/>
          </w:p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попечения родителей, а также лиц из числа 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детей – сирот и детей, оставшихся без попечения родителей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 w:cs="Times New Roman"/>
                <w:sz w:val="18"/>
                <w:szCs w:val="18"/>
              </w:rPr>
              <w:t xml:space="preserve">Полномочия переданы в министерство  </w:t>
            </w:r>
            <w:proofErr w:type="spellStart"/>
            <w:r w:rsidRPr="00E56D5A">
              <w:rPr>
                <w:rFonts w:ascii="Times New Roman" w:hAnsi="Times New Roman" w:cs="Times New Roman"/>
                <w:sz w:val="18"/>
                <w:szCs w:val="18"/>
              </w:rPr>
              <w:t>соцполитики</w:t>
            </w:r>
            <w:proofErr w:type="spellEnd"/>
          </w:p>
        </w:tc>
      </w:tr>
      <w:tr w:rsidR="00395081" w:rsidRPr="00E56D5A" w:rsidTr="005E48E1">
        <w:trPr>
          <w:trHeight w:val="248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Защита жилищных прав детей-сирот и детей, оставшихся 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без</w:t>
            </w:r>
            <w:proofErr w:type="gramEnd"/>
          </w:p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попечения родителей, а также лиц из числа 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детей – сирот и детей, оставшихся без попечения родителей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 w:cs="Times New Roman"/>
                <w:sz w:val="18"/>
                <w:szCs w:val="18"/>
              </w:rPr>
              <w:t xml:space="preserve">Полномочия переданы в министерство  </w:t>
            </w:r>
            <w:proofErr w:type="spellStart"/>
            <w:r w:rsidRPr="00E56D5A">
              <w:rPr>
                <w:rFonts w:ascii="Times New Roman" w:hAnsi="Times New Roman" w:cs="Times New Roman"/>
                <w:sz w:val="18"/>
                <w:szCs w:val="18"/>
              </w:rPr>
              <w:t>соцполитики</w:t>
            </w:r>
            <w:proofErr w:type="spellEnd"/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Мероприятия, направленные на профилактику правонарушений и преступлений среди несовершеннолетних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Снижение уровня преступлений и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5081" w:rsidRPr="00E56D5A" w:rsidRDefault="00395081" w:rsidP="005E48E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Создание и организация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деятельности комиссий по делам несовершеннолетних и защите их прав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Комиссия по делам несовершеннолетних и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защите их прав при Администрации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Снижение уровня </w:t>
            </w: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преступлений и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Деятельность </w:t>
            </w: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осуществляется в соответствии с Положением и утвержденным планом на год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Информирование населения о деятельности комиссии по делам несовершеннолетних и защите их прав при Администрации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исполнено, информация размещена на сайте Администрации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395081" w:rsidRPr="00E56D5A" w:rsidTr="005E48E1">
        <w:trPr>
          <w:trHeight w:val="1639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Участие членов комиссии в родительских собраниях, классных часах,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общерайонных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мероприятиях.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исполнено, участие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секреторяКпДН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ЗП совместно с сотрудниками ОДН МО МВД России и КСОН</w:t>
            </w:r>
          </w:p>
        </w:tc>
      </w:tr>
      <w:tr w:rsidR="00395081" w:rsidRPr="00E56D5A" w:rsidTr="005E48E1">
        <w:trPr>
          <w:trHeight w:val="1197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Оказание содействия в организации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досуговой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исполнено, 100% подростков состоящих на учетах 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организованы</w:t>
            </w:r>
            <w:proofErr w:type="gramEnd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досуговую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деятельность </w:t>
            </w:r>
          </w:p>
        </w:tc>
      </w:tr>
      <w:tr w:rsidR="00395081" w:rsidRPr="00E56D5A" w:rsidTr="005E48E1">
        <w:trPr>
          <w:trHeight w:val="1019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исполнено, организовано с 15.05.-15.06.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с 01.06. по 31.08. по плану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trHeight w:val="195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исполнено, в 2022 году таких несовершеннолетних не было 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Общественных воспитателей в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Глазовском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районе нет, но МЦ «Диалог» в 2023 году будет вестись работа по закреплению наставников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исполнено, работа ведется 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конец</w:t>
            </w:r>
            <w:proofErr w:type="gram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2022 года в СОП поставлено 10 семей и 2 несовершеннолетних </w:t>
            </w:r>
          </w:p>
        </w:tc>
      </w:tr>
      <w:tr w:rsidR="00395081" w:rsidRPr="00E56D5A" w:rsidTr="005E48E1">
        <w:trPr>
          <w:trHeight w:val="1453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Данная деятельность осуществляется МЦ «Диалог» согласно новому Положению о комиссиях</w:t>
            </w:r>
          </w:p>
        </w:tc>
      </w:tr>
      <w:tr w:rsidR="00395081" w:rsidRPr="00E56D5A" w:rsidTr="005E48E1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Проведение обучающих семинаров для специалистов, работающих в учреждениях системы профилактики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исполнено, семинар проведен 07.12.</w:t>
            </w:r>
          </w:p>
        </w:tc>
      </w:tr>
    </w:tbl>
    <w:p w:rsidR="00395081" w:rsidRPr="00E56D5A" w:rsidRDefault="00395081" w:rsidP="00395081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395081" w:rsidRPr="00E56D5A" w:rsidRDefault="00395081" w:rsidP="003950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330" w:type="dxa"/>
        <w:tblInd w:w="91" w:type="dxa"/>
        <w:tblLayout w:type="fixed"/>
        <w:tblLook w:val="00A0"/>
      </w:tblPr>
      <w:tblGrid>
        <w:gridCol w:w="720"/>
        <w:gridCol w:w="566"/>
        <w:gridCol w:w="13"/>
        <w:gridCol w:w="561"/>
        <w:gridCol w:w="38"/>
        <w:gridCol w:w="529"/>
        <w:gridCol w:w="40"/>
        <w:gridCol w:w="2778"/>
        <w:gridCol w:w="10"/>
        <w:gridCol w:w="2259"/>
        <w:gridCol w:w="1420"/>
        <w:gridCol w:w="14"/>
        <w:gridCol w:w="1692"/>
        <w:gridCol w:w="1846"/>
        <w:gridCol w:w="2685"/>
        <w:gridCol w:w="52"/>
        <w:gridCol w:w="107"/>
      </w:tblGrid>
      <w:tr w:rsidR="00395081" w:rsidRPr="00E56D5A" w:rsidTr="005E48E1">
        <w:trPr>
          <w:trHeight w:val="282"/>
        </w:trPr>
        <w:tc>
          <w:tcPr>
            <w:tcW w:w="153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04</w:t>
            </w: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ab/>
              <w:t xml:space="preserve">2 </w:t>
            </w: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ab/>
            </w:r>
            <w:r w:rsidRPr="00E56D5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ab/>
              <w:t xml:space="preserve">Обеспечение жильем отдельных категорий граждан, стимулирование улучшения жилищных условий  </w:t>
            </w:r>
          </w:p>
        </w:tc>
      </w:tr>
      <w:tr w:rsidR="00395081" w:rsidRPr="00E56D5A" w:rsidTr="005E48E1">
        <w:tblPrEx>
          <w:tblLook w:val="04A0"/>
        </w:tblPrEx>
        <w:trPr>
          <w:gridAfter w:val="2"/>
          <w:wAfter w:w="159" w:type="dxa"/>
          <w:trHeight w:val="8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95081" w:rsidRPr="00E56D5A" w:rsidTr="005E48E1">
        <w:tblPrEx>
          <w:tblLook w:val="04A0"/>
        </w:tblPrEx>
        <w:trPr>
          <w:gridAfter w:val="2"/>
          <w:wAfter w:w="159" w:type="dxa"/>
          <w:trHeight w:val="8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Признание граждан 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малоимущими</w:t>
            </w:r>
            <w:proofErr w:type="gram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E56D5A" w:rsidP="00E56D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2015-2025</w:t>
            </w:r>
            <w:r w:rsidR="00395081"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</w:t>
            </w:r>
            <w:proofErr w:type="gramStart"/>
            <w:r w:rsidR="00395081"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.г</w:t>
            </w:r>
            <w:proofErr w:type="gramEnd"/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Признание либо отказ в признании граждан 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малоимущими</w:t>
            </w:r>
            <w:proofErr w:type="gramEnd"/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Исполнено. </w:t>
            </w:r>
          </w:p>
        </w:tc>
      </w:tr>
      <w:tr w:rsidR="00395081" w:rsidRPr="00E56D5A" w:rsidTr="005E48E1">
        <w:tblPrEx>
          <w:tblLook w:val="04A0"/>
        </w:tblPrEx>
        <w:trPr>
          <w:gridAfter w:val="2"/>
          <w:wAfter w:w="159" w:type="dxa"/>
          <w:trHeight w:val="99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E56D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</w:t>
            </w:r>
            <w:r w:rsid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.г</w:t>
            </w:r>
            <w:proofErr w:type="gramEnd"/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Принятие либо отказ в приятии на учет 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</w:t>
            </w:r>
          </w:p>
        </w:tc>
      </w:tr>
      <w:tr w:rsidR="00395081" w:rsidRPr="00E56D5A" w:rsidTr="005E48E1">
        <w:tblPrEx>
          <w:tblLook w:val="04A0"/>
        </w:tblPrEx>
        <w:trPr>
          <w:gridAfter w:val="2"/>
          <w:wAfter w:w="159" w:type="dxa"/>
          <w:trHeight w:val="69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E56D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</w:t>
            </w:r>
            <w:r w:rsid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.г</w:t>
            </w:r>
            <w:proofErr w:type="gramEnd"/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Получение ответов на направленные запросы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Электронный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межвед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организован.</w:t>
            </w:r>
          </w:p>
        </w:tc>
      </w:tr>
      <w:tr w:rsidR="00395081" w:rsidRPr="00E56D5A" w:rsidTr="005E48E1">
        <w:tblPrEx>
          <w:tblLook w:val="04A0"/>
        </w:tblPrEx>
        <w:trPr>
          <w:gridAfter w:val="2"/>
          <w:wAfter w:w="159" w:type="dxa"/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Оформление свидетельств на получение безвозмездных субсидий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E56D5A" w:rsidP="00E56D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2015-2021</w:t>
            </w:r>
            <w:r w:rsidR="00395081"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="00395081"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.г</w:t>
            </w:r>
            <w:proofErr w:type="gramEnd"/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1" w:rsidRPr="00E56D5A" w:rsidRDefault="00E56D5A" w:rsidP="00E56D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Полномочия переданы</w:t>
            </w:r>
          </w:p>
        </w:tc>
      </w:tr>
      <w:tr w:rsidR="00395081" w:rsidRPr="00E56D5A" w:rsidTr="005E48E1">
        <w:tblPrEx>
          <w:tblLook w:val="04A0"/>
        </w:tblPrEx>
        <w:trPr>
          <w:gridAfter w:val="2"/>
          <w:wAfter w:w="159" w:type="dxa"/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район»,</w:t>
            </w:r>
          </w:p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бухгалтерского учета и отчетности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E56D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</w:t>
            </w:r>
            <w:r w:rsid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.г</w:t>
            </w:r>
            <w:proofErr w:type="gramEnd"/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Перечисление денежных средств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1" w:rsidRPr="00E56D5A" w:rsidRDefault="00E56D5A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Полномочия переданы</w:t>
            </w:r>
          </w:p>
        </w:tc>
      </w:tr>
      <w:tr w:rsidR="00395081" w:rsidRPr="00E56D5A" w:rsidTr="005E48E1">
        <w:tblPrEx>
          <w:tblLook w:val="04A0"/>
        </w:tblPrEx>
        <w:trPr>
          <w:gridAfter w:val="2"/>
          <w:wAfter w:w="159" w:type="dxa"/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E56D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</w:t>
            </w:r>
            <w:r w:rsid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.г</w:t>
            </w:r>
            <w:proofErr w:type="gramEnd"/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Отчеты предоставляются своевременно.</w:t>
            </w:r>
          </w:p>
        </w:tc>
      </w:tr>
      <w:tr w:rsidR="00395081" w:rsidRPr="00E56D5A" w:rsidTr="005E48E1">
        <w:tblPrEx>
          <w:tblLook w:val="04A0"/>
        </w:tblPrEx>
        <w:trPr>
          <w:gridAfter w:val="2"/>
          <w:wAfter w:w="159" w:type="dxa"/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Снятие с учета граждан, получивших меры социальной поддержки по обеспечению жилыми помещениями</w:t>
            </w:r>
          </w:p>
          <w:p w:rsidR="00395081" w:rsidRPr="00E56D5A" w:rsidRDefault="00395081" w:rsidP="005E48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395081" w:rsidRPr="00E56D5A" w:rsidRDefault="00395081" w:rsidP="005E48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Отдел ЖКХ, транспорта и связи Администрации МО «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081" w:rsidRPr="00E56D5A" w:rsidRDefault="00395081" w:rsidP="00E56D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2015-20</w:t>
            </w:r>
            <w:r w:rsid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.г</w:t>
            </w:r>
            <w:proofErr w:type="gramEnd"/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1" w:rsidRPr="00E56D5A" w:rsidRDefault="00395081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1" w:rsidRPr="00E56D5A" w:rsidRDefault="00E56D5A" w:rsidP="005E48E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Исполнено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Социальная поддержка старшего поколения</w:t>
            </w:r>
            <w:proofErr w:type="gramStart"/>
            <w:r w:rsidRPr="00E56D5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56D5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инвалидов и отдельных категорий граждан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Проведение мероприятий для  граждан    старшего  поколения, инвалидов, Дня пожилых людей;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Совет ветеранов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повышение активности граждан старшего поколения в жизни общества, упрочнение социальных связей (увеличение количества граждан пожилого возраста,  принявших участие в социально значимых мероприятиях)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постковидный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 2022 год активизировались массовые мероприятия на местах </w:t>
            </w:r>
            <w:proofErr w:type="gram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Дню Победы, Дню пожилых людей, проведен районный конкурс семейных реликвий «Преданья старины далекой»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 общество инвалидов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E56D5A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Инвалиды были активны в районном фотоконкурсе «Село мое родное», конкурсе рисунков «А я в деревне живу», в Ежегодных творческих состязаниях людей с инвалидностью (</w:t>
            </w:r>
            <w:proofErr w:type="spellStart"/>
            <w:r w:rsidRPr="00E56D5A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онлайн</w:t>
            </w:r>
            <w:proofErr w:type="spellEnd"/>
            <w:r w:rsidRPr="00E56D5A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). 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Совет ветеранов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Проведено 6 заседаний Президиума районного Совета ветеранов, 1 Пленум. На базе </w:t>
            </w:r>
            <w:proofErr w:type="spell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районного Совета ветеранов проведен республиканский актив ветеранского движения с участием советов ветеранов районов северного куста. Разработаны и утверждены Планы работы, Положения о </w:t>
            </w: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районных конкурсах на 2022 год;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Октябрь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социального статуса граждан пожилого возраста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Зеленниковой</w:t>
            </w:r>
            <w:proofErr w:type="spell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Инне  Александровне, заместителю председателя районного Совета ветеранов присвоено звание «Почетный ветеран Удмуртской Республики»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район", отдыхом на базе МБОУ «КЦСОН»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ветеранов, общество инвалидов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социального статуса граждан пожилого возраста, увеличение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Награждены Почетной Грамотой Удмуртской Республики –  4 чел;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Благодарность Удмуртской Республики -1 чел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Почетной Грамотой Госсовета УР-  3 чел.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Почетной Грамотой </w:t>
            </w:r>
            <w:proofErr w:type="spell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респуб</w:t>
            </w:r>
            <w:proofErr w:type="spell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 Совета ветеранов-1 чел;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Почетной Грамотой  Главы МО «</w:t>
            </w:r>
            <w:proofErr w:type="spell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 -1 чел;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Чествование Почетных граждан 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района в юбилейные даты.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Совет ветеранов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Апрель, октябрь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социального статуса граждан пожилого возраста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Проведено юбилейное мероприятие 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Зеленниковой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И.А., Почетного гражданина 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в связи с 85-летием 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Создание условий для  занятий пожилых людей  и инвалидов оздоровительными видами физической культуры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отдел культуры,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культуры, молодежной политики, физкультуры и спорта.</w:t>
            </w: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Совет ветеранов, общество 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инвали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ДК для пожилых людей работают 5 групп здоровья, в них занимаются 58 человек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Сделан анализ </w:t>
            </w:r>
            <w:proofErr w:type="spell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самооздоровления</w:t>
            </w:r>
            <w:proofErr w:type="spell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пенсионеров, самостоятельно занимающихся скандинавской ходьбой, лыжами, плаванием. Их составляет более 900 человек.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Команда «Потомки </w:t>
            </w:r>
            <w:proofErr w:type="spell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Донды</w:t>
            </w:r>
            <w:proofErr w:type="spell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» участвовала в республиканском «Серебряном </w:t>
            </w:r>
            <w:proofErr w:type="spell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турслете</w:t>
            </w:r>
            <w:proofErr w:type="spell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» в Красногорском районе</w:t>
            </w:r>
            <w:proofErr w:type="gram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где заняла 3 место. 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Проводились районные и республиканские  соревнования инвалидов по настольным играм:  по стрельбе, 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дартс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, шахматы, настольным играм </w:t>
            </w: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шаффлборд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джакколо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новус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корнхолл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Проведение спортивных мероприятий (спартакиад, спортивных игр,  участие в спортивных акциях)   пожилых людей и инвалидов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культуры, молодежной политики, физкультуры и спорта.</w:t>
            </w: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Совет ветеранов, общество инвалид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Ежегодно пенсионеры и инвалиды принимают активное участие в «Лыжне России», в районной зимней и летней Спартакиадах пенсионеров «Спорт - это сила» и «Золотой возраст», команда пенсионеров приняла участие в зимней и летней республиканской Спартакиаде пенсионеров в п. п. Яр и </w:t>
            </w:r>
            <w:proofErr w:type="spell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Кизнер</w:t>
            </w:r>
            <w:proofErr w:type="spell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культуры, молодежной политики, физкультуры и спорта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gram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ветеранов, общество инвалид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 В течение года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республиканских конкурсах «Родники» и «Социальный портрет» приняли участие 26 человек.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республиканском фотоконкурсе «Социальный портрет пожилого человека</w:t>
            </w:r>
            <w:proofErr w:type="gram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»п</w:t>
            </w:r>
            <w:proofErr w:type="gram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обедителем номинации «Как прекрасен этот мир» стала Васильева Н.Г. из </w:t>
            </w:r>
            <w:proofErr w:type="spell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Кочишевской</w:t>
            </w:r>
            <w:proofErr w:type="spell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ПВО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Захарова С.Н. приняла участие в республиканском конкурсе «Лучшие практики ветеранских организаций», где стала Лауреатом 2 степени в номинации «Популяризация здорового образа жизни, досуга и активного долголетия»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Республиканском фестивале «В созвездии ветеранских талантов и увлечений»  4 участника (</w:t>
            </w:r>
            <w:proofErr w:type="spell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Перминова</w:t>
            </w:r>
            <w:proofErr w:type="spell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Т.Н., </w:t>
            </w:r>
            <w:proofErr w:type="spell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Ляпин-Октябрьская</w:t>
            </w:r>
            <w:proofErr w:type="spell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ПВО, Третьякова </w:t>
            </w:r>
            <w:proofErr w:type="gram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М-</w:t>
            </w:r>
            <w:proofErr w:type="gram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Адамская</w:t>
            </w:r>
            <w:proofErr w:type="spell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ПВО, Агафонов </w:t>
            </w:r>
            <w:proofErr w:type="spell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В.В.-Слудская</w:t>
            </w:r>
            <w:proofErr w:type="spell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ПВО) вышли в финал и все удостоились Лауреатов 1 степени.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ветеранов, общество инвалид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Четвертый квартал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Проведена учеба председателей ПВО по созданию видеоролика.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Обучение компьютерной грамотности пенсионеров и инвалидов проводится в сельских библиотеках по индивидуальному плану по мере необходимости.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Привлечение людей старшего поколения и инвалидов к работе в любительском движении, 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клубах</w:t>
            </w:r>
            <w:proofErr w:type="gram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по интересам,  самодеятельном творчестве, организованных в первичных ветеранских организациях;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</w:t>
            </w:r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культуры, молодежной политики, физкультуры и спорта</w:t>
            </w:r>
            <w:proofErr w:type="gramStart"/>
            <w:r w:rsidRPr="00E56D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gram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ветеранов, общество инвалид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работе в ветеранских коллективах и любительских объединениях привлечено 355 человек пенсионеров.</w:t>
            </w:r>
          </w:p>
        </w:tc>
      </w:tr>
      <w:tr w:rsidR="00395081" w:rsidRPr="00E56D5A" w:rsidTr="005E48E1">
        <w:trPr>
          <w:gridAfter w:val="1"/>
          <w:wAfter w:w="107" w:type="dxa"/>
          <w:trHeight w:val="2123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работы по созданию любительских объединений и клубов по интересам для граждан старшего поколения, первичных ветеранских организаций, по активному участию граждан старшего поколения людей  и инвалидов в жизни общества;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ветеранов, общество инвалид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Организована работа  в 33 любительских объединений при ДК, библиотеках  и музеях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Оказание единовременной материальной помощи гражданам, оказавшимся в трудной жизненной ситуации </w:t>
            </w: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Администрация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 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 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Ослабление влияния негативных тенденций бедности, улучшение социального положения и </w:t>
            </w: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качества жизни отдельных категорий граждан из числа жителей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Оказано в размере 47,0 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    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Обращений не было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Оказание ежемесячного пособия гражданам, имеющим звание "Почетный гражданин 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района"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Почетные граждане получают ежемесячное пособие в соответствии с Положением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Чествование юбиляров, вдов участников  Великой отечественной войны с 85, 90, 95-летием, 90,95-летием участников трудового фронта) и вручение денежных подарков</w:t>
            </w:r>
            <w:proofErr w:type="gramEnd"/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управление  социальной защиты населения,  Совет ветеранов, 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sz w:val="18"/>
                <w:szCs w:val="18"/>
                <w:lang w:eastAsia="ru-RU"/>
              </w:rPr>
              <w:t>Районный Совет ветеранов и управление соцзащиты населения совместно с Главами сельских поселений и  председателями местных ПВО чествуют 90 и 95 летних юбиляров на дому.  В2022 году - 36 чел.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Чествование участников Великой Отечественной войны в день рождения и в День Победы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управление  социальной защиты населения,  Совет ветеранов, 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 Подготовка к чествованию</w:t>
            </w: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участников </w:t>
            </w:r>
            <w:proofErr w:type="gram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Великой</w:t>
            </w:r>
            <w:proofErr w:type="gram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Отечественной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E56D5A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E56D5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 остался в живых один участник войны - </w:t>
            </w:r>
            <w:proofErr w:type="spellStart"/>
            <w:r w:rsidRPr="00E56D5A">
              <w:rPr>
                <w:rFonts w:ascii="Times New Roman" w:hAnsi="Times New Roman"/>
                <w:sz w:val="18"/>
                <w:szCs w:val="18"/>
                <w:lang w:eastAsia="ru-RU"/>
              </w:rPr>
              <w:t>Чупин</w:t>
            </w:r>
            <w:proofErr w:type="spellEnd"/>
            <w:r w:rsidRPr="00E56D5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Н.И. Ежегодно Глава района, представители Управления соцзащиты и Совета ветеранов выезжают к нему на День защитников </w:t>
            </w:r>
            <w:proofErr w:type="spellStart"/>
            <w:r w:rsidRPr="00E56D5A">
              <w:rPr>
                <w:rFonts w:ascii="Times New Roman" w:hAnsi="Times New Roman"/>
                <w:sz w:val="18"/>
                <w:szCs w:val="18"/>
                <w:lang w:eastAsia="ru-RU"/>
              </w:rPr>
              <w:t>Отечества</w:t>
            </w:r>
            <w:proofErr w:type="gramStart"/>
            <w:r w:rsidRPr="00E56D5A">
              <w:rPr>
                <w:rFonts w:ascii="Times New Roman" w:hAnsi="Times New Roman"/>
                <w:sz w:val="18"/>
                <w:szCs w:val="18"/>
                <w:lang w:eastAsia="ru-RU"/>
              </w:rPr>
              <w:t>,Д</w:t>
            </w:r>
            <w:proofErr w:type="gramEnd"/>
            <w:r w:rsidRPr="00E56D5A">
              <w:rPr>
                <w:rFonts w:ascii="Times New Roman" w:hAnsi="Times New Roman"/>
                <w:sz w:val="18"/>
                <w:szCs w:val="18"/>
                <w:lang w:eastAsia="ru-RU"/>
              </w:rPr>
              <w:t>ень</w:t>
            </w:r>
            <w:proofErr w:type="spellEnd"/>
            <w:r w:rsidRPr="00E56D5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рождения, День Победы, День пожилых людей и на Новый год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мер социальной поддержки гражданам, проживающим на территории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сектор  жилищно-коммунального хозяйства и транспорта  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sz w:val="18"/>
                <w:szCs w:val="18"/>
                <w:lang w:eastAsia="ru-RU"/>
              </w:rPr>
              <w:t>Компенсационные выплаты выплачены в сумме 429,6 тыс. рублей.</w:t>
            </w:r>
          </w:p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Оказание финансовой помощи 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Глазовскому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районному Совету ветеранов на проведение мероприятий, социально значимой, культурн</w:t>
            </w:r>
            <w:proofErr w:type="gram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о-</w:t>
            </w:r>
            <w:proofErr w:type="gram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массовой направленности, праздников;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2015-20245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        улучшение условий работы общественных организаций ветеранов, инвалидов, осуществляющих деятельность на территории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район";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Финансирование районного Совета ветеранов осуществляется в соответствии со сметой расходов на проведение мероприятий на основании распоряжений  Администрации МО «Муниципальный округ </w:t>
            </w:r>
            <w:proofErr w:type="spell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 УР»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Оказание финансовой помощи 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Глазовскому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район";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Финансовая помощь оказывается в рамках подпрограммы, также выделяется транспорт на все выездные мероприятия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Оказание  поддержки Президиуму Совета ветеранов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улучшение условий работы общественных организаций ветеранов, инвалидов организаций, осуществляющих деятельность на </w:t>
            </w: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территории МО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район";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Поддержка оказывается </w:t>
            </w:r>
            <w:proofErr w:type="spellStart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ввиде</w:t>
            </w:r>
            <w:proofErr w:type="spellEnd"/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предоставления кабинета на безвозмездной основе, выделения транспорта на все выездные мероприятия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8A3232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  <w:hyperlink r:id="rId7" w:tooltip="Органы местного самоуправления" w:history="1">
              <w:r w:rsidR="00395081" w:rsidRPr="00E56D5A">
                <w:rPr>
                  <w:rFonts w:ascii="Times New Roman" w:eastAsia="Calibri" w:hAnsi="Times New Roman" w:cs="Times New Roman"/>
                  <w:sz w:val="18"/>
                  <w:szCs w:val="18"/>
                  <w:u w:val="single"/>
                </w:rPr>
                <w:t>У</w:t>
              </w:r>
              <w:r w:rsidR="00395081" w:rsidRPr="00E56D5A">
                <w:rPr>
                  <w:rFonts w:ascii="Times New Roman" w:eastAsia="Calibri" w:hAnsi="Times New Roman" w:cs="Times New Roman"/>
                  <w:sz w:val="18"/>
                  <w:szCs w:val="18"/>
                </w:rPr>
                <w:t>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Руководители района, представители социальных слу</w:t>
            </w:r>
            <w:proofErr w:type="gram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жб встр</w:t>
            </w:r>
            <w:proofErr w:type="gram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ечаются с населением пожилого возраста на активах, сельских сходах, на Пленумах районного Совета ветеранов, на заседаниях  Общественного совета.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Проведение приемов граждан пожилого возраста и инвалидов руководителями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район" по личным вопросам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8A3232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hyperlink r:id="rId8" w:tooltip="Органы местного самоуправления" w:history="1">
              <w:r w:rsidR="00395081" w:rsidRPr="00E56D5A">
                <w:rPr>
                  <w:rFonts w:ascii="Times New Roman" w:eastAsia="Calibri" w:hAnsi="Times New Roman" w:cs="Times New Roman"/>
                  <w:sz w:val="18"/>
                  <w:szCs w:val="18"/>
                </w:rPr>
  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Пенсионеры обращаются к руководителям района в приемные дни и при встречах в сельских поселениях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Содействие в решении  социальных проблем пожилых людей и инвалидов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 совместно со структурными подразделениями и сельскими поселениями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Советы ветеранов на местах по необходимости содействуют пожилым людям в устройстве в социальные дома, в обследовании жилищно-бытовых условий.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район"</w:t>
            </w:r>
          </w:p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Методическая и консультативная </w:t>
            </w:r>
            <w:proofErr w:type="gram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поддержка</w:t>
            </w:r>
            <w:proofErr w:type="gram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оказывается по необходимости всеми структурными подразделениями Администрации района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Участие должностных лиц органов местного самоуправления </w:t>
            </w:r>
            <w:proofErr w:type="gramStart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проводимых пожилыми людьми и инвалидами, собраний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 совместно со структурными подразделениями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2015-20245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расширение неформальных контактов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Должностные лица всегда по приглашению присутствуют в проводимых мероприятиях. </w:t>
            </w:r>
          </w:p>
        </w:tc>
      </w:tr>
      <w:tr w:rsidR="00395081" w:rsidRPr="00E56D5A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Содействие в организации и проведении мероприятий, проводимых для людей старшего поколения и инвалидов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отдел культуры, молодежной политики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 администрация содействует в выделении транспорта для выездных мероприятий для групп пенсионеров</w:t>
            </w:r>
          </w:p>
        </w:tc>
      </w:tr>
      <w:tr w:rsidR="00395081" w:rsidRPr="00973B47" w:rsidTr="005E48E1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5081" w:rsidRPr="00E56D5A" w:rsidRDefault="00395081" w:rsidP="005E48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районный Совет ветеранов, ГРО ВОИ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5081" w:rsidRPr="00E56D5A" w:rsidRDefault="00395081" w:rsidP="005E48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56D5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5081" w:rsidRPr="00973B47" w:rsidRDefault="00395081" w:rsidP="005E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Участие ветеранов в работе Общественного совета </w:t>
            </w:r>
            <w:proofErr w:type="spellStart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6D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района, в оргкомитетах на местах</w:t>
            </w:r>
          </w:p>
        </w:tc>
      </w:tr>
    </w:tbl>
    <w:p w:rsidR="005D48F2" w:rsidRPr="00395081" w:rsidRDefault="005D48F2" w:rsidP="00395081"/>
    <w:sectPr w:rsidR="005D48F2" w:rsidRPr="00395081" w:rsidSect="00174F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1A3067"/>
    <w:multiLevelType w:val="hybridMultilevel"/>
    <w:tmpl w:val="2EA0F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proofState w:spelling="clean" w:grammar="clean"/>
  <w:defaultTabStop w:val="708"/>
  <w:characterSpacingControl w:val="doNotCompress"/>
  <w:compat/>
  <w:rsids>
    <w:rsidRoot w:val="00174FFA"/>
    <w:rsid w:val="0000291F"/>
    <w:rsid w:val="000303E3"/>
    <w:rsid w:val="0003738E"/>
    <w:rsid w:val="000628D1"/>
    <w:rsid w:val="000912C9"/>
    <w:rsid w:val="000E0922"/>
    <w:rsid w:val="000E5A4D"/>
    <w:rsid w:val="000F4E45"/>
    <w:rsid w:val="00136B46"/>
    <w:rsid w:val="00174FFA"/>
    <w:rsid w:val="001D392B"/>
    <w:rsid w:val="001E24DA"/>
    <w:rsid w:val="001F7432"/>
    <w:rsid w:val="00216168"/>
    <w:rsid w:val="002A7BE4"/>
    <w:rsid w:val="002C5DD0"/>
    <w:rsid w:val="002C72A4"/>
    <w:rsid w:val="00326721"/>
    <w:rsid w:val="003331D2"/>
    <w:rsid w:val="00341389"/>
    <w:rsid w:val="003441EA"/>
    <w:rsid w:val="00362BCD"/>
    <w:rsid w:val="00363CCD"/>
    <w:rsid w:val="00395081"/>
    <w:rsid w:val="00404A13"/>
    <w:rsid w:val="004B22AA"/>
    <w:rsid w:val="004D452A"/>
    <w:rsid w:val="004E0DB3"/>
    <w:rsid w:val="004E50E1"/>
    <w:rsid w:val="004F2F64"/>
    <w:rsid w:val="00523DA6"/>
    <w:rsid w:val="0054619C"/>
    <w:rsid w:val="005C192A"/>
    <w:rsid w:val="005D48F2"/>
    <w:rsid w:val="005E48E1"/>
    <w:rsid w:val="005E73BD"/>
    <w:rsid w:val="00627442"/>
    <w:rsid w:val="00651CDF"/>
    <w:rsid w:val="006A7877"/>
    <w:rsid w:val="006C2DD2"/>
    <w:rsid w:val="006C50A5"/>
    <w:rsid w:val="006F5F22"/>
    <w:rsid w:val="006F7919"/>
    <w:rsid w:val="008512C0"/>
    <w:rsid w:val="0089564F"/>
    <w:rsid w:val="008A3232"/>
    <w:rsid w:val="008B57AE"/>
    <w:rsid w:val="009104D7"/>
    <w:rsid w:val="00911AFB"/>
    <w:rsid w:val="00921527"/>
    <w:rsid w:val="00941960"/>
    <w:rsid w:val="009733FF"/>
    <w:rsid w:val="00973B47"/>
    <w:rsid w:val="009B2E5E"/>
    <w:rsid w:val="009C147E"/>
    <w:rsid w:val="009C1F76"/>
    <w:rsid w:val="009E6443"/>
    <w:rsid w:val="00A35FF5"/>
    <w:rsid w:val="00A74175"/>
    <w:rsid w:val="00A969A5"/>
    <w:rsid w:val="00AD0679"/>
    <w:rsid w:val="00AE6A3D"/>
    <w:rsid w:val="00AF51E3"/>
    <w:rsid w:val="00B01218"/>
    <w:rsid w:val="00B16C94"/>
    <w:rsid w:val="00B45213"/>
    <w:rsid w:val="00B76F47"/>
    <w:rsid w:val="00C038EA"/>
    <w:rsid w:val="00C069B2"/>
    <w:rsid w:val="00C23E82"/>
    <w:rsid w:val="00C41AFF"/>
    <w:rsid w:val="00C83124"/>
    <w:rsid w:val="00C85FBA"/>
    <w:rsid w:val="00C93992"/>
    <w:rsid w:val="00CE0108"/>
    <w:rsid w:val="00CF388D"/>
    <w:rsid w:val="00D307A5"/>
    <w:rsid w:val="00D4475E"/>
    <w:rsid w:val="00D571CF"/>
    <w:rsid w:val="00D72124"/>
    <w:rsid w:val="00DB6EAB"/>
    <w:rsid w:val="00DC4251"/>
    <w:rsid w:val="00DF1D57"/>
    <w:rsid w:val="00E51A1F"/>
    <w:rsid w:val="00E56D5A"/>
    <w:rsid w:val="00F11859"/>
    <w:rsid w:val="00F1681F"/>
    <w:rsid w:val="00F241B1"/>
    <w:rsid w:val="00F75BE2"/>
    <w:rsid w:val="00F90BB6"/>
    <w:rsid w:val="00F94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4FFA"/>
  </w:style>
  <w:style w:type="character" w:styleId="a3">
    <w:name w:val="Hyperlink"/>
    <w:semiHidden/>
    <w:rsid w:val="00174FF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174FF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74F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FF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174F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4FFA"/>
  </w:style>
  <w:style w:type="character" w:styleId="a3">
    <w:name w:val="Hyperlink"/>
    <w:semiHidden/>
    <w:rsid w:val="00174FF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174FF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74F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FF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174F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organi_mestnogo_samoupravleniya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andia.ru/text/category/organi_mestnogo_samoupravleniy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42C12-A503-4661-AA02-CB7CF1256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5921</Words>
  <Characters>33750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2023-03-14T09:54:00Z</cp:lastPrinted>
  <dcterms:created xsi:type="dcterms:W3CDTF">2023-03-24T09:40:00Z</dcterms:created>
  <dcterms:modified xsi:type="dcterms:W3CDTF">2023-05-05T10:26:00Z</dcterms:modified>
</cp:coreProperties>
</file>