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AAB" w:rsidRDefault="009A2AAB" w:rsidP="009A2AAB">
      <w:pPr>
        <w:spacing w:after="200" w:line="276" w:lineRule="auto"/>
      </w:pPr>
      <w:r w:rsidRPr="002207F1">
        <w:rPr>
          <w:b/>
        </w:rPr>
        <w:t>Форма 2.</w:t>
      </w:r>
      <w:r w:rsidRPr="002207F1">
        <w:t xml:space="preserve">  </w:t>
      </w:r>
      <w:r w:rsidRPr="00726501">
        <w:rPr>
          <w:b/>
        </w:rPr>
        <w:t>Перечень основных мероприятий муниципальной программы</w:t>
      </w:r>
      <w:r>
        <w:t xml:space="preserve"> </w:t>
      </w:r>
      <w:r w:rsidRPr="00EB578D">
        <w:rPr>
          <w:rFonts w:eastAsia="Calibri"/>
          <w:b/>
          <w:bCs w:val="0"/>
          <w:lang w:eastAsia="en-US"/>
        </w:rPr>
        <w:t xml:space="preserve">"Формирование современной городской среды на территории </w:t>
      </w:r>
      <w:r w:rsidRPr="00746A58">
        <w:rPr>
          <w:rFonts w:eastAsia="Calibri"/>
          <w:b/>
          <w:bCs w:val="0"/>
          <w:lang w:eastAsia="en-US"/>
        </w:rPr>
        <w:t xml:space="preserve">муниципального образования "Муниципальный округ </w:t>
      </w:r>
      <w:proofErr w:type="spellStart"/>
      <w:r w:rsidRPr="00746A58">
        <w:rPr>
          <w:rFonts w:eastAsia="Calibri"/>
          <w:b/>
          <w:bCs w:val="0"/>
          <w:lang w:eastAsia="en-US"/>
        </w:rPr>
        <w:t>Глазовский</w:t>
      </w:r>
      <w:proofErr w:type="spellEnd"/>
      <w:r w:rsidRPr="00746A58">
        <w:rPr>
          <w:rFonts w:eastAsia="Calibri"/>
          <w:b/>
          <w:bCs w:val="0"/>
          <w:lang w:eastAsia="en-US"/>
        </w:rPr>
        <w:t xml:space="preserve"> район Удмуртской Республики"  на 2022-2024 годы"</w:t>
      </w:r>
    </w:p>
    <w:tbl>
      <w:tblPr>
        <w:tblW w:w="15115" w:type="dxa"/>
        <w:tblInd w:w="93" w:type="dxa"/>
        <w:tblLook w:val="00A0" w:firstRow="1" w:lastRow="0" w:firstColumn="1" w:lastColumn="0" w:noHBand="0" w:noVBand="0"/>
      </w:tblPr>
      <w:tblGrid>
        <w:gridCol w:w="522"/>
        <w:gridCol w:w="473"/>
        <w:gridCol w:w="522"/>
        <w:gridCol w:w="473"/>
        <w:gridCol w:w="4151"/>
        <w:gridCol w:w="1750"/>
        <w:gridCol w:w="1458"/>
        <w:gridCol w:w="3208"/>
        <w:gridCol w:w="2558"/>
      </w:tblGrid>
      <w:tr w:rsidR="009A2AAB" w:rsidRPr="002207F1" w:rsidTr="00A35D3F">
        <w:trPr>
          <w:trHeight w:val="849"/>
        </w:trPr>
        <w:tc>
          <w:tcPr>
            <w:tcW w:w="199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1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Ответственный исполнитель, соисполнители </w:t>
            </w:r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Срок выполнения</w:t>
            </w:r>
          </w:p>
        </w:tc>
        <w:tc>
          <w:tcPr>
            <w:tcW w:w="3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558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9A2AAB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</w:p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Достигнутый результат</w:t>
            </w:r>
          </w:p>
        </w:tc>
      </w:tr>
      <w:tr w:rsidR="009A2AAB" w:rsidRPr="002207F1" w:rsidTr="00A35D3F">
        <w:trPr>
          <w:trHeight w:val="40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1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9A2AAB" w:rsidRPr="002207F1" w:rsidTr="00A35D3F">
        <w:trPr>
          <w:trHeight w:val="385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2AAB" w:rsidRPr="00F116E0" w:rsidRDefault="009A2AAB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Pr="00F116E0" w:rsidRDefault="009A2AAB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12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048AF">
              <w:rPr>
                <w:b/>
                <w:color w:val="000000"/>
                <w:sz w:val="20"/>
                <w:szCs w:val="20"/>
              </w:rPr>
              <w:t xml:space="preserve">Программа  "Формирование современной городской среды на территории </w:t>
            </w:r>
            <w:r w:rsidRPr="00746A58">
              <w:rPr>
                <w:b/>
                <w:color w:val="000000"/>
                <w:sz w:val="20"/>
                <w:szCs w:val="20"/>
              </w:rPr>
              <w:t xml:space="preserve">муниципального образования "Муниципальный округ </w:t>
            </w:r>
            <w:proofErr w:type="spellStart"/>
            <w:r w:rsidRPr="00746A58">
              <w:rPr>
                <w:b/>
                <w:color w:val="000000"/>
                <w:sz w:val="20"/>
                <w:szCs w:val="20"/>
              </w:rPr>
              <w:t>Глазовский</w:t>
            </w:r>
            <w:proofErr w:type="spellEnd"/>
            <w:r w:rsidRPr="00746A58">
              <w:rPr>
                <w:b/>
                <w:color w:val="000000"/>
                <w:sz w:val="20"/>
                <w:szCs w:val="20"/>
              </w:rPr>
              <w:t xml:space="preserve"> район Удмуртской Республики"  на 2022-2024 годы"</w:t>
            </w:r>
          </w:p>
          <w:p w:rsidR="009A2AAB" w:rsidRPr="002207F1" w:rsidRDefault="009A2AAB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048AF">
              <w:rPr>
                <w:sz w:val="20"/>
                <w:szCs w:val="20"/>
              </w:rPr>
              <w:t> </w:t>
            </w:r>
          </w:p>
        </w:tc>
      </w:tr>
      <w:tr w:rsidR="009A2AAB" w:rsidRPr="002207F1" w:rsidTr="00A35D3F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BB39B9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BB39B9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01</w:t>
            </w: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Pr="00BB39B9" w:rsidRDefault="009A2AAB" w:rsidP="00A35D3F">
            <w:pPr>
              <w:spacing w:before="0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BB39B9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1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E048AF">
              <w:rPr>
                <w:bCs w:val="0"/>
                <w:color w:val="000000"/>
                <w:sz w:val="20"/>
                <w:szCs w:val="20"/>
              </w:rPr>
              <w:t xml:space="preserve">Поддержка Государственных  программ  субъектов РФ и  муниципальных программ «Формирование современной городской среды»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1A6633" w:rsidRDefault="009A2AAB" w:rsidP="00A35D3F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Администрация МО </w:t>
            </w:r>
            <w:r w:rsidRPr="00A32430">
              <w:rPr>
                <w:bCs w:val="0"/>
                <w:sz w:val="16"/>
                <w:szCs w:val="16"/>
              </w:rPr>
              <w:t xml:space="preserve">"Муниципальный округ </w:t>
            </w:r>
            <w:proofErr w:type="spellStart"/>
            <w:r w:rsidRPr="00A32430">
              <w:rPr>
                <w:bCs w:val="0"/>
                <w:sz w:val="16"/>
                <w:szCs w:val="16"/>
              </w:rPr>
              <w:t>Глазовский</w:t>
            </w:r>
            <w:proofErr w:type="spellEnd"/>
            <w:r w:rsidRPr="00A32430">
              <w:rPr>
                <w:bCs w:val="0"/>
                <w:sz w:val="16"/>
                <w:szCs w:val="16"/>
              </w:rPr>
              <w:t xml:space="preserve"> район Удмуртской Республики" 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Обеспечение выполнения работ по благоустройству </w:t>
            </w:r>
            <w:r w:rsidRPr="00E048AF">
              <w:rPr>
                <w:sz w:val="20"/>
                <w:szCs w:val="20"/>
              </w:rPr>
              <w:t>муниципальных территорий общего пользования</w:t>
            </w:r>
            <w:r w:rsidRPr="00E048AF">
              <w:rPr>
                <w:bCs w:val="0"/>
                <w:sz w:val="20"/>
                <w:szCs w:val="20"/>
              </w:rPr>
              <w:t xml:space="preserve"> в соответствии с адресным перечнем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2AAB" w:rsidRPr="00E048AF" w:rsidRDefault="009A2AAB" w:rsidP="00A35D3F">
            <w:pPr>
              <w:spacing w:before="40" w:after="40"/>
              <w:rPr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Обеспечение выполнения работ по благоустройству </w:t>
            </w:r>
            <w:r w:rsidRPr="00E048AF">
              <w:rPr>
                <w:sz w:val="20"/>
                <w:szCs w:val="20"/>
              </w:rPr>
              <w:t>муниципальных территорий общего пользования</w:t>
            </w:r>
            <w:r w:rsidRPr="00E048AF">
              <w:rPr>
                <w:bCs w:val="0"/>
                <w:sz w:val="20"/>
                <w:szCs w:val="20"/>
              </w:rPr>
              <w:t xml:space="preserve"> в соответствии с адресным перечнем</w:t>
            </w:r>
          </w:p>
        </w:tc>
      </w:tr>
      <w:tr w:rsidR="009A2AAB" w:rsidRPr="002207F1" w:rsidTr="00A35D3F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BB39B9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BB39B9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02</w:t>
            </w: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Pr="001A6633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BB39B9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2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E048AF">
              <w:rPr>
                <w:bCs w:val="0"/>
                <w:color w:val="000000"/>
                <w:sz w:val="20"/>
                <w:szCs w:val="20"/>
              </w:rPr>
              <w:t xml:space="preserve">Выполнение работ в соответствии с минимальным перечнем работ по благоустройству 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 стоянки автотранспортных средств, освещение дворовых территорий, установка малых архитектурных форм (скамейки, урны для мусора)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1A6633" w:rsidRDefault="009A2AAB" w:rsidP="00A35D3F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Администрация МО </w:t>
            </w:r>
            <w:r w:rsidRPr="00A32430">
              <w:rPr>
                <w:bCs w:val="0"/>
                <w:sz w:val="16"/>
                <w:szCs w:val="16"/>
              </w:rPr>
              <w:t xml:space="preserve">"Муниципальный округ </w:t>
            </w:r>
            <w:proofErr w:type="spellStart"/>
            <w:r w:rsidRPr="00A32430">
              <w:rPr>
                <w:bCs w:val="0"/>
                <w:sz w:val="16"/>
                <w:szCs w:val="16"/>
              </w:rPr>
              <w:t>Глазовский</w:t>
            </w:r>
            <w:proofErr w:type="spellEnd"/>
            <w:r w:rsidRPr="00A32430">
              <w:rPr>
                <w:bCs w:val="0"/>
                <w:sz w:val="16"/>
                <w:szCs w:val="16"/>
              </w:rPr>
              <w:t xml:space="preserve"> район Удмуртской Республики" 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>Выполнение работ по благоустройству дворовых территорий многоквартирных домов в соответствии с утвержденным адресным перечнем дворовых территорий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</w:tr>
      <w:tr w:rsidR="009A2AAB" w:rsidRPr="002207F1" w:rsidTr="00A35D3F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BB39B9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BB39B9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03</w:t>
            </w: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Pr="001A6633" w:rsidRDefault="009A2AAB" w:rsidP="00A35D3F">
            <w:pPr>
              <w:spacing w:before="0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BB39B9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E048AF">
              <w:rPr>
                <w:bCs w:val="0"/>
                <w:color w:val="000000"/>
                <w:sz w:val="20"/>
                <w:szCs w:val="20"/>
              </w:rPr>
              <w:t>Выполнение работ в соответствии с перечнем дополнительных видов работ по благоустройству дворовых территорий многоквартирных домов: оборудование детских и (или) спортивных площадок, озеленение территорий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1A6633" w:rsidRDefault="009A2AAB" w:rsidP="00A35D3F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Администрация МО </w:t>
            </w:r>
            <w:r w:rsidRPr="00A32430">
              <w:rPr>
                <w:bCs w:val="0"/>
                <w:sz w:val="16"/>
                <w:szCs w:val="16"/>
              </w:rPr>
              <w:t xml:space="preserve">"Муниципальный округ </w:t>
            </w:r>
            <w:proofErr w:type="spellStart"/>
            <w:r w:rsidRPr="00A32430">
              <w:rPr>
                <w:bCs w:val="0"/>
                <w:sz w:val="16"/>
                <w:szCs w:val="16"/>
              </w:rPr>
              <w:t>Глазовский</w:t>
            </w:r>
            <w:proofErr w:type="spellEnd"/>
            <w:r w:rsidRPr="00A32430">
              <w:rPr>
                <w:bCs w:val="0"/>
                <w:sz w:val="16"/>
                <w:szCs w:val="16"/>
              </w:rPr>
              <w:t xml:space="preserve"> район Удмуртской Республики" 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>Выполнение работ по благоустройству дворовых территорий многоквартирных домов в соответствии с утвержденным адресным перечнем дворовых территорий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2AAB" w:rsidRPr="00E048AF" w:rsidRDefault="009A2AAB" w:rsidP="00A35D3F">
            <w:pPr>
              <w:spacing w:before="40" w:after="40"/>
              <w:rPr>
                <w:sz w:val="20"/>
                <w:szCs w:val="20"/>
              </w:rPr>
            </w:pPr>
            <w:r w:rsidRPr="00E048AF">
              <w:rPr>
                <w:sz w:val="20"/>
                <w:szCs w:val="20"/>
              </w:rPr>
              <w:t>100%</w:t>
            </w:r>
          </w:p>
        </w:tc>
      </w:tr>
      <w:tr w:rsidR="009A2AAB" w:rsidRPr="002207F1" w:rsidTr="00A35D3F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lastRenderedPageBreak/>
              <w:t>27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BB39B9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BB39B9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04</w:t>
            </w: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Pr="001A6633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BB39B9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4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Информационно-разъяснительной работа среди граждан, бизнеса в целях популяризации и вовлечения их в реализацию проектов по благоустройству муниципальных территорий общего пользования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1A6633" w:rsidRDefault="009A2AAB" w:rsidP="00A35D3F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Администрация МО </w:t>
            </w:r>
            <w:r w:rsidRPr="00A32430">
              <w:rPr>
                <w:bCs w:val="0"/>
                <w:sz w:val="16"/>
                <w:szCs w:val="16"/>
              </w:rPr>
              <w:t xml:space="preserve">"Муниципальный округ </w:t>
            </w:r>
            <w:proofErr w:type="spellStart"/>
            <w:r w:rsidRPr="00A32430">
              <w:rPr>
                <w:bCs w:val="0"/>
                <w:sz w:val="16"/>
                <w:szCs w:val="16"/>
              </w:rPr>
              <w:t>Глазовский</w:t>
            </w:r>
            <w:proofErr w:type="spellEnd"/>
            <w:r w:rsidRPr="00A32430">
              <w:rPr>
                <w:bCs w:val="0"/>
                <w:sz w:val="16"/>
                <w:szCs w:val="16"/>
              </w:rPr>
              <w:t xml:space="preserve"> район Удмуртской Республики" 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>Участие граждан</w:t>
            </w:r>
            <w:proofErr w:type="gramStart"/>
            <w:r w:rsidRPr="00E048AF">
              <w:rPr>
                <w:bCs w:val="0"/>
                <w:sz w:val="20"/>
                <w:szCs w:val="20"/>
              </w:rPr>
              <w:t xml:space="preserve"> ,</w:t>
            </w:r>
            <w:proofErr w:type="gramEnd"/>
            <w:r w:rsidRPr="00E048AF">
              <w:rPr>
                <w:bCs w:val="0"/>
                <w:sz w:val="20"/>
                <w:szCs w:val="20"/>
              </w:rPr>
              <w:t xml:space="preserve"> бизнеса в реализации мероприятий по благоустройству муниципальных территорий общего пользования 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2AAB" w:rsidRPr="00E048AF" w:rsidRDefault="009A2AAB" w:rsidP="00A35D3F">
            <w:pPr>
              <w:spacing w:before="40" w:after="40"/>
              <w:rPr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>Участие граждан</w:t>
            </w:r>
            <w:r>
              <w:rPr>
                <w:bCs w:val="0"/>
                <w:sz w:val="20"/>
                <w:szCs w:val="20"/>
              </w:rPr>
              <w:t xml:space="preserve"> </w:t>
            </w:r>
            <w:r w:rsidRPr="00E048AF">
              <w:rPr>
                <w:bCs w:val="0"/>
                <w:sz w:val="20"/>
                <w:szCs w:val="20"/>
              </w:rPr>
              <w:t xml:space="preserve"> в реализации мероприятий по благоустройству муниципальных территорий общего </w:t>
            </w:r>
            <w:proofErr w:type="spellStart"/>
            <w:r w:rsidRPr="00E048AF">
              <w:rPr>
                <w:bCs w:val="0"/>
                <w:sz w:val="20"/>
                <w:szCs w:val="20"/>
              </w:rPr>
              <w:t>пользовани</w:t>
            </w:r>
            <w:proofErr w:type="spellEnd"/>
          </w:p>
        </w:tc>
      </w:tr>
      <w:tr w:rsidR="009A2AAB" w:rsidRPr="002207F1" w:rsidTr="00A35D3F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62222C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62222C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05</w:t>
            </w: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Pr="001A6633" w:rsidRDefault="009A2AAB" w:rsidP="00A35D3F">
            <w:pPr>
              <w:spacing w:before="0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62222C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>Разработка  и опубликование для общественного обсуждения проекта муниципальной программы «Формирование современной городской среды на 2018-202</w:t>
            </w:r>
            <w:r>
              <w:rPr>
                <w:bCs w:val="0"/>
                <w:sz w:val="20"/>
                <w:szCs w:val="20"/>
              </w:rPr>
              <w:t>4</w:t>
            </w:r>
            <w:r w:rsidRPr="00E048AF">
              <w:rPr>
                <w:bCs w:val="0"/>
                <w:sz w:val="20"/>
                <w:szCs w:val="20"/>
              </w:rPr>
              <w:t xml:space="preserve"> годы»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1A6633" w:rsidRDefault="009A2AAB" w:rsidP="00A35D3F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Администрация МО </w:t>
            </w:r>
            <w:r w:rsidRPr="00A32430">
              <w:rPr>
                <w:bCs w:val="0"/>
                <w:sz w:val="16"/>
                <w:szCs w:val="16"/>
              </w:rPr>
              <w:t xml:space="preserve">"Муниципальный округ </w:t>
            </w:r>
            <w:proofErr w:type="spellStart"/>
            <w:r w:rsidRPr="00A32430">
              <w:rPr>
                <w:bCs w:val="0"/>
                <w:sz w:val="16"/>
                <w:szCs w:val="16"/>
              </w:rPr>
              <w:t>Глазовский</w:t>
            </w:r>
            <w:proofErr w:type="spellEnd"/>
            <w:r w:rsidRPr="00A32430">
              <w:rPr>
                <w:bCs w:val="0"/>
                <w:sz w:val="16"/>
                <w:szCs w:val="16"/>
              </w:rPr>
              <w:t xml:space="preserve"> район Удмуртской Республики" 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Принятие </w:t>
            </w:r>
            <w:r>
              <w:rPr>
                <w:bCs w:val="0"/>
                <w:sz w:val="20"/>
                <w:szCs w:val="20"/>
              </w:rPr>
              <w:t xml:space="preserve"> и внесение изменений в </w:t>
            </w:r>
            <w:r w:rsidRPr="00E048AF">
              <w:rPr>
                <w:bCs w:val="0"/>
                <w:sz w:val="20"/>
                <w:szCs w:val="20"/>
              </w:rPr>
              <w:t>муниципальн</w:t>
            </w:r>
            <w:r>
              <w:rPr>
                <w:bCs w:val="0"/>
                <w:sz w:val="20"/>
                <w:szCs w:val="20"/>
              </w:rPr>
              <w:t>ую</w:t>
            </w:r>
            <w:r w:rsidRPr="00E048AF">
              <w:rPr>
                <w:bCs w:val="0"/>
                <w:sz w:val="20"/>
                <w:szCs w:val="20"/>
              </w:rPr>
              <w:t xml:space="preserve"> программ</w:t>
            </w:r>
            <w:r>
              <w:rPr>
                <w:bCs w:val="0"/>
                <w:sz w:val="20"/>
                <w:szCs w:val="20"/>
              </w:rPr>
              <w:t>у</w:t>
            </w:r>
            <w:r w:rsidRPr="00E048AF">
              <w:rPr>
                <w:bCs w:val="0"/>
                <w:sz w:val="20"/>
                <w:szCs w:val="20"/>
              </w:rPr>
              <w:t xml:space="preserve"> «Формирование современной городской среды на </w:t>
            </w:r>
            <w:r>
              <w:rPr>
                <w:bCs w:val="0"/>
                <w:sz w:val="20"/>
                <w:szCs w:val="20"/>
              </w:rPr>
              <w:t>2022</w:t>
            </w:r>
            <w:r w:rsidRPr="00E048AF">
              <w:rPr>
                <w:bCs w:val="0"/>
                <w:sz w:val="20"/>
                <w:szCs w:val="20"/>
              </w:rPr>
              <w:t>-202</w:t>
            </w:r>
            <w:r>
              <w:rPr>
                <w:bCs w:val="0"/>
                <w:sz w:val="20"/>
                <w:szCs w:val="20"/>
              </w:rPr>
              <w:t>4</w:t>
            </w:r>
            <w:r w:rsidRPr="00E048AF">
              <w:rPr>
                <w:bCs w:val="0"/>
                <w:sz w:val="20"/>
                <w:szCs w:val="20"/>
              </w:rPr>
              <w:t xml:space="preserve"> годы»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2AAB" w:rsidRPr="00E048AF" w:rsidRDefault="009A2AAB" w:rsidP="00A35D3F">
            <w:pPr>
              <w:spacing w:before="40" w:after="40"/>
              <w:rPr>
                <w:sz w:val="20"/>
                <w:szCs w:val="20"/>
              </w:rPr>
            </w:pPr>
            <w:r w:rsidRPr="00E048AF">
              <w:rPr>
                <w:bCs w:val="0"/>
                <w:sz w:val="20"/>
                <w:szCs w:val="20"/>
              </w:rPr>
              <w:t xml:space="preserve">Принятие </w:t>
            </w:r>
            <w:r>
              <w:rPr>
                <w:bCs w:val="0"/>
                <w:sz w:val="20"/>
                <w:szCs w:val="20"/>
              </w:rPr>
              <w:t xml:space="preserve"> и внесение изменений в </w:t>
            </w:r>
            <w:r w:rsidRPr="00E048AF">
              <w:rPr>
                <w:bCs w:val="0"/>
                <w:sz w:val="20"/>
                <w:szCs w:val="20"/>
              </w:rPr>
              <w:t>муниципальн</w:t>
            </w:r>
            <w:r>
              <w:rPr>
                <w:bCs w:val="0"/>
                <w:sz w:val="20"/>
                <w:szCs w:val="20"/>
              </w:rPr>
              <w:t>ую</w:t>
            </w:r>
            <w:r w:rsidRPr="00E048AF">
              <w:rPr>
                <w:bCs w:val="0"/>
                <w:sz w:val="20"/>
                <w:szCs w:val="20"/>
              </w:rPr>
              <w:t xml:space="preserve"> программ</w:t>
            </w:r>
            <w:r>
              <w:rPr>
                <w:bCs w:val="0"/>
                <w:sz w:val="20"/>
                <w:szCs w:val="20"/>
              </w:rPr>
              <w:t>у</w:t>
            </w:r>
            <w:r w:rsidRPr="00E048AF">
              <w:rPr>
                <w:bCs w:val="0"/>
                <w:sz w:val="20"/>
                <w:szCs w:val="20"/>
              </w:rPr>
              <w:t xml:space="preserve"> «Формирование современной городской среды на </w:t>
            </w:r>
            <w:r>
              <w:rPr>
                <w:bCs w:val="0"/>
                <w:sz w:val="20"/>
                <w:szCs w:val="20"/>
              </w:rPr>
              <w:t>2022</w:t>
            </w:r>
            <w:r w:rsidRPr="00E048AF">
              <w:rPr>
                <w:bCs w:val="0"/>
                <w:sz w:val="20"/>
                <w:szCs w:val="20"/>
              </w:rPr>
              <w:t>-202</w:t>
            </w:r>
            <w:r>
              <w:rPr>
                <w:bCs w:val="0"/>
                <w:sz w:val="20"/>
                <w:szCs w:val="20"/>
              </w:rPr>
              <w:t>4</w:t>
            </w:r>
            <w:r w:rsidRPr="00E048AF">
              <w:rPr>
                <w:bCs w:val="0"/>
                <w:sz w:val="20"/>
                <w:szCs w:val="20"/>
              </w:rPr>
              <w:t xml:space="preserve"> годы»</w:t>
            </w:r>
          </w:p>
        </w:tc>
      </w:tr>
      <w:tr w:rsidR="009A2AAB" w:rsidRPr="002207F1" w:rsidTr="00A35D3F">
        <w:trPr>
          <w:trHeight w:val="1609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62222C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</w:p>
          <w:p w:rsidR="009A2AAB" w:rsidRPr="0062222C" w:rsidRDefault="009A2AAB" w:rsidP="00A35D3F">
            <w:pPr>
              <w:spacing w:befor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06</w:t>
            </w: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Pr="001A6633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62222C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6</w:t>
            </w: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62222C" w:rsidRDefault="009A2AAB" w:rsidP="00A35D3F">
            <w:pPr>
              <w:spacing w:before="0"/>
              <w:rPr>
                <w:bCs w:val="0"/>
                <w:sz w:val="18"/>
                <w:szCs w:val="18"/>
              </w:rPr>
            </w:pPr>
            <w:r w:rsidRPr="0062222C">
              <w:rPr>
                <w:bCs w:val="0"/>
                <w:sz w:val="18"/>
                <w:szCs w:val="18"/>
              </w:rPr>
              <w:t>Утверждение (корректировка) правил благоустройства в соответствии с Методическими  рекомендациями Минстроя России, включающих порядок вовлечения граждан, организаций в реализацию проектов по благоустройству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1A6633" w:rsidRDefault="009A2AAB" w:rsidP="00A35D3F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Администрация МО </w:t>
            </w:r>
            <w:r w:rsidRPr="00A32430">
              <w:rPr>
                <w:bCs w:val="0"/>
                <w:sz w:val="16"/>
                <w:szCs w:val="16"/>
              </w:rPr>
              <w:t xml:space="preserve">"Муниципальный округ </w:t>
            </w:r>
            <w:proofErr w:type="spellStart"/>
            <w:r w:rsidRPr="00A32430">
              <w:rPr>
                <w:bCs w:val="0"/>
                <w:sz w:val="16"/>
                <w:szCs w:val="16"/>
              </w:rPr>
              <w:t>Глазовский</w:t>
            </w:r>
            <w:proofErr w:type="spellEnd"/>
            <w:r w:rsidRPr="00A32430">
              <w:rPr>
                <w:bCs w:val="0"/>
                <w:sz w:val="16"/>
                <w:szCs w:val="16"/>
              </w:rPr>
              <w:t xml:space="preserve"> район Удмуртской Республики" 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A2AAB" w:rsidRPr="0062222C" w:rsidRDefault="009A2AAB" w:rsidP="00A35D3F">
            <w:pPr>
              <w:spacing w:before="0"/>
              <w:rPr>
                <w:bCs w:val="0"/>
                <w:sz w:val="18"/>
                <w:szCs w:val="18"/>
              </w:rPr>
            </w:pPr>
            <w:r w:rsidRPr="0062222C">
              <w:rPr>
                <w:bCs w:val="0"/>
                <w:sz w:val="18"/>
                <w:szCs w:val="18"/>
              </w:rPr>
              <w:t>Приведение Правил благоустройства</w:t>
            </w:r>
            <w:r>
              <w:rPr>
                <w:bCs w:val="0"/>
                <w:sz w:val="18"/>
                <w:szCs w:val="18"/>
              </w:rPr>
              <w:t xml:space="preserve"> </w:t>
            </w:r>
            <w:r w:rsidRPr="0062222C">
              <w:rPr>
                <w:bCs w:val="0"/>
                <w:sz w:val="18"/>
                <w:szCs w:val="18"/>
              </w:rPr>
              <w:t>в соответствие с федеральными требованиями, вовлечение граждан, организаций в реализацию мероприятий по благоустройству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2AAB" w:rsidRPr="0062222C" w:rsidRDefault="009A2AAB" w:rsidP="00A35D3F">
            <w:pPr>
              <w:spacing w:before="40" w:after="40"/>
              <w:rPr>
                <w:sz w:val="18"/>
                <w:szCs w:val="18"/>
              </w:rPr>
            </w:pPr>
            <w:r w:rsidRPr="0062222C">
              <w:rPr>
                <w:bCs w:val="0"/>
                <w:sz w:val="18"/>
                <w:szCs w:val="18"/>
              </w:rPr>
              <w:t>Приведение Правил благоустройства в соответствие с федеральными требованиями, вовлечение граждан, организаций в реализацию мероприятий по благоустройству</w:t>
            </w:r>
          </w:p>
        </w:tc>
      </w:tr>
      <w:tr w:rsidR="009A2AAB" w:rsidRPr="002207F1" w:rsidTr="00A35D3F">
        <w:trPr>
          <w:trHeight w:val="65"/>
        </w:trPr>
        <w:tc>
          <w:tcPr>
            <w:tcW w:w="52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62222C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27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</w:p>
          <w:p w:rsidR="009A2AAB" w:rsidRPr="0062222C" w:rsidRDefault="009A2AAB" w:rsidP="00A35D3F">
            <w:pPr>
              <w:spacing w:before="0"/>
              <w:rPr>
                <w:b/>
                <w:bCs w:val="0"/>
                <w:sz w:val="18"/>
                <w:szCs w:val="18"/>
                <w:lang w:val="en-US"/>
              </w:rPr>
            </w:pPr>
            <w:r>
              <w:rPr>
                <w:b/>
                <w:bCs w:val="0"/>
                <w:sz w:val="18"/>
                <w:szCs w:val="18"/>
                <w:lang w:val="en-US"/>
              </w:rPr>
              <w:t>0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07</w:t>
            </w: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F2</w:t>
            </w: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</w:p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2AAB" w:rsidRPr="0062222C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  <w:lang w:val="en-US"/>
              </w:rPr>
            </w:pPr>
            <w:r>
              <w:rPr>
                <w:b/>
                <w:color w:val="000000"/>
                <w:sz w:val="17"/>
                <w:szCs w:val="17"/>
                <w:lang w:val="en-US"/>
              </w:rPr>
              <w:t>7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2AAB" w:rsidRPr="0062222C" w:rsidRDefault="009A2AAB" w:rsidP="00A35D3F">
            <w:pPr>
              <w:ind w:left="-113"/>
              <w:rPr>
                <w:color w:val="000000"/>
                <w:sz w:val="18"/>
                <w:szCs w:val="18"/>
              </w:rPr>
            </w:pPr>
            <w:r w:rsidRPr="0062222C">
              <w:rPr>
                <w:color w:val="000000"/>
                <w:sz w:val="18"/>
                <w:szCs w:val="18"/>
              </w:rPr>
              <w:t>Выполнение комплекса работ по благоустройству муниципальных</w:t>
            </w:r>
          </w:p>
          <w:p w:rsidR="009A2AAB" w:rsidRPr="0062222C" w:rsidRDefault="009A2AAB" w:rsidP="00A35D3F">
            <w:pPr>
              <w:spacing w:before="0"/>
              <w:rPr>
                <w:bCs w:val="0"/>
                <w:sz w:val="18"/>
                <w:szCs w:val="18"/>
              </w:rPr>
            </w:pPr>
            <w:r w:rsidRPr="0062222C">
              <w:rPr>
                <w:color w:val="000000"/>
                <w:sz w:val="18"/>
                <w:szCs w:val="18"/>
              </w:rPr>
              <w:t>территорий общего пользования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2AAB" w:rsidRPr="001A6633" w:rsidRDefault="009A2AAB" w:rsidP="00A35D3F">
            <w:pPr>
              <w:spacing w:before="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 xml:space="preserve">Администрация МО </w:t>
            </w:r>
            <w:r w:rsidRPr="00A32430">
              <w:rPr>
                <w:bCs w:val="0"/>
                <w:sz w:val="16"/>
                <w:szCs w:val="16"/>
              </w:rPr>
              <w:t xml:space="preserve">"Муниципальный округ </w:t>
            </w:r>
            <w:proofErr w:type="spellStart"/>
            <w:r w:rsidRPr="00A32430">
              <w:rPr>
                <w:bCs w:val="0"/>
                <w:sz w:val="16"/>
                <w:szCs w:val="16"/>
              </w:rPr>
              <w:t>Глазовский</w:t>
            </w:r>
            <w:proofErr w:type="spellEnd"/>
            <w:r w:rsidRPr="00A32430">
              <w:rPr>
                <w:bCs w:val="0"/>
                <w:sz w:val="16"/>
                <w:szCs w:val="16"/>
              </w:rPr>
              <w:t xml:space="preserve"> район Удмуртской Республики"  </w:t>
            </w:r>
            <w:r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A2AAB" w:rsidRPr="002207F1" w:rsidRDefault="009A2AAB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2022-2024</w:t>
            </w:r>
          </w:p>
        </w:tc>
        <w:tc>
          <w:tcPr>
            <w:tcW w:w="32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A2AAB" w:rsidRPr="0062222C" w:rsidRDefault="009A2AAB" w:rsidP="00A35D3F">
            <w:pPr>
              <w:spacing w:before="0"/>
              <w:rPr>
                <w:bCs w:val="0"/>
                <w:sz w:val="18"/>
                <w:szCs w:val="18"/>
              </w:rPr>
            </w:pPr>
            <w:r w:rsidRPr="0062222C">
              <w:rPr>
                <w:color w:val="000000"/>
                <w:sz w:val="18"/>
                <w:szCs w:val="18"/>
              </w:rPr>
              <w:t xml:space="preserve">Выполнение комплекса работ по благоустройству </w:t>
            </w:r>
            <w:proofErr w:type="gramStart"/>
            <w:r w:rsidRPr="0062222C">
              <w:rPr>
                <w:color w:val="000000"/>
                <w:sz w:val="18"/>
                <w:szCs w:val="18"/>
              </w:rPr>
              <w:t>муниципальной</w:t>
            </w:r>
            <w:proofErr w:type="gramEnd"/>
            <w:r w:rsidRPr="0062222C">
              <w:rPr>
                <w:color w:val="000000"/>
                <w:sz w:val="18"/>
                <w:szCs w:val="18"/>
              </w:rPr>
              <w:t xml:space="preserve"> территорий 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9A2AAB" w:rsidRPr="0062222C" w:rsidRDefault="009A2AAB" w:rsidP="00A35D3F">
            <w:pPr>
              <w:spacing w:before="40" w:after="40"/>
              <w:rPr>
                <w:bCs w:val="0"/>
                <w:sz w:val="18"/>
                <w:szCs w:val="18"/>
              </w:rPr>
            </w:pPr>
            <w:r w:rsidRPr="0062222C">
              <w:rPr>
                <w:color w:val="000000"/>
                <w:sz w:val="18"/>
                <w:szCs w:val="18"/>
              </w:rPr>
              <w:t xml:space="preserve">Выполнение комплекса работ по благоустройству муниципальной территорий общего пользования по адресу </w:t>
            </w:r>
            <w:proofErr w:type="spellStart"/>
            <w:r w:rsidRPr="0062222C">
              <w:rPr>
                <w:color w:val="000000"/>
                <w:sz w:val="18"/>
                <w:szCs w:val="18"/>
              </w:rPr>
              <w:t>с</w:t>
            </w:r>
            <w:proofErr w:type="gramStart"/>
            <w:r w:rsidRPr="0062222C">
              <w:rPr>
                <w:color w:val="000000"/>
                <w:sz w:val="18"/>
                <w:szCs w:val="18"/>
              </w:rPr>
              <w:t>.О</w:t>
            </w:r>
            <w:proofErr w:type="gramEnd"/>
            <w:r w:rsidRPr="0062222C">
              <w:rPr>
                <w:color w:val="000000"/>
                <w:sz w:val="18"/>
                <w:szCs w:val="18"/>
              </w:rPr>
              <w:t>ктябрьский</w:t>
            </w:r>
            <w:proofErr w:type="spellEnd"/>
            <w:r w:rsidRPr="0062222C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2222C">
              <w:rPr>
                <w:color w:val="000000"/>
                <w:sz w:val="18"/>
                <w:szCs w:val="18"/>
              </w:rPr>
              <w:t>ул.Наговицына</w:t>
            </w:r>
            <w:proofErr w:type="spellEnd"/>
            <w:r w:rsidRPr="0062222C">
              <w:rPr>
                <w:color w:val="000000"/>
                <w:sz w:val="18"/>
                <w:szCs w:val="18"/>
              </w:rPr>
              <w:t>, центральная площадь</w:t>
            </w:r>
          </w:p>
        </w:tc>
      </w:tr>
      <w:tr w:rsidR="009A2AAB" w:rsidRPr="002207F1" w:rsidTr="00A35D3F">
        <w:trPr>
          <w:trHeight w:val="284"/>
        </w:trPr>
        <w:tc>
          <w:tcPr>
            <w:tcW w:w="52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2AAB" w:rsidRPr="001A6633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A2AAB" w:rsidRPr="00E048AF" w:rsidRDefault="009A2AAB" w:rsidP="00A35D3F">
            <w:p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A2AAB" w:rsidRPr="00E048AF" w:rsidRDefault="009A2AAB" w:rsidP="00A35D3F">
            <w:pPr>
              <w:rPr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A2AAB" w:rsidRPr="00E048AF" w:rsidRDefault="009A2AAB" w:rsidP="00A35D3F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  <w:tr w:rsidR="009A2AAB" w:rsidRPr="002207F1" w:rsidTr="00A35D3F">
        <w:trPr>
          <w:trHeight w:val="80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Default="009A2AAB" w:rsidP="00A35D3F">
            <w:pPr>
              <w:spacing w:before="0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1A6633" w:rsidRDefault="009A2AAB" w:rsidP="00A35D3F">
            <w:pPr>
              <w:spacing w:before="0"/>
              <w:jc w:val="center"/>
              <w:rPr>
                <w:b/>
                <w:color w:val="000000"/>
                <w:sz w:val="17"/>
                <w:szCs w:val="17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Pr="00E048AF" w:rsidRDefault="009A2AAB" w:rsidP="00A35D3F">
            <w:p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AAB" w:rsidRPr="00E048AF" w:rsidRDefault="009A2AAB" w:rsidP="00A35D3F">
            <w:pPr>
              <w:rPr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A2AAB" w:rsidRPr="00E048AF" w:rsidRDefault="009A2AAB" w:rsidP="00A35D3F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A2AAB" w:rsidRPr="00E048AF" w:rsidRDefault="009A2AAB" w:rsidP="00A35D3F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</w:tbl>
    <w:p w:rsidR="009A2AAB" w:rsidRDefault="009A2AAB" w:rsidP="009A2AAB">
      <w:pPr>
        <w:spacing w:before="0"/>
        <w:rPr>
          <w:rFonts w:eastAsia="Calibri"/>
          <w:b/>
          <w:bCs w:val="0"/>
          <w:lang w:eastAsia="en-US"/>
        </w:rPr>
      </w:pPr>
    </w:p>
    <w:p w:rsidR="009A2AAB" w:rsidRDefault="009A2AAB" w:rsidP="009A2AAB">
      <w:pPr>
        <w:spacing w:before="0"/>
        <w:rPr>
          <w:rFonts w:eastAsia="Calibri"/>
          <w:b/>
          <w:bCs w:val="0"/>
          <w:lang w:eastAsia="en-US"/>
        </w:rPr>
      </w:pPr>
    </w:p>
    <w:p w:rsidR="009A2AAB" w:rsidRDefault="009A2AAB" w:rsidP="009A2AAB">
      <w:pPr>
        <w:spacing w:before="0"/>
        <w:rPr>
          <w:rFonts w:eastAsia="Calibri"/>
          <w:b/>
          <w:bCs w:val="0"/>
          <w:lang w:eastAsia="en-US"/>
        </w:rPr>
      </w:pPr>
    </w:p>
    <w:p w:rsidR="009A2AAB" w:rsidRDefault="009A2AAB" w:rsidP="009A2AAB">
      <w:pPr>
        <w:spacing w:before="0"/>
        <w:rPr>
          <w:rFonts w:eastAsia="Calibri"/>
          <w:b/>
          <w:bCs w:val="0"/>
          <w:lang w:eastAsia="en-US"/>
        </w:rPr>
      </w:pPr>
    </w:p>
    <w:p w:rsidR="009A2AAB" w:rsidRDefault="009A2AAB" w:rsidP="009A2AAB">
      <w:pPr>
        <w:spacing w:before="0"/>
        <w:rPr>
          <w:rFonts w:eastAsia="Calibri"/>
          <w:b/>
          <w:bCs w:val="0"/>
          <w:lang w:eastAsia="en-US"/>
        </w:rPr>
      </w:pPr>
    </w:p>
    <w:p w:rsidR="009A2AAB" w:rsidRPr="00D43311" w:rsidRDefault="009A2AAB" w:rsidP="009A2AAB">
      <w:pPr>
        <w:spacing w:before="0"/>
        <w:rPr>
          <w:rFonts w:eastAsia="Calibri"/>
          <w:b/>
          <w:bCs w:val="0"/>
          <w:lang w:eastAsia="en-US"/>
        </w:rPr>
      </w:pPr>
    </w:p>
    <w:p w:rsidR="00DE24F2" w:rsidRDefault="00DE24F2">
      <w:bookmarkStart w:id="0" w:name="_GoBack"/>
      <w:bookmarkEnd w:id="0"/>
    </w:p>
    <w:sectPr w:rsidR="00DE24F2" w:rsidSect="009A2A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AAB"/>
    <w:rsid w:val="009A2AAB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AA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AA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2024-04-23T12:41:00Z</dcterms:created>
  <dcterms:modified xsi:type="dcterms:W3CDTF">2024-04-23T12:41:00Z</dcterms:modified>
</cp:coreProperties>
</file>