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3A8" w:rsidRPr="008963A8" w:rsidRDefault="008963A8" w:rsidP="008963A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963A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Форма 2. </w:t>
      </w:r>
      <w:hyperlink r:id="rId6" w:history="1">
        <w:r w:rsidRPr="008963A8">
          <w:rPr>
            <w:rFonts w:ascii="Calibri" w:eastAsia="Calibri" w:hAnsi="Calibri" w:cs="Times New Roman"/>
            <w:b/>
            <w:color w:val="0000FF"/>
            <w:sz w:val="20"/>
            <w:szCs w:val="20"/>
            <w:u w:val="single"/>
          </w:rPr>
          <w:t>Отчет</w:t>
        </w:r>
      </w:hyperlink>
      <w:r w:rsidRPr="008963A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</w:t>
      </w:r>
    </w:p>
    <w:tbl>
      <w:tblPr>
        <w:tblW w:w="15735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24"/>
        <w:gridCol w:w="426"/>
        <w:gridCol w:w="568"/>
        <w:gridCol w:w="662"/>
        <w:gridCol w:w="3024"/>
        <w:gridCol w:w="1984"/>
        <w:gridCol w:w="1276"/>
        <w:gridCol w:w="1418"/>
        <w:gridCol w:w="1701"/>
        <w:gridCol w:w="1984"/>
        <w:gridCol w:w="2268"/>
      </w:tblGrid>
      <w:tr w:rsidR="00F3720F" w:rsidRPr="008963A8" w:rsidTr="00F3720F">
        <w:trPr>
          <w:trHeight w:val="945"/>
        </w:trPr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68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720F" w:rsidRPr="00F3720F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72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F3720F" w:rsidRPr="008963A8" w:rsidTr="00F3720F">
        <w:trPr>
          <w:trHeight w:val="34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02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Общие мероприятия, обеспечение мониторинга и управления мероприятиями муниципальной программы с оценкой эффективности ее реализации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усовершенствована нормативная база                         по формированию ЗОЖ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20F" w:rsidRPr="008963A8" w:rsidTr="00F3720F">
        <w:trPr>
          <w:trHeight w:val="230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Совершенствование нормативной базы по формированию ЗОЖ в МО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межведомственная комиссия по охране здоровья населения Глазовского района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Январь-март </w:t>
            </w: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eastAsia="ru-RU" w:bidi="fa-IR"/>
              </w:rPr>
              <w:t>, сентябрь</w:t>
            </w:r>
          </w:p>
          <w:p w:rsidR="00F3720F" w:rsidRPr="008963A8" w:rsidRDefault="00F3720F" w:rsidP="008963A8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организован межведомственный совет;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заседаний, число принятых управленческих решений по коррекции плана мероприятий при реализации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>1.Образовательными организациями внесены изменения в программы по формированию ЗОЖ среди обучающихся школ района.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2. внесены изменепия в муниципальную программу </w:t>
            </w:r>
            <w:r w:rsidRPr="008963A8">
              <w:rPr>
                <w:rFonts w:ascii="Times New Roman" w:eastAsia="Times New Roman" w:hAnsi="Times New Roman" w:cs="Times New Roman"/>
                <w:b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                                              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18"/>
                <w:szCs w:val="18"/>
                <w:lang w:val="de-DE" w:eastAsia="ru-RU" w:bidi="fa-IR"/>
              </w:rPr>
              <w:t xml:space="preserve">«Укрепление общественного здоровья населения Глазовского района»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F3720F" w:rsidRDefault="00F3720F" w:rsidP="00F3720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и обеспечение координации деятельности работы межведомственного совета по профилактике заболеваний                        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и формированию ЗОЖ населения МО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ежеквартально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 Март, июль, октябрь, 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>Заседания проведены ежеквартально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Анализ медико-демографических показателей взрослого и детского населения МО, анализ показателей заболеваемости и смертности                                 от ХНИЗ по МО, мониторинг распространённости ХНИЗ, факторов риска их развития,  в т.ч. употребления психоактивных веществ, алкоголя и курения табака, уровня информированности различных групп населения по вопросам сохранения                и укрепления здоровья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БУЗ УР «Глазовская МБ МЗ УР»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ежеквартально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 ежегодный анализ результатов профилактических медицинских осмотров,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в том числе диспансеризации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Рождаемость –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5,3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на 1 тыс.нас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.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(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80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)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Смертность –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18.4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на 1 тыс.нас (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280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)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Естетсв.прирост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-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13,1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На 1 месте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смерти от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болезн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е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и системы кров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и 39.6% (111чел) 729,3 на 100 тыс.нас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.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ЗНО –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 15,3%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(43чел) 282,5 на 100 тыс.нас.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Внешние причины –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15,3% (43чел.)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282,5 на 100тыс.нас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.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Среди трудоспособного населения: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Внешние причины – 40,9% (36 чел)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- от болезни системы кровообращения –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19,3% (17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чел.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)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,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-о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т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пищеварения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–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13,6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% (1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2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чел.)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Анализ результатов профилактических медицинских осмотров, в том числе диспансеризации детского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и взрослого населения   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по МО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По графику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предоставлены отчеты: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highlight w:val="yellow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-квартальные                              в  БУЗ УР «РЦМП «ЦОЗ» МЗ УР»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до 5 апреля,   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до 5  июля,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до 5 октября,  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до 25 декабря;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highlight w:val="yellow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-сводный отчет за год             в БУЗ УР «РЦМП «ЦОЗ» МЗ УР» до 20 января, следующего                            за отчетным годом   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За 12 месяцев 2024 года в Глазовском районе прошли профилактические мероприятия 6709 человек (126% от плана – 5311 человек)</w:t>
            </w: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 Все пациенты, у которых выявленны отклонения на 1 этапе диспансеризации, направлены на 2 этап для более углубленного обследования и уточнения наличия патологии.</w:t>
            </w: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Сведения о выявленных отдельных факторах </w:t>
            </w: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риска развития хронических неинфекционных заболеваний.</w:t>
            </w: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1. Нерациональное питание –872(13%);</w:t>
            </w: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2. Низкая физическая активность (недостаток физической активности) – 603 (9%);</w:t>
            </w: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3. Избыточная масса тела 2146 (32%);</w:t>
            </w: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4. Курение табака –1140(17%);</w:t>
            </w: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По итогам диспансеризации за 12 месяцев 2024года  вновь выявлено: </w:t>
            </w: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1.Сахарный диабет – 2 случая. </w:t>
            </w: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2.ЗНО-1случая.                                                                       3.ГБ-114случаев.</w:t>
            </w: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4.БОП- 14 случаев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134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Анализ мероприятий  и предоставление отчётов о ходе реализации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Администрация МО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«Глазовский район»</w:t>
            </w:r>
            <w:r w:rsidRPr="008963A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ответственные исполнители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ежеквартально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highlight w:val="yellow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Вопросы рассматривались на заседании комиссии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Подготовка немедицинских кадров по формированию ЗОЖ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</w:t>
            </w:r>
          </w:p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обучены работники образовательных организаций                                 и социальные работники, волонтеры;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увеличение числа обученных лиц, кадров             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в сфере пропаганды ЗОЖ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20F" w:rsidRPr="008963A8" w:rsidTr="00F3720F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и проведение обучающих семинаров, конференций для руководителей, педагогов, социальных работников, волонтёров, специалистов культурно-досуговой сферы и др. по вопросам профилактики неинфекционных заболеваний и формированию ЗОЖ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Управление</w:t>
            </w:r>
            <w:r w:rsidRPr="008963A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 (по согласованию)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 w:bidi="fa-IR"/>
              </w:rPr>
              <w:t>В соответствии с планом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качественное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выполнение плана проведения профилактических медицинских осмотров и диспансеризации на 100 %</w:t>
            </w: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shd w:val="clear" w:color="auto" w:fill="FFFFFF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  <w:t xml:space="preserve">Семинар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О ходе подготовки к летней оздоровительной кампании.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Об организации каникулярного отдыха, оздоровления и занятости детей и подростков в 202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shd w:val="clear" w:color="auto" w:fill="FFFFFF"/>
                <w:lang w:eastAsia="fa-IR" w:bidi="fa-IR"/>
              </w:rPr>
              <w:t>4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года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Месячник здоровья – как компонент процесса воспитания ЗОЖ и форма взаимодействия с родителями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>О результатах диспансеризации работников школ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>Об организации каникулярного отдыха, оздоровления и занятости детей и подростков в 202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eastAsia="ru-RU" w:bidi="fa-IR"/>
              </w:rPr>
              <w:t xml:space="preserve">4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>года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eastAsia="ru-RU" w:bidi="fa-IR"/>
              </w:rPr>
              <w:t xml:space="preserve">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 образовательном учреждении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Совещание заместителей ОУ по ВР и начальников пришкольных лагерей по организации отдыха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lastRenderedPageBreak/>
              <w:t>и оздоровления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20"/>
                <w:szCs w:val="24"/>
                <w:lang w:val="de-DE" w:eastAsia="fa-IR" w:bidi="fa-IR"/>
              </w:rPr>
              <w:t xml:space="preserve">Региональная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20"/>
                <w:szCs w:val="24"/>
                <w:lang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20"/>
                <w:szCs w:val="24"/>
                <w:lang w:val="de-DE" w:eastAsia="fa-IR" w:bidi="fa-IR"/>
              </w:rPr>
              <w:t>конференция «Эффективность профилактической работы в системе образования, здравоохранения и в сфере социальной политики. Проблема вейпинга среди несовершеннолетних»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20"/>
                <w:szCs w:val="24"/>
                <w:lang w:eastAsia="fa-IR" w:bidi="fa-IR"/>
              </w:rPr>
              <w:t xml:space="preserve"> - 39 педагогов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Совершенствование системы раннего выявления неинфекционных заболеваний, коррекции факторов риска их развития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1 раз в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выполнение плана проведения профилактических медицинских осмотров и диспансеризации на 100 %;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своевременное выявление факторов риска ХНИЗ, постановка на диспансерный учет            с выявленными ХНИЗ, и снижение риска развития ХНИЗ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  <w:t>1 этап диспансеризации – 103,7%</w:t>
            </w: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  <w:t>Профосмотры – 52,0%</w:t>
            </w: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  <w:t>Углубленная диспансеризация – 83,7%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и проведение диспансеризации и профилактических  медицинских осмотров детского                                      и взрослого населения в медицинских организациях МО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</w:t>
            </w:r>
            <w:r w:rsidRPr="008963A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, организации;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учреждения </w:t>
            </w:r>
            <w:r w:rsidRPr="008963A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и </w:t>
            </w:r>
            <w:r w:rsidRPr="008963A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lastRenderedPageBreak/>
              <w:t>предприятия МО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1 раз в квартал</w:t>
            </w: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eastAsia="ru-RU" w:bidi="fa-IR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своевременное выявление факторов риска ХНИЗ                           и снижение риска                         их развития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Осмотрено </w:t>
            </w:r>
            <w:r w:rsidRPr="008963A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  <w:t>2691</w:t>
            </w:r>
            <w:r w:rsidRPr="008963A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детей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ar-SA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ar-SA" w:bidi="fa-IR"/>
              </w:rPr>
              <w:t>Проведение скрининговых исследований  по выявлению факторов риска развития ХНИЗ                               во время проведения массовых профилактических мероприятий                            на территории МО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Центрами здоровья осмотрены трудовые коллективы, в том числе на селе, число выездов, охват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</w:rPr>
              <w:t xml:space="preserve"> -</w:t>
            </w: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13 выездов в образовательные организации, осмотрено 434чел.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-3 выезда на предприятия общественного питания, осмотрено 20чел.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-10 выездов на предприятия хозяйства 594 чел.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-1 выезд в организации социального обслуживания, осмотрено 23 человека.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- 1 выезд организация культуры, осмотрено 54 человека.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Организация выездной формы работы центров здоровья в трудовые коллективы,в сельские населенные пункты МО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проведены занятия, количество занятий                в год, охват;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о ранних признаках ХНИЗ                                         и факторах риска                                          их развития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Проведение занятий                            в </w:t>
            </w:r>
            <w:r w:rsidRPr="008963A8">
              <w:rPr>
                <w:rFonts w:ascii="Times New Roman" w:eastAsia="Calibr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Школах здоровья                          по коррекции факторов риска ХНИЗ, Школах здоровья для пациентов                                           в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медицинских организациях МО,             в т.ч. К</w:t>
            </w:r>
            <w:r w:rsidRPr="008963A8">
              <w:rPr>
                <w:rFonts w:ascii="Times New Roman" w:eastAsia="Calibr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абинетах помощи при отказе                               от курения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,</w:t>
            </w:r>
            <w:r w:rsidRPr="008963A8">
              <w:rPr>
                <w:rFonts w:ascii="Times New Roman" w:eastAsia="Calibr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Школ здоровья для желающих бросить курить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            и Школ профилактики табакокурения                        для подростков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8963A8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БУЗ УР «Глазовская МБ МЗ УР»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с 20.01.202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4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по 06.03.202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Проведено занятие                            в Школе здоровья                          по коррекции факторов риска </w:t>
            </w:r>
            <w:r w:rsidRPr="0089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ХНИЗ,  </w:t>
            </w: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324 человек</w:t>
            </w:r>
          </w:p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</w:rPr>
              <w:t>"</w:t>
            </w: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Школа здоровья для пациентов с артериальной гипертонией" Характеристика АД. Распрастраненность АГ. Измерение АД у пацинтов. Обучение пациентов измерение АД. Знакомство с тонометром. Рекомендации устные и наглядные по факторам риска АГ. Немедикаментозное лечение АГ. Мотивация к приобретинею тоносетра (если у пациента нет тонометра). Помощь в эксплуатации новых тонометров. Осложнения АГ (стенокардия, инфаркт миокарда, аритмия, сердечная недостаточность).                                                          "Школа здоровья: Жизнь после инсульта" </w:t>
            </w: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Психологические аспекты инсульта. Понятие об инсульте. Обучение принципам помощи в экстренных ситуациях. Организация ухода в домашних условиях. Безопасная среда. Уход за полостью рта, кормление пациента. Профилактика застоя в легких. Уход за больными с нарушением мочеиспускания и дефекации. Постинсультные состояния. Дзякинская УБ. Нелюбина Н.В. ВОП, Понинская ВА, Черенева Т.В. ВОП, Парзинская УБ. Семакина Л.И. ВОП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  ежемесячно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проведены рабочие встречи                             с представителями  организаций;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проведение в МО                          не менее одного совместного профилактического мероприятия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в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Взаимодействие с общественными организациями, пропагандирующими ЗОЖ, средства и способы укрепления здоровья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  <w:r w:rsidRPr="008963A8"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 w:bidi="fa-IR"/>
              </w:rPr>
              <w:t>В течение года в соответствии с планами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проведены массовые мероприятия, количество мероприятий, охват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среды, способствующей ведению гражданами ЗОЖ;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о ранних признаках ХНИЗ                                         и факторах риска                    их развития;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раннее выявление факторов риска развития ХНИЗ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>Проведены совместные мероприятия: лыжня России, соревнования по легкой атлетике, шашкам, шахматам, дартсу, стрельбе, настольным играм для инвалидов, лыжным гонкам. Во всех мероприятияхъ участвовало более 1500 человек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 xml:space="preserve">.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fa-IR" w:bidi="fa-IR"/>
              </w:rPr>
              <w:t xml:space="preserve">Клубы по интересам </w:t>
            </w:r>
            <w:proofErr w:type="gramStart"/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fa-IR" w:bidi="fa-IR"/>
              </w:rPr>
              <w:t>для</w:t>
            </w:r>
            <w:proofErr w:type="gramEnd"/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fa-IR" w:bidi="fa-IR"/>
              </w:rPr>
              <w:t xml:space="preserve"> пожилых при ДК и библиотеках: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fa-IR" w:bidi="fa-IR"/>
              </w:rPr>
              <w:t>зарядка в спортзале, гимнастика – 17 чел, настольные иры – 43 чел, клуб «Здоровье» 32 чел (Штанигурт), «Тонус» - 8 (Дондыкар);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proofErr w:type="gramStart"/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fa-IR" w:bidi="fa-IR"/>
              </w:rPr>
              <w:t>ЛФК – 10 чел, скандинавы – 132 чел, лыжники – 61 чел, волейбол – 47 чел, катание на лыжах – 36 чел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в том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числе межведомственных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4 февраля – Всемирный день борьбы против рака; 7 апреля – Всемирный день здоровья; вторая суббота мая - Всемирный день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борьбы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с артериальной гипертонией;                                     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31 мая – Всемирный день без табачного дыма; 1 июня – Международный День защиты детей; </w:t>
            </w:r>
            <w:r w:rsidRPr="008963A8">
              <w:rPr>
                <w:rFonts w:ascii="Times New Roman" w:eastAsia="Andale Sans UI" w:hAnsi="Times New Roman" w:cs="Tahoma"/>
                <w:bCs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11 сентября – Всероссийский день трезвости;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28 сентября – Всемирный день сердца; 1 октября - Международный День пожилых людей; 15 октября - Всемирный день борьбы с раком молочной железы;                                              3 декабря - Международный День 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 w:bidi="fa-IR"/>
              </w:rPr>
              <w:t xml:space="preserve">В течение года в соответствии с планами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проведены мероприятия в рамках республиканских проектов, количество, охват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>День трезвости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Международный День пожилых людей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Международный День инвалидов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 Неделя борьбы с раком молочной железы        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 Неделя профилактики заболеваний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lastRenderedPageBreak/>
              <w:t>органов дыхания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 Неделя сохранения психического здоровья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Неделя борьбы с диабетом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Неделя профилактики остеопороза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Неделя борьбы с инсультом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Неделя борьбы с антимикробной резистентностью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>Всемирный день борьбы с диабетом в Удмуртской Республике в 2023 году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val="de-DE" w:eastAsia="ru-RU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  <w:t>Фестиваль здоровья и долголетия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  <w:t xml:space="preserve"> 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  <w:t>- 152 чел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  <w:t>Республиканский конкурс «Здоровая семья – здоровая Удмуртия» для людей 60+: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  <w:t>- викторина «Перезагрузка 60+» - 1087 чел, анкетирование «Жить активно» - 141 чел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  <w:t>Районная спартакиада летних и зимних видов спорта – 87 чел,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  <w:t xml:space="preserve">Участие в республиканской спартакиаде – 24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  <w:lastRenderedPageBreak/>
              <w:t>чел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  <w:t>Волейбольный районный турнир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  <w:t xml:space="preserve"> 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  <w:t>- 45 чел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  <w:t xml:space="preserve">                   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de-DE" w:eastAsia="ru-RU" w:bidi="fa-IR"/>
              </w:rPr>
              <w:t xml:space="preserve">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Участие населения МО                                         в республиканских информационно-просветительских, оздоровительных проектах «Прогулка              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с врачом», «Онкодесант», «Кардиодесант», «Улицах здоровья», «Форумах здоровья»,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«Сегодня модно быть здоровым!», ин</w:t>
            </w:r>
            <w:r w:rsidRPr="008963A8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>формационно-просветительск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ой</w:t>
            </w:r>
            <w:r w:rsidRPr="008963A8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Кампани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и                                 </w:t>
            </w:r>
            <w:r w:rsidRPr="008963A8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>по информировани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ю населения </w:t>
            </w:r>
            <w:r w:rsidRPr="008963A8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 ранних признаках острого нарушения мозгового кровообращения                        и острого коронарного синдрома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В течение года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повышение информированности населения о ранних признаках ХНИЗ                             и факторах риска                           их развития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  <w:t>Развлекательное мероприятие с чаепитием к      Дню пожилого человека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Arial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&quot;Times New Roman&quot;" w:eastAsia="Andale Sans UI" w:hAnsi="&quot;Times New Roman&quot;" w:cs="Arial"/>
                <w:color w:val="FF0000"/>
                <w:kern w:val="1"/>
                <w:sz w:val="20"/>
                <w:szCs w:val="20"/>
                <w:lang w:val="de-DE" w:eastAsia="fa-IR" w:bidi="fa-IR"/>
              </w:rPr>
              <w:t>Акция "Сообщи, где торгуют смертью"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Arial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&quot;Times New Roman&quot;" w:eastAsia="Andale Sans UI" w:hAnsi="&quot;Times New Roman&quot;" w:cs="Arial"/>
                <w:color w:val="FF0000"/>
                <w:kern w:val="1"/>
                <w:sz w:val="20"/>
                <w:szCs w:val="20"/>
                <w:lang w:val="de-DE" w:eastAsia="fa-IR" w:bidi="fa-IR"/>
              </w:rPr>
              <w:t xml:space="preserve">Спортивный праздник под девизом «Русская лапта в тренде», посвященный Всероссийскому Дню физкультурника. В начале мероприятия ведущий рассказал об истории возникновения праздника и традициях проведения праздника. Затем участники разделились на две команды и был проведен дружеский матч игры «Русская лапта». 10.08.2023г. специалистами отделения социальной помощи семье и детям и профилактики безнадзорности </w:t>
            </w:r>
            <w:r w:rsidRPr="008963A8">
              <w:rPr>
                <w:rFonts w:ascii="&quot;Times New Roman&quot;" w:eastAsia="Andale Sans UI" w:hAnsi="&quot;Times New Roman&quot;" w:cs="Arial"/>
                <w:color w:val="FF0000"/>
                <w:kern w:val="1"/>
                <w:sz w:val="20"/>
                <w:szCs w:val="20"/>
                <w:lang w:val="de-DE" w:eastAsia="fa-IR" w:bidi="fa-IR"/>
              </w:rPr>
              <w:lastRenderedPageBreak/>
              <w:t>организована спортивная программа "Жить в стране здоровья", проходившей на бесплатной основе в  фитнес – клубе Urban gym. Инструктором по физкультуре проведен ЛФК для детей из семей, находящихся в трудной жизненной ситуации. В заключении дано водное занятие в бассейне. Дополнительно ребятам оказана натуральная помощь в виде канцтоваров в ходе акции «Помоги собрать ребенка в школу».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  <w:t>"Марафон трезвости", посвященный Дню трезвости, с целью пропаганды ЗОЖ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eastAsia="fa-IR" w:bidi="fa-IR"/>
              </w:rPr>
              <w:t>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ahoma"/>
                <w:color w:val="FF0000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Calibr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  <w:t>Информировани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eastAsia="fa-IR" w:bidi="fa-IR"/>
              </w:rPr>
              <w:t xml:space="preserve">е взрослого 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  <w:t xml:space="preserve"> населения </w:t>
            </w:r>
            <w:r w:rsidRPr="008963A8">
              <w:rPr>
                <w:rFonts w:ascii="Times New Roman" w:eastAsia="Calibr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  <w:t xml:space="preserve">о ранних признаках острого нарушения мозгового кровообращения                        и острого коронарного </w:t>
            </w:r>
            <w:r w:rsidRPr="008963A8">
              <w:rPr>
                <w:rFonts w:ascii="Times New Roman" w:eastAsia="Calibr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  <w:lastRenderedPageBreak/>
              <w:t>синдрома</w:t>
            </w:r>
            <w:r w:rsidRPr="008963A8">
              <w:rPr>
                <w:rFonts w:ascii="Times New Roman" w:eastAsia="Calibri" w:hAnsi="Times New Roman" w:cs="Tahoma"/>
                <w:color w:val="FF0000"/>
                <w:kern w:val="1"/>
                <w:sz w:val="20"/>
                <w:szCs w:val="20"/>
                <w:lang w:eastAsia="fa-IR" w:bidi="fa-IR"/>
              </w:rPr>
              <w:t xml:space="preserve"> врачами Октябоьской, Понинской и Ключевской  амбулатории, Трубашурского , Кожильского ФАПов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«Прогулка с врачом»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12.06.2024 «Здоровое сердце наш главый рекорд» Приняло участие 54 чел. Дзякинская УБ Нелюбина Н.В.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  <w:t>12.06.2024 «Все ли вы знали о гипертонии?» Приняло участие 34 чел. Удм</w:t>
            </w:r>
            <w:proofErr w:type="gramStart"/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  <w:t>.К</w:t>
            </w:r>
            <w:proofErr w:type="gramEnd"/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  <w:t>люевсая ВА  Абдеева Н.И.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  <w:t>18.06.2024 «Как быть активным долгие годы» Прияло участие 33 чел. Парзинская УБ Семакина Л.И.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  <w:t>18.06.2024 «Как предупредить инсульт» Приняло участие 41 чел. Понинская УБ Богданова С.В.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  <w:t>21.06.2024 «Если у вас повышается сахар?» Приняло участие 56 чел. Октябрьская ВА Снигирева Т.Н.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Изготовление и размещение в местных печатных СМИ информационных материалов, по вопросам освещения формирования ЗОЖ, укрепления здоровья населения и о ходе реализации мероприятий Программы                                           в районной газете                    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и интернет ресурсах: на официальных сайтах, социальных сетях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Редакция газеты «Иднакар»;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В течение календарного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и периодичность размещенных  статей                в СМИ, интернет ресурсах;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о пользе ведения ЗОЖ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Группа в ВК «Глазовская Межрайонная Больница»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  <w:t>Информация по ЗОЖ, профилактике гипертонии, ожирения, профилактика травматизма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160" w:line="254" w:lineRule="auto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>В газете «Иднакар» постоянно публикуются статьи о здоровом образе жизни, об отношении людей старшего поколения к самооздоровлению.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В соцсетях в ВК в группе «Совет ветеранов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 также публикуются различные посты о жизни ветеранских организаций, о проведении мероприятий спортивного и оздоровительного характера, по созданию позитивного настроения сре</w:t>
            </w: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ди людей пенсионного возраста.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05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Оформление стендов и уголков здоровья по вопросам формирования  ЗОЖ, профилактике табакокурения, алкоголизма, зависимостей                           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и профилактике травматизма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 БУЗ УР «Глазовская МБ МЗ УР»;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образования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Управление</w:t>
            </w:r>
            <w:r w:rsidRPr="008963A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 (по согласованию)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В течение отчетного периода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количество проведенных конкурсов и викторин, лекций,      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уроков здоровья                          и круглых столов за год;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увеличение числа граждан приверженных к ведению ЗОЖ;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о пользе ведения ЗОЖ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Calibri" w:eastAsia="Andale Sans UI" w:hAnsi="Calibri" w:cs="Times New Roman"/>
                <w:color w:val="FF0000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Calibri" w:eastAsia="Andale Sans UI" w:hAnsi="Calibri" w:cs="Arial"/>
                <w:kern w:val="1"/>
                <w:sz w:val="20"/>
                <w:szCs w:val="20"/>
                <w:lang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ind w:firstLine="720"/>
              <w:jc w:val="both"/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lastRenderedPageBreak/>
              <w:t xml:space="preserve">В МБУК «Глазовская районная ЦБС»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>оформлены:</w:t>
            </w:r>
            <w:r w:rsidRPr="008963A8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«Книги на страже здоровья», «Здоровым быть модно», </w:t>
            </w:r>
            <w:r w:rsidRPr="008963A8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lastRenderedPageBreak/>
              <w:t>«Быть здоровым – это модно»,</w:t>
            </w:r>
            <w:r w:rsidRPr="008963A8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 «К здоровью с книгой», «Ваше здоровье, в ваших руках»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«Беда зовется наркоманией»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 xml:space="preserve">,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"Стиль жизни - здоровье", "Молодежь. Закон. Наркотик"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 xml:space="preserve">,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«Живи трезво»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 xml:space="preserve">,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«Здоровая семья»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 xml:space="preserve">,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«11 сентября Всероссийский День трезвости»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 xml:space="preserve">,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«Будьте здоровы!»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 xml:space="preserve">,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«Изучаем ПДД, предупреждаем ДТП»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>Инф. стенд "Вредные привычки и закон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>Инф. лист «Сообщи, где торгуют смертью»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eastAsia="fa-IR" w:bidi="fa-IR"/>
              </w:rPr>
              <w:t xml:space="preserve">, 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>буклет «Твоя жизнь – твой выбор»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eastAsia="fa-IR" w:bidi="fa-IR"/>
              </w:rPr>
              <w:t xml:space="preserve">, 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>плакат «Мы против наркотиков»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eastAsia="fa-IR" w:bidi="fa-IR"/>
              </w:rPr>
              <w:t xml:space="preserve">, 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>Листовка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>“Пешая прогулка”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eastAsia="fa-IR" w:bidi="fa-IR"/>
              </w:rPr>
              <w:t xml:space="preserve">, 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>Листовка “Что делать, если ты упал”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eastAsia="fa-IR" w:bidi="fa-IR"/>
              </w:rPr>
              <w:t xml:space="preserve">, 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>Буклет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color w:val="FF0000"/>
                <w:sz w:val="16"/>
                <w:szCs w:val="16"/>
                <w:shd w:val="clear" w:color="auto" w:fill="FFFFFF"/>
              </w:rPr>
            </w:pP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>«Трезвость – выбор сильных»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spacing w:val="2"/>
                <w:kern w:val="1"/>
                <w:sz w:val="18"/>
                <w:szCs w:val="18"/>
                <w:shd w:val="clear" w:color="auto" w:fill="FFFFFF"/>
                <w:lang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spacing w:val="2"/>
                <w:kern w:val="2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Педагоги и учащиеся распространяли листовки и плакаты собственного изготовления на родительских собраниях и классных часах, материалы по пропаганде здорового образа жизни размещаются и пополняются на стендах школ. Темы: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информационные листки «Осторожно, грипп!», «Наркотики – это опасно», «СПИД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lastRenderedPageBreak/>
              <w:t>не спит», памятки для родителей «Разрушаем мифы о наркотиках», «Чем опасен сниффинг»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8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8"/>
                <w:lang w:val="de-DE" w:eastAsia="ru-RU" w:bidi="fa-IR"/>
              </w:rPr>
              <w:t xml:space="preserve">Памятки в общешкольном чате по профилактике здоровья.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8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8"/>
                <w:lang w:val="de-DE" w:eastAsia="ru-RU" w:bidi="fa-IR"/>
              </w:rPr>
              <w:t>Странички на сайтах школ в разделе «Безопасность» и на страничках школ в соц.сети ВК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2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20"/>
                <w:szCs w:val="20"/>
                <w:lang w:val="de-DE" w:eastAsia="fa-IR" w:bidi="fa-IR"/>
              </w:rPr>
              <w:t>изготовление и распространение тематических буклетов "Чтобы возраст не застал врасплох", "Питание людей пожилого возраста", "Физическая активность в пожилом возрасте: упражнения и советы"; оформление стенда Оздорвление без лечения"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Создание уголков здоровья в комнатах отдыха на предприятиях хозяйства.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«Алкоголь убивает» СПК Комунар, СПК</w:t>
            </w:r>
            <w:proofErr w:type="gramStart"/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 К</w:t>
            </w:r>
            <w:proofErr w:type="gramEnd"/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оротай, СПК Кожильский, СПК Северный.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lastRenderedPageBreak/>
              <w:t>«Капля никотина убивает лошадь» ООО Чура, ООО Октябрьский, СПК ЛУЧ, СПК Пригородный.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ind w:firstLine="720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410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06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Проведение районных и конкурсов                          и выставок, лекций, уроков здоровья, круглых столов в МО, мотивирующих к ведению ЗОЖ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конкурс «Здоровый я – здоровая планета моя» (в рамках акции «Сохраним природу»)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фото-конкурс «Есть только миг…»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День здоровья в ОУ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МЦ «Диалог»;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В течение отчётного периода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 w:bidi="fa-IR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работа «горячих» телефонных линий, «телефонов доверия» - количество звонков                в год,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число обращений               в «он-лайн кабинеты»              за год;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по вопросам ЗОЖ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Calibri" w:eastAsia="Andale Sans UI" w:hAnsi="Calibri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Calibri" w:eastAsia="Andale Sans UI" w:hAnsi="Calibri" w:cs="Arial"/>
                <w:kern w:val="1"/>
                <w:sz w:val="20"/>
                <w:szCs w:val="20"/>
                <w:lang w:eastAsia="fa-IR" w:bidi="fa-IR"/>
              </w:rPr>
              <w:lastRenderedPageBreak/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Конкурс буклетов «Мы – за здоровый образ жизни». В рамках конкурса участники создают буклеты, которые содержат информацию о вреде наркотиков, преимуществах здорового образа жизни и способах сказать «нет» наркотикам.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Викторина «Тайны твоего здоровья». Викторина включает конкурсы, игры и задания, направленные на развитие навыков общения, анализа своих поступков и создание условий для открытого общения.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Классные часы в 7-11 классах «К чему приводит употребление алкоголя?»,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 xml:space="preserve">Беседа в 5-7 классах «Антивейп». 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8"/>
                <w:szCs w:val="24"/>
                <w:lang w:val="de-DE" w:eastAsia="ru-RU" w:bidi="fa-IR"/>
              </w:rPr>
              <w:t xml:space="preserve">Классные руководители провели у учащимися беседу «Антивейп» с целью формирования негативного 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8"/>
                <w:szCs w:val="24"/>
                <w:lang w:val="de-DE" w:eastAsia="ru-RU" w:bidi="fa-IR"/>
              </w:rPr>
              <w:lastRenderedPageBreak/>
              <w:t>отношения к вейпингу, мотивирования к здоровому образу жизни.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Всероссийская акция «Профилактический диктант». Диктант состоит из 25 вопросов, связанных с пользой физической активности и неочевидными рисками вредных привычек. Участники акции получают расширенные комментарии экспертов и могут узнать много нового о своём здоровье.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Классные часы в 5-11 классах «Стоп ВИЧ/СПИД». Классные руководители провели с учащимися беседу, направленную на   предупреждение распространения вируса иммунодефицита человека (ВИЧ) и синдрома приобретённого иммунодефицита (СПИД), а также формирование у молодёжи ответственное отношение к своему здоровью и здоровью окружающих.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 xml:space="preserve">Встреча с медицинским работником для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lastRenderedPageBreak/>
              <w:t xml:space="preserve">освещения вреда алкоголя, наркотиков и токсичных веществ. Фельдшер Пусошурского ФАП рассказала ученикам об опасном влиянии алкоголя, наркотиков и токсичных веществ на здоровье.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Выступление волонтерского отряда БЭМС «Наркотикам – нет, здоровому образу жизни – да!». Волонтёры провели мероприятие, направленные на повышение осведомлённости о вреде наркотиков и преимуществах здорового образа жизни.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Урок здоровья с привлечением фельдшера ФАП по профилактике инфекционных заболеваний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Проведение бесед о формировании здорового образа жизни, просмотр фильмов по профилактике зависимостей (наркомания, алкоголизм, курение)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07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и функционирование  «горячих» телефонных линий                                         и «телефонов доверия», «он -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лайн кабинетов» в медицинских организациях по вопросам ЗОЖ, профилактике заболеваний, профилактике табакокурения, алкоголизма и зависимостей, профилактике травматизма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БУЗ УР «Глазовская МБ МЗ УР»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Горячие телефонные линии организованы в межрайонной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lastRenderedPageBreak/>
              <w:t>больнице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Акция «Телефон доверия». Информирование детей, подростков и их родителей о службе Детского телефона доверия.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Акция «Сообщи, где торгуют смертью». Привлечение внимания общественности к проблеме незаконного оборота и потребления наркотиков, а также информирование граждан о последствиях злоупотребления психоактивными веществами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0"/>
                <w:lang w:val="de-DE" w:eastAsia="fa-IR" w:bidi="fa-IR"/>
              </w:rPr>
              <w:t>Раздача памяток «Телефон доверия»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среды, благоприятной для сохранения и укрепления здоровья, в том числе репродуктивного здоровья, формирование ЗОЖ у детей, подростков и молодёжи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мероприятий, охват;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детей          и подростков          о пользе ведения ЗОЖ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и проведение массовых профилактических мероприятий, физкультурных и спортивных мероприятий, акций, флэш-мобов, направленных на популяризацию ЗОЖ и профилактику зависимостей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среди детей, подростков                  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 и молодёжи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День здоровья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- районная акция «Стоп ВИЧ/СПИД»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профилактическая операция «Дети России»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праздник «Открытие лыжного сезона»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Осенний кросс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Туристические слеты в ОУ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Кубок АО «Глазовский завод Металлист» 1-3 этап;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"Быстрая лыжня" среди учащихся общеобразовательных школ Глазовского района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зимние игры обучающихся образовательных организаций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«Кросс нации»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Открытое первенство г. Глазова по легкой атлетике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Соревнования по легкой атлетике на призы "Зимних каникул"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Легкоатлетический пробег посвященный «Дню космонавтики»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Открытый чемпионат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br/>
              <w:t xml:space="preserve">и первенство г.Глазова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по легкой атлетике, посвященный дню «Защиты детей»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летние спортивные игры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по программе фестиваля школьников УР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первенство Глазовского района – «Шиповка юных»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первенство Глазовского района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по «Горному бегу»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Спартакиада среди общеобразовательных организаций: волейбол, баскетбол, лапта, настольный теннис, мини-футбол, шашки, шахматы.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Межрайонный молодежный спортивный фестиваль «На районе»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культуре и спорту Управления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Pr="008963A8">
              <w:rPr>
                <w:rFonts w:ascii="Times New Roman" w:eastAsia="Arial Unicode MS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after="160" w:line="259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количество мероприятий;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увеличение вовлеченности молодежи                                  к пропаганде ЗОЖ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hd w:val="clear" w:color="auto" w:fill="FFFFFF"/>
              <w:tabs>
                <w:tab w:val="left" w:pos="91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МБУК «Глазовская районная ЦБС» проходят: </w:t>
            </w:r>
            <w:r w:rsidRPr="008963A8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акция «Поменяй сигарету на конфету» час здоровья «Движение - жизнь»,  беседа «Основы ЗОЖ для пожилых», обсуждение «По дороге к доброму здоровью» </w:t>
            </w:r>
            <w:r w:rsidRPr="008963A8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устный журнал «ЗОЖкина азбука», час познания </w:t>
            </w:r>
            <w:r w:rsidRPr="008963A8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lastRenderedPageBreak/>
              <w:t xml:space="preserve">«Здоровая страна начинается с тебя», час полезных советов «Быть здоровым, жить активно – это стильно, позитивно», спортивный праздник «Спортивный </w:t>
            </w:r>
            <w:r w:rsidRPr="008963A8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val="en-US"/>
              </w:rPr>
              <w:t>Z</w:t>
            </w:r>
            <w:r w:rsidRPr="008963A8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абег», </w:t>
            </w:r>
            <w:r w:rsidRPr="008963A8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день здоровья, цикл информации «Интересно о полезном», игровые программы «Уроки Мойдодыра» и «Спорт в жизни литературных героев», игра «Сказку и безделье меняем бодрость и веселье»,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Игровой час «Библиотека + стадион: территория здоровья»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shd w:val="clear" w:color="auto" w:fill="FFFFFF"/>
                <w:lang w:val="de-DE" w:eastAsia="fa-IR" w:bidi="fa-IR"/>
              </w:rPr>
              <w:t>час здорового совета "Здоровая молодёжь сегодня, здоровая нация завтра"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shd w:val="clear" w:color="auto" w:fill="FFFFFF"/>
                <w:lang w:eastAsia="fa-IR" w:bidi="fa-IR"/>
              </w:rPr>
              <w:t>,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shd w:val="clear" w:color="auto" w:fill="FFFFFF"/>
                <w:lang w:val="de-DE" w:eastAsia="fa-IR" w:bidi="fa-IR"/>
              </w:rPr>
              <w:t xml:space="preserve"> беседа «Мое безопасное лето»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shd w:val="clear" w:color="auto" w:fill="FFFFFF"/>
                <w:lang w:eastAsia="fa-IR" w:bidi="fa-IR"/>
              </w:rPr>
              <w:t xml:space="preserve">,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занятие по правилам дорожного движения «Лето ты прекрасно, когда безопасно»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викторина «Вся правда о вредных привычках», Беседа «Впереди обманчивый лед»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: уличная акция «День трезвости» с раздачей буклетов «Трезвость – выбор сильных», акция «Трезвость – выбор сильных»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>,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час информации «О вреде алкоголя»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>,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час информации «Мое здоровье – мое право»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>.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проведена игра «Сказку и безделье меняем на бодрость и веселье»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>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Ко Всероссийской неделе безопасности дорожного движения проведены квест-игра «Страна Светофория»,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lastRenderedPageBreak/>
              <w:t xml:space="preserve">урок «Азбука безопасности», игра «Чтобы пешеходом стать, пора все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8"/>
                <w:lang w:val="de-DE" w:eastAsia="fa-IR" w:bidi="fa-IR"/>
              </w:rPr>
              <w:t>Международный день отказа от курения ( Снюсы и вейпы)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8"/>
                <w:lang w:val="de-DE" w:eastAsia="fa-IR" w:bidi="fa-IR"/>
              </w:rPr>
              <w:t>Всемирный день борьбы со СПИДом (волонтерская просветительская акция)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8"/>
                <w:lang w:val="de-DE" w:eastAsia="fa-IR" w:bidi="fa-IR"/>
              </w:rPr>
              <w:t>Профилактический диктант</w:t>
            </w:r>
          </w:p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28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sz w:val="16"/>
                <w:szCs w:val="28"/>
                <w:lang w:eastAsia="ru-RU"/>
              </w:rPr>
              <w:t>7 апреля – Всемирный день здоровья – игра по станциям «Будем здоровы», утренняя гимнастика, теннисный турнир, волейбольный турнир</w:t>
            </w:r>
          </w:p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28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sz w:val="16"/>
                <w:szCs w:val="28"/>
                <w:lang w:eastAsia="ru-RU"/>
              </w:rPr>
              <w:t>1 июня – Международный День защиты детей – игры в пришкольном лагере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8"/>
                <w:lang w:val="de-DE" w:eastAsia="fa-IR" w:bidi="fa-IR"/>
              </w:rPr>
              <w:t>Всемирный день борьбы со СПИДом – беседы , лекции фельдшера ФАП «Что должен знать школьник о СПИДЕ»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8"/>
                <w:lang w:val="de-DE" w:eastAsia="fa-IR" w:bidi="fa-IR"/>
              </w:rPr>
              <w:t xml:space="preserve">День здоровья (зимний) в Ключевской СОШ приглашены сотрудники Ключевского ФАП  с беседой «Здоровый образ жизни»: личная гигиена, правильное питание, режим дня, профилактика курения. Поход в зимний лес: игра «Зарница», веселые старты в начальной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8"/>
                <w:lang w:val="de-DE" w:eastAsia="fa-IR" w:bidi="fa-IR"/>
              </w:rPr>
              <w:lastRenderedPageBreak/>
              <w:t>школе.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8"/>
                <w:lang w:val="de-DE" w:eastAsia="fa-IR" w:bidi="fa-IR"/>
              </w:rPr>
              <w:t>Конкурс плакатов «Нет наркотикам» - к международному дню борьбы с наркоманией</w:t>
            </w:r>
          </w:p>
          <w:p w:rsidR="00F3720F" w:rsidRPr="008963A8" w:rsidRDefault="00F3720F" w:rsidP="008963A8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textAlignment w:val="center"/>
              <w:rPr>
                <w:rFonts w:ascii="Times New Roman" w:eastAsia="Calibri" w:hAnsi="Times New Roman" w:cs="Times New Roman"/>
                <w:color w:val="FF0000"/>
                <w:spacing w:val="-2"/>
                <w:sz w:val="16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spacing w:val="-2"/>
                <w:sz w:val="16"/>
              </w:rPr>
              <w:t>Кл</w:t>
            </w:r>
            <w:proofErr w:type="gramStart"/>
            <w:r w:rsidRPr="008963A8">
              <w:rPr>
                <w:rFonts w:ascii="Times New Roman" w:eastAsia="Calibri" w:hAnsi="Times New Roman" w:cs="Times New Roman"/>
                <w:color w:val="FF0000"/>
                <w:spacing w:val="-2"/>
                <w:sz w:val="16"/>
              </w:rPr>
              <w:t>.</w:t>
            </w:r>
            <w:proofErr w:type="gramEnd"/>
            <w:r w:rsidRPr="008963A8">
              <w:rPr>
                <w:rFonts w:ascii="Times New Roman" w:eastAsia="Calibri" w:hAnsi="Times New Roman" w:cs="Times New Roman"/>
                <w:color w:val="FF0000"/>
                <w:spacing w:val="-2"/>
                <w:sz w:val="16"/>
              </w:rPr>
              <w:t xml:space="preserve"> </w:t>
            </w:r>
            <w:proofErr w:type="gramStart"/>
            <w:r w:rsidRPr="008963A8">
              <w:rPr>
                <w:rFonts w:ascii="Times New Roman" w:eastAsia="Calibri" w:hAnsi="Times New Roman" w:cs="Times New Roman"/>
                <w:color w:val="FF0000"/>
                <w:spacing w:val="-2"/>
                <w:sz w:val="16"/>
              </w:rPr>
              <w:t>ч</w:t>
            </w:r>
            <w:proofErr w:type="gramEnd"/>
            <w:r w:rsidRPr="008963A8">
              <w:rPr>
                <w:rFonts w:ascii="Times New Roman" w:eastAsia="Calibri" w:hAnsi="Times New Roman" w:cs="Times New Roman"/>
                <w:color w:val="FF0000"/>
                <w:spacing w:val="-2"/>
                <w:sz w:val="16"/>
              </w:rPr>
              <w:t xml:space="preserve">ас «Независимая юность» (о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pacing w:val="-2"/>
                <w:sz w:val="16"/>
              </w:rPr>
              <w:t>профилактике употребления психоактивных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pacing w:val="1"/>
                <w:sz w:val="16"/>
              </w:rPr>
              <w:t xml:space="preserve">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pacing w:val="-2"/>
                <w:sz w:val="16"/>
              </w:rPr>
              <w:t>веществ, вреде вейпов)</w:t>
            </w:r>
          </w:p>
          <w:p w:rsidR="00F3720F" w:rsidRPr="008963A8" w:rsidRDefault="00F3720F" w:rsidP="008963A8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textAlignment w:val="center"/>
              <w:rPr>
                <w:rFonts w:ascii="Times New Roman" w:eastAsia="Calibri" w:hAnsi="Times New Roman" w:cs="Times New Roman"/>
                <w:color w:val="FF0000"/>
                <w:spacing w:val="-2"/>
                <w:sz w:val="16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spacing w:val="-2"/>
                <w:sz w:val="16"/>
              </w:rPr>
              <w:t>Беседа «Вейпинг – польза или вред»</w:t>
            </w:r>
          </w:p>
          <w:p w:rsidR="00F3720F" w:rsidRPr="008963A8" w:rsidRDefault="00F3720F" w:rsidP="008963A8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textAlignment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16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spacing w:val="-2"/>
                <w:sz w:val="16"/>
              </w:rPr>
              <w:t>Кл</w:t>
            </w:r>
            <w:proofErr w:type="gramStart"/>
            <w:r w:rsidRPr="008963A8">
              <w:rPr>
                <w:rFonts w:ascii="Times New Roman" w:eastAsia="Times New Roman" w:hAnsi="Times New Roman" w:cs="Times New Roman"/>
                <w:color w:val="FF0000"/>
                <w:spacing w:val="-2"/>
                <w:sz w:val="16"/>
              </w:rPr>
              <w:t>.ч</w:t>
            </w:r>
            <w:proofErr w:type="gramEnd"/>
            <w:r w:rsidRPr="008963A8">
              <w:rPr>
                <w:rFonts w:ascii="Times New Roman" w:eastAsia="Times New Roman" w:hAnsi="Times New Roman" w:cs="Times New Roman"/>
                <w:color w:val="FF0000"/>
                <w:spacing w:val="-2"/>
                <w:sz w:val="16"/>
              </w:rPr>
              <w:t xml:space="preserve">ас «Здоровым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pacing w:val="-57"/>
                <w:sz w:val="16"/>
              </w:rPr>
              <w:t xml:space="preserve">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pacing w:val="-2"/>
                <w:sz w:val="16"/>
              </w:rPr>
              <w:t>быть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pacing w:val="2"/>
                <w:sz w:val="16"/>
              </w:rPr>
              <w:t xml:space="preserve">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pacing w:val="-2"/>
                <w:sz w:val="16"/>
              </w:rPr>
              <w:t xml:space="preserve">модно!»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КТД «Здоровый образ жизни» :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 xml:space="preserve"> - флешмоб «На зарядку становись!»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pacing w:val="-1"/>
                <w:kern w:val="2"/>
                <w:sz w:val="18"/>
                <w:szCs w:val="24"/>
                <w:lang w:val="de-DE"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spacing w:val="-1"/>
                <w:kern w:val="2"/>
                <w:sz w:val="18"/>
                <w:szCs w:val="24"/>
                <w:lang w:val="de-DE" w:eastAsia="fa-IR" w:bidi="fa-IR"/>
              </w:rPr>
              <w:t>- Интеллектуальные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pacing w:val="-11"/>
                <w:kern w:val="2"/>
                <w:sz w:val="18"/>
                <w:szCs w:val="24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перемены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pacing w:val="-13"/>
                <w:kern w:val="2"/>
                <w:sz w:val="18"/>
                <w:szCs w:val="24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(викторины,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pacing w:val="-12"/>
                <w:kern w:val="2"/>
                <w:sz w:val="18"/>
                <w:szCs w:val="24"/>
                <w:lang w:val="de-DE" w:eastAsia="fa-IR" w:bidi="fa-IR"/>
              </w:rPr>
              <w:t xml:space="preserve"> 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конкурсы,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pacing w:val="-57"/>
                <w:kern w:val="2"/>
                <w:sz w:val="18"/>
                <w:szCs w:val="24"/>
                <w:lang w:val="de-DE" w:eastAsia="fa-IR" w:bidi="fa-IR"/>
              </w:rPr>
              <w:t xml:space="preserve"> 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кроссворды про здоровье)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- Информационные перемены (агитбригады), веселые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pacing w:val="-57"/>
                <w:kern w:val="2"/>
                <w:sz w:val="18"/>
                <w:szCs w:val="24"/>
                <w:lang w:val="de-DE" w:eastAsia="fa-IR" w:bidi="fa-IR"/>
              </w:rPr>
              <w:t xml:space="preserve">                                 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старты</w:t>
            </w:r>
          </w:p>
          <w:p w:rsidR="00F3720F" w:rsidRPr="008963A8" w:rsidRDefault="00F3720F" w:rsidP="008963A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textAlignment w:val="center"/>
              <w:rPr>
                <w:rFonts w:ascii="Times New Roman" w:eastAsia="Arial" w:hAnsi="Times New Roman" w:cs="Times New Roman"/>
                <w:color w:val="FF0000"/>
                <w:kern w:val="2"/>
                <w:sz w:val="18"/>
                <w:szCs w:val="24"/>
                <w:lang w:eastAsia="ru-RU" w:bidi="fa-IR"/>
              </w:rPr>
            </w:pPr>
            <w:r w:rsidRPr="008963A8">
              <w:rPr>
                <w:rFonts w:ascii="Times New Roman" w:eastAsia="Arial" w:hAnsi="Times New Roman" w:cs="Times New Roman"/>
                <w:color w:val="FF0000"/>
                <w:kern w:val="2"/>
                <w:sz w:val="18"/>
                <w:szCs w:val="24"/>
                <w:lang w:eastAsia="ru-RU" w:bidi="fa-IR"/>
              </w:rPr>
              <w:t>Классный час «Профилактика ОРЗ и гриппа» - просмотр видеоролика.</w:t>
            </w:r>
          </w:p>
          <w:p w:rsidR="00F3720F" w:rsidRPr="008963A8" w:rsidRDefault="00F3720F" w:rsidP="008963A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textAlignment w:val="center"/>
              <w:rPr>
                <w:rFonts w:ascii="Times New Roman" w:eastAsia="Arial" w:hAnsi="Times New Roman" w:cs="Times New Roman"/>
                <w:color w:val="FF0000"/>
                <w:kern w:val="2"/>
                <w:sz w:val="18"/>
                <w:szCs w:val="24"/>
                <w:lang w:eastAsia="ru-RU" w:bidi="fa-IR"/>
              </w:rPr>
            </w:pPr>
            <w:r w:rsidRPr="008963A8">
              <w:rPr>
                <w:rFonts w:ascii="Times New Roman" w:eastAsia="Arial" w:hAnsi="Times New Roman" w:cs="Times New Roman"/>
                <w:color w:val="FF0000"/>
                <w:kern w:val="2"/>
                <w:sz w:val="18"/>
                <w:szCs w:val="24"/>
                <w:lang w:eastAsia="ru-RU" w:bidi="fa-IR"/>
              </w:rPr>
              <w:t>«Мама, папа, я – спортивная семья». Совместный с родителями выход на природу с лыжами.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color w:val="FF0000"/>
                <w:kern w:val="2"/>
                <w:sz w:val="18"/>
                <w:szCs w:val="24"/>
                <w:lang w:eastAsia="ru-RU" w:bidi="fa-IR"/>
              </w:rPr>
            </w:pPr>
            <w:r w:rsidRPr="008963A8">
              <w:rPr>
                <w:rFonts w:ascii="Times New Roman" w:eastAsia="Arial" w:hAnsi="Times New Roman" w:cs="Times New Roman"/>
                <w:color w:val="FF0000"/>
                <w:kern w:val="2"/>
                <w:sz w:val="18"/>
                <w:szCs w:val="24"/>
                <w:lang w:eastAsia="ru-RU" w:bidi="fa-IR"/>
              </w:rPr>
              <w:t xml:space="preserve">Беседа о правилах поведения на водоемах в зимнее время </w:t>
            </w:r>
          </w:p>
          <w:p w:rsidR="00F3720F" w:rsidRPr="008963A8" w:rsidRDefault="00F3720F" w:rsidP="008963A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textAlignment w:val="center"/>
              <w:rPr>
                <w:rFonts w:ascii="Times New Roman" w:eastAsia="Arial" w:hAnsi="Times New Roman" w:cs="Times New Roman"/>
                <w:color w:val="FF0000"/>
                <w:kern w:val="2"/>
                <w:sz w:val="18"/>
                <w:szCs w:val="24"/>
                <w:lang w:eastAsia="ru-RU" w:bidi="fa-IR"/>
              </w:rPr>
            </w:pPr>
            <w:r w:rsidRPr="008963A8">
              <w:rPr>
                <w:rFonts w:ascii="Times New Roman" w:eastAsia="Arial" w:hAnsi="Times New Roman" w:cs="Times New Roman"/>
                <w:color w:val="FF0000"/>
                <w:kern w:val="2"/>
                <w:sz w:val="18"/>
                <w:szCs w:val="24"/>
                <w:lang w:eastAsia="ru-RU" w:bidi="fa-IR"/>
              </w:rPr>
              <w:lastRenderedPageBreak/>
              <w:t xml:space="preserve">Классный час «Здоровым быть </w:t>
            </w:r>
            <w:proofErr w:type="gramStart"/>
            <w:r w:rsidRPr="008963A8">
              <w:rPr>
                <w:rFonts w:ascii="Times New Roman" w:eastAsia="Arial" w:hAnsi="Times New Roman" w:cs="Times New Roman"/>
                <w:color w:val="FF0000"/>
                <w:kern w:val="2"/>
                <w:sz w:val="18"/>
                <w:szCs w:val="24"/>
                <w:lang w:eastAsia="ru-RU" w:bidi="fa-IR"/>
              </w:rPr>
              <w:t>здорово</w:t>
            </w:r>
            <w:proofErr w:type="gramEnd"/>
            <w:r w:rsidRPr="008963A8">
              <w:rPr>
                <w:rFonts w:ascii="Times New Roman" w:eastAsia="Arial" w:hAnsi="Times New Roman" w:cs="Times New Roman"/>
                <w:color w:val="FF0000"/>
                <w:kern w:val="2"/>
                <w:sz w:val="18"/>
                <w:szCs w:val="24"/>
                <w:lang w:eastAsia="ru-RU" w:bidi="fa-IR"/>
              </w:rPr>
              <w:t>» (техника безопасного поведения на улице и у водоемов)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FF0000"/>
                <w:kern w:val="2"/>
                <w:sz w:val="18"/>
                <w:szCs w:val="24"/>
                <w:lang w:eastAsia="ru-RU" w:bidi="fa-IR"/>
              </w:rPr>
            </w:pPr>
            <w:r w:rsidRPr="008963A8">
              <w:rPr>
                <w:rFonts w:ascii="Times New Roman" w:eastAsia="Arial" w:hAnsi="Times New Roman" w:cs="Times New Roman"/>
                <w:color w:val="FF0000"/>
                <w:kern w:val="2"/>
                <w:sz w:val="18"/>
                <w:szCs w:val="24"/>
                <w:lang w:eastAsia="ru-RU" w:bidi="fa-IR"/>
              </w:rPr>
              <w:t>В течение года проводились  физкультминутки на уроках</w:t>
            </w:r>
          </w:p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shd w:val="clear" w:color="auto" w:fill="FFFFFF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shd w:val="clear" w:color="auto" w:fill="FFFFFF"/>
                <w:lang w:eastAsia="ru-RU"/>
              </w:rPr>
              <w:t>Акция: - «Узнай содержание угарного газа в легких»</w:t>
            </w:r>
          </w:p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shd w:val="clear" w:color="auto" w:fill="FFFFFF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shd w:val="clear" w:color="auto" w:fill="FFFFFF"/>
                <w:lang w:eastAsia="ru-RU"/>
              </w:rPr>
              <w:t>Акция «День без табачного дыма»</w:t>
            </w:r>
          </w:p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lang w:eastAsia="ru-RU"/>
              </w:rPr>
              <w:t>28 сентября – Всемирный день сердца - Акция «Милосердие»</w:t>
            </w:r>
          </w:p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lang w:eastAsia="ru-RU"/>
              </w:rPr>
              <w:t>Беседа в 5-7 классах «Антивейп»</w:t>
            </w:r>
          </w:p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lang w:eastAsia="ru-RU"/>
              </w:rPr>
              <w:t>Всемирный день здоровья «Кросс весенний километр»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8"/>
                <w:szCs w:val="24"/>
                <w:lang w:val="de-DE" w:eastAsia="fa-IR" w:bidi="fa-IR"/>
              </w:rPr>
              <w:t>26 июня – Международный день борьбы с наркоманией (просмотр презентаций, конкурс рисунков по теме)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8"/>
                <w:szCs w:val="24"/>
                <w:lang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hd w:val="clear" w:color="auto" w:fill="FFFFFF"/>
              <w:tabs>
                <w:tab w:val="left" w:pos="91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7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Развитие волонтёрского движения среди школьников, молодёжи в области укрепления и сохранения здоровья, формирования ЗОЖ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конкурс «Волонтер года»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Слет волонтеров Глазовского района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Коммунарские сборы для активистов детского движения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проведение волонтерскими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отрядами социальных акций на формирование ЗОЖ среди населения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                   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культуре и спорту Управления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В тесение отчетного периода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количество различных видов мероприятий, охват;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детей и подростков            о пользе ведения ЗОЖ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Проведение школьными волонтерскими отрядами социальных акций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br/>
              <w:t>на формирование ЗОЖ среди населения: раздача буклетов «Советы родителям по профилактике наркомании», р</w:t>
            </w:r>
            <w:r w:rsidRPr="008963A8">
              <w:rPr>
                <w:rFonts w:ascii="Times New Roman" w:eastAsia="Andale Sans U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аздача памяток «Сообщи, где торгуют смертью!» с </w:t>
            </w:r>
            <w:r w:rsidRPr="008963A8">
              <w:rPr>
                <w:rFonts w:ascii="Times New Roman" w:eastAsia="Andale Sans U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  <w:lastRenderedPageBreak/>
              <w:t xml:space="preserve">номерами телефонов «горячей линии», проведение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shd w:val="clear" w:color="auto" w:fill="FFFFFF"/>
                <w:lang w:val="de-DE" w:eastAsia="fa-IR" w:bidi="fa-IR"/>
              </w:rPr>
              <w:t>викторины «Береги здоровье смолоду»,   интеллектуально-творческой игры "Трезвость - выбор сильных.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ind w:right="140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XIII слет волонтерских отрядов Глазовского района «Мы вместе!»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Пропаганда здорового образа жизни в деятельности волонтерского отряда «Вдохновение», проведение мероприятий и акций, направленных на сохранение и формирование ЗОЖ среди подростков.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 xml:space="preserve">Участие в слете волонтеров в д.Штанигурт.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ahoma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8"/>
                <w:szCs w:val="24"/>
                <w:lang w:val="de-DE" w:eastAsia="fa-IR" w:bidi="fa-IR"/>
              </w:rPr>
              <w:t>Одно из направлений деятельности волонтерского отряда «Горящие сердца»-ЗОЖ в Дондыкарской СОШ, профилактика зависимостей. Формы работы- выпуск информационных стендов, флешмобы, просветительские акции.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ind w:right="140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 xml:space="preserve">Оформление информационного стенда по пропаганде здорового образа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lastRenderedPageBreak/>
              <w:t>жизни волонтёрским отрядом в Пусошурской школе. Слет волонтерских отрядов «Слет Добра». В рамках Всемирного Дня борьбы со СПИДом и Международного Дня волонтера активисты волонтерского отряда БЭМС посетили мероприятие в д. Штанигурт. Волонтеры отряда БЭМС и активисты первичного отделения Движения Первых провели акцию «Информирован, значит – защищен!». Выступление волонтерского отряда БЭМС «Наркотикам – нет, здоровому образу жизни – да!». Волонтёры провели мероприятие, направленные на повышение осведомлённости о вреде наркотиков и преимуществах здорового образа жизни.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br/>
            </w:r>
            <w:r w:rsidRPr="008963A8">
              <w:rPr>
                <w:rFonts w:ascii="Times New Roman" w:eastAsia="Times New Roman" w:hAnsi="Times New Roman" w:cs="Times New Roman"/>
                <w:bCs/>
                <w:color w:val="FF0000"/>
                <w:kern w:val="2"/>
                <w:sz w:val="18"/>
                <w:szCs w:val="24"/>
                <w:lang w:val="de-DE" w:eastAsia="ru-RU" w:bidi="fa-IR"/>
              </w:rPr>
              <w:t>Вовлечение несовершеннолетних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ru-RU" w:bidi="fa-IR"/>
              </w:rPr>
              <w:t xml:space="preserve"> в деятельность юнармейского, ЮИДовского движения, Движение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24"/>
                <w:lang w:val="de-DE" w:eastAsia="ru-RU" w:bidi="fa-IR"/>
              </w:rPr>
              <w:lastRenderedPageBreak/>
              <w:t>Первых, «Орлята России» с целью формирования просоциальных нравственных установок, популяризации здорового образа жизни. 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 xml:space="preserve">Работа волонтерских отрядов «Искорка добра», «Вдохновение», «Горящие сердца»,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shd w:val="clear" w:color="auto" w:fill="FFFFFF"/>
                <w:lang w:val="de-DE" w:eastAsia="fa-IR" w:bidi="fa-IR"/>
              </w:rPr>
              <w:t>«Октябрята», «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Добрая воля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shd w:val="clear" w:color="auto" w:fill="FFFFFF"/>
                <w:lang w:val="de-DE" w:eastAsia="fa-IR" w:bidi="fa-IR"/>
              </w:rPr>
              <w:t>», «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Лидер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shd w:val="clear" w:color="auto" w:fill="FFFFFF"/>
                <w:lang w:val="de-DE" w:eastAsia="fa-IR" w:bidi="fa-IR"/>
              </w:rPr>
              <w:t>»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,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24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спортивного клуба «Оранжевый мяч», школьного театра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eastAsia="fa-IR" w:bidi="fa-IR"/>
              </w:rPr>
              <w:t xml:space="preserve"> «Фантазия»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7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Организация и проведение   районных викторин, конкурсов, лекций, круглых столов, уроков здоровья для детей, подростков и молодёжи по вопросам формирования ЗОЖ, по сохранению репродуктивного здоровья мальчиков и девочек, профилактике табакокурения, алкоголизма, наркомании, профилактике травматизма (указать конкретные мероприятия)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Cs/>
                <w:color w:val="FF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ahoma"/>
                <w:bCs/>
                <w:kern w:val="1"/>
                <w:sz w:val="20"/>
                <w:szCs w:val="20"/>
                <w:lang w:val="de-DE" w:eastAsia="fa-IR" w:bidi="fa-IR"/>
              </w:rPr>
              <w:t xml:space="preserve">- Районный молодежный фестиваль инициатив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интеллектуальная игра по вопросам здорового образа жизни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акция «День здоровья»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акция «Стоп ВИЧ/СПИД»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- районная профилактическая операция «Дети России»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беседы антитабачной, антинаркотической, антиалкогольной направленности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классные часы по профилактике зависимостей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месячник «Безопасность детей»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                   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культуре и спорту Управления </w:t>
            </w:r>
            <w:r w:rsidRPr="008963A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проектной деятельности, культуре, молодежной политике,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физической культуре и спорту Администрации Глазовского района</w:t>
            </w:r>
            <w:r w:rsidRPr="008963A8">
              <w:rPr>
                <w:rFonts w:ascii="Times New Roman" w:eastAsia="Arial Unicode MS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Сектор по работе несовершеннолетних и защите их прав Управления образования   Администрации муниципального образования «Глазовский район»;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В течение отчетного периода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количество мероприятий, охват;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повышение информированности родителей                                      по формированию ЗОЖ у детей                                     и подростков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hd w:val="clear" w:color="auto" w:fill="FFFFFF"/>
              <w:suppressAutoHyphens/>
              <w:spacing w:after="0" w:line="240" w:lineRule="auto"/>
              <w:ind w:right="10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lastRenderedPageBreak/>
              <w:t xml:space="preserve">В МБУК «Глазовская районная ЦБС»: </w:t>
            </w:r>
          </w:p>
          <w:p w:rsidR="00F3720F" w:rsidRPr="008963A8" w:rsidRDefault="00F3720F" w:rsidP="008963A8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устный журнал «ЗОЖкина азбука» с игрой «Полезно - вредно» и мастер-класс «Полезный перекус» викторина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«Я за ЗОЖ»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>7 апреля - Всемирный день здоровья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eastAsia="fa-IR" w:bidi="fa-IR"/>
              </w:rPr>
              <w:t>: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прошел брейн-ринг "Если хочешь быть здоров".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Библиозарядка «С физкультурой мы дружны – нам болезни не нужны». викторину «Спасибо нашим докторам!» и весёлые игры-физкультминутки «Вершки и корешки», «Передай градусник соседу – я больше не болею». 15 апреля в рамках реализации Плана проведения мероприятий по профилактике заболеваний и поддержке 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lastRenderedPageBreak/>
              <w:t xml:space="preserve">здорового образа жизни день здоровья под девизом «Здоровым быть – век долго жить».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2"/>
                <w:sz w:val="16"/>
                <w:szCs w:val="16"/>
                <w:lang w:val="de-DE" w:eastAsia="ru-RU" w:bidi="fa-IR"/>
              </w:rPr>
            </w:pP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игра «Физкультпривет» библиотеке – квиз «А у нас спортивный час!» 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shd w:val="clear" w:color="auto" w:fill="FFFFFF"/>
                <w:lang w:val="de-DE" w:eastAsia="fa-IR" w:bidi="fa-IR"/>
              </w:rPr>
              <w:t>Всемирному дню без табака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shd w:val="clear" w:color="auto" w:fill="FFFFFF"/>
                <w:lang w:eastAsia="fa-IR" w:bidi="fa-IR"/>
              </w:rPr>
              <w:t>: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shd w:val="clear" w:color="auto" w:fill="FFFFFF"/>
                <w:lang w:val="de-DE" w:eastAsia="fa-IR" w:bidi="fa-IR"/>
              </w:rPr>
              <w:t>– акция «10000 шагов к жизни», беседа «Опасность курения».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6"/>
                <w:szCs w:val="16"/>
                <w:lang w:val="de-DE" w:eastAsia="ru-RU" w:bidi="fa-IR"/>
              </w:rPr>
              <w:t xml:space="preserve"> беседа «Тайна едкого дыма»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6"/>
                <w:szCs w:val="16"/>
                <w:shd w:val="clear" w:color="auto" w:fill="FFFFFF"/>
                <w:lang w:val="de-DE" w:eastAsia="ru-RU" w:bidi="fa-IR"/>
              </w:rPr>
              <w:t>видеоролик "Тайна едкого дыма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6"/>
                <w:szCs w:val="16"/>
                <w:lang w:eastAsia="ru-RU" w:bidi="fa-IR"/>
              </w:rPr>
              <w:t xml:space="preserve">,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6"/>
                <w:szCs w:val="16"/>
                <w:lang w:val="de-DE" w:eastAsia="ru-RU" w:bidi="fa-IR"/>
              </w:rPr>
              <w:t xml:space="preserve">акция «Время бросить курить»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highlight w:val="yellow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20"/>
                <w:szCs w:val="20"/>
                <w:lang w:eastAsia="fa-IR" w:bidi="fa-IR"/>
              </w:rPr>
            </w:pPr>
          </w:p>
          <w:p w:rsidR="00F3720F" w:rsidRPr="008963A8" w:rsidRDefault="00F3720F" w:rsidP="008963A8">
            <w:pPr>
              <w:widowControl w:val="0"/>
              <w:shd w:val="clear" w:color="auto" w:fill="FFFFFF"/>
              <w:suppressAutoHyphens/>
              <w:spacing w:after="0" w:line="240" w:lineRule="auto"/>
              <w:ind w:right="10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shd w:val="clear" w:color="auto" w:fill="FFFFFF"/>
                <w:lang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hd w:val="clear" w:color="auto" w:fill="FFFFFF"/>
              <w:suppressAutoHyphens/>
              <w:spacing w:after="0" w:line="240" w:lineRule="auto"/>
              <w:ind w:right="10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родительских собраний по вопросам формирования ЗОЖ                        у детей и подростков, профилактики зависимостей, по сохранению репродуктивного здоровья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Управление образования;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тиражирование памяток, тираж в год;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трансляция видеороликов и аудиороликов,  количество прокатов              в год;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детей и подростков            о пользе ведения ЗОЖ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tabs>
                <w:tab w:val="left" w:pos="723"/>
              </w:tabs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В марте-мае, сентябре – октябре проведены родительские собрания во всех образовательных учреждениях Глазовского района. В проведении бесед приняли участие 962 родителя.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eastAsia="fa-IR" w:bidi="fa-IR"/>
              </w:rPr>
              <w:t xml:space="preserve"> Затронуты темы</w:t>
            </w:r>
          </w:p>
          <w:p w:rsidR="00F3720F" w:rsidRPr="008963A8" w:rsidRDefault="00F3720F" w:rsidP="008963A8">
            <w:pPr>
              <w:widowControl w:val="0"/>
              <w:tabs>
                <w:tab w:val="left" w:pos="723"/>
              </w:tabs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-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ar-SA" w:bidi="fa-IR"/>
              </w:rPr>
              <w:t>по профилактике наркомании</w:t>
            </w:r>
          </w:p>
          <w:p w:rsidR="00F3720F" w:rsidRPr="008963A8" w:rsidRDefault="00F3720F" w:rsidP="008963A8">
            <w:pPr>
              <w:widowControl w:val="0"/>
              <w:tabs>
                <w:tab w:val="left" w:pos="723"/>
              </w:tabs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ar-SA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ar-SA" w:bidi="fa-IR"/>
              </w:rPr>
              <w:t>- по профилактике вирусных заболеваний</w:t>
            </w:r>
          </w:p>
          <w:p w:rsidR="00F3720F" w:rsidRPr="008963A8" w:rsidRDefault="00F3720F" w:rsidP="008963A8">
            <w:pPr>
              <w:widowControl w:val="0"/>
              <w:tabs>
                <w:tab w:val="left" w:pos="723"/>
              </w:tabs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eastAsia="ar-SA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eastAsia="ar-SA" w:bidi="fa-IR"/>
              </w:rPr>
              <w:t>- половое созревание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ar-SA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ar-SA" w:bidi="fa-IR"/>
              </w:rPr>
              <w:t>- использования электронных сигарет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24"/>
                <w:szCs w:val="24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-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val="de-DE" w:eastAsia="ar-SA" w:bidi="fa-IR"/>
              </w:rPr>
              <w:t xml:space="preserve">по профилактике зависимостей, -суицидального поведения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ar-SA" w:bidi="fa-IR"/>
              </w:rPr>
              <w:t xml:space="preserve">и буллинга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val="de-DE" w:eastAsia="ar-SA" w:bidi="fa-IR"/>
              </w:rPr>
              <w:t xml:space="preserve">с приглашением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ar-SA" w:bidi="fa-IR"/>
              </w:rPr>
              <w:lastRenderedPageBreak/>
              <w:t>специалистов систем профилактики.</w:t>
            </w:r>
            <w:r w:rsidRPr="008963A8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de-DE" w:eastAsia="ar-SA" w:bidi="fa-IR"/>
              </w:rPr>
              <w:t xml:space="preserve"> </w:t>
            </w:r>
          </w:p>
          <w:p w:rsidR="00F3720F" w:rsidRPr="008963A8" w:rsidRDefault="00F3720F" w:rsidP="008963A8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В ходе бесед обязательно освещена тема безопасного поведения детей, в том числе в сети интернет, и по преступлениям против половой неприкосновенности несовершеннолетних, как не стать объектом преступления. На каждой беседе до детей и родителей доведена информация о номере детского телефона доверия.</w:t>
            </w:r>
          </w:p>
          <w:p w:rsidR="00F3720F" w:rsidRPr="008963A8" w:rsidRDefault="00F3720F" w:rsidP="00896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ar-SA" w:bidi="fa-IR"/>
              </w:rPr>
              <w:t>Родительское собрание «Половое развитие подростка» Куреговская СОШ 17 чел., Октябрьская СОШ 44 чел. Райпед Блинова Н.В.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05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Тиражирование и распространение информационного материала для детей, подростков и молодёжи,  пропагандирующего ЗОЖ, по коррекции факторов риска развития ХНИЗ, по репродуктивному здоровью мальчиков и девочек, профилактике табакокурения, алкоголизма, наркомании, профилактике травматизма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БУЗ УР «Глазовская МБ МЗ УР»;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  Управление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проектной деятельности, культуре, молодежной политике, физической культуре и спорту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Администрации Глазовского района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val="de-DE" w:eastAsia="fa-IR" w:bidi="fa-IR"/>
              </w:rPr>
              <w:t>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Территориальный отдел Управления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Федеральной службы по надзору в сфере защиты прав потребителей и благополучия человека по Удмуртской Республике в г.Глазове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В течение отчетного периода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отчет о проведенных мероприятиях, количество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Изготовление школьными волонтерскими отрядами  памяток и листовок по пропаганде ЗОЖ с последующим распространением среди учащихся и населения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fa-IR" w:bidi="fa-IR"/>
              </w:rPr>
              <w:t>.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 xml:space="preserve"> Пропаганда здорового образа жизни в деятельности волонтерского отряда «Вдохновение», проведение мероприятий и акций,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lastRenderedPageBreak/>
              <w:t>направленных на сохранение и формирование ЗОЖ среди подростков.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 xml:space="preserve">Участие в слете волонтеров в д.Штанигурт.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ahoma"/>
                <w:color w:val="FF0000"/>
                <w:kern w:val="2"/>
                <w:sz w:val="18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8"/>
                <w:szCs w:val="24"/>
                <w:lang w:val="de-DE" w:eastAsia="fa-IR" w:bidi="fa-IR"/>
              </w:rPr>
              <w:t>Одно из направлений деятельности волонтерского отряда «Горящие сердца»-ЗОЖ в Дондыкарской СОШ, профилактика зависимостей. Формы работы- выпуск информационных стендов, флешмобы, просветительские акции.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Памятки для населения</w:t>
            </w:r>
          </w:p>
          <w:p w:rsidR="00F3720F" w:rsidRPr="008963A8" w:rsidRDefault="00F3720F" w:rsidP="008963A8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«Опасные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насекомые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»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М.Лудошурский ФАП</w:t>
            </w:r>
          </w:p>
          <w:p w:rsidR="00F3720F" w:rsidRPr="008963A8" w:rsidRDefault="00F3720F" w:rsidP="008963A8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Качкашурский ФАП, ТрубашурскийФАП, Люмский ФАП</w:t>
            </w:r>
          </w:p>
          <w:p w:rsidR="00F3720F" w:rsidRPr="008963A8" w:rsidRDefault="00F3720F" w:rsidP="008963A8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 «Я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довитые растения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»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В.Слудский ФАП, Кожильский ФАП</w:t>
            </w:r>
          </w:p>
          <w:p w:rsidR="00F3720F" w:rsidRPr="008963A8" w:rsidRDefault="00F3720F" w:rsidP="008963A8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«О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пасное солнце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» Адамский ФАП.</w:t>
            </w:r>
          </w:p>
          <w:p w:rsidR="00F3720F" w:rsidRPr="008963A8" w:rsidRDefault="00F3720F" w:rsidP="008963A8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«Лекарства не всегда могут быть полезными» Понинская ВА, </w:t>
            </w:r>
            <w:proofErr w:type="gramStart"/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Октябрьская</w:t>
            </w:r>
            <w:proofErr w:type="gramEnd"/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 xml:space="preserve"> ВА, Дзякинская УБ, Парзинская 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06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совместных рейдовых мероприятий, проверок по местам массового досуга молодежи, закрашивание надписей наркотического, алкогольного содержания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ММО МВД России «Глазовский»;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Сектор  по делам опеки, попечительства и семьи  Управления образования   Администрации муниципального образования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КПДН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 (по соглашению)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 Ежемесячно в течение года</w:t>
            </w: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увеличение числа подростков, вовлеченных в активную социальную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жизнь;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повышение информированности детей и подростков                                  и формирование нетерпимого отношения к потреблению наркотиков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lastRenderedPageBreak/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Органами и учреждениями профилактики Глазовского района ежеквартально проводятся рейдовые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lastRenderedPageBreak/>
              <w:t xml:space="preserve">мероприятия по местам отдыха детей и молодежи. Цель рейдов – организация отдыха и досуга несовершеннолетних и молодежи в свободное от учебы время. В ходе рейдов несовершеннолетних в состоянии алкогольного/наркотического опьянения не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в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>ыявлено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. Всего проведено 56 рейдов.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74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07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Реализация антинаркотической  программы </w:t>
            </w:r>
            <w:r w:rsidRPr="008963A8">
              <w:rPr>
                <w:rFonts w:ascii="Times New Roman" w:eastAsia="Andale Sans UI" w:hAnsi="Times New Roman" w:cs="Tahoma"/>
                <w:bCs/>
                <w:kern w:val="1"/>
                <w:sz w:val="20"/>
                <w:szCs w:val="20"/>
                <w:lang w:val="de-DE" w:eastAsia="fa-IR" w:bidi="fa-IR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Проведено 4 заседания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eastAsia="ru-RU" w:bidi="fa-I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мероприятий;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семей и детей, находящихся в социально опасном положении, о пользе ведения ЗОЖ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shd w:val="clear" w:color="auto" w:fill="FFFFFF"/>
                <w:lang w:val="de-DE" w:eastAsia="fa-IR" w:bidi="fa-IR"/>
              </w:rPr>
              <w:t>Всероссийская акция  «Сообщи, </w:t>
            </w:r>
            <w:r w:rsidRPr="008963A8">
              <w:rPr>
                <w:rFonts w:ascii="Times New Roman" w:eastAsia="Calibri" w:hAnsi="Times New Roman" w:cs="Times New Roman"/>
                <w:i/>
                <w:iCs/>
                <w:color w:val="FF0000"/>
                <w:kern w:val="2"/>
                <w:sz w:val="20"/>
                <w:szCs w:val="20"/>
                <w:shd w:val="clear" w:color="auto" w:fill="FFFFFF"/>
                <w:lang w:val="de-DE" w:eastAsia="fa-IR" w:bidi="fa-IR"/>
              </w:rPr>
              <w:t>где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shd w:val="clear" w:color="auto" w:fill="FFFFFF"/>
                <w:lang w:val="de-DE" w:eastAsia="fa-IR" w:bidi="fa-IR"/>
              </w:rPr>
              <w:t> </w:t>
            </w:r>
            <w:r w:rsidRPr="008963A8">
              <w:rPr>
                <w:rFonts w:ascii="Times New Roman" w:eastAsia="Calibri" w:hAnsi="Times New Roman" w:cs="Times New Roman"/>
                <w:i/>
                <w:iCs/>
                <w:color w:val="FF0000"/>
                <w:kern w:val="2"/>
                <w:sz w:val="20"/>
                <w:szCs w:val="20"/>
                <w:shd w:val="clear" w:color="auto" w:fill="FFFFFF"/>
                <w:lang w:val="de-DE" w:eastAsia="fa-IR" w:bidi="fa-IR"/>
              </w:rPr>
              <w:t>торгуют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 смертью!»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Акция, посвященная Дню трезвости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lang w:val="de-DE" w:eastAsia="fa-IR" w:bidi="fa-IR"/>
              </w:rPr>
              <w:t xml:space="preserve">Акции ко Дню борьбы со СПИДом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lang w:val="de-DE" w:eastAsia="fa-IR" w:bidi="fa-IR"/>
              </w:rPr>
              <w:t xml:space="preserve">Районные коммунарские сборы для активистов детского движения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2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lang w:val="de-DE" w:eastAsia="fa-IR" w:bidi="fa-IR"/>
              </w:rPr>
              <w:t xml:space="preserve"> Слёт волонтеров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lang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24"/>
                <w:lang w:val="de-DE" w:eastAsia="fa-IR" w:bidi="fa-IR"/>
              </w:rPr>
              <w:t>«Слет Добра».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7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08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Выявление и постановка  на учет семей и детей, находящихся в социально опасном положении; организация досуга и занятости подростков, находящихся в социально-опасном положении  </w:t>
            </w: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- реализация дополнительных общеобразовательных программ</w:t>
            </w: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организация пришкольных лагерей в каникулярное время</w:t>
            </w: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деятельность школьных спортивных клубов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деятельность детских общественных объединений (Юнармия, волонтеры, ЮИД и др.)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Организация и проведение ежегодной комплексной межведомственной операции «Подросток-лето» на территории МО «Глазовский район»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Организация и проведение ежегодной районной акции охраны прав детства на территории МО «Глазовский район»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ММО МВД России «Глазовский»;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Сектор  по делам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опеки, попечительства и семьи  Управления образования   Администрации муниципального образования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КПДН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 (по соглашению)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В течение года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  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 </w:t>
            </w: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lastRenderedPageBreak/>
              <w:t xml:space="preserve">  субъекты системы профилактики проводят индивидуально-профилактическую работу с детьми, находящимися в СОП (оказывается </w:t>
            </w: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lastRenderedPageBreak/>
              <w:t>консультативная помощь несовершеннолетним)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18"/>
                <w:szCs w:val="18"/>
                <w:lang w:val="de-DE" w:eastAsia="ru-RU" w:bidi="fa-IR"/>
              </w:rPr>
              <w:t xml:space="preserve"> </w:t>
            </w:r>
            <w:r w:rsidRPr="008963A8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>по состоянию на 31.12.202</w:t>
            </w:r>
            <w:r w:rsidRPr="008963A8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 w:bidi="fa-IR"/>
              </w:rPr>
              <w:t>4</w:t>
            </w:r>
            <w:r w:rsidRPr="008963A8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 xml:space="preserve"> года на учете состоит 1</w:t>
            </w:r>
            <w:r w:rsidRPr="008963A8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 w:bidi="fa-IR"/>
              </w:rPr>
              <w:t>2</w:t>
            </w:r>
            <w:r w:rsidRPr="008963A8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 xml:space="preserve"> семей СОП.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Организация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и проведение ежегодной районной акции охраны прав детства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на территории МО Глазовского района, задействованы сельские библиотеки, дома культуры,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16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Функционируют 3 учреждения дополнительного образования: МУДО «ДДТ», МУДО «ДЮСШ», МБОУ «Понинская ДШИ». Кружки и секции открыты при всех общеобразовательных учреждениях МО «Глазовский район»: МУДО «ДДТ» - 130, «Спортивная школа Глазовского района» - 35 групп физкультурно-спортивной направленности, МУДО «ДЮСШ» - 35 групп физкультурно-спортивной направленности, МБОУ «Понинская ДШИ» реализует 5 </w:t>
            </w: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lastRenderedPageBreak/>
              <w:t>дополнительных образовательных программ в групповой и индивидуальной форме.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В трех школах функционируют Точки роста. В 6 общеобразовательных организациях открыты объединения дополнительного образования, также во внеучебное время дети посещают занятия по внеурочной деятельности во всех общеобразовательных организациях. Доля несовершеннолетних, вовлеченных в получение дополнительных образовательных программ и услуг  учащихся 100%, из них 20 человек, состоящих на учете в органах системы профилактики безнадзорности и правонарушений (100%). </w:t>
            </w: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proofErr w:type="gramStart"/>
            <w:r w:rsidRPr="008963A8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В Комиссию по делам несовершеннолетних и защите их прав в 2024 году поступило 13 сообщений о выявлении фактов нарушения прав и законных интересов </w:t>
            </w:r>
            <w:r w:rsidRPr="008963A8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lastRenderedPageBreak/>
              <w:t>несовершеннолетних, в том числе из образовательных учреждений – 3, учреждений здравоохранения – 1, администраций территориальных отделов -1, иных КДН -1, учреждений социального обслуживания – 1, полиции – 1, непосредственно установлены комиссией - 6.</w:t>
            </w:r>
            <w:proofErr w:type="gramEnd"/>
          </w:p>
          <w:p w:rsidR="00F3720F" w:rsidRPr="008963A8" w:rsidRDefault="00F3720F" w:rsidP="008963A8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proofErr w:type="gramStart"/>
            <w:r w:rsidRPr="008963A8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Все сообщения рассмотрены в соответствии с утвержденными положениями по порядку межведомственного взаимодействия, 10 семей признаны находящимися в социально опасном положении, разработаны и реализуются межведомственные планы мероприятий индивидуальной профилактической и социально-реабилитационной работы с семьей (далее - межведомственный план ИПСР). </w:t>
            </w:r>
            <w:proofErr w:type="gramEnd"/>
          </w:p>
          <w:p w:rsidR="00F3720F" w:rsidRPr="008963A8" w:rsidRDefault="00F3720F" w:rsidP="008963A8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Основаниями для признания в социально опасном положении явились </w:t>
            </w:r>
            <w:r w:rsidRPr="008963A8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lastRenderedPageBreak/>
              <w:t xml:space="preserve">злоупотребление спиртными напитками родителей в 4 случаях, отсутствие ухода за ребенком, отвечающего его физиологическим потребностям – 1 случай, наличие признаков жестокого обращения с ребенком – 3. </w:t>
            </w:r>
          </w:p>
          <w:p w:rsidR="00F3720F" w:rsidRPr="008963A8" w:rsidRDefault="00F3720F" w:rsidP="008963A8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Всего профилактическая работа в 2024 году проводилась в отношении 19 семей, в которых проживает 43 ребенка.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20"/>
                <w:szCs w:val="20"/>
                <w:lang w:val="de-DE" w:eastAsia="fa-IR" w:bidi="fa-IR"/>
              </w:rPr>
              <w:t xml:space="preserve"> субъекты системы профилактики проводят индивидуально-профилактическую работу с детьми, находящимися в СОП (оказывается консультативная помощь несовершеннолетним)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  <w:t xml:space="preserve"> по состоянию на 31.12.202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  <w:t>4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  <w:t xml:space="preserve"> года на учете состоит 1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eastAsia="ru-RU" w:bidi="fa-IR"/>
              </w:rPr>
              <w:t>2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  <w:t xml:space="preserve"> семей СОП.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Организация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и проведение ежегодной районной акции охраны прав детства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на территории МО Глазовского района, задействованы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lastRenderedPageBreak/>
              <w:t xml:space="preserve">сельские библиотеки, дома культуры,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160" w:line="254" w:lineRule="auto"/>
              <w:jc w:val="both"/>
              <w:rPr>
                <w:rFonts w:ascii="Times New Roman" w:eastAsia="Calibri" w:hAnsi="Times New Roman" w:cs="Times New Roman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Функционируют 3 учреждения дополнительного образования: МУДО «ДДТ», МУДО «ДЮСШ», МБОУ «Понинская ДШИ». Кружки и секции открыты при всех общеобразовательных учреждениях МО «Глазовский район»</w:t>
            </w:r>
            <w:r w:rsidRPr="008963A8">
              <w:rPr>
                <w:rFonts w:ascii="Times New Roman" w:eastAsia="Calibri" w:hAnsi="Times New Roman" w:cs="Times New Roman"/>
                <w:kern w:val="2"/>
                <w:sz w:val="18"/>
                <w:szCs w:val="18"/>
                <w:lang w:val="de-DE" w:eastAsia="fa-IR" w:bidi="fa-IR"/>
              </w:rPr>
              <w:t>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Calibri" w:eastAsia="Calibri" w:hAnsi="Calibri" w:cs="Calibri"/>
                <w:bCs/>
                <w:iCs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В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eastAsia="fa-IR" w:bidi="fa-IR"/>
              </w:rPr>
              <w:t>7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школах функционируют Точки роста. В общеобразовательных организациях открыты объединения дополнительного образования, также во внеучебное время дети посещают занятия по внеурочной деятельности во всех общеобразовательных организациях. Доля несовершеннолетних, вовлеченных в получение дополнительных образовательных программ и услуг  учащихся 100%, из них 11 человек, состоящих на учете в органах системы профилактики безнадзорности и правонарушений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lastRenderedPageBreak/>
              <w:t>(100%). Подростки вовлекаются в</w:t>
            </w:r>
            <w:r w:rsidRPr="008963A8">
              <w:rPr>
                <w:rFonts w:ascii="Times New Roman" w:eastAsia="Calibri" w:hAnsi="Times New Roman" w:cs="Times New Roman"/>
                <w:bCs/>
                <w:i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общественно-значимую деятельность: волонтёрская деятельность (</w:t>
            </w:r>
            <w:r w:rsidRPr="008963A8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8"/>
                <w:szCs w:val="18"/>
                <w:lang w:eastAsia="fa-IR" w:bidi="fa-IR"/>
              </w:rPr>
              <w:t>8</w:t>
            </w:r>
            <w:r w:rsidRPr="008963A8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отрядов, </w:t>
            </w:r>
            <w:r w:rsidRPr="008963A8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8"/>
                <w:szCs w:val="18"/>
                <w:lang w:eastAsia="fa-IR" w:bidi="fa-IR"/>
              </w:rPr>
              <w:t xml:space="preserve">98 </w:t>
            </w:r>
            <w:r w:rsidRPr="008963A8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8"/>
                <w:szCs w:val="18"/>
                <w:lang w:val="de-DE" w:eastAsia="fa-IR" w:bidi="fa-IR"/>
              </w:rPr>
              <w:t>человек), движение «Юный инспектор движения» (198 человек), Юнармия (1</w:t>
            </w:r>
            <w:r w:rsidRPr="008963A8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8"/>
                <w:szCs w:val="18"/>
                <w:lang w:eastAsia="fa-IR" w:bidi="fa-IR"/>
              </w:rPr>
              <w:t>3</w:t>
            </w:r>
            <w:r w:rsidRPr="008963A8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отрядов).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Calibri" w:eastAsia="Calibri" w:hAnsi="Calibri" w:cs="Calibri"/>
                <w:bCs/>
                <w:iCs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Calibri" w:eastAsia="Calibri" w:hAnsi="Calibri" w:cs="Calibri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Работа школьных спортивных  клубов «Оранжевый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ab/>
              <w:t xml:space="preserve"> мяч», «Футбол», «Лапта»,  «Мини-футбол» - проведение спортивных мероприятий по профилю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- организация 13 оздоровительных лагерей с дневным пребыванием детей, 1 детской площадки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2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Реализация мер по ограничению потребления табака и алкоголя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  </w:t>
            </w:r>
          </w:p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Координация работы организаций потребительского рынка по соблюдению правил продажи табака, алкогольной продукции, соблюдению требований действующего санитарного законодательства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 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отдел экономики</w:t>
            </w:r>
            <w:r w:rsidRPr="008963A8">
              <w:rPr>
                <w:rFonts w:ascii="Times New Roman" w:eastAsia="Times New Roman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ru-RU" w:bidi="fa-IR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количество межведомственных рейдовых мероприятий на объектах торговли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723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Совместно с представителями МВД,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>осуществлены выезды в торговые организации района. Нарушения не выявлены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tabs>
                <w:tab w:val="left" w:pos="723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7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Создание и функционирование тематических клубов по освещению вопросов профилактики и борьбы            с табакокурением, пагубным потреблением алкоголя, наркотиков                                        и психоактивных веществ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 Акция "Здесь не курят!" приуроченная к Всемирному дню отказа от курения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деятельность общественных наркопостов в ОУ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Акция "Ни капли" приуроченная к Всемирному дню трезвости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                    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Управление </w:t>
            </w:r>
            <w:r w:rsidRPr="008963A8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  </w:t>
            </w: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В течение года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увеличение численности граждан, вовлеченных в активную социальную жизнь;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по вопросам профилактики алкогольной и наркотической зависимости, профилактики употребления психоактивных веществ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160" w:line="254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Деятельность наркопостов: содействие в проведение социально-психологического тестирования,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акция «Сообщи, где торгуют смертью», проводили анализ работы классных руководителей по формированию ЗОЖ,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проводили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индивидуальную работу с  учащимися, стоящими на учете в ОДН, проводили рейды в семьи, находящиеся в трудной жизненной ситуации, социально опасном положении; детей, состоящих на особом  контроле, оказывали консультации для родителей с целью профилактики употребления ПАВ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160" w:line="254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Акция «Здесь не курят!» приуроченная к Всемирному дню без табака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160" w:line="254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</w:pP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Реализация мероприятий по обеспечению населения рациональным питанием и профилактике алиментарно-зависимых заболеваний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Организация и проведение районных                          викторин, конкурсов, лекций, круглых столов, уроков здоровья по вопросам здорового питания, профилактики алиментарно-зависимых заболеваний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Управление</w:t>
            </w:r>
            <w:r w:rsidRPr="008963A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БУЗ УР «Глазовская МБ МЗ УР»;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количество мероприятий, охват;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повышение информированности населения по  вопросам правильного питания, профилактики </w:t>
            </w:r>
            <w:r w:rsidRPr="008963A8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>алиментарно-зависимых заболеваний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16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- </w:t>
            </w: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проведение уроков здоровья по презентациям БУЗ УР «РЦМП «ЦОЗ» МЗ УР»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- участие в районном Антинаркотическом месячнике: минутки здоровья, конкурсы рисунков, проведение бесед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Лекция: «Польза правильного питания»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16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- участие в районном Антинаркотическом месячнике: минутки здоровья, конкурсы рисунков, проведение бесед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Лекция: «Польза правильного питания»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Лекции: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 «Правильное питание при панкреатите»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Рацион: калорийность, индекс массы тела. Режим питания." Понинская ВА. "Способы конторя собственного питания" Удм.Ключевская ВА. "Пирамида питания - идеал или реальность?" Парзинская УБ.             </w:t>
            </w: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>"Вредная еда - это какая и почему?" Октябрьская ВА. "Особенности питания разных групп населения" Дзякинская УБ. "Правильный завтрак" Люмская ВА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"Питаемся правильно" Качкашурский д/с.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"Каша - здоровье наше" Адамский д/с.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 xml:space="preserve">«Каковы причины </w:t>
            </w:r>
            <w:proofErr w:type="gramStart"/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ожирения</w:t>
            </w:r>
            <w:proofErr w:type="gramEnd"/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.»  «В какие возрастные периоды человек рискует набрать лишний вес.» Кочишевсий ФАП, М.Лудошурский ФАП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6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«Как влияют беременность и климакс в развитии ожирения у женщин»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6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Трубашурский ФАП</w:t>
            </w:r>
            <w:proofErr w:type="gramStart"/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,К</w:t>
            </w:r>
            <w:proofErr w:type="gramEnd"/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уреговский ФАП, Коротаевский ФАП.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6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«Что такое холестерин</w:t>
            </w:r>
            <w:proofErr w:type="gramStart"/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.ч</w:t>
            </w:r>
            <w:proofErr w:type="gramEnd"/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 xml:space="preserve">ем грозит избыток или недостаток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lastRenderedPageBreak/>
              <w:t>холестерина». Гулековский ФАП, Тукбулатовский ФАП,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«Роль физичской активности в процессе снижения веса</w:t>
            </w:r>
            <w:proofErr w:type="gramStart"/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.Д</w:t>
            </w:r>
            <w:proofErr w:type="gramEnd"/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невник питания.» В.Слудский ФАП, Отогуртский ФАП, Пусошурский ФАП, Кожильский ФАП.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16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Обеспечение качественным сбалансированным питанием детей                                                   и подростков в образовательных учреждениях МО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Январь-февраль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Сентябрь-декабрь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обеспечение качественным питанием детей                                         и подростков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 xml:space="preserve">Охват детей горячим питанием составляет 100%.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  <w:t>В каждом учебном заведении создана бракеражная комиссия. В задачи которой входят</w:t>
            </w:r>
            <w:proofErr w:type="gramStart"/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  <w:t>:к</w:t>
            </w:r>
            <w:proofErr w:type="gramEnd"/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  <w:t>онтроль и качесво приготовленных блюд, контроль доставляемых  продуктов питания, контрольза соблюдением санитарно-гигенических требований 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конкурсов лучших здоровых блюд: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 конкурс поваров школьных столовых «Лучшее национальное блюдо»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районный гастрономического конкурса «Ческыт» (Вкусно!)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образования                   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проектной деятельности,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культуре, молодежной политике, физической культуре и спорту Администрации Глазовского района;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общественные организации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2021 год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eastAsia="fa-IR" w:bidi="fa-IR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проведены конкурсы;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по вопросам правильного питания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  <w:t xml:space="preserve"> .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eastAsia="fa-IR" w:bidi="fa-IR"/>
              </w:rPr>
              <w:t>в 2024 году  всреди ветеранских организаций прошел конкурс национальных блюд северных удмуртов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среды, благоприятной для досуга, повышение физической активности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hd w:val="clear" w:color="auto" w:fill="FFFFFF"/>
              <w:spacing w:after="0" w:line="240" w:lineRule="auto"/>
              <w:ind w:firstLine="21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hd w:val="clear" w:color="auto" w:fill="FFFFFF"/>
              <w:spacing w:after="0" w:line="240" w:lineRule="auto"/>
              <w:ind w:firstLine="21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предоставления для всех категорий граждан МО спортивных сооружений для занятий физической культурой и спортом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8963A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В течение отчетного периода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обеспечение населения доступом к занятиям физической культурой и спортом;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повышение численности граждан, систематически занимающихся физической культурой  и спортом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eastAsia="ru-RU" w:bidi="fa-IR"/>
              </w:rPr>
              <w:t>Спортивные залы функционируют при школах, в которых и в вечернее время  организованы секци для взрослогг ьнаселения. Спортивные залы при двух домах культуры также задействованыф при проведении спортивных состязаний, также секций и тренировок.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eastAsia="fa-IR" w:bidi="fa-IR"/>
              </w:rPr>
            </w:pPr>
            <w:proofErr w:type="gramStart"/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eastAsia="ru-RU" w:bidi="fa-IR"/>
              </w:rPr>
              <w:t>Лыжная</w:t>
            </w:r>
            <w:proofErr w:type="gramEnd"/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eastAsia="ru-RU" w:bidi="fa-IR"/>
              </w:rPr>
              <w:t xml:space="preserve"> базас освещенной трассой функционирует для любителей зимнего вида спорта до 21.00.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eastAsia="ru-RU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Организация и проведение массовых физкультурных, спортивных         мероприятий среди различных слоев населения МО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- День здоровья в Образовательных организациях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спартакиада школьников Глазовского района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праздник «Открытие лыжного сезона»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Осенний кросс в Образовательных организациях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Туристические слеты в Образовательных организациях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деятельность школьных спортивных клубов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туристический слет среди педагогов образовательных учреждений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 «Лыжня России»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 «Кросс нации»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 «Декада спорта»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спортивных семей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зимние сельские спортивные игры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Открытое первенство Глазовского района по лыжным гонкам «Закрытие лыжного сезона»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Открытое первенство Глазовского района по лыжным гонкам «Открытие  лыжного сезона»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волейболу среди мужских и женских команд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настольному теннису среди  мужских и женских команд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русской лапте среди мужских и женских команд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мини-футболу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городошному спорту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летние сельские спортивные игры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шашкам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шахматам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Районные соревнования по баскетболу среди мужских и женских команд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</w:t>
            </w:r>
            <w:r w:rsidRPr="008963A8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молодежной политике, физической культуре и спорту Управления </w:t>
            </w:r>
            <w:r w:rsidRPr="008963A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8963A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образования                    общественные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after="160" w:line="256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 w:bidi="fa-IR"/>
              </w:rPr>
              <w:t xml:space="preserve"> В течение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количество мероприятий, охват;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повышение </w:t>
            </w: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lastRenderedPageBreak/>
              <w:t>интереса различных категорий граждан    к занятиям физической культурой                   и спортом;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повышение численности граждан, систематически занимающихся физической культурой                                       и спортом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  <w:lastRenderedPageBreak/>
              <w:t xml:space="preserve">Лыжные соревнования среди дошкольников «Лыжня зовет»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  <w:t xml:space="preserve">Районный конкурс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  <w:lastRenderedPageBreak/>
              <w:t xml:space="preserve">"Мама, папа, я - спортивная семья"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  <w:t>Работа спортивных  клубов «Оранжевый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  <w:tab/>
              <w:t xml:space="preserve"> мяч», «Футбол», «Лапта»,  «Волейбол», «Мини-футбол»</w:t>
            </w:r>
            <w:r w:rsidRPr="008963A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de-DE" w:eastAsia="ru-RU" w:bidi="fa-IR"/>
              </w:rPr>
              <w:t xml:space="preserve"> </w:t>
            </w: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Соревнования по лыжным гонкам среди обучающихся 1 - 4 классов образовательных организаций Глазовского района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Первенство Глазовского района по волейболу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Соревнования по лыжным гонкам среди обучающихся образовательных организаций Глазовского района на призы газеты “Пионерская правда”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Лыжные соревнования среди дошкольников «Лыжня зовет»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Районный конкурс "Мама, папа, я - спортивная семья"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Работа спортивных  клубов «Оранжевый</w:t>
            </w: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ab/>
              <w:t xml:space="preserve"> мяч», «Футбол», «Лапта»,  «Волейбол», «Мини-футбол»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lastRenderedPageBreak/>
              <w:t xml:space="preserve">Соревнования по лёгкой атлетике в Рамках Спартакиады школьников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Товарищеская встреча по футболу среди учащихся Глазовского района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Осенние кроссы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Проведение школьных турслетов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Всероссийский день бега «Кросс наций»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Первенство Глазовского района по горному бегу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Районные соревнования по шашкам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Районные соревнования по волейболу среди юношей Районные соревнования по волейболу среди девушек Районные соревнования по баскетболу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Районные соревнования по лёгкой атлетике среди учащихся начальных классов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Районые сельские летние и зимние игры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20"/>
                <w:szCs w:val="20"/>
                <w:lang w:val="de-DE" w:eastAsia="ru-RU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Внедрение Всероссийского физкультурно-спортивного комплекса «Готов к труду и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обороне» (ГТО)                   для всех категорий населения в МО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Районный зимний Фестиваль ВФСК ГТО среди взрослого населения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Районный летний Фестиваль ВФСК ГТО среди взрослого населения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Районный летний Фестиваль ВФСК ГТО среди обучающихся образовательных организаций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Фестиваль ВФСК ГТО среди дошкольных учреждений «Малыши открывают спорт»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Прием нормативов (тестов) ВФСК ГТО у населения.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Отдел по культуре, молодежной политике,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физической культуре и спорту Управления </w:t>
            </w:r>
            <w:r w:rsidRPr="008963A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в течение года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160" w:line="256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повышение численности граждан,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систематически занимающихся физической культурой и спортом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  <w:lastRenderedPageBreak/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Прием нормативов (тестов) ВФСК ГТО </w:t>
            </w: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br/>
            </w: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lastRenderedPageBreak/>
              <w:t>у населения.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Фестиваль ГТО среди работников культуры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Фестиваль ГТО среди пенсионеров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Фестиваль ГТО среди учащихся общеобразовательных учреждений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Развитие проекта «Оздоровительная финская ходьба» среди широких слоёв населения в МО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Обучение и повышение квалификации инструкторов по финской ходьбе;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Открытие и обустройство туристических маршрутов «Тропа здоровья» в сельских поселениях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участие в грантовых конкурсах с целью привлечения внебюджетных средств для обустройства «Тропы здоровья»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Администрации сельских поселений;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культуре и спорту Управления </w:t>
            </w:r>
            <w:r w:rsidRPr="008963A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8963A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образования;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общественные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eastAsia="fa-IR" w:bidi="fa-IR"/>
              </w:rPr>
              <w:t>4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 В течение смен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проведенных занятий, охват;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улучшение показателей здоровья;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повышение численности граждан, систематически занимающихся физической культурой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КЦСОН Глазовского района. На базе отделения социально-реабилитационного обслуживания проводятся мастер-классы по скандинавской ходьбе.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Занятие пальчикой гимнастикой, проведение дыхательной гимнастики по Стрельниковой.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05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мониторинга занятости различных категорий граждан                    в спортивных секциях, клубах, кружках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культуре и спорту Управления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Управление</w:t>
            </w:r>
            <w:r w:rsidRPr="008963A8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проектной деятельности, культуре, молодежной политике, физической культуре и спорту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Администрации Глазовского района;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образования;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общественные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1651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январь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проведен ежегодный мониторинг;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определено число граждан занимающихся физической культурой                и спортом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ind w:left="-108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eastAsia="fa-IR" w:bidi="fa-IR"/>
              </w:rPr>
              <w:t xml:space="preserve">В учреждениях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дополнительного образования  реализуются дополнительные образовательные программы: В МУДО «СШ Глазовского района» - по 3 дополнительным общеобразовательным программам (спортивной подготовки) и 17 дополнительным общеобразовательным программам в области физкультуры и спорта (лыжи, легкая атлетика, баскетбол, волейбол)  обучается  446 человека.  Всего открыты 35 групп.</w:t>
            </w:r>
            <w:r w:rsidRPr="008963A8">
              <w:rPr>
                <w:rFonts w:ascii="Arial" w:eastAsia="Andale Sans UI" w:hAnsi="Arial" w:cs="Arial"/>
                <w:color w:val="FF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t>В 2024 году в МУДО «ДДТ» реализуются 5 направленностей: художественная, техническая, туристско-краеведческая, естественнонаучная, социально-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  <w:lastRenderedPageBreak/>
              <w:t>гуманитарная. Всего занимающихся 1207 детей в 138 объединениях.</w:t>
            </w:r>
            <w:r w:rsidRPr="008963A8">
              <w:rPr>
                <w:rFonts w:ascii="Times New Roman" w:eastAsia="Andale Sans UI" w:hAnsi="Times New Roman" w:cs="Tahoma"/>
                <w:color w:val="FF0000"/>
                <w:kern w:val="1"/>
                <w:sz w:val="18"/>
                <w:szCs w:val="18"/>
                <w:lang w:val="de-DE" w:eastAsia="fa-IR" w:bidi="fa-IR"/>
              </w:rPr>
              <w:t> 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 xml:space="preserve">Всего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208 к.ф., участников 2849 чел</w:t>
            </w:r>
          </w:p>
          <w:p w:rsidR="00F3720F" w:rsidRPr="008963A8" w:rsidRDefault="00F3720F" w:rsidP="008963A8">
            <w:pPr>
              <w:widowControl w:val="0"/>
              <w:suppressAutoHyphens/>
              <w:spacing w:after="120" w:line="240" w:lineRule="auto"/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В 78 к.ф. занимаются 1079 детей, из них художественно-творческие 39/543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16"/>
                <w:szCs w:val="16"/>
                <w:lang w:eastAsia="ar-SA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6"/>
                <w:szCs w:val="16"/>
                <w:lang w:eastAsia="ar-SA" w:bidi="fa-IR"/>
              </w:rPr>
              <w:t>Д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6"/>
                <w:szCs w:val="16"/>
                <w:lang w:val="de-DE" w:eastAsia="ar-SA" w:bidi="fa-IR"/>
              </w:rPr>
              <w:t xml:space="preserve">ля молодежи 17/265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ind w:right="-108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Для пожилых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>15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/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>214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чел.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ind w:left="-108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комплекса мероприятий по предотвращению внешних причин заболеваемости и смертности для всех слоев населения (суицид, травматизм, ДТП и т.д.)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  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 xml:space="preserve">    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Обучение работников образовательных организаций  по вопросам профилактики суицида у детей                     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и взрослых, формированию ЗОЖ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БУЗ УР «Глазовская МБ МЗ УР»;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В течение отчетного периода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кадров по вопросам суицидального поведения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-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shd w:val="clear" w:color="auto" w:fill="FFFFFF"/>
                <w:lang w:val="de-DE" w:eastAsia="fa-IR" w:bidi="fa-IR"/>
              </w:rPr>
              <w:t>О ходе подготовки к летней оздоровительной кампании.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shd w:val="clear" w:color="auto" w:fill="FFFFFF"/>
                <w:lang w:val="de-DE" w:eastAsia="fa-IR" w:bidi="fa-IR"/>
              </w:rPr>
              <w:t>- О профилактике острых кишечных инфекций в школах при подготовке к летней оздоровительной кампании.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-Возможности туристической полосы препятствий в формировании ЗОЖ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-Сохранение здоровья при использовании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shd w:val="clear" w:color="auto" w:fill="FFFFFF"/>
                <w:lang w:val="de-DE" w:eastAsia="fa-IR" w:bidi="fa-IR"/>
              </w:rPr>
              <w:t>информационно-компьютерных технологий 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-Формирование координационных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shd w:val="clear" w:color="auto" w:fill="FFFFFF"/>
                <w:lang w:val="de-DE" w:eastAsia="fa-IR" w:bidi="fa-IR"/>
              </w:rPr>
              <w:lastRenderedPageBreak/>
              <w:t>способностей обучающихся на уроке и во внеурочное время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В образовательные учреждения распространены и используются Методические рекомендации: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- Формирование культуры здорового питания обучающихся, воспитанников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- по разработке и реализации комплекса предупредительных профилактических  мер антиалкогольного характера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eastAsia="fa-IR" w:bidi="fa-IR"/>
              </w:rPr>
              <w:t xml:space="preserve"> </w:t>
            </w:r>
            <w:proofErr w:type="gramStart"/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eastAsia="fa-IR" w:bidi="fa-IR"/>
              </w:rPr>
              <w:t>Направлен</w:t>
            </w:r>
            <w:proofErr w:type="gramEnd"/>
            <w:r w:rsidRPr="008963A8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eastAsia="fa-IR" w:bidi="fa-IR"/>
              </w:rPr>
              <w:t xml:space="preserve"> в школы и субъектам профилактики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>-</w:t>
            </w:r>
            <w:r w:rsidRPr="008963A8">
              <w:rPr>
                <w:rFonts w:ascii="Times New Roman" w:eastAsia="Calibr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Алгоритм экстренного реагирования на случай совершения несовершеннолетними суицида либо попытки суицида в Удмуртской Республике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b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- </w:t>
            </w:r>
            <w:r w:rsidRPr="008963A8">
              <w:rPr>
                <w:rFonts w:ascii="Times New Roman" w:eastAsia="Calibr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Методические рекомендации для специалистов органов и учреждений системы профилактики безнадзорности и правонарушений несовершеннолетних по выявлению суицидального </w:t>
            </w:r>
            <w:r w:rsidRPr="008963A8">
              <w:rPr>
                <w:rFonts w:ascii="Times New Roman" w:eastAsia="Calibr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  <w:lastRenderedPageBreak/>
              <w:t xml:space="preserve">поведения   у несовершеннолетних и мерам реагирования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-  </w:t>
            </w:r>
            <w:r w:rsidRPr="008963A8">
              <w:rPr>
                <w:rFonts w:ascii="Times New Roman" w:eastAsia="Calibr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Рекомендации по проведению в ОО мероприятий для родителей по формированию культуры  профилактики суицидального поведения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с освещением вопросов, касающихся психологических особенностей развития детей и подростков, факторов поведения, необходимости своевременного обращения к психологам и психиатрам в случаях неадекватного или резко изменившегося поведения несовершеннолетнего</w:t>
            </w:r>
            <w:r w:rsidRPr="008963A8">
              <w:rPr>
                <w:rFonts w:ascii="Times New Roman" w:eastAsia="Calibr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Методические рекомендации по использованию результатов СПТ для организации профилактической работы обучающихся ОО УР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b/>
                <w:color w:val="FF0000"/>
                <w:kern w:val="2"/>
                <w:sz w:val="18"/>
                <w:szCs w:val="18"/>
                <w:lang w:val="de-DE" w:eastAsia="fa-IR" w:bidi="fa-IR"/>
              </w:rPr>
              <w:t>-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Методические рекомендации по проведению родительского собрания,  приуроченного ко Всемирному дню борьбы со СПИДом</w:t>
            </w:r>
            <w:r w:rsidRPr="008963A8">
              <w:rPr>
                <w:rFonts w:ascii="Times New Roman" w:eastAsia="Calibr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b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  <w:lastRenderedPageBreak/>
              <w:t>-</w:t>
            </w:r>
            <w:r w:rsidRPr="008963A8">
              <w:rPr>
                <w:rFonts w:ascii="Times New Roman" w:eastAsia="Calibr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Методические рекомендации по выявлению обучающихся с признаками употребления наркотических средств, психотропных и сильнодействующих веществ, а также новых психоактивных</w:t>
            </w:r>
            <w:r w:rsidRPr="008963A8">
              <w:rPr>
                <w:rFonts w:ascii="Times New Roman" w:eastAsia="Calibri" w:hAnsi="Times New Roman" w:cs="Times New Roman"/>
                <w:kern w:val="2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веществ и принятию мер организационно-профилактического характера</w:t>
            </w:r>
            <w:r w:rsidRPr="008963A8">
              <w:rPr>
                <w:rFonts w:ascii="Times New Roman" w:eastAsia="Calibr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b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- </w:t>
            </w: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Calibri" w:hAnsi="Times New Roman" w:cs="Times New Roman"/>
                <w:bCs/>
                <w:color w:val="FF0000"/>
                <w:kern w:val="2"/>
                <w:sz w:val="18"/>
                <w:szCs w:val="18"/>
                <w:lang w:val="de-DE" w:eastAsia="fa-IR" w:bidi="fa-IR"/>
              </w:rPr>
              <w:t>Методические рекомендации по организации мероприятий по раннему выявлению случаев употребления психоактивных веществ в образовательных учреждениях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Подготовка и распространение информационного материала                                  для родителей, с перечислением </w:t>
            </w: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ru-RU" w:bidi="fa-IR"/>
              </w:rPr>
              <w:t>проявлений у детей и подростков суицидальных настроений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БУЗ УР «Глазовская МБ МЗ УР»;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eastAsia="ru-RU" w:bidi="fa-IR"/>
              </w:rPr>
              <w:t xml:space="preserve"> На родительских собраниях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повышение информированности родителей по вопросам суицидального поведения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Подготовлены и распространены буклеты для родителей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Информирование широких слоев населения посредством СМИ, распространения информационных материалов, проведения лекций и уроков здоровья                                            по профилактике травматизма, в том числе в детском возрасте и др.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hyperlink r:id="rId7" w:tgtFrame="_blank" w:history="1">
              <w:r w:rsidRPr="008963A8">
                <w:rPr>
                  <w:rFonts w:ascii="Times New Roman" w:eastAsia="Andale Sans UI" w:hAnsi="Times New Roman" w:cs="Times New Roman"/>
                  <w:color w:val="000000"/>
                  <w:kern w:val="1"/>
                  <w:sz w:val="20"/>
                  <w:szCs w:val="20"/>
                  <w:u w:val="single"/>
                  <w:lang w:val="de-DE" w:eastAsia="fa-IR" w:bidi="fa-IR"/>
                </w:rPr>
                <w:t>редакция</w:t>
              </w:r>
            </w:hyperlink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u w:val="single"/>
                <w:lang w:val="de-DE" w:eastAsia="fa-IR" w:bidi="fa-IR"/>
              </w:rPr>
              <w:t xml:space="preserve"> газеты «Иднакар»</w:t>
            </w: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ММО МВД России «Глазовский»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количество различных видов мероприятий, охват, тираж;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повышение информированности населения по вопросам </w:t>
            </w: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lastRenderedPageBreak/>
              <w:t>профилактики травматизма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000000"/>
                <w:kern w:val="1"/>
                <w:sz w:val="18"/>
                <w:szCs w:val="18"/>
                <w:lang w:val="de-DE" w:eastAsia="fa-IR" w:bidi="fa-IR"/>
              </w:rPr>
              <w:lastRenderedPageBreak/>
              <w:t xml:space="preserve"> </w:t>
            </w: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- «Правила хороших каникул» (что нужно знать о безопасном отдыхе» - </w:t>
            </w: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  <w:t>июнь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- «Купаться можно, но осторожно» - </w:t>
            </w:r>
            <w:r w:rsidRPr="008963A8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fa-IR" w:bidi="fa-IR"/>
              </w:rPr>
              <w:t>июль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 xml:space="preserve">В каждом номере газеты «Иднакар» выходит рубрика «01-02-03» о травматизме, </w:t>
            </w:r>
            <w:r w:rsidRPr="008963A8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lastRenderedPageBreak/>
              <w:t>дорожных и других происшествиях</w:t>
            </w:r>
            <w:r w:rsidRPr="008963A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de-DE" w:eastAsia="ru-RU" w:bidi="fa-IR"/>
              </w:rPr>
              <w:t>.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Мероприятия  по первичной профилактике заболеваемости полости 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hd w:val="clear" w:color="auto" w:fill="FFFFFF"/>
              <w:spacing w:after="0" w:line="240" w:lineRule="auto"/>
              <w:ind w:firstLine="21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hd w:val="clear" w:color="auto" w:fill="FFFFFF"/>
              <w:spacing w:after="0" w:line="240" w:lineRule="auto"/>
              <w:ind w:firstLine="21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01.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Контроль посещения кабинета врача-стоматолога  детьми на диспансерном  приеме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4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Раннее выявление стоматологических заболеваний у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ahoma"/>
                <w:kern w:val="1"/>
                <w:sz w:val="20"/>
                <w:szCs w:val="20"/>
                <w:lang w:val="de-DE" w:eastAsia="ru-RU" w:bidi="fa-IR"/>
              </w:rPr>
              <w:t>Организован ежегодный профилактический осмотр врачем стоматологом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ahoma"/>
                <w:kern w:val="1"/>
                <w:sz w:val="20"/>
                <w:szCs w:val="20"/>
                <w:lang w:val="de-DE" w:eastAsia="ru-RU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02.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Обучение медицинского персонала методам санитарного просвещения по вопросам профилактики стоматологических заболеваний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апрель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С целью доведения необходимой информации до   населения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>Обучение прошли 3 человека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03.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161617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Проведение информационно-просветительской кампании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по профилактике заболеваний полости рта для всех слоев населения (акций, флэш-мобов, Уроков здоровья, лекций, конкурсов, викторин, мастер-классов)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Администрация Глазовского района;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Управления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проектной деятельности, культуре, молодежной политике, физической культуре и спорту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2D2D2D"/>
                <w:spacing w:val="2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проектной деятельности, культуре, молодежной политике, физической культуре и спорту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КЦСОН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Организации и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предприятия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Ежеквартально</w:t>
            </w:r>
          </w:p>
          <w:p w:rsidR="00F3720F" w:rsidRPr="008963A8" w:rsidRDefault="00F3720F" w:rsidP="008963A8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2023-2026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Июнь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октябрь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Информирование о факторах риска возникновения заболеваний и принципах устранения этих факторов.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ahoma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color w:val="FF0000"/>
                <w:kern w:val="2"/>
                <w:sz w:val="18"/>
                <w:szCs w:val="18"/>
                <w:lang w:val="de-DE" w:eastAsia="fa-IR" w:bidi="fa-IR"/>
              </w:rPr>
              <w:t>В пришкольных лагерях с обучающимися начальных классов прошли практические занятия по гигиене полости рта (400чел)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18"/>
                <w:lang w:val="de-DE" w:eastAsia="ru-RU" w:bidi="fa-IR"/>
              </w:rPr>
              <w:t>Лекция: Гигиена полости рта. « Как правильно чистить зубы».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проведение уроков здоровья по презентациям БУЗ УР «РЦМП «ЦОЗ» МЗ УР»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  <w:lang w:val="de-DE" w:eastAsia="fa-IR" w:bidi="fa-IR"/>
              </w:rPr>
              <w:t>во всех школах  дя учащихся 7-9 классов проведены занятия «Регулярная индивидуальная и профилактическая гигиена полости рта», «Сбалансированное питание»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Урок здоровья: </w:t>
            </w:r>
            <w:r w:rsidRPr="008963A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lastRenderedPageBreak/>
              <w:t>«Гордись своей улыбкой"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ahoma"/>
                <w:kern w:val="1"/>
                <w:sz w:val="18"/>
                <w:szCs w:val="18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ahoma"/>
                <w:kern w:val="1"/>
                <w:sz w:val="18"/>
                <w:szCs w:val="18"/>
                <w:lang w:eastAsia="ru-RU" w:bidi="fa-IR"/>
              </w:rPr>
              <w:t>Урок здоровья «История зубной щетки»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ahoma"/>
                <w:kern w:val="1"/>
                <w:sz w:val="18"/>
                <w:szCs w:val="18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ahoma"/>
                <w:kern w:val="1"/>
                <w:sz w:val="18"/>
                <w:szCs w:val="18"/>
                <w:lang w:eastAsia="ru-RU" w:bidi="fa-IR"/>
              </w:rPr>
              <w:t>Адамская СОШ-11 чел.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ahoma"/>
                <w:kern w:val="1"/>
                <w:sz w:val="18"/>
                <w:szCs w:val="18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ahoma"/>
                <w:kern w:val="1"/>
                <w:sz w:val="18"/>
                <w:szCs w:val="18"/>
                <w:lang w:eastAsia="ru-RU" w:bidi="fa-IR"/>
              </w:rPr>
              <w:t>Куреговская СОШ- 9 чел.</w:t>
            </w: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ahoma"/>
                <w:kern w:val="1"/>
                <w:sz w:val="18"/>
                <w:szCs w:val="18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ahoma"/>
                <w:kern w:val="1"/>
                <w:sz w:val="18"/>
                <w:szCs w:val="18"/>
                <w:lang w:eastAsia="ru-RU" w:bidi="fa-IR"/>
              </w:rPr>
              <w:t>Парзинская СОШ 8 чел.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18"/>
                <w:szCs w:val="18"/>
                <w:lang w:eastAsia="ru-RU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18"/>
                <w:szCs w:val="18"/>
                <w:lang w:eastAsia="fa-IR" w:bidi="fa-IR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ahoma"/>
                <w:color w:val="FF0000"/>
                <w:kern w:val="2"/>
                <w:sz w:val="18"/>
                <w:szCs w:val="18"/>
                <w:lang w:val="de-DE" w:eastAsia="fa-IR" w:bidi="fa-IR"/>
              </w:rPr>
            </w:pPr>
            <w:r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fa-IR" w:bidi="fa-IR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Оформление стендов, Уголков здоровья, тиражирование и распространение просветительских материалов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Администрация Глазовского района;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Организации и предприятия </w:t>
            </w: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  <w:p w:rsidR="00F3720F" w:rsidRPr="008963A8" w:rsidRDefault="00F3720F" w:rsidP="008963A8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2023-2026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Улогок здоровья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«Как предупредить кариес»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Тукбулатовский ФАП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Кожильский ФАП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Улогок здоровья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«Правила чистки зубов»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М.Лудошурский ФАП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В.Богатырский ФАП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«Памятка пользования сьемными зубными протезами</w:t>
            </w:r>
            <w:proofErr w:type="gramStart"/>
            <w:r w:rsidRPr="0089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.»</w:t>
            </w:r>
            <w:proofErr w:type="gramEnd"/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Понинская ВА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Дзякинская УБ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 нет</w:t>
            </w:r>
          </w:p>
        </w:tc>
      </w:tr>
      <w:tr w:rsidR="00F3720F" w:rsidRPr="008963A8" w:rsidTr="00F3720F">
        <w:trPr>
          <w:trHeight w:val="13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Размещение информационно-просветительских материалов по вопросам первичной профилактики заболеваний ротовой полости в СМИ, в социальных сетях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Администрация Глазовского района;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УР»;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Управления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проектной деятельности, культуре, молодежной </w:t>
            </w: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политике, физической культуре и спорту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Районная газета «Иднакар»</w:t>
            </w:r>
            <w:r w:rsidRPr="008963A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2023-2026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2  квартал</w:t>
            </w:r>
          </w:p>
          <w:p w:rsidR="00F3720F" w:rsidRPr="008963A8" w:rsidRDefault="00F3720F" w:rsidP="008963A8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F3720F" w:rsidRPr="008963A8" w:rsidRDefault="00F3720F" w:rsidP="008963A8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С 36 беременными женщинами проведена работа</w:t>
            </w:r>
          </w:p>
          <w:p w:rsidR="00F3720F" w:rsidRPr="008963A8" w:rsidRDefault="00F3720F" w:rsidP="008963A8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F3720F" w:rsidRPr="008963A8" w:rsidRDefault="00F3720F" w:rsidP="008963A8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F3720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Проблем нет</w:t>
            </w:r>
          </w:p>
        </w:tc>
      </w:tr>
      <w:tr w:rsidR="00F3720F" w:rsidRPr="008963A8" w:rsidTr="00F3720F">
        <w:trPr>
          <w:trHeight w:val="24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Контроль посещения кабинета врача-стоматолога  детьми на диспансерном  приеме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8963A8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4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Раннее выявление стоматологических заболеваний у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 w:bidi="fa-IR"/>
              </w:rPr>
            </w:pPr>
            <w:r w:rsidRPr="008963A8">
              <w:rPr>
                <w:rFonts w:ascii="Times New Roman" w:eastAsia="Times New Roman" w:hAnsi="Times New Roman" w:cs="Tahoma"/>
                <w:kern w:val="1"/>
                <w:sz w:val="20"/>
                <w:szCs w:val="20"/>
                <w:lang w:val="de-DE" w:eastAsia="ru-RU" w:bidi="fa-IR"/>
              </w:rPr>
              <w:t>Организован ежегодный профилактический осмотр врачем стоматологом</w:t>
            </w:r>
            <w:r w:rsidRPr="008963A8">
              <w:rPr>
                <w:rFonts w:ascii="Times New Roman" w:eastAsia="Times New Roman" w:hAnsi="Times New Roman" w:cs="Tahoma"/>
                <w:kern w:val="1"/>
                <w:sz w:val="20"/>
                <w:szCs w:val="20"/>
                <w:lang w:eastAsia="ru-RU" w:bidi="fa-IR"/>
              </w:rPr>
              <w:t>, 238 человек были на прниеме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ahoma"/>
                <w:kern w:val="1"/>
                <w:sz w:val="20"/>
                <w:szCs w:val="20"/>
                <w:lang w:val="de-DE" w:eastAsia="ru-RU" w:bidi="fa-IR"/>
              </w:rPr>
            </w:pPr>
            <w:r w:rsidRPr="00F3720F">
              <w:rPr>
                <w:rFonts w:ascii="Times New Roman" w:eastAsia="Times New Roman" w:hAnsi="Times New Roman" w:cs="Tahoma"/>
                <w:kern w:val="1"/>
                <w:sz w:val="20"/>
                <w:szCs w:val="20"/>
                <w:lang w:val="de-DE" w:eastAsia="ru-RU" w:bidi="fa-IR"/>
              </w:rPr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11.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before="100" w:beforeAutospacing="1" w:after="100" w:afterAutospacing="1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color w:val="161617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Профилактика заболеваний репродуктивной сферы у мужчин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hd w:val="clear" w:color="auto" w:fill="FFFFFF"/>
              <w:spacing w:after="0" w:line="240" w:lineRule="auto"/>
              <w:ind w:firstLine="21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hd w:val="clear" w:color="auto" w:fill="FFFFFF"/>
              <w:spacing w:after="0" w:line="240" w:lineRule="auto"/>
              <w:ind w:firstLine="21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01.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Профилактические медицинские осмотры подростков-школьников с привлечением врачей-андрологов и проведение скрининговых обследований во время проведения  профилактических медицинских осмотров и диспансеризации.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. 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Раннее выявление  заболеваний  и факторов их развития, своевременная коррекция факторов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Мальчики 14 лет- 91 ребенок   прошли профосмотров  с привлечение   врача-уролога в детских поликлиниках города</w:t>
            </w:r>
          </w:p>
          <w:p w:rsidR="00F3720F" w:rsidRPr="008963A8" w:rsidRDefault="00F3720F" w:rsidP="008963A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Юноши 15-17 лет -  274 человека    прошли профосмотр с привлечением врача-уролога-андролога в детских поликлиниках города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20F">
              <w:rPr>
                <w:rFonts w:ascii="Times New Roman" w:eastAsia="Calibri" w:hAnsi="Times New Roman" w:cs="Times New Roman"/>
                <w:sz w:val="20"/>
                <w:szCs w:val="20"/>
              </w:rPr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Проведение информационно-просветительской кампании по профилактике  заболеваний  репродуктивной сферы у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мужчин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- «О важности своевременного выявления и лечения возникших проблем с репродуктивными органами»,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 « Профилактике инфекций, передающихся половым путем»   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63A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течение года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Повышение информационности мужчин по профилактике </w:t>
            </w:r>
            <w:r w:rsidRPr="008963A8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заболеваний репродуктивной сферы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"Инфекции, передаваемые половым путем" Трубашурский ФАП </w:t>
            </w: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- 11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Кочишевский ФАП – 14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Октябрьская ВА -51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В.Слудский ФАП – 5 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"Случайные половые связи - угроза здоровью" Штанигуртский ФАП -25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Дондыкарский ФАП – 5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Кожильский ФАП - 14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"Правила интимной гигиены для мальчиков" Чуринский ФАП – 11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Адамский ФАП –32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ФЗ п</w:t>
            </w:r>
            <w:proofErr w:type="gramStart"/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.Д</w:t>
            </w:r>
            <w:proofErr w:type="gramEnd"/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/О Чепца - 19                                               "Рак предстательной железы" 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Гулековский ФАП –21</w:t>
            </w:r>
          </w:p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Коротаевский ФАП – 11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</w:rPr>
            </w:pPr>
            <w:r w:rsidRPr="008963A8">
              <w:rPr>
                <w:rFonts w:ascii="Times New Roman" w:eastAsia="Calibri" w:hAnsi="Times New Roman" w:cs="Times New Roman"/>
                <w:sz w:val="20"/>
                <w:szCs w:val="20"/>
              </w:rPr>
              <w:t>Чиргинский ФАП -5</w:t>
            </w:r>
            <w:r w:rsidRPr="008963A8">
              <w:rPr>
                <w:rFonts w:ascii="Times New Roman" w:eastAsia="Calibri" w:hAnsi="Times New Roman" w:cs="Times New Roman"/>
              </w:rPr>
              <w:t xml:space="preserve">  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Пусошурский ФАП -17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«Красные флаги» для родителей: как заподозрить патологии репродуктивной сферы у ребенка.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выступление на родительских </w:t>
            </w: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собраниях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Дондыкарская СОШ -14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Дзякинская СОШ-21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Штанигуртская СОШ-25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Понинская СОШ-14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Качкашурская СОШ-23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Кожильская СОШ-14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Октябрьская СОШ-24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Куреговская СОШ-12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Пусошурска СОШ-11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Чуринская НШДС-12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Адамская СОШ-35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963A8">
              <w:rPr>
                <w:rFonts w:ascii="Times New Roman" w:eastAsia="Calibri" w:hAnsi="Times New Roman" w:cs="Times New Roman"/>
                <w:sz w:val="18"/>
                <w:szCs w:val="18"/>
              </w:rPr>
              <w:t>Парзинская СОШ-24</w:t>
            </w:r>
          </w:p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720F" w:rsidRPr="008963A8" w:rsidRDefault="00F3720F" w:rsidP="008963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720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Проблем нет</w:t>
            </w:r>
          </w:p>
        </w:tc>
      </w:tr>
      <w:tr w:rsidR="00F3720F" w:rsidRPr="008963A8" w:rsidTr="00F3720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8963A8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  <w:t xml:space="preserve">. </w:t>
            </w:r>
          </w:p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720F" w:rsidRPr="008963A8" w:rsidRDefault="00F3720F" w:rsidP="008963A8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F3720F" w:rsidRPr="008963A8" w:rsidTr="00F3720F">
        <w:trPr>
          <w:trHeight w:val="8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3720F" w:rsidRPr="008963A8" w:rsidRDefault="00F3720F" w:rsidP="008963A8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3720F" w:rsidRPr="008963A8" w:rsidRDefault="00F3720F" w:rsidP="008963A8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3720F" w:rsidRPr="008963A8" w:rsidRDefault="00F3720F" w:rsidP="008963A8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963A8" w:rsidRPr="008963A8" w:rsidRDefault="008963A8" w:rsidP="00896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0B60" w:rsidRDefault="00910B60">
      <w:bookmarkStart w:id="0" w:name="_GoBack"/>
      <w:bookmarkEnd w:id="0"/>
    </w:p>
    <w:sectPr w:rsidR="00910B60" w:rsidSect="008963A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quot;Times New Roman&quot;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B7AEE"/>
    <w:multiLevelType w:val="hybridMultilevel"/>
    <w:tmpl w:val="0AE41C0C"/>
    <w:lvl w:ilvl="0" w:tplc="E5E62DC0">
      <w:start w:val="1"/>
      <w:numFmt w:val="decimal"/>
      <w:lvlText w:val="%1."/>
      <w:lvlJc w:val="left"/>
      <w:pPr>
        <w:ind w:left="500" w:hanging="360"/>
      </w:pPr>
    </w:lvl>
    <w:lvl w:ilvl="1" w:tplc="04190019">
      <w:start w:val="1"/>
      <w:numFmt w:val="lowerLetter"/>
      <w:lvlText w:val="%2."/>
      <w:lvlJc w:val="left"/>
      <w:pPr>
        <w:ind w:left="1220" w:hanging="360"/>
      </w:pPr>
    </w:lvl>
    <w:lvl w:ilvl="2" w:tplc="0419001B">
      <w:start w:val="1"/>
      <w:numFmt w:val="lowerRoman"/>
      <w:lvlText w:val="%3."/>
      <w:lvlJc w:val="right"/>
      <w:pPr>
        <w:ind w:left="1940" w:hanging="180"/>
      </w:pPr>
    </w:lvl>
    <w:lvl w:ilvl="3" w:tplc="0419000F">
      <w:start w:val="1"/>
      <w:numFmt w:val="decimal"/>
      <w:lvlText w:val="%4."/>
      <w:lvlJc w:val="left"/>
      <w:pPr>
        <w:ind w:left="2660" w:hanging="360"/>
      </w:pPr>
    </w:lvl>
    <w:lvl w:ilvl="4" w:tplc="04190019">
      <w:start w:val="1"/>
      <w:numFmt w:val="lowerLetter"/>
      <w:lvlText w:val="%5."/>
      <w:lvlJc w:val="left"/>
      <w:pPr>
        <w:ind w:left="3380" w:hanging="360"/>
      </w:pPr>
    </w:lvl>
    <w:lvl w:ilvl="5" w:tplc="0419001B">
      <w:start w:val="1"/>
      <w:numFmt w:val="lowerRoman"/>
      <w:lvlText w:val="%6."/>
      <w:lvlJc w:val="right"/>
      <w:pPr>
        <w:ind w:left="4100" w:hanging="180"/>
      </w:pPr>
    </w:lvl>
    <w:lvl w:ilvl="6" w:tplc="0419000F">
      <w:start w:val="1"/>
      <w:numFmt w:val="decimal"/>
      <w:lvlText w:val="%7."/>
      <w:lvlJc w:val="left"/>
      <w:pPr>
        <w:ind w:left="4820" w:hanging="360"/>
      </w:pPr>
    </w:lvl>
    <w:lvl w:ilvl="7" w:tplc="04190019">
      <w:start w:val="1"/>
      <w:numFmt w:val="lowerLetter"/>
      <w:lvlText w:val="%8."/>
      <w:lvlJc w:val="left"/>
      <w:pPr>
        <w:ind w:left="5540" w:hanging="360"/>
      </w:pPr>
    </w:lvl>
    <w:lvl w:ilvl="8" w:tplc="0419001B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3A8"/>
    <w:rsid w:val="008963A8"/>
    <w:rsid w:val="00910B60"/>
    <w:rsid w:val="00F3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8963A8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963A8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963A8"/>
  </w:style>
  <w:style w:type="character" w:customStyle="1" w:styleId="10">
    <w:name w:val="Основной шрифт абзаца1"/>
    <w:rsid w:val="008963A8"/>
  </w:style>
  <w:style w:type="character" w:customStyle="1" w:styleId="NumberingSymbols">
    <w:name w:val="Numbering Symbols"/>
    <w:rsid w:val="008963A8"/>
  </w:style>
  <w:style w:type="character" w:customStyle="1" w:styleId="a3">
    <w:name w:val="Текст выноски Знак"/>
    <w:rsid w:val="008963A8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sid w:val="008963A8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sid w:val="008963A8"/>
    <w:rPr>
      <w:kern w:val="1"/>
      <w:sz w:val="24"/>
      <w:szCs w:val="24"/>
      <w:lang w:val="de-DE" w:eastAsia="fa-IR" w:bidi="fa-IR"/>
    </w:rPr>
  </w:style>
  <w:style w:type="paragraph" w:customStyle="1" w:styleId="11">
    <w:name w:val="Заголовок1"/>
    <w:basedOn w:val="a"/>
    <w:next w:val="a6"/>
    <w:rsid w:val="008963A8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Lucida Sans Unicode" w:hAnsi="Arial" w:cs="Mangal"/>
      <w:kern w:val="1"/>
      <w:sz w:val="28"/>
      <w:szCs w:val="28"/>
      <w:lang w:val="de-DE" w:eastAsia="fa-IR" w:bidi="fa-IR"/>
    </w:rPr>
  </w:style>
  <w:style w:type="paragraph" w:styleId="a6">
    <w:name w:val="Body Text"/>
    <w:basedOn w:val="a"/>
    <w:link w:val="a7"/>
    <w:rsid w:val="008963A8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7">
    <w:name w:val="Основной текст Знак"/>
    <w:basedOn w:val="a0"/>
    <w:link w:val="a6"/>
    <w:rsid w:val="008963A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8">
    <w:name w:val="List"/>
    <w:basedOn w:val="Textbody"/>
    <w:rsid w:val="008963A8"/>
  </w:style>
  <w:style w:type="paragraph" w:customStyle="1" w:styleId="12">
    <w:name w:val="Название1"/>
    <w:basedOn w:val="a"/>
    <w:rsid w:val="008963A8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de-DE" w:eastAsia="fa-IR" w:bidi="fa-IR"/>
    </w:rPr>
  </w:style>
  <w:style w:type="paragraph" w:customStyle="1" w:styleId="13">
    <w:name w:val="Указатель1"/>
    <w:basedOn w:val="a"/>
    <w:rsid w:val="008963A8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rsid w:val="008963A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8963A8"/>
    <w:pPr>
      <w:spacing w:after="120"/>
    </w:pPr>
  </w:style>
  <w:style w:type="paragraph" w:customStyle="1" w:styleId="Heading">
    <w:name w:val="Heading"/>
    <w:basedOn w:val="Standard"/>
    <w:next w:val="Textbody"/>
    <w:rsid w:val="008963A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4">
    <w:name w:val="Название объекта1"/>
    <w:basedOn w:val="Standard"/>
    <w:rsid w:val="008963A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963A8"/>
    <w:pPr>
      <w:suppressLineNumbers/>
    </w:pPr>
  </w:style>
  <w:style w:type="paragraph" w:customStyle="1" w:styleId="TableContents">
    <w:name w:val="Table Contents"/>
    <w:basedOn w:val="Standard"/>
    <w:rsid w:val="008963A8"/>
    <w:pPr>
      <w:suppressLineNumbers/>
    </w:pPr>
  </w:style>
  <w:style w:type="paragraph" w:customStyle="1" w:styleId="TableHeading">
    <w:name w:val="Table Heading"/>
    <w:basedOn w:val="TableContents"/>
    <w:rsid w:val="008963A8"/>
    <w:pPr>
      <w:jc w:val="center"/>
    </w:pPr>
    <w:rPr>
      <w:b/>
      <w:bCs/>
    </w:rPr>
  </w:style>
  <w:style w:type="paragraph" w:styleId="a9">
    <w:name w:val="Balloon Text"/>
    <w:basedOn w:val="a"/>
    <w:link w:val="15"/>
    <w:rsid w:val="008963A8"/>
    <w:pPr>
      <w:widowControl w:val="0"/>
      <w:suppressAutoHyphens/>
      <w:spacing w:after="0" w:line="240" w:lineRule="auto"/>
      <w:textAlignment w:val="baseline"/>
    </w:pPr>
    <w:rPr>
      <w:rFonts w:ascii="Segoe UI" w:eastAsia="Andale Sans UI" w:hAnsi="Segoe UI" w:cs="Segoe UI"/>
      <w:kern w:val="1"/>
      <w:sz w:val="18"/>
      <w:szCs w:val="18"/>
      <w:lang w:val="de-DE" w:eastAsia="fa-IR" w:bidi="fa-IR"/>
    </w:rPr>
  </w:style>
  <w:style w:type="character" w:customStyle="1" w:styleId="15">
    <w:name w:val="Текст выноски Знак1"/>
    <w:basedOn w:val="a0"/>
    <w:link w:val="a9"/>
    <w:rsid w:val="008963A8"/>
    <w:rPr>
      <w:rFonts w:ascii="Segoe UI" w:eastAsia="Andale Sans UI" w:hAnsi="Segoe UI" w:cs="Segoe UI"/>
      <w:kern w:val="1"/>
      <w:sz w:val="18"/>
      <w:szCs w:val="18"/>
      <w:lang w:val="de-DE" w:eastAsia="fa-IR" w:bidi="fa-IR"/>
    </w:rPr>
  </w:style>
  <w:style w:type="paragraph" w:styleId="aa">
    <w:name w:val="header"/>
    <w:basedOn w:val="a"/>
    <w:link w:val="16"/>
    <w:rsid w:val="008963A8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16">
    <w:name w:val="Верхний колонтитул Знак1"/>
    <w:basedOn w:val="a0"/>
    <w:link w:val="aa"/>
    <w:rsid w:val="008963A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b">
    <w:name w:val="footer"/>
    <w:basedOn w:val="a"/>
    <w:link w:val="17"/>
    <w:uiPriority w:val="99"/>
    <w:rsid w:val="008963A8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17">
    <w:name w:val="Нижний колонтитул Знак1"/>
    <w:basedOn w:val="a0"/>
    <w:link w:val="ab"/>
    <w:uiPriority w:val="99"/>
    <w:rsid w:val="008963A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c">
    <w:name w:val="Содержимое таблицы"/>
    <w:basedOn w:val="a"/>
    <w:rsid w:val="008963A8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d">
    <w:name w:val="Заголовок таблицы"/>
    <w:basedOn w:val="ac"/>
    <w:rsid w:val="008963A8"/>
    <w:pPr>
      <w:jc w:val="center"/>
    </w:pPr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8963A8"/>
    <w:pPr>
      <w:widowControl w:val="0"/>
      <w:suppressAutoHyphens/>
      <w:spacing w:after="120" w:line="240" w:lineRule="auto"/>
      <w:ind w:left="283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963A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f0">
    <w:name w:val="No Spacing"/>
    <w:uiPriority w:val="1"/>
    <w:qFormat/>
    <w:rsid w:val="008963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8963A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963A8"/>
    <w:rPr>
      <w:rFonts w:cs="Times New Roman"/>
    </w:rPr>
  </w:style>
  <w:style w:type="character" w:styleId="af1">
    <w:name w:val="Hyperlink"/>
    <w:uiPriority w:val="99"/>
    <w:unhideWhenUsed/>
    <w:rsid w:val="008963A8"/>
    <w:rPr>
      <w:rFonts w:cs="Times New Roman"/>
      <w:color w:val="0000FF"/>
      <w:u w:val="single"/>
    </w:rPr>
  </w:style>
  <w:style w:type="character" w:styleId="af2">
    <w:name w:val="Emphasis"/>
    <w:uiPriority w:val="20"/>
    <w:qFormat/>
    <w:rsid w:val="008963A8"/>
    <w:rPr>
      <w:i/>
      <w:iCs/>
    </w:rPr>
  </w:style>
  <w:style w:type="paragraph" w:styleId="af3">
    <w:name w:val="Normal (Web)"/>
    <w:aliases w:val="Обычный (Web)"/>
    <w:basedOn w:val="a"/>
    <w:uiPriority w:val="99"/>
    <w:unhideWhenUsed/>
    <w:rsid w:val="00896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uiPriority w:val="22"/>
    <w:qFormat/>
    <w:rsid w:val="008963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8963A8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963A8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963A8"/>
  </w:style>
  <w:style w:type="character" w:customStyle="1" w:styleId="10">
    <w:name w:val="Основной шрифт абзаца1"/>
    <w:rsid w:val="008963A8"/>
  </w:style>
  <w:style w:type="character" w:customStyle="1" w:styleId="NumberingSymbols">
    <w:name w:val="Numbering Symbols"/>
    <w:rsid w:val="008963A8"/>
  </w:style>
  <w:style w:type="character" w:customStyle="1" w:styleId="a3">
    <w:name w:val="Текст выноски Знак"/>
    <w:rsid w:val="008963A8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sid w:val="008963A8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sid w:val="008963A8"/>
    <w:rPr>
      <w:kern w:val="1"/>
      <w:sz w:val="24"/>
      <w:szCs w:val="24"/>
      <w:lang w:val="de-DE" w:eastAsia="fa-IR" w:bidi="fa-IR"/>
    </w:rPr>
  </w:style>
  <w:style w:type="paragraph" w:customStyle="1" w:styleId="11">
    <w:name w:val="Заголовок1"/>
    <w:basedOn w:val="a"/>
    <w:next w:val="a6"/>
    <w:rsid w:val="008963A8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Lucida Sans Unicode" w:hAnsi="Arial" w:cs="Mangal"/>
      <w:kern w:val="1"/>
      <w:sz w:val="28"/>
      <w:szCs w:val="28"/>
      <w:lang w:val="de-DE" w:eastAsia="fa-IR" w:bidi="fa-IR"/>
    </w:rPr>
  </w:style>
  <w:style w:type="paragraph" w:styleId="a6">
    <w:name w:val="Body Text"/>
    <w:basedOn w:val="a"/>
    <w:link w:val="a7"/>
    <w:rsid w:val="008963A8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7">
    <w:name w:val="Основной текст Знак"/>
    <w:basedOn w:val="a0"/>
    <w:link w:val="a6"/>
    <w:rsid w:val="008963A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8">
    <w:name w:val="List"/>
    <w:basedOn w:val="Textbody"/>
    <w:rsid w:val="008963A8"/>
  </w:style>
  <w:style w:type="paragraph" w:customStyle="1" w:styleId="12">
    <w:name w:val="Название1"/>
    <w:basedOn w:val="a"/>
    <w:rsid w:val="008963A8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de-DE" w:eastAsia="fa-IR" w:bidi="fa-IR"/>
    </w:rPr>
  </w:style>
  <w:style w:type="paragraph" w:customStyle="1" w:styleId="13">
    <w:name w:val="Указатель1"/>
    <w:basedOn w:val="a"/>
    <w:rsid w:val="008963A8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rsid w:val="008963A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8963A8"/>
    <w:pPr>
      <w:spacing w:after="120"/>
    </w:pPr>
  </w:style>
  <w:style w:type="paragraph" w:customStyle="1" w:styleId="Heading">
    <w:name w:val="Heading"/>
    <w:basedOn w:val="Standard"/>
    <w:next w:val="Textbody"/>
    <w:rsid w:val="008963A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4">
    <w:name w:val="Название объекта1"/>
    <w:basedOn w:val="Standard"/>
    <w:rsid w:val="008963A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963A8"/>
    <w:pPr>
      <w:suppressLineNumbers/>
    </w:pPr>
  </w:style>
  <w:style w:type="paragraph" w:customStyle="1" w:styleId="TableContents">
    <w:name w:val="Table Contents"/>
    <w:basedOn w:val="Standard"/>
    <w:rsid w:val="008963A8"/>
    <w:pPr>
      <w:suppressLineNumbers/>
    </w:pPr>
  </w:style>
  <w:style w:type="paragraph" w:customStyle="1" w:styleId="TableHeading">
    <w:name w:val="Table Heading"/>
    <w:basedOn w:val="TableContents"/>
    <w:rsid w:val="008963A8"/>
    <w:pPr>
      <w:jc w:val="center"/>
    </w:pPr>
    <w:rPr>
      <w:b/>
      <w:bCs/>
    </w:rPr>
  </w:style>
  <w:style w:type="paragraph" w:styleId="a9">
    <w:name w:val="Balloon Text"/>
    <w:basedOn w:val="a"/>
    <w:link w:val="15"/>
    <w:rsid w:val="008963A8"/>
    <w:pPr>
      <w:widowControl w:val="0"/>
      <w:suppressAutoHyphens/>
      <w:spacing w:after="0" w:line="240" w:lineRule="auto"/>
      <w:textAlignment w:val="baseline"/>
    </w:pPr>
    <w:rPr>
      <w:rFonts w:ascii="Segoe UI" w:eastAsia="Andale Sans UI" w:hAnsi="Segoe UI" w:cs="Segoe UI"/>
      <w:kern w:val="1"/>
      <w:sz w:val="18"/>
      <w:szCs w:val="18"/>
      <w:lang w:val="de-DE" w:eastAsia="fa-IR" w:bidi="fa-IR"/>
    </w:rPr>
  </w:style>
  <w:style w:type="character" w:customStyle="1" w:styleId="15">
    <w:name w:val="Текст выноски Знак1"/>
    <w:basedOn w:val="a0"/>
    <w:link w:val="a9"/>
    <w:rsid w:val="008963A8"/>
    <w:rPr>
      <w:rFonts w:ascii="Segoe UI" w:eastAsia="Andale Sans UI" w:hAnsi="Segoe UI" w:cs="Segoe UI"/>
      <w:kern w:val="1"/>
      <w:sz w:val="18"/>
      <w:szCs w:val="18"/>
      <w:lang w:val="de-DE" w:eastAsia="fa-IR" w:bidi="fa-IR"/>
    </w:rPr>
  </w:style>
  <w:style w:type="paragraph" w:styleId="aa">
    <w:name w:val="header"/>
    <w:basedOn w:val="a"/>
    <w:link w:val="16"/>
    <w:rsid w:val="008963A8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16">
    <w:name w:val="Верхний колонтитул Знак1"/>
    <w:basedOn w:val="a0"/>
    <w:link w:val="aa"/>
    <w:rsid w:val="008963A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b">
    <w:name w:val="footer"/>
    <w:basedOn w:val="a"/>
    <w:link w:val="17"/>
    <w:uiPriority w:val="99"/>
    <w:rsid w:val="008963A8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17">
    <w:name w:val="Нижний колонтитул Знак1"/>
    <w:basedOn w:val="a0"/>
    <w:link w:val="ab"/>
    <w:uiPriority w:val="99"/>
    <w:rsid w:val="008963A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c">
    <w:name w:val="Содержимое таблицы"/>
    <w:basedOn w:val="a"/>
    <w:rsid w:val="008963A8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d">
    <w:name w:val="Заголовок таблицы"/>
    <w:basedOn w:val="ac"/>
    <w:rsid w:val="008963A8"/>
    <w:pPr>
      <w:jc w:val="center"/>
    </w:pPr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8963A8"/>
    <w:pPr>
      <w:widowControl w:val="0"/>
      <w:suppressAutoHyphens/>
      <w:spacing w:after="120" w:line="240" w:lineRule="auto"/>
      <w:ind w:left="283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963A8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f0">
    <w:name w:val="No Spacing"/>
    <w:uiPriority w:val="1"/>
    <w:qFormat/>
    <w:rsid w:val="008963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8963A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963A8"/>
    <w:rPr>
      <w:rFonts w:cs="Times New Roman"/>
    </w:rPr>
  </w:style>
  <w:style w:type="character" w:styleId="af1">
    <w:name w:val="Hyperlink"/>
    <w:uiPriority w:val="99"/>
    <w:unhideWhenUsed/>
    <w:rsid w:val="008963A8"/>
    <w:rPr>
      <w:rFonts w:cs="Times New Roman"/>
      <w:color w:val="0000FF"/>
      <w:u w:val="single"/>
    </w:rPr>
  </w:style>
  <w:style w:type="character" w:styleId="af2">
    <w:name w:val="Emphasis"/>
    <w:uiPriority w:val="20"/>
    <w:qFormat/>
    <w:rsid w:val="008963A8"/>
    <w:rPr>
      <w:i/>
      <w:iCs/>
    </w:rPr>
  </w:style>
  <w:style w:type="paragraph" w:styleId="af3">
    <w:name w:val="Normal (Web)"/>
    <w:aliases w:val="Обычный (Web)"/>
    <w:basedOn w:val="a"/>
    <w:uiPriority w:val="99"/>
    <w:unhideWhenUsed/>
    <w:rsid w:val="00896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uiPriority w:val="22"/>
    <w:qFormat/>
    <w:rsid w:val="008963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pmcu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55</Pages>
  <Words>9655</Words>
  <Characters>55037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2025-03-02T11:55:00Z</dcterms:created>
  <dcterms:modified xsi:type="dcterms:W3CDTF">2025-03-02T12:15:00Z</dcterms:modified>
</cp:coreProperties>
</file>