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8" w:rsidRPr="002207F1" w:rsidRDefault="004A7D4B" w:rsidP="00DE7400">
      <w:pPr>
        <w:spacing w:after="200" w:line="276" w:lineRule="auto"/>
        <w:jc w:val="center"/>
      </w:pPr>
      <w:bookmarkStart w:id="0" w:name="_GoBack"/>
      <w:bookmarkEnd w:id="0"/>
      <w:r>
        <w:t>Форма 1</w:t>
      </w:r>
      <w:r w:rsidR="00B307E8">
        <w:t xml:space="preserve">  отчет о достигнутых значениях </w:t>
      </w:r>
      <w:r w:rsidR="00B307E8" w:rsidRPr="002207F1">
        <w:t>целевых показателей (индикаторов) муниципальной программы</w:t>
      </w:r>
      <w:r w:rsidR="008F0169">
        <w:t xml:space="preserve"> за 202</w:t>
      </w:r>
      <w:r w:rsidR="00BB05BC">
        <w:t>4</w:t>
      </w:r>
      <w:r w:rsidR="00BB6329">
        <w:t xml:space="preserve"> год</w:t>
      </w:r>
    </w:p>
    <w:tbl>
      <w:tblPr>
        <w:tblW w:w="14899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3"/>
        <w:gridCol w:w="709"/>
        <w:gridCol w:w="459"/>
        <w:gridCol w:w="3342"/>
        <w:gridCol w:w="900"/>
        <w:gridCol w:w="1253"/>
        <w:gridCol w:w="993"/>
        <w:gridCol w:w="141"/>
        <w:gridCol w:w="851"/>
        <w:gridCol w:w="283"/>
        <w:gridCol w:w="993"/>
        <w:gridCol w:w="992"/>
        <w:gridCol w:w="1417"/>
        <w:gridCol w:w="1843"/>
      </w:tblGrid>
      <w:tr w:rsidR="00DB14EB" w:rsidRPr="00653A8F" w:rsidTr="00613F17">
        <w:trPr>
          <w:trHeight w:val="270"/>
        </w:trPr>
        <w:tc>
          <w:tcPr>
            <w:tcW w:w="1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653A8F" w:rsidRDefault="00B307E8" w:rsidP="00DE7400">
            <w:pPr>
              <w:spacing w:before="40" w:after="40"/>
              <w:jc w:val="center"/>
            </w:pPr>
            <w:r w:rsidRPr="00653A8F"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E7400">
            <w:pPr>
              <w:spacing w:before="40" w:after="40"/>
              <w:jc w:val="center"/>
            </w:pPr>
            <w:r w:rsidRPr="00653A8F">
              <w:t xml:space="preserve">№ </w:t>
            </w:r>
            <w:proofErr w:type="gramStart"/>
            <w:r w:rsidRPr="00653A8F">
              <w:t>п</w:t>
            </w:r>
            <w:proofErr w:type="gramEnd"/>
            <w:r w:rsidRPr="00653A8F">
              <w:t>/п</w:t>
            </w:r>
          </w:p>
        </w:tc>
        <w:tc>
          <w:tcPr>
            <w:tcW w:w="3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E7400">
            <w:pPr>
              <w:spacing w:before="40" w:after="40"/>
              <w:jc w:val="center"/>
            </w:pPr>
            <w:r w:rsidRPr="00653A8F"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E7400">
            <w:pPr>
              <w:spacing w:before="40" w:after="40"/>
              <w:jc w:val="center"/>
            </w:pPr>
            <w:r w:rsidRPr="00653A8F">
              <w:t>Единица измерения</w:t>
            </w:r>
          </w:p>
        </w:tc>
        <w:tc>
          <w:tcPr>
            <w:tcW w:w="352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653A8F" w:rsidRDefault="00B307E8" w:rsidP="00DE7400">
            <w:pPr>
              <w:spacing w:before="40" w:after="40"/>
              <w:jc w:val="center"/>
            </w:pPr>
            <w:r w:rsidRPr="00653A8F">
              <w:t>Значения целевых показателей (индикаторов)</w:t>
            </w: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307E8" w:rsidRPr="00653A8F" w:rsidRDefault="00B307E8" w:rsidP="00DE7400">
            <w:pPr>
              <w:spacing w:before="40" w:after="40"/>
              <w:jc w:val="center"/>
            </w:pPr>
          </w:p>
        </w:tc>
      </w:tr>
      <w:tr w:rsidR="00DB14EB" w:rsidRPr="00653A8F" w:rsidTr="00613F17">
        <w:trPr>
          <w:trHeight w:val="975"/>
        </w:trPr>
        <w:tc>
          <w:tcPr>
            <w:tcW w:w="1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 xml:space="preserve">Факт на начало отчетного периода за </w:t>
            </w:r>
            <w:r w:rsidR="00842BFC">
              <w:t>202</w:t>
            </w:r>
            <w:r w:rsidR="00BB05BC">
              <w:t>3</w:t>
            </w:r>
            <w:r w:rsidRPr="00653A8F">
              <w:t xml:space="preserve">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 xml:space="preserve">План на конец отчетного </w:t>
            </w:r>
            <w:r w:rsidR="00842BFC">
              <w:t>202</w:t>
            </w:r>
            <w:r w:rsidR="00BB05BC">
              <w:t>4</w:t>
            </w:r>
            <w:r w:rsidR="00842BFC">
              <w:t xml:space="preserve"> </w:t>
            </w:r>
            <w:r w:rsidRPr="00653A8F">
              <w:t>года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 xml:space="preserve">Факт на конец отчетного </w:t>
            </w:r>
            <w:r w:rsidR="00842BFC">
              <w:t>202</w:t>
            </w:r>
            <w:r w:rsidR="00BB05BC">
              <w:t>4</w:t>
            </w:r>
            <w:r w:rsidR="00842BFC">
              <w:t xml:space="preserve"> </w:t>
            </w:r>
            <w:r w:rsidR="00842BFC" w:rsidRPr="00653A8F">
              <w:t>года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>Абсолютное отклонение факта от плана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>Относительное отклонение факта от плана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>Темп роста к уровню прошлого года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>Обоснование отклонений</w:t>
            </w:r>
          </w:p>
        </w:tc>
      </w:tr>
      <w:tr w:rsidR="00DB14EB" w:rsidRPr="00653A8F" w:rsidTr="00613F17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r w:rsidRPr="00653A8F"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  <w:proofErr w:type="spellStart"/>
            <w:r w:rsidRPr="00653A8F"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046" w:rsidRPr="00653A8F" w:rsidRDefault="00C04046" w:rsidP="00DE7400">
            <w:pPr>
              <w:spacing w:before="40" w:after="40"/>
              <w:jc w:val="center"/>
            </w:pPr>
          </w:p>
        </w:tc>
      </w:tr>
      <w:tr w:rsidR="00DB14EB" w:rsidRPr="00653A8F" w:rsidTr="00613F17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653A8F" w:rsidRDefault="00FC43F2" w:rsidP="00DE7400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653A8F" w:rsidRDefault="00FC43F2" w:rsidP="00DE7400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3F2" w:rsidRPr="00653A8F" w:rsidRDefault="00FC43F2" w:rsidP="00DE7400">
            <w:pPr>
              <w:spacing w:before="40" w:after="40"/>
              <w:jc w:val="center"/>
            </w:pPr>
          </w:p>
        </w:tc>
        <w:tc>
          <w:tcPr>
            <w:tcW w:w="1300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C43F2" w:rsidRPr="00653A8F" w:rsidRDefault="00E94A9F" w:rsidP="00DE7400">
            <w:pPr>
              <w:tabs>
                <w:tab w:val="left" w:pos="392"/>
              </w:tabs>
              <w:spacing w:before="40" w:after="40" w:line="276" w:lineRule="auto"/>
              <w:jc w:val="center"/>
              <w:rPr>
                <w:b/>
              </w:rPr>
            </w:pPr>
            <w:r w:rsidRPr="00653A8F">
              <w:rPr>
                <w:b/>
              </w:rPr>
              <w:t>Организация библиотечного  обслуживания</w:t>
            </w:r>
            <w:r w:rsidR="00FC43F2" w:rsidRPr="00653A8F">
              <w:rPr>
                <w:b/>
              </w:rPr>
              <w:t xml:space="preserve"> населения;</w:t>
            </w:r>
          </w:p>
        </w:tc>
      </w:tr>
      <w:tr w:rsidR="00337DFF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jc w:val="center"/>
              <w:rPr>
                <w:bCs w:val="0"/>
              </w:rPr>
            </w:pPr>
            <w:r w:rsidRPr="00653A8F"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процентов.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6E18D1" w:rsidP="00DE7400">
            <w:pPr>
              <w:jc w:val="center"/>
              <w:rPr>
                <w:sz w:val="20"/>
              </w:rPr>
            </w:pPr>
            <w:r w:rsidRPr="0079173D">
              <w:rPr>
                <w:sz w:val="20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</w:rPr>
            </w:pPr>
            <w:r w:rsidRPr="0079173D">
              <w:rPr>
                <w:sz w:val="20"/>
              </w:rPr>
              <w:t>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6E18D1" w:rsidP="00DE7400">
            <w:pPr>
              <w:jc w:val="center"/>
              <w:rPr>
                <w:sz w:val="20"/>
              </w:rPr>
            </w:pPr>
            <w:r w:rsidRPr="0079173D">
              <w:rPr>
                <w:sz w:val="20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337DFF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Охват населения библиотечным обслуживанием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проценты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F2844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337DFF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Количество посещений библиотек в расчёте на 1 жителя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единиц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337DFF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Количество книговыдач на 1000 жителей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экз.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216288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213609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337DFF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экз.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BB05BC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622A96" w:rsidP="00DE7400">
            <w:pPr>
              <w:jc w:val="center"/>
              <w:rPr>
                <w:sz w:val="20"/>
              </w:rPr>
            </w:pPr>
            <w:r w:rsidRPr="0079173D">
              <w:rPr>
                <w:sz w:val="20"/>
              </w:rPr>
              <w:t>185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F2844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337DFF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Объём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записи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F2844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39486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F2844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  <w:r w:rsidR="00074231">
              <w:rPr>
                <w:sz w:val="20"/>
              </w:rPr>
              <w:t>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0026F9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337DFF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t xml:space="preserve">Доля компьютеризированных библиотек в общем </w:t>
            </w:r>
            <w:r w:rsidRPr="00653A8F">
              <w:lastRenderedPageBreak/>
              <w:t>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FF" w:rsidRPr="00653A8F" w:rsidRDefault="00337DFF" w:rsidP="00DE7400">
            <w:pPr>
              <w:spacing w:before="40" w:after="40"/>
              <w:jc w:val="center"/>
            </w:pPr>
            <w:r w:rsidRPr="00653A8F">
              <w:lastRenderedPageBreak/>
              <w:t>проценты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0026F9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074231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0026F9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Default="00337DFF" w:rsidP="00DE7400">
            <w:pPr>
              <w:jc w:val="center"/>
              <w:rPr>
                <w:sz w:val="20"/>
                <w:szCs w:val="20"/>
              </w:rPr>
            </w:pPr>
          </w:p>
          <w:p w:rsidR="00A534D5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7DFF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37DFF" w:rsidRPr="0079173D" w:rsidRDefault="00337DFF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6C2338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проценты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6C2338" w:rsidP="00DE7400">
            <w:pPr>
              <w:jc w:val="center"/>
              <w:rPr>
                <w:sz w:val="20"/>
              </w:rPr>
            </w:pPr>
            <w:r w:rsidRPr="0079173D">
              <w:rPr>
                <w:sz w:val="20"/>
              </w:rPr>
              <w:t>95,4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A534D5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A534D5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C2338" w:rsidRPr="0079173D" w:rsidRDefault="006C2338" w:rsidP="00DE7400">
            <w:pPr>
              <w:jc w:val="center"/>
              <w:rPr>
                <w:sz w:val="20"/>
                <w:szCs w:val="20"/>
              </w:rPr>
            </w:pPr>
            <w:r w:rsidRPr="0079173D">
              <w:rPr>
                <w:sz w:val="20"/>
                <w:szCs w:val="20"/>
              </w:rPr>
              <w:t>.</w:t>
            </w:r>
          </w:p>
        </w:tc>
      </w:tr>
      <w:tr w:rsidR="006C2338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единиц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FC49C6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C2338" w:rsidRPr="0079173D" w:rsidRDefault="006C2338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6C2338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Количество организованных и проведённых в течение года мероприятий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единиц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0026F9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074231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0026F9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C2338" w:rsidRPr="0079173D" w:rsidRDefault="006C2338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6C2338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  <w:rPr>
                <w:sz w:val="22"/>
              </w:rPr>
            </w:pPr>
            <w:r w:rsidRPr="00653A8F">
              <w:rPr>
                <w:sz w:val="22"/>
              </w:rPr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Количество посещений библиотек к уровню 2010 г.</w:t>
            </w:r>
          </w:p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(базовый  показатель - 123559)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проценты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DE7400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DE7400" w:rsidRDefault="00DE7400" w:rsidP="00DE7400">
            <w:pPr>
              <w:jc w:val="center"/>
              <w:rPr>
                <w:sz w:val="20"/>
              </w:rPr>
            </w:pPr>
            <w:r w:rsidRPr="00DE7400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DE7400" w:rsidRDefault="00DE7400" w:rsidP="00DE7400">
            <w:pPr>
              <w:jc w:val="center"/>
              <w:rPr>
                <w:sz w:val="20"/>
              </w:rPr>
            </w:pPr>
            <w:r w:rsidRPr="00DE7400"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DE7400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DE7400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DE7400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2338" w:rsidRPr="0079173D" w:rsidRDefault="006C2338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6C2338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2338" w:rsidRPr="00653A8F" w:rsidRDefault="006C2338" w:rsidP="00DE7400">
            <w:pPr>
              <w:spacing w:before="40" w:after="40"/>
              <w:jc w:val="center"/>
            </w:pPr>
            <w:r w:rsidRPr="00653A8F">
              <w:t>Количество библиотек,  получивших равноценные (по стоимости комплекта) комплекты новых книг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C2338" w:rsidRPr="00A107CC" w:rsidRDefault="006C2338" w:rsidP="00DE7400">
            <w:pPr>
              <w:spacing w:before="40" w:after="40"/>
              <w:jc w:val="center"/>
            </w:pPr>
            <w:r w:rsidRPr="00A107CC">
              <w:t>Ед.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074231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074231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074231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C2338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C2338" w:rsidRPr="0079173D" w:rsidRDefault="006C2338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9A2117" w:rsidRPr="00653A8F" w:rsidTr="00DE7400">
        <w:trPr>
          <w:trHeight w:val="971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A2117" w:rsidRPr="00653A8F" w:rsidRDefault="009A2117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117" w:rsidRPr="00653A8F" w:rsidRDefault="009A2117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653A8F" w:rsidRDefault="009A2117" w:rsidP="00DE7400">
            <w:pPr>
              <w:spacing w:before="40" w:after="40"/>
              <w:jc w:val="center"/>
            </w:pPr>
            <w:r w:rsidRPr="00653A8F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A2117" w:rsidRPr="00653A8F" w:rsidRDefault="009A2117" w:rsidP="00DE740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</w:rPr>
            </w:pPr>
            <w:r w:rsidRPr="00653A8F">
              <w:rPr>
                <w:bCs/>
              </w:rPr>
              <w:t>Количество посещений библиотек (в стационаре)</w:t>
            </w:r>
          </w:p>
          <w:p w:rsidR="009A2117" w:rsidRPr="00653A8F" w:rsidRDefault="009A2117" w:rsidP="00DE740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A2117" w:rsidRPr="00653A8F" w:rsidRDefault="009A2117" w:rsidP="00DE7400">
            <w:pPr>
              <w:spacing w:before="40" w:after="40"/>
              <w:jc w:val="center"/>
            </w:pPr>
            <w:r w:rsidRPr="00653A8F">
              <w:t>Тыс. чел</w:t>
            </w:r>
          </w:p>
          <w:p w:rsidR="009A2117" w:rsidRPr="00653A8F" w:rsidRDefault="009A2117" w:rsidP="00DE7400">
            <w:pPr>
              <w:spacing w:before="40" w:after="40"/>
              <w:jc w:val="center"/>
            </w:pPr>
          </w:p>
          <w:p w:rsidR="009A2117" w:rsidRPr="00653A8F" w:rsidRDefault="009A2117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BB05BC" w:rsidP="00DE7400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96132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0026F9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0026F9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2117" w:rsidRPr="0079173D" w:rsidRDefault="009A2117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9A2117" w:rsidRPr="00653A8F" w:rsidTr="00DE7400">
        <w:trPr>
          <w:trHeight w:val="98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A2117" w:rsidRPr="00653A8F" w:rsidRDefault="009A2117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117" w:rsidRPr="00653A8F" w:rsidRDefault="009A2117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653A8F" w:rsidRDefault="009A2117" w:rsidP="00DE7400">
            <w:pPr>
              <w:spacing w:before="40" w:after="40"/>
              <w:jc w:val="center"/>
            </w:pPr>
            <w:r w:rsidRPr="00653A8F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A2117" w:rsidRPr="00653A8F" w:rsidRDefault="009A2117" w:rsidP="00DE740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</w:rPr>
            </w:pPr>
            <w:r w:rsidRPr="00653A8F">
              <w:rPr>
                <w:sz w:val="18"/>
                <w:szCs w:val="18"/>
              </w:rPr>
              <w:t>Количество библиографических записей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A2117" w:rsidRPr="00653A8F" w:rsidRDefault="009A2117" w:rsidP="00DE7400">
            <w:pPr>
              <w:spacing w:before="40" w:after="40"/>
              <w:jc w:val="center"/>
            </w:pPr>
            <w:r w:rsidRPr="00653A8F">
              <w:t>Ед.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1F2844" w:rsidRDefault="001F2844" w:rsidP="00DE7400">
            <w:pPr>
              <w:jc w:val="center"/>
              <w:rPr>
                <w:sz w:val="20"/>
              </w:rPr>
            </w:pPr>
            <w:r w:rsidRPr="001F2844">
              <w:rPr>
                <w:rFonts w:eastAsiaTheme="minorHAnsi"/>
                <w:sz w:val="20"/>
              </w:rPr>
              <w:t>2570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1F2844" w:rsidRDefault="00074231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1F2844" w:rsidRDefault="00BB37D5" w:rsidP="00DE7400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262</w:t>
            </w:r>
            <w:r w:rsidR="001F2844" w:rsidRPr="001F2844">
              <w:rPr>
                <w:rFonts w:eastAsiaTheme="minorHAnsi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A2117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A2117" w:rsidRPr="0079173D" w:rsidRDefault="009A2117" w:rsidP="00DE7400">
            <w:pPr>
              <w:jc w:val="center"/>
              <w:rPr>
                <w:sz w:val="20"/>
                <w:szCs w:val="20"/>
              </w:rPr>
            </w:pPr>
          </w:p>
          <w:p w:rsidR="009A2117" w:rsidRPr="0079173D" w:rsidRDefault="009A2117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975515" w:rsidRPr="00653A8F" w:rsidTr="00DE7400">
        <w:trPr>
          <w:trHeight w:val="983"/>
        </w:trPr>
        <w:tc>
          <w:tcPr>
            <w:tcW w:w="72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515" w:rsidRPr="00653A8F" w:rsidRDefault="00975515" w:rsidP="00DE740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Увеличение количества посещений муниципальных библиотек и библиотек, находящихся в структуре муниципальных культурно-досуговых учреждений, по сравнению с предыдущим годом</w:t>
            </w:r>
          </w:p>
          <w:p w:rsidR="00975515" w:rsidRPr="00653A8F" w:rsidRDefault="00975515" w:rsidP="00DE7400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75515" w:rsidRPr="00653A8F" w:rsidRDefault="00975515" w:rsidP="00DE7400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53A8F">
              <w:rPr>
                <w:sz w:val="18"/>
                <w:szCs w:val="18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79173D" w:rsidRDefault="00BB05BC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176004</w:t>
            </w:r>
          </w:p>
          <w:p w:rsidR="00975515" w:rsidRPr="0079173D" w:rsidRDefault="00975515" w:rsidP="00DE740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79173D" w:rsidRDefault="00173D37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214628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79173D" w:rsidRDefault="00173D37" w:rsidP="00DE74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215008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79173D" w:rsidRDefault="00A534D5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79173D" w:rsidRDefault="00102146" w:rsidP="00DE7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5515" w:rsidRPr="0079173D" w:rsidRDefault="00975515" w:rsidP="00DE7400">
            <w:pPr>
              <w:jc w:val="center"/>
              <w:rPr>
                <w:sz w:val="20"/>
                <w:szCs w:val="20"/>
              </w:rPr>
            </w:pPr>
          </w:p>
        </w:tc>
      </w:tr>
      <w:tr w:rsidR="00975515" w:rsidRPr="00653A8F" w:rsidTr="00DE7400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  <w:r w:rsidRPr="00653A8F">
              <w:lastRenderedPageBreak/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</w:p>
          <w:p w:rsidR="00975515" w:rsidRPr="00653A8F" w:rsidRDefault="00975515" w:rsidP="00DE7400">
            <w:pPr>
              <w:spacing w:before="40" w:after="40"/>
              <w:jc w:val="center"/>
            </w:pPr>
          </w:p>
          <w:p w:rsidR="00975515" w:rsidRPr="00653A8F" w:rsidRDefault="00975515" w:rsidP="00DE7400">
            <w:pPr>
              <w:spacing w:before="40" w:after="40"/>
              <w:jc w:val="center"/>
            </w:pPr>
          </w:p>
        </w:tc>
        <w:tc>
          <w:tcPr>
            <w:tcW w:w="13008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75515" w:rsidRPr="00653A8F" w:rsidRDefault="00975515" w:rsidP="00DE7400">
            <w:pPr>
              <w:tabs>
                <w:tab w:val="left" w:pos="392"/>
              </w:tabs>
              <w:spacing w:before="40" w:after="40" w:line="276" w:lineRule="auto"/>
              <w:jc w:val="center"/>
              <w:rPr>
                <w:lang w:eastAsia="en-US"/>
              </w:rPr>
            </w:pPr>
            <w:r w:rsidRPr="00653A8F">
              <w:rPr>
                <w:lang w:eastAsia="en-US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975515" w:rsidRPr="00653A8F" w:rsidRDefault="00975515" w:rsidP="00DE7400">
            <w:pPr>
              <w:tabs>
                <w:tab w:val="left" w:pos="392"/>
              </w:tabs>
              <w:spacing w:before="40" w:after="40" w:line="276" w:lineRule="auto"/>
              <w:jc w:val="center"/>
              <w:rPr>
                <w:lang w:eastAsia="en-US"/>
              </w:rPr>
            </w:pPr>
          </w:p>
        </w:tc>
      </w:tr>
      <w:tr w:rsidR="00975515" w:rsidRPr="00653A8F" w:rsidTr="00DE7400">
        <w:trPr>
          <w:trHeight w:val="159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653A8F" w:rsidRDefault="00975515" w:rsidP="00DE7400">
            <w:pPr>
              <w:spacing w:before="40" w:after="40"/>
              <w:jc w:val="center"/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515" w:rsidRPr="00A107CC" w:rsidRDefault="00975515" w:rsidP="00DE7400">
            <w:pPr>
              <w:tabs>
                <w:tab w:val="left" w:pos="-55"/>
              </w:tabs>
              <w:spacing w:before="40" w:after="40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5515" w:rsidRPr="00A107CC" w:rsidRDefault="00975515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A107CC" w:rsidRDefault="00BB05BC" w:rsidP="00DE7400">
            <w:pPr>
              <w:spacing w:before="40" w:after="40"/>
              <w:jc w:val="center"/>
              <w:rPr>
                <w:i/>
              </w:rPr>
            </w:pPr>
            <w:r w:rsidRPr="00A107CC">
              <w:rPr>
                <w:i/>
              </w:rPr>
              <w:t>Факт на 2023</w:t>
            </w:r>
            <w:r w:rsidR="00975515" w:rsidRPr="00A107CC">
              <w:rPr>
                <w:i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A107CC" w:rsidRDefault="00BB05BC" w:rsidP="00DE7400">
            <w:pPr>
              <w:spacing w:before="40" w:after="40"/>
              <w:jc w:val="center"/>
              <w:rPr>
                <w:i/>
              </w:rPr>
            </w:pPr>
            <w:r w:rsidRPr="00A107CC">
              <w:rPr>
                <w:i/>
              </w:rPr>
              <w:t>План на 2024</w:t>
            </w:r>
            <w:r w:rsidR="00975515" w:rsidRPr="00A107CC">
              <w:rPr>
                <w:i/>
              </w:rPr>
              <w:t xml:space="preserve"> год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A107CC" w:rsidRDefault="00BB05BC" w:rsidP="00DE7400">
            <w:pPr>
              <w:spacing w:before="40" w:after="40"/>
              <w:jc w:val="center"/>
              <w:rPr>
                <w:i/>
              </w:rPr>
            </w:pPr>
            <w:r w:rsidRPr="00A107CC">
              <w:rPr>
                <w:i/>
              </w:rPr>
              <w:t>Факт на 2024</w:t>
            </w:r>
            <w:r w:rsidR="00975515" w:rsidRPr="00A107CC">
              <w:rPr>
                <w:i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DB5F05" w:rsidRDefault="00975515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Абсолютное отклонение факта от плана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DB5F05" w:rsidRDefault="00975515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Относительное отклонение факта от плана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5515" w:rsidRPr="00DB5F05" w:rsidRDefault="00975515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Темп роста к уровню прошлого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75515" w:rsidRPr="00DB5F05" w:rsidRDefault="00975515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Обоснование отклонений</w:t>
            </w:r>
          </w:p>
        </w:tc>
      </w:tr>
      <w:tr w:rsidR="00FD35C6" w:rsidRPr="00653A8F" w:rsidTr="00DE7400">
        <w:trPr>
          <w:trHeight w:val="159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A107CC">
              <w:t>Уровень фактической обеспеченности клубами и учреждениями клубного типа от нормативной потребности</w:t>
            </w:r>
          </w:p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процентов.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161,2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180.5</w:t>
            </w:r>
            <w:r w:rsidR="00FD35C6" w:rsidRPr="00DE7400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400" w:rsidRDefault="00DE7400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15</w:t>
            </w:r>
            <w:r w:rsidR="00DE7400" w:rsidRPr="00DE7400">
              <w:rPr>
                <w:sz w:val="20"/>
                <w:szCs w:val="20"/>
              </w:rPr>
              <w:t xml:space="preserve">1 </w:t>
            </w:r>
          </w:p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E7400" w:rsidP="00DE7400">
            <w:pPr>
              <w:spacing w:before="40" w:after="40"/>
              <w:jc w:val="center"/>
            </w:pPr>
            <w:r>
              <w:t>-10,2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E7400" w:rsidP="00DE7400">
            <w:pPr>
              <w:spacing w:before="40" w:after="40"/>
              <w:jc w:val="center"/>
            </w:pPr>
            <w:r>
              <w:t>-0,05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E7400" w:rsidP="00DE7400">
            <w:pPr>
              <w:spacing w:before="40" w:after="40"/>
              <w:jc w:val="center"/>
            </w:pPr>
            <w:r>
              <w:t>93,75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140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A107CC"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Процентов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107CC">
              <w:rPr>
                <w:sz w:val="20"/>
                <w:szCs w:val="20"/>
              </w:rPr>
              <w:t>291921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BC6C6C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107CC">
              <w:rPr>
                <w:sz w:val="20"/>
                <w:szCs w:val="20"/>
              </w:rPr>
              <w:t>288053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8053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102,8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1345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A107CC">
              <w:t>Среднее число участников клубных формирований в расчете на 1000 человек населения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человек.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A107CC">
              <w:rPr>
                <w:rFonts w:cs="Times New Roman"/>
                <w:i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109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A107CC">
              <w:t xml:space="preserve">Среднее число детей в возрасте до 14 лет - участников клубных формирований, в расчете на </w:t>
            </w:r>
            <w:r w:rsidRPr="00A107CC">
              <w:lastRenderedPageBreak/>
              <w:t>1000 детей в возрасте до 14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lastRenderedPageBreak/>
              <w:t>человек.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widowControl w:val="0"/>
              <w:jc w:val="center"/>
              <w:rPr>
                <w:i/>
                <w:sz w:val="20"/>
                <w:szCs w:val="20"/>
                <w:shd w:val="clear" w:color="auto" w:fill="FFFFFF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0"/>
                <w:szCs w:val="20"/>
                <w:lang w:eastAsia="ru-RU"/>
              </w:rPr>
            </w:pPr>
            <w:r>
              <w:rPr>
                <w:rFonts w:cs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1827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A107CC"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процентов.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A107CC">
              <w:rPr>
                <w:color w:val="FF0000"/>
                <w:sz w:val="20"/>
                <w:szCs w:val="20"/>
              </w:rPr>
              <w:t>356,8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107CC">
              <w:rPr>
                <w:color w:val="000000" w:themeColor="text1"/>
                <w:sz w:val="20"/>
                <w:szCs w:val="20"/>
              </w:rPr>
              <w:t>31</w:t>
            </w:r>
            <w:r w:rsidR="00074231">
              <w:rPr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A107CC">
              <w:rPr>
                <w:color w:val="FF0000"/>
                <w:sz w:val="20"/>
                <w:szCs w:val="20"/>
              </w:rPr>
              <w:t>320,3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Доля муниципальных учреждений культуры клубного типа Глазовского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Глазовского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Процентов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074231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74231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A107CC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  <w:p w:rsidR="00FD35C6" w:rsidRPr="00653A8F" w:rsidRDefault="00FD35C6" w:rsidP="00DE7400">
            <w:pPr>
              <w:spacing w:before="40" w:after="40"/>
              <w:jc w:val="center"/>
            </w:pPr>
          </w:p>
          <w:p w:rsidR="00FD35C6" w:rsidRPr="00653A8F" w:rsidRDefault="00FD35C6" w:rsidP="00DE7400">
            <w:pPr>
              <w:spacing w:before="40" w:after="40"/>
              <w:jc w:val="center"/>
            </w:pPr>
          </w:p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466DF3"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466DF3" w:rsidRDefault="00FD35C6" w:rsidP="00DE7400">
            <w:pPr>
              <w:spacing w:before="40" w:after="40"/>
              <w:jc w:val="center"/>
            </w:pPr>
            <w:r w:rsidRPr="00466DF3">
              <w:t>Процентов</w:t>
            </w:r>
          </w:p>
          <w:p w:rsidR="00FD35C6" w:rsidRPr="00466DF3" w:rsidRDefault="00FD35C6" w:rsidP="00DE7400">
            <w:pPr>
              <w:spacing w:before="40" w:after="40"/>
              <w:jc w:val="center"/>
            </w:pPr>
          </w:p>
          <w:p w:rsidR="00FD35C6" w:rsidRPr="00466DF3" w:rsidRDefault="00FD35C6" w:rsidP="00DE7400">
            <w:pPr>
              <w:spacing w:before="40" w:after="40"/>
              <w:jc w:val="center"/>
            </w:pPr>
          </w:p>
          <w:p w:rsidR="00FD35C6" w:rsidRPr="00466DF3" w:rsidRDefault="00FD35C6" w:rsidP="00DE7400">
            <w:pPr>
              <w:spacing w:before="40" w:after="40"/>
              <w:jc w:val="center"/>
            </w:pPr>
          </w:p>
          <w:p w:rsidR="00FD35C6" w:rsidRPr="00466DF3" w:rsidRDefault="00FD35C6" w:rsidP="00DE7400">
            <w:pPr>
              <w:spacing w:before="40" w:after="40"/>
              <w:jc w:val="center"/>
            </w:pPr>
          </w:p>
          <w:p w:rsidR="00FD35C6" w:rsidRPr="00466DF3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466DF3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6DF3">
              <w:rPr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466DF3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6DF3">
              <w:rPr>
                <w:sz w:val="20"/>
                <w:szCs w:val="20"/>
              </w:rPr>
              <w:t>36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466DF3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6DF3">
              <w:rPr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  <w:rPr>
                <w:lang w:val="en-US"/>
              </w:rPr>
            </w:pPr>
            <w:r w:rsidRPr="00653A8F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466DF3">
              <w:t>увеличение посещаемости музейных учреждений</w:t>
            </w:r>
          </w:p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  <w:p w:rsidR="00FD35C6" w:rsidRPr="00466DF3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466DF3" w:rsidRDefault="00FD35C6" w:rsidP="00DE7400">
            <w:pPr>
              <w:spacing w:before="40" w:after="40"/>
              <w:jc w:val="center"/>
            </w:pPr>
            <w:proofErr w:type="spellStart"/>
            <w:r w:rsidRPr="00466DF3">
              <w:lastRenderedPageBreak/>
              <w:t>Посещ</w:t>
            </w:r>
            <w:proofErr w:type="spellEnd"/>
            <w:r w:rsidRPr="00466DF3">
              <w:t>. на 1 жит в год</w:t>
            </w:r>
          </w:p>
          <w:p w:rsidR="00FD35C6" w:rsidRPr="00466DF3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074231" w:rsidRDefault="00E72E82" w:rsidP="00DE740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0,47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074231" w:rsidRDefault="00074231" w:rsidP="00DE740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 w:rsidRPr="00074231">
              <w:rPr>
                <w:color w:val="FF0000"/>
                <w:sz w:val="20"/>
                <w:szCs w:val="20"/>
              </w:rPr>
              <w:t>0,47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074231" w:rsidRDefault="00E72E82" w:rsidP="00DE7400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6659D9" w:rsidRDefault="00FD35C6" w:rsidP="00DE7400">
            <w:pPr>
              <w:jc w:val="center"/>
            </w:pPr>
            <w:r w:rsidRPr="006659D9">
              <w:t>увеличение объёма передвижного фонда музеев для экспонирования произведений культуры и искусства,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6659D9" w:rsidRDefault="00FD35C6" w:rsidP="00DE7400">
            <w:pPr>
              <w:jc w:val="center"/>
            </w:pPr>
            <w:r w:rsidRPr="006659D9">
              <w:t>единиц;</w:t>
            </w:r>
          </w:p>
          <w:p w:rsidR="00FD35C6" w:rsidRPr="006659D9" w:rsidRDefault="00FD35C6" w:rsidP="00DE7400">
            <w:pPr>
              <w:jc w:val="center"/>
            </w:pPr>
          </w:p>
          <w:p w:rsidR="00FD35C6" w:rsidRPr="006659D9" w:rsidRDefault="00FD35C6" w:rsidP="00DE7400">
            <w:pPr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659D9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659D9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659D9">
              <w:rPr>
                <w:sz w:val="20"/>
                <w:szCs w:val="20"/>
              </w:rPr>
              <w:t>4244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659D9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659D9">
              <w:rPr>
                <w:sz w:val="20"/>
                <w:szCs w:val="20"/>
              </w:rPr>
              <w:t>4246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6659D9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6659D9">
              <w:t>увеличение количества виртуальных музеев, созданных при поддержке бюджета Удмуртской Республики,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6659D9" w:rsidRDefault="00FD35C6" w:rsidP="00DE7400">
            <w:pPr>
              <w:spacing w:before="40" w:after="40"/>
              <w:jc w:val="center"/>
            </w:pPr>
            <w:r w:rsidRPr="006659D9">
              <w:t>единиц;</w:t>
            </w:r>
          </w:p>
          <w:p w:rsidR="00FD35C6" w:rsidRPr="006659D9" w:rsidRDefault="00FD35C6" w:rsidP="00DE7400">
            <w:pPr>
              <w:spacing w:before="40" w:after="40"/>
              <w:jc w:val="center"/>
            </w:pPr>
          </w:p>
          <w:p w:rsidR="00FD35C6" w:rsidRPr="006659D9" w:rsidRDefault="00FD35C6" w:rsidP="00DE7400">
            <w:pPr>
              <w:spacing w:before="40" w:after="40"/>
              <w:jc w:val="center"/>
            </w:pPr>
          </w:p>
          <w:p w:rsidR="00FD35C6" w:rsidRPr="006659D9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659D9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659D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659D9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659D9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659D9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659D9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A107CC">
              <w:t>увеличение количества выставочных проектов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473EBC" w:rsidP="00DE7400">
            <w:pPr>
              <w:spacing w:before="40" w:after="40"/>
              <w:jc w:val="center"/>
            </w:pPr>
            <w:r>
              <w:t>Ед.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40" w:after="40"/>
              <w:jc w:val="center"/>
            </w:pPr>
            <w:r w:rsidRPr="00A107CC">
              <w:t>Количество экскурсий, мероприятий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единиц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8434A1" w:rsidRDefault="00DE7400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460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DE7400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E7400" w:rsidP="00DE7400">
            <w:pPr>
              <w:spacing w:before="40" w:after="40"/>
              <w:jc w:val="center"/>
            </w:pPr>
            <w:r>
              <w:t>-13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E7400" w:rsidP="00DE7400">
            <w:pPr>
              <w:spacing w:before="40" w:after="40"/>
              <w:jc w:val="center"/>
            </w:pPr>
            <w:r>
              <w:t>-0,02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E7400" w:rsidP="00DE7400">
            <w:pPr>
              <w:spacing w:before="40" w:after="40"/>
              <w:jc w:val="center"/>
            </w:pPr>
            <w: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center"/>
            </w:pPr>
            <w:r w:rsidRPr="00A107CC"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Проц.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94,5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92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94,5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jc w:val="center"/>
            </w:pPr>
            <w:r w:rsidRPr="00A107CC">
              <w:t>количество посещений культурно-массовых мероприятий клубов  и домов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107CC" w:rsidRDefault="00A107CC" w:rsidP="00DE7400">
            <w:pPr>
              <w:spacing w:before="40" w:after="40"/>
              <w:jc w:val="center"/>
            </w:pPr>
            <w:r>
              <w:t>Тыс.</w:t>
            </w:r>
          </w:p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чел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291921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272500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DE7400">
              <w:rPr>
                <w:rFonts w:cs="Times New Roman"/>
                <w:sz w:val="20"/>
                <w:szCs w:val="20"/>
                <w:lang w:eastAsia="ru-RU"/>
              </w:rPr>
              <w:t>288053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15553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jc w:val="center"/>
            </w:pPr>
            <w:r w:rsidRPr="00A107CC">
              <w:t>количество участников клубных формирований</w:t>
            </w: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jc w:val="center"/>
            </w:pPr>
            <w:r w:rsidRPr="00A107CC">
              <w:lastRenderedPageBreak/>
              <w:t>чел</w:t>
            </w: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  <w:p w:rsidR="00FD35C6" w:rsidRPr="00A107CC" w:rsidRDefault="00FD35C6" w:rsidP="00DE7400">
            <w:pPr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lastRenderedPageBreak/>
              <w:t>2889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1890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BC6C6C" w:rsidP="00DE7400">
            <w:pPr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2849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jc w:val="center"/>
            </w:pPr>
            <w: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jc w:val="center"/>
            </w:pPr>
            <w: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jc w:val="center"/>
            </w:pPr>
            <w: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A107CC" w:rsidRDefault="00FD35C6" w:rsidP="00DE7400">
            <w:pPr>
              <w:jc w:val="center"/>
            </w:pPr>
            <w:r w:rsidRPr="00A107CC">
              <w:t>Охват населения услугами автоклубов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чел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DE7400">
              <w:rPr>
                <w:rFonts w:cs="Times New Roman"/>
                <w:sz w:val="20"/>
                <w:szCs w:val="20"/>
              </w:rPr>
              <w:t>19112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074231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7100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DE7400">
              <w:rPr>
                <w:rFonts w:cs="Times New Roman"/>
                <w:sz w:val="20"/>
                <w:szCs w:val="20"/>
                <w:lang w:eastAsia="ru-RU"/>
              </w:rPr>
              <w:t>11548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4448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136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17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D35C6" w:rsidRPr="00653A8F" w:rsidRDefault="00FD35C6" w:rsidP="00DE7400">
            <w:pPr>
              <w:jc w:val="center"/>
            </w:pPr>
            <w:r>
              <w:t>К</w:t>
            </w:r>
            <w:r w:rsidRPr="00653A8F">
              <w:t xml:space="preserve">оличество </w:t>
            </w:r>
            <w:r>
              <w:t>посещений музеев</w:t>
            </w:r>
          </w:p>
          <w:p w:rsidR="00FD35C6" w:rsidRPr="00653A8F" w:rsidRDefault="00FD35C6" w:rsidP="00DE740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чел</w:t>
            </w:r>
          </w:p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7311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7200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FD35C6" w:rsidP="00DE7400">
            <w:pPr>
              <w:pStyle w:val="formattext"/>
              <w:jc w:val="center"/>
              <w:rPr>
                <w:sz w:val="20"/>
                <w:szCs w:val="20"/>
              </w:rPr>
            </w:pPr>
            <w:r w:rsidRPr="00DE7400">
              <w:rPr>
                <w:sz w:val="20"/>
                <w:szCs w:val="20"/>
              </w:rPr>
              <w:t>7302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pStyle w:val="formattext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pStyle w:val="formattext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pStyle w:val="formattext"/>
              <w:jc w:val="center"/>
            </w:pPr>
            <w: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1300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FD35C6" w:rsidRPr="00653A8F" w:rsidRDefault="00FD35C6" w:rsidP="00DE7400">
            <w:pPr>
              <w:tabs>
                <w:tab w:val="left" w:pos="392"/>
              </w:tabs>
              <w:spacing w:before="40" w:after="40" w:line="276" w:lineRule="auto"/>
              <w:jc w:val="center"/>
              <w:rPr>
                <w:b/>
                <w:lang w:eastAsia="en-US"/>
              </w:rPr>
            </w:pPr>
            <w:r w:rsidRPr="00653A8F">
              <w:rPr>
                <w:b/>
                <w:lang w:eastAsia="en-US"/>
              </w:rPr>
              <w:t>Развитие местного народного творчества</w:t>
            </w: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>
              <w:rPr>
                <w:i/>
              </w:rPr>
              <w:t>Факт на 2023</w:t>
            </w:r>
            <w:r w:rsidRPr="00DB5F05">
              <w:rPr>
                <w:i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>
              <w:rPr>
                <w:i/>
              </w:rPr>
              <w:t>План на 2024</w:t>
            </w:r>
            <w:r w:rsidRPr="00DB5F05">
              <w:rPr>
                <w:i/>
              </w:rPr>
              <w:t xml:space="preserve"> год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Факт на 202</w:t>
            </w:r>
            <w:r>
              <w:rPr>
                <w:i/>
              </w:rPr>
              <w:t>4</w:t>
            </w:r>
            <w:r w:rsidRPr="00DB5F05">
              <w:rPr>
                <w:i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Абсолютное отклонение факта от плана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Относительное отклонение факта от плана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Темп роста к уровню прошлого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Обоснование отклонений</w:t>
            </w: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  <w:r w:rsidRPr="00653A8F">
              <w:t>Количество общественных центров национальных культур, действующих на территории Глазовского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Ед.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DE7400" w:rsidRDefault="00FD35C6" w:rsidP="00DE7400">
            <w:pPr>
              <w:tabs>
                <w:tab w:val="left" w:pos="993"/>
              </w:tabs>
              <w:spacing w:line="312" w:lineRule="auto"/>
              <w:contextualSpacing/>
              <w:jc w:val="center"/>
              <w:rPr>
                <w:bCs/>
              </w:rPr>
            </w:pPr>
            <w:r w:rsidRPr="00DE7400">
              <w:rPr>
                <w:bCs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DE7400" w:rsidRDefault="00FD35C6" w:rsidP="00DE7400">
            <w:pPr>
              <w:jc w:val="center"/>
            </w:pPr>
            <w:r w:rsidRPr="00DE7400">
              <w:t>5</w:t>
            </w:r>
          </w:p>
          <w:p w:rsidR="00FD35C6" w:rsidRPr="00DE7400" w:rsidRDefault="00FD35C6" w:rsidP="00DE7400">
            <w:pPr>
              <w:jc w:val="center"/>
            </w:pPr>
          </w:p>
          <w:p w:rsidR="00FD35C6" w:rsidRPr="00DE7400" w:rsidRDefault="00FD35C6" w:rsidP="00DE7400">
            <w:pPr>
              <w:jc w:val="center"/>
            </w:pPr>
          </w:p>
          <w:p w:rsidR="00FD35C6" w:rsidRPr="00DE7400" w:rsidRDefault="00FD35C6" w:rsidP="00DE7400">
            <w:pPr>
              <w:jc w:val="center"/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DE7400" w:rsidRDefault="00FD35C6" w:rsidP="00DE7400">
            <w:pPr>
              <w:spacing w:before="40" w:after="40"/>
              <w:jc w:val="center"/>
            </w:pPr>
            <w:r w:rsidRPr="00DE7400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A534D5" w:rsidP="00DE7400">
            <w:pPr>
              <w:tabs>
                <w:tab w:val="left" w:pos="993"/>
              </w:tabs>
              <w:spacing w:line="312" w:lineRule="auto"/>
              <w:jc w:val="center"/>
            </w:pPr>
            <w:r w:rsidRPr="00DE7400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102146" w:rsidP="00DE7400">
            <w:pPr>
              <w:tabs>
                <w:tab w:val="left" w:pos="993"/>
              </w:tabs>
              <w:spacing w:line="312" w:lineRule="auto"/>
              <w:jc w:val="center"/>
            </w:pPr>
            <w:r w:rsidRPr="00DE7400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pStyle w:val="a5"/>
              <w:tabs>
                <w:tab w:val="left" w:pos="993"/>
              </w:tabs>
              <w:spacing w:before="0" w:line="312" w:lineRule="auto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D35C6" w:rsidRPr="00653A8F" w:rsidRDefault="00FD35C6" w:rsidP="00DE7400">
            <w:pPr>
              <w:pStyle w:val="a5"/>
              <w:tabs>
                <w:tab w:val="left" w:pos="993"/>
              </w:tabs>
              <w:spacing w:before="0"/>
              <w:ind w:left="107"/>
              <w:jc w:val="center"/>
            </w:pPr>
          </w:p>
        </w:tc>
      </w:tr>
      <w:tr w:rsidR="00FD35C6" w:rsidRPr="00653A8F" w:rsidTr="00DE7400">
        <w:trPr>
          <w:trHeight w:val="557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</w:pPr>
            <w:r w:rsidRPr="00A107CC">
              <w:t>02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A107CC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  <w:r w:rsidRPr="00A107CC">
              <w:t>количество районных смотров, фестивалей, выставок</w:t>
            </w:r>
          </w:p>
          <w:p w:rsidR="00FD35C6" w:rsidRPr="00A107CC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</w:p>
          <w:p w:rsidR="00FD35C6" w:rsidRPr="00A107CC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</w:p>
          <w:p w:rsidR="00FD35C6" w:rsidRPr="00A107CC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</w:p>
          <w:p w:rsidR="00FD35C6" w:rsidRPr="00A107CC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</w:p>
          <w:p w:rsidR="00FD35C6" w:rsidRPr="00A107CC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</w:p>
          <w:p w:rsidR="00FD35C6" w:rsidRPr="00A107CC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ед.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DE7400" w:rsidRDefault="00FD35C6" w:rsidP="00DE7400">
            <w:pPr>
              <w:tabs>
                <w:tab w:val="left" w:pos="993"/>
              </w:tabs>
              <w:spacing w:line="312" w:lineRule="auto"/>
              <w:contextualSpacing/>
              <w:jc w:val="center"/>
              <w:rPr>
                <w:bCs/>
              </w:rPr>
            </w:pPr>
            <w:r w:rsidRPr="00DE7400">
              <w:rPr>
                <w:bCs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DE7400" w:rsidRDefault="00FD35C6" w:rsidP="00DE7400">
            <w:pPr>
              <w:tabs>
                <w:tab w:val="left" w:pos="993"/>
              </w:tabs>
              <w:spacing w:line="312" w:lineRule="auto"/>
              <w:contextualSpacing/>
              <w:jc w:val="center"/>
              <w:rPr>
                <w:bCs/>
              </w:rPr>
            </w:pPr>
            <w:r w:rsidRPr="00DE7400">
              <w:rPr>
                <w:bCs/>
              </w:rPr>
              <w:t>15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DE7400" w:rsidRDefault="00FD35C6" w:rsidP="00DE7400">
            <w:pPr>
              <w:spacing w:before="40" w:after="40"/>
              <w:jc w:val="center"/>
            </w:pPr>
            <w:r w:rsidRPr="00DE7400"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A534D5" w:rsidP="00DE7400">
            <w:pPr>
              <w:pStyle w:val="a5"/>
              <w:tabs>
                <w:tab w:val="left" w:pos="993"/>
              </w:tabs>
              <w:spacing w:before="0" w:line="312" w:lineRule="auto"/>
              <w:ind w:left="0"/>
              <w:jc w:val="center"/>
            </w:pPr>
            <w:r w:rsidRPr="00DE740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E7400" w:rsidRDefault="00102146" w:rsidP="00DE7400">
            <w:pPr>
              <w:tabs>
                <w:tab w:val="left" w:pos="993"/>
              </w:tabs>
              <w:spacing w:line="312" w:lineRule="auto"/>
              <w:jc w:val="center"/>
            </w:pPr>
            <w:r w:rsidRPr="00DE7400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tabs>
                <w:tab w:val="left" w:pos="993"/>
              </w:tabs>
              <w:spacing w:line="312" w:lineRule="auto"/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5C6" w:rsidRPr="00653A8F" w:rsidRDefault="00FD35C6" w:rsidP="00DE7400">
            <w:pPr>
              <w:pStyle w:val="a5"/>
              <w:tabs>
                <w:tab w:val="left" w:pos="993"/>
              </w:tabs>
              <w:spacing w:before="0" w:line="312" w:lineRule="auto"/>
              <w:ind w:left="0"/>
              <w:jc w:val="center"/>
            </w:pPr>
          </w:p>
        </w:tc>
      </w:tr>
      <w:tr w:rsidR="00FD35C6" w:rsidRPr="00653A8F" w:rsidTr="00DE7400">
        <w:trPr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hd w:val="clear" w:color="auto" w:fill="FFFFFF"/>
              <w:tabs>
                <w:tab w:val="left" w:pos="317"/>
              </w:tabs>
              <w:spacing w:before="60" w:after="60"/>
              <w:jc w:val="center"/>
              <w:rPr>
                <w:i/>
              </w:rPr>
            </w:pPr>
            <w:r w:rsidRPr="00A107CC">
              <w:rPr>
                <w:i/>
              </w:rPr>
              <w:t>численность участников  мероприятий, направленных на популяризацию национальных культур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  <w:r>
              <w:t xml:space="preserve">Тыс. </w:t>
            </w:r>
            <w:r w:rsidRPr="00653A8F">
              <w:rPr>
                <w:i/>
              </w:rPr>
              <w:t>человек;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5251C9" w:rsidRDefault="00FD35C6" w:rsidP="00DE7400">
            <w:pPr>
              <w:spacing w:before="4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653A8F" w:rsidRDefault="004D56B8" w:rsidP="00DE740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5251C9" w:rsidRDefault="00315074" w:rsidP="00DE7400">
            <w:pPr>
              <w:spacing w:before="4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59,3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D10BB0" w:rsidP="00DE7400">
            <w:pPr>
              <w:spacing w:before="40" w:after="40"/>
              <w:jc w:val="center"/>
            </w:pPr>
            <w: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DE7400">
        <w:trPr>
          <w:trHeight w:val="625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04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tabs>
                <w:tab w:val="left" w:pos="-55"/>
              </w:tabs>
              <w:spacing w:before="60" w:after="60"/>
              <w:jc w:val="center"/>
            </w:pPr>
            <w:r w:rsidRPr="00653A8F">
              <w:t>Количество национальных коллективов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ед.</w:t>
            </w:r>
          </w:p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5251C9" w:rsidRDefault="00FD35C6" w:rsidP="00DE7400">
            <w:pPr>
              <w:spacing w:before="4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653A8F" w:rsidRDefault="00FD35C6" w:rsidP="00DE740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5251C9" w:rsidRDefault="00FD35C6" w:rsidP="00DE7400">
            <w:pPr>
              <w:spacing w:before="40" w:after="40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-0,04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C743E2" w:rsidP="00DE7400">
            <w:pPr>
              <w:spacing w:before="40" w:after="40"/>
              <w:jc w:val="center"/>
            </w:pPr>
            <w: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</w:tr>
      <w:tr w:rsidR="00FD35C6" w:rsidRPr="00653A8F" w:rsidTr="00613F17">
        <w:trPr>
          <w:trHeight w:val="265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35C6" w:rsidRPr="00653A8F" w:rsidRDefault="00FD35C6" w:rsidP="00DE7400">
            <w:pPr>
              <w:spacing w:before="40" w:after="40"/>
              <w:jc w:val="center"/>
              <w:rPr>
                <w:b/>
              </w:rPr>
            </w:pPr>
            <w:r w:rsidRPr="00653A8F">
              <w:rPr>
                <w:b/>
              </w:rPr>
              <w:t>Развитие туризма в муниципальном образовании «</w:t>
            </w:r>
            <w:r>
              <w:rPr>
                <w:b/>
              </w:rPr>
              <w:t xml:space="preserve">Муниципальный округ </w:t>
            </w:r>
            <w:r w:rsidRPr="00653A8F">
              <w:rPr>
                <w:b/>
              </w:rPr>
              <w:t>Глазовский район</w:t>
            </w:r>
            <w:r>
              <w:rPr>
                <w:b/>
              </w:rPr>
              <w:t xml:space="preserve"> Удмуртской Республики</w:t>
            </w:r>
            <w:r w:rsidRPr="00653A8F">
              <w:rPr>
                <w:b/>
              </w:rPr>
              <w:t>»</w:t>
            </w:r>
          </w:p>
        </w:tc>
      </w:tr>
      <w:tr w:rsidR="00FD35C6" w:rsidRPr="00653A8F" w:rsidTr="00B27BBA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jc w:val="center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jc w:val="center"/>
            </w:pP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FD35C6" w:rsidP="00DE7400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i/>
              </w:rPr>
            </w:pPr>
            <w:r w:rsidRPr="00A107CC">
              <w:rPr>
                <w:i/>
              </w:rPr>
              <w:t>Факт на 2023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i/>
              </w:rPr>
            </w:pPr>
            <w:r w:rsidRPr="00A107CC">
              <w:rPr>
                <w:i/>
              </w:rPr>
              <w:t>План на 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spacing w:before="40" w:after="40"/>
              <w:jc w:val="center"/>
              <w:rPr>
                <w:i/>
              </w:rPr>
            </w:pPr>
            <w:r w:rsidRPr="00A107CC">
              <w:rPr>
                <w:i/>
              </w:rPr>
              <w:t>Факт на 2024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Абсолютное отклонение факта от плана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Относительное отклонение факта от плана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Темп роста к уровню прошлого года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DB5F05" w:rsidRDefault="00FD35C6" w:rsidP="00DE7400">
            <w:pPr>
              <w:spacing w:before="40" w:after="40"/>
              <w:jc w:val="center"/>
              <w:rPr>
                <w:i/>
              </w:rPr>
            </w:pPr>
            <w:r w:rsidRPr="00DB5F05">
              <w:rPr>
                <w:i/>
              </w:rPr>
              <w:t>Обоснование отклонений</w:t>
            </w:r>
          </w:p>
        </w:tc>
      </w:tr>
      <w:tr w:rsidR="00FD35C6" w:rsidRPr="00653A8F" w:rsidTr="00B27BBA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jc w:val="center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jc w:val="center"/>
            </w:pPr>
            <w:r w:rsidRPr="00653A8F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FD35C6" w:rsidP="00DE7400">
            <w:pPr>
              <w:jc w:val="center"/>
            </w:pPr>
            <w:r w:rsidRPr="00A107CC">
              <w:t>Увеличение объема платных туристических услуг, оказанных населению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jc w:val="center"/>
            </w:pPr>
            <w:proofErr w:type="spellStart"/>
            <w:r w:rsidRPr="00A107CC">
              <w:t>тыс</w:t>
            </w:r>
            <w:proofErr w:type="gramStart"/>
            <w:r w:rsidRPr="00A107CC">
              <w:t>.р</w:t>
            </w:r>
            <w:proofErr w:type="gramEnd"/>
            <w:r w:rsidRPr="00A107CC">
              <w:t>уб</w:t>
            </w:r>
            <w:proofErr w:type="spellEnd"/>
            <w:r w:rsidRPr="00A107CC"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B27BBA" w:rsidP="00DE74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4D56B8" w:rsidP="00DE74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B27BBA" w:rsidP="00DE74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987,5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C743E2" w:rsidP="00DE7400">
            <w:pPr>
              <w:spacing w:before="40" w:after="40"/>
              <w:jc w:val="center"/>
            </w:pPr>
            <w:r>
              <w:t>1087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jc w:val="center"/>
            </w:pPr>
          </w:p>
        </w:tc>
      </w:tr>
      <w:tr w:rsidR="00FD35C6" w:rsidRPr="00653A8F" w:rsidTr="00B27BBA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spacing w:before="40" w:after="40"/>
              <w:jc w:val="center"/>
            </w:pPr>
            <w:r w:rsidRPr="00653A8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jc w:val="center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FD35C6" w:rsidP="00DE7400">
            <w:pPr>
              <w:jc w:val="center"/>
            </w:pPr>
            <w:r w:rsidRPr="00653A8F"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FD35C6" w:rsidP="00DE7400">
            <w:pPr>
              <w:jc w:val="center"/>
            </w:pPr>
            <w:r w:rsidRPr="00A107CC">
              <w:t>Увеличение объема внутреннего туристского потока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A107CC" w:rsidRDefault="00FD35C6" w:rsidP="00DE7400">
            <w:pPr>
              <w:jc w:val="center"/>
            </w:pPr>
            <w:r w:rsidRPr="00A107CC">
              <w:t>тыс. чел.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FD35C6" w:rsidP="00DE7400">
            <w:pPr>
              <w:jc w:val="center"/>
              <w:rPr>
                <w:color w:val="000000" w:themeColor="text1"/>
              </w:rPr>
            </w:pPr>
            <w:r w:rsidRPr="00A107CC">
              <w:rPr>
                <w:color w:val="000000" w:themeColor="text1"/>
              </w:rPr>
              <w:t>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A107CC" w:rsidRDefault="004D56B8" w:rsidP="00DE74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35C6" w:rsidRPr="00C533AC" w:rsidRDefault="00B27BBA" w:rsidP="00DE7400">
            <w:pPr>
              <w:jc w:val="center"/>
              <w:rPr>
                <w:color w:val="000000" w:themeColor="text1"/>
                <w:highlight w:val="green"/>
              </w:rPr>
            </w:pPr>
            <w:r w:rsidRPr="0010270A">
              <w:rPr>
                <w:color w:val="000000" w:themeColor="text1"/>
              </w:rPr>
              <w:t>63,0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A534D5" w:rsidP="00DE7400">
            <w:pPr>
              <w:spacing w:before="40" w:after="40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102146" w:rsidP="00DE7400">
            <w:pPr>
              <w:spacing w:before="40" w:after="40"/>
              <w:jc w:val="center"/>
            </w:pPr>
            <w:r>
              <w:t>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35C6" w:rsidRPr="00653A8F" w:rsidRDefault="00C743E2" w:rsidP="00DE7400">
            <w:pPr>
              <w:spacing w:before="40" w:after="40"/>
              <w:jc w:val="center"/>
            </w:pPr>
            <w:r>
              <w:t>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5C6" w:rsidRPr="00653A8F" w:rsidRDefault="00FD35C6" w:rsidP="00DE7400">
            <w:pPr>
              <w:jc w:val="center"/>
            </w:pPr>
          </w:p>
        </w:tc>
      </w:tr>
    </w:tbl>
    <w:p w:rsidR="00571F55" w:rsidRDefault="00571F55" w:rsidP="00865324"/>
    <w:p w:rsidR="00571F55" w:rsidRDefault="00571F55" w:rsidP="00865324"/>
    <w:p w:rsidR="00571F55" w:rsidRDefault="00571F55" w:rsidP="00865324"/>
    <w:p w:rsidR="00DF715F" w:rsidRDefault="00DF715F" w:rsidP="00865324"/>
    <w:sectPr w:rsidR="00DF715F" w:rsidSect="006E446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8"/>
    <w:rsid w:val="0000006C"/>
    <w:rsid w:val="00001463"/>
    <w:rsid w:val="000026F9"/>
    <w:rsid w:val="00002B75"/>
    <w:rsid w:val="00004EAC"/>
    <w:rsid w:val="00006769"/>
    <w:rsid w:val="00014CA3"/>
    <w:rsid w:val="0002046B"/>
    <w:rsid w:val="000246B3"/>
    <w:rsid w:val="00024705"/>
    <w:rsid w:val="00025A6F"/>
    <w:rsid w:val="000376E8"/>
    <w:rsid w:val="000465E9"/>
    <w:rsid w:val="00052BB0"/>
    <w:rsid w:val="000557C9"/>
    <w:rsid w:val="00063410"/>
    <w:rsid w:val="000647E6"/>
    <w:rsid w:val="0007211B"/>
    <w:rsid w:val="000738B4"/>
    <w:rsid w:val="00074231"/>
    <w:rsid w:val="00087626"/>
    <w:rsid w:val="00092841"/>
    <w:rsid w:val="00092CA4"/>
    <w:rsid w:val="00097CE5"/>
    <w:rsid w:val="000A696E"/>
    <w:rsid w:val="000B2B1E"/>
    <w:rsid w:val="000B7BB1"/>
    <w:rsid w:val="000C1E27"/>
    <w:rsid w:val="000C5227"/>
    <w:rsid w:val="000C61DB"/>
    <w:rsid w:val="000E278D"/>
    <w:rsid w:val="000E60A9"/>
    <w:rsid w:val="000F7A87"/>
    <w:rsid w:val="001010A9"/>
    <w:rsid w:val="00102146"/>
    <w:rsid w:val="0010270A"/>
    <w:rsid w:val="001055AE"/>
    <w:rsid w:val="001204A1"/>
    <w:rsid w:val="0012087E"/>
    <w:rsid w:val="00123345"/>
    <w:rsid w:val="001329D3"/>
    <w:rsid w:val="00132ED7"/>
    <w:rsid w:val="00135491"/>
    <w:rsid w:val="00150A33"/>
    <w:rsid w:val="00153FB8"/>
    <w:rsid w:val="00154661"/>
    <w:rsid w:val="001650DE"/>
    <w:rsid w:val="00166DE0"/>
    <w:rsid w:val="00173D37"/>
    <w:rsid w:val="00174B2F"/>
    <w:rsid w:val="00182B8B"/>
    <w:rsid w:val="001855FD"/>
    <w:rsid w:val="001A6EB9"/>
    <w:rsid w:val="001A7929"/>
    <w:rsid w:val="001B0908"/>
    <w:rsid w:val="001B1D4A"/>
    <w:rsid w:val="001B31A8"/>
    <w:rsid w:val="001C2340"/>
    <w:rsid w:val="001C3295"/>
    <w:rsid w:val="001C3FDA"/>
    <w:rsid w:val="001D2931"/>
    <w:rsid w:val="001D3B63"/>
    <w:rsid w:val="001D4F70"/>
    <w:rsid w:val="001E0FC3"/>
    <w:rsid w:val="001E4414"/>
    <w:rsid w:val="001F2844"/>
    <w:rsid w:val="00201663"/>
    <w:rsid w:val="00201930"/>
    <w:rsid w:val="002068DC"/>
    <w:rsid w:val="00207BDE"/>
    <w:rsid w:val="00210C44"/>
    <w:rsid w:val="002203C6"/>
    <w:rsid w:val="00224648"/>
    <w:rsid w:val="0023451C"/>
    <w:rsid w:val="002373BE"/>
    <w:rsid w:val="00237521"/>
    <w:rsid w:val="00243A9E"/>
    <w:rsid w:val="0024412F"/>
    <w:rsid w:val="00251D68"/>
    <w:rsid w:val="002545A2"/>
    <w:rsid w:val="00261BB8"/>
    <w:rsid w:val="002746BF"/>
    <w:rsid w:val="00275BB6"/>
    <w:rsid w:val="0027776D"/>
    <w:rsid w:val="00286941"/>
    <w:rsid w:val="0029703F"/>
    <w:rsid w:val="002A27F5"/>
    <w:rsid w:val="002B30F3"/>
    <w:rsid w:val="002C0786"/>
    <w:rsid w:val="002C0862"/>
    <w:rsid w:val="002D0E1C"/>
    <w:rsid w:val="002D2046"/>
    <w:rsid w:val="002D553A"/>
    <w:rsid w:val="002E4E67"/>
    <w:rsid w:val="00300005"/>
    <w:rsid w:val="00313ABF"/>
    <w:rsid w:val="00314CB4"/>
    <w:rsid w:val="00315074"/>
    <w:rsid w:val="0032287F"/>
    <w:rsid w:val="00324767"/>
    <w:rsid w:val="00326408"/>
    <w:rsid w:val="003309AE"/>
    <w:rsid w:val="003341AD"/>
    <w:rsid w:val="00334890"/>
    <w:rsid w:val="00337DFF"/>
    <w:rsid w:val="003450BA"/>
    <w:rsid w:val="00361954"/>
    <w:rsid w:val="00367743"/>
    <w:rsid w:val="003716A9"/>
    <w:rsid w:val="0037536C"/>
    <w:rsid w:val="00391827"/>
    <w:rsid w:val="00394A2E"/>
    <w:rsid w:val="003A10C6"/>
    <w:rsid w:val="003B122B"/>
    <w:rsid w:val="003B3082"/>
    <w:rsid w:val="003B3A4E"/>
    <w:rsid w:val="003B5E49"/>
    <w:rsid w:val="003C327A"/>
    <w:rsid w:val="003D2066"/>
    <w:rsid w:val="003E75BD"/>
    <w:rsid w:val="0040231B"/>
    <w:rsid w:val="00406C38"/>
    <w:rsid w:val="004142DE"/>
    <w:rsid w:val="00421898"/>
    <w:rsid w:val="00421B90"/>
    <w:rsid w:val="00437DCA"/>
    <w:rsid w:val="00442248"/>
    <w:rsid w:val="004430D3"/>
    <w:rsid w:val="0046174A"/>
    <w:rsid w:val="00463649"/>
    <w:rsid w:val="00466DF3"/>
    <w:rsid w:val="00473EBC"/>
    <w:rsid w:val="004774E8"/>
    <w:rsid w:val="004874B7"/>
    <w:rsid w:val="00487FF1"/>
    <w:rsid w:val="0049187C"/>
    <w:rsid w:val="00497FE9"/>
    <w:rsid w:val="004A1015"/>
    <w:rsid w:val="004A7098"/>
    <w:rsid w:val="004A7D4B"/>
    <w:rsid w:val="004B3B01"/>
    <w:rsid w:val="004C35FC"/>
    <w:rsid w:val="004D2055"/>
    <w:rsid w:val="004D23D7"/>
    <w:rsid w:val="004D3A75"/>
    <w:rsid w:val="004D55E2"/>
    <w:rsid w:val="004D56B8"/>
    <w:rsid w:val="004E0F79"/>
    <w:rsid w:val="00504FE4"/>
    <w:rsid w:val="005131F0"/>
    <w:rsid w:val="005136DB"/>
    <w:rsid w:val="005232DF"/>
    <w:rsid w:val="0052418E"/>
    <w:rsid w:val="00524555"/>
    <w:rsid w:val="0053078C"/>
    <w:rsid w:val="00534D77"/>
    <w:rsid w:val="00541F42"/>
    <w:rsid w:val="0054710B"/>
    <w:rsid w:val="00554EBF"/>
    <w:rsid w:val="00557F12"/>
    <w:rsid w:val="00571F55"/>
    <w:rsid w:val="00573CF5"/>
    <w:rsid w:val="00574620"/>
    <w:rsid w:val="0058135C"/>
    <w:rsid w:val="005861EB"/>
    <w:rsid w:val="00586475"/>
    <w:rsid w:val="0059084F"/>
    <w:rsid w:val="0059310E"/>
    <w:rsid w:val="005944C4"/>
    <w:rsid w:val="005A09AD"/>
    <w:rsid w:val="005A366C"/>
    <w:rsid w:val="005A4320"/>
    <w:rsid w:val="005A452D"/>
    <w:rsid w:val="005B0F50"/>
    <w:rsid w:val="005B70F2"/>
    <w:rsid w:val="005C166B"/>
    <w:rsid w:val="005C3C52"/>
    <w:rsid w:val="005C6E4D"/>
    <w:rsid w:val="005C7E81"/>
    <w:rsid w:val="005D1E84"/>
    <w:rsid w:val="005D5EB8"/>
    <w:rsid w:val="005E1796"/>
    <w:rsid w:val="005F04E8"/>
    <w:rsid w:val="00604D52"/>
    <w:rsid w:val="006070FB"/>
    <w:rsid w:val="00607369"/>
    <w:rsid w:val="00607653"/>
    <w:rsid w:val="00613F17"/>
    <w:rsid w:val="0061602F"/>
    <w:rsid w:val="00616E9B"/>
    <w:rsid w:val="00622A96"/>
    <w:rsid w:val="00623511"/>
    <w:rsid w:val="00627391"/>
    <w:rsid w:val="00637306"/>
    <w:rsid w:val="00640E94"/>
    <w:rsid w:val="006508F3"/>
    <w:rsid w:val="006524EA"/>
    <w:rsid w:val="00653A8F"/>
    <w:rsid w:val="00655574"/>
    <w:rsid w:val="006659D9"/>
    <w:rsid w:val="00674509"/>
    <w:rsid w:val="00674553"/>
    <w:rsid w:val="00676DBB"/>
    <w:rsid w:val="00685610"/>
    <w:rsid w:val="006873A4"/>
    <w:rsid w:val="00694A3D"/>
    <w:rsid w:val="00695923"/>
    <w:rsid w:val="006A4F5B"/>
    <w:rsid w:val="006A6E1C"/>
    <w:rsid w:val="006A7C97"/>
    <w:rsid w:val="006C2338"/>
    <w:rsid w:val="006C4D46"/>
    <w:rsid w:val="006C56E4"/>
    <w:rsid w:val="006C6F08"/>
    <w:rsid w:val="006E160C"/>
    <w:rsid w:val="006E18D1"/>
    <w:rsid w:val="006E4467"/>
    <w:rsid w:val="006E5463"/>
    <w:rsid w:val="006F1E97"/>
    <w:rsid w:val="00703AE9"/>
    <w:rsid w:val="00704409"/>
    <w:rsid w:val="0070655C"/>
    <w:rsid w:val="00710595"/>
    <w:rsid w:val="00710D98"/>
    <w:rsid w:val="007130DD"/>
    <w:rsid w:val="0072174A"/>
    <w:rsid w:val="0073249C"/>
    <w:rsid w:val="00741E15"/>
    <w:rsid w:val="00743230"/>
    <w:rsid w:val="007443F7"/>
    <w:rsid w:val="00752B65"/>
    <w:rsid w:val="007641DE"/>
    <w:rsid w:val="00770220"/>
    <w:rsid w:val="0077328D"/>
    <w:rsid w:val="00777E42"/>
    <w:rsid w:val="0079173D"/>
    <w:rsid w:val="0079372C"/>
    <w:rsid w:val="007B05DA"/>
    <w:rsid w:val="007B1285"/>
    <w:rsid w:val="007B4FEE"/>
    <w:rsid w:val="007C56A5"/>
    <w:rsid w:val="007D3F3F"/>
    <w:rsid w:val="007D456F"/>
    <w:rsid w:val="007F01AB"/>
    <w:rsid w:val="007F102C"/>
    <w:rsid w:val="007F1FA1"/>
    <w:rsid w:val="007F6EC1"/>
    <w:rsid w:val="0080733B"/>
    <w:rsid w:val="00814232"/>
    <w:rsid w:val="0082743C"/>
    <w:rsid w:val="00842BFC"/>
    <w:rsid w:val="008434A1"/>
    <w:rsid w:val="00850384"/>
    <w:rsid w:val="0085162D"/>
    <w:rsid w:val="00856B9E"/>
    <w:rsid w:val="00856CD7"/>
    <w:rsid w:val="008611A2"/>
    <w:rsid w:val="00865324"/>
    <w:rsid w:val="0086673A"/>
    <w:rsid w:val="00871C93"/>
    <w:rsid w:val="0087230E"/>
    <w:rsid w:val="00874AE2"/>
    <w:rsid w:val="008812ED"/>
    <w:rsid w:val="008932D4"/>
    <w:rsid w:val="008958BE"/>
    <w:rsid w:val="008A001F"/>
    <w:rsid w:val="008C0FBC"/>
    <w:rsid w:val="008C27EA"/>
    <w:rsid w:val="008C5374"/>
    <w:rsid w:val="008C5911"/>
    <w:rsid w:val="008D57F9"/>
    <w:rsid w:val="008E2BC3"/>
    <w:rsid w:val="008F0169"/>
    <w:rsid w:val="00904E24"/>
    <w:rsid w:val="009074F1"/>
    <w:rsid w:val="0090756D"/>
    <w:rsid w:val="00907D54"/>
    <w:rsid w:val="00912B09"/>
    <w:rsid w:val="009174E2"/>
    <w:rsid w:val="00921FC8"/>
    <w:rsid w:val="00947BEA"/>
    <w:rsid w:val="00965FFD"/>
    <w:rsid w:val="00975515"/>
    <w:rsid w:val="00985036"/>
    <w:rsid w:val="0099783A"/>
    <w:rsid w:val="009A1AC1"/>
    <w:rsid w:val="009A2117"/>
    <w:rsid w:val="009C0418"/>
    <w:rsid w:val="009C3E8D"/>
    <w:rsid w:val="009C5DCE"/>
    <w:rsid w:val="009E53F4"/>
    <w:rsid w:val="009F1869"/>
    <w:rsid w:val="009F24B2"/>
    <w:rsid w:val="009F4C17"/>
    <w:rsid w:val="00A07E3E"/>
    <w:rsid w:val="00A107CC"/>
    <w:rsid w:val="00A14EC0"/>
    <w:rsid w:val="00A278EA"/>
    <w:rsid w:val="00A31488"/>
    <w:rsid w:val="00A41D65"/>
    <w:rsid w:val="00A534D5"/>
    <w:rsid w:val="00A5524A"/>
    <w:rsid w:val="00A62758"/>
    <w:rsid w:val="00A638E6"/>
    <w:rsid w:val="00A7171A"/>
    <w:rsid w:val="00A74878"/>
    <w:rsid w:val="00A77416"/>
    <w:rsid w:val="00A77C29"/>
    <w:rsid w:val="00A820CB"/>
    <w:rsid w:val="00A83045"/>
    <w:rsid w:val="00A84DCB"/>
    <w:rsid w:val="00A86C96"/>
    <w:rsid w:val="00A909CC"/>
    <w:rsid w:val="00A90A44"/>
    <w:rsid w:val="00A91C97"/>
    <w:rsid w:val="00A93360"/>
    <w:rsid w:val="00A939A2"/>
    <w:rsid w:val="00A94030"/>
    <w:rsid w:val="00A94B2D"/>
    <w:rsid w:val="00A971AD"/>
    <w:rsid w:val="00AA0B1E"/>
    <w:rsid w:val="00AA63FD"/>
    <w:rsid w:val="00AC7C1E"/>
    <w:rsid w:val="00AD0512"/>
    <w:rsid w:val="00AD44E8"/>
    <w:rsid w:val="00AD4B30"/>
    <w:rsid w:val="00AF1628"/>
    <w:rsid w:val="00AF4021"/>
    <w:rsid w:val="00AF4FCA"/>
    <w:rsid w:val="00AF5CB3"/>
    <w:rsid w:val="00B0027D"/>
    <w:rsid w:val="00B027C4"/>
    <w:rsid w:val="00B13BE2"/>
    <w:rsid w:val="00B14554"/>
    <w:rsid w:val="00B1608E"/>
    <w:rsid w:val="00B17CBC"/>
    <w:rsid w:val="00B27BBA"/>
    <w:rsid w:val="00B30415"/>
    <w:rsid w:val="00B307E8"/>
    <w:rsid w:val="00B41F39"/>
    <w:rsid w:val="00B43A91"/>
    <w:rsid w:val="00B464A4"/>
    <w:rsid w:val="00B531F0"/>
    <w:rsid w:val="00B564B3"/>
    <w:rsid w:val="00B63E1A"/>
    <w:rsid w:val="00B66294"/>
    <w:rsid w:val="00B73DEC"/>
    <w:rsid w:val="00B81591"/>
    <w:rsid w:val="00B84344"/>
    <w:rsid w:val="00B91456"/>
    <w:rsid w:val="00B9395F"/>
    <w:rsid w:val="00BA510C"/>
    <w:rsid w:val="00BB05BC"/>
    <w:rsid w:val="00BB37D5"/>
    <w:rsid w:val="00BB6329"/>
    <w:rsid w:val="00BB7AD1"/>
    <w:rsid w:val="00BB7B14"/>
    <w:rsid w:val="00BC1D09"/>
    <w:rsid w:val="00BC6C6C"/>
    <w:rsid w:val="00BE011C"/>
    <w:rsid w:val="00BF214E"/>
    <w:rsid w:val="00BF5753"/>
    <w:rsid w:val="00C01F4D"/>
    <w:rsid w:val="00C04046"/>
    <w:rsid w:val="00C069B7"/>
    <w:rsid w:val="00C15A09"/>
    <w:rsid w:val="00C33FCA"/>
    <w:rsid w:val="00C464DB"/>
    <w:rsid w:val="00C533AC"/>
    <w:rsid w:val="00C54F17"/>
    <w:rsid w:val="00C60ED7"/>
    <w:rsid w:val="00C6435C"/>
    <w:rsid w:val="00C65A12"/>
    <w:rsid w:val="00C743E2"/>
    <w:rsid w:val="00C77E1E"/>
    <w:rsid w:val="00C84735"/>
    <w:rsid w:val="00C95C54"/>
    <w:rsid w:val="00C96E4A"/>
    <w:rsid w:val="00CC0F8C"/>
    <w:rsid w:val="00CC366F"/>
    <w:rsid w:val="00CE3725"/>
    <w:rsid w:val="00CE443B"/>
    <w:rsid w:val="00CE6D8A"/>
    <w:rsid w:val="00CF0A0A"/>
    <w:rsid w:val="00CF1B90"/>
    <w:rsid w:val="00CF2229"/>
    <w:rsid w:val="00CF38A1"/>
    <w:rsid w:val="00D02CE4"/>
    <w:rsid w:val="00D046FF"/>
    <w:rsid w:val="00D10BB0"/>
    <w:rsid w:val="00D10F70"/>
    <w:rsid w:val="00D272C2"/>
    <w:rsid w:val="00D33808"/>
    <w:rsid w:val="00D35723"/>
    <w:rsid w:val="00D466F6"/>
    <w:rsid w:val="00D53E04"/>
    <w:rsid w:val="00D56357"/>
    <w:rsid w:val="00D62008"/>
    <w:rsid w:val="00D6532D"/>
    <w:rsid w:val="00D71454"/>
    <w:rsid w:val="00D74F4E"/>
    <w:rsid w:val="00D83E90"/>
    <w:rsid w:val="00D9373A"/>
    <w:rsid w:val="00D939C2"/>
    <w:rsid w:val="00D94767"/>
    <w:rsid w:val="00DA0EEF"/>
    <w:rsid w:val="00DB14EB"/>
    <w:rsid w:val="00DB3C81"/>
    <w:rsid w:val="00DB5F05"/>
    <w:rsid w:val="00DB6BEF"/>
    <w:rsid w:val="00DB7CE4"/>
    <w:rsid w:val="00DC0BA2"/>
    <w:rsid w:val="00DC27EC"/>
    <w:rsid w:val="00DC38CE"/>
    <w:rsid w:val="00DC6B06"/>
    <w:rsid w:val="00DC7396"/>
    <w:rsid w:val="00DD0695"/>
    <w:rsid w:val="00DD3B00"/>
    <w:rsid w:val="00DD5DCA"/>
    <w:rsid w:val="00DE7400"/>
    <w:rsid w:val="00DF52F2"/>
    <w:rsid w:val="00DF6DDF"/>
    <w:rsid w:val="00DF715F"/>
    <w:rsid w:val="00E15973"/>
    <w:rsid w:val="00E20304"/>
    <w:rsid w:val="00E20DD3"/>
    <w:rsid w:val="00E26EE9"/>
    <w:rsid w:val="00E3687A"/>
    <w:rsid w:val="00E55ACA"/>
    <w:rsid w:val="00E60989"/>
    <w:rsid w:val="00E62BCE"/>
    <w:rsid w:val="00E70C63"/>
    <w:rsid w:val="00E72E82"/>
    <w:rsid w:val="00E94A9F"/>
    <w:rsid w:val="00E95D14"/>
    <w:rsid w:val="00EA4F88"/>
    <w:rsid w:val="00EB0597"/>
    <w:rsid w:val="00EB33A1"/>
    <w:rsid w:val="00EB36F7"/>
    <w:rsid w:val="00EC44FF"/>
    <w:rsid w:val="00EC6602"/>
    <w:rsid w:val="00EC7FDB"/>
    <w:rsid w:val="00ED35C9"/>
    <w:rsid w:val="00EE529E"/>
    <w:rsid w:val="00F00A57"/>
    <w:rsid w:val="00F140E4"/>
    <w:rsid w:val="00F32297"/>
    <w:rsid w:val="00F41E11"/>
    <w:rsid w:val="00F50E89"/>
    <w:rsid w:val="00F565FF"/>
    <w:rsid w:val="00F65AA0"/>
    <w:rsid w:val="00F72E7B"/>
    <w:rsid w:val="00F83C56"/>
    <w:rsid w:val="00F85760"/>
    <w:rsid w:val="00F93AE9"/>
    <w:rsid w:val="00FA3B73"/>
    <w:rsid w:val="00FA5008"/>
    <w:rsid w:val="00FA7941"/>
    <w:rsid w:val="00FB2907"/>
    <w:rsid w:val="00FC43F2"/>
    <w:rsid w:val="00FC49C6"/>
    <w:rsid w:val="00FC4FCA"/>
    <w:rsid w:val="00FC7889"/>
    <w:rsid w:val="00FD35C6"/>
    <w:rsid w:val="00FD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9187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187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49187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187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9DFC-D5FD-423D-8E8A-1FFF1263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2022-02-25T05:16:00Z</cp:lastPrinted>
  <dcterms:created xsi:type="dcterms:W3CDTF">2025-03-28T11:13:00Z</dcterms:created>
  <dcterms:modified xsi:type="dcterms:W3CDTF">2025-03-28T11:13:00Z</dcterms:modified>
</cp:coreProperties>
</file>