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AC" w:rsidRPr="00681856" w:rsidRDefault="005D3CAC" w:rsidP="005D3CAC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68185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Форма 1. </w:t>
      </w:r>
      <w:hyperlink r:id="rId5" w:history="1">
        <w:r w:rsidRPr="00681856">
          <w:rPr>
            <w:rFonts w:ascii="Times New Roman" w:eastAsia="Calibri" w:hAnsi="Times New Roman" w:cs="Times New Roman"/>
            <w:color w:val="FF0000"/>
            <w:sz w:val="24"/>
            <w:szCs w:val="24"/>
            <w:lang w:eastAsia="ru-RU"/>
          </w:rPr>
          <w:t>Отчет</w:t>
        </w:r>
      </w:hyperlink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образования  «</w:t>
      </w:r>
      <w:proofErr w:type="spellStart"/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Глазовский</w:t>
      </w:r>
      <w:proofErr w:type="spellEnd"/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район»  за 202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4</w:t>
      </w:r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год</w:t>
      </w:r>
    </w:p>
    <w:p w:rsidR="005D3CAC" w:rsidRPr="00EB0324" w:rsidRDefault="005D3CAC" w:rsidP="005D3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4"/>
        <w:gridCol w:w="572"/>
        <w:gridCol w:w="432"/>
        <w:gridCol w:w="2093"/>
        <w:gridCol w:w="255"/>
        <w:gridCol w:w="822"/>
        <w:gridCol w:w="216"/>
        <w:gridCol w:w="216"/>
        <w:gridCol w:w="898"/>
        <w:gridCol w:w="1000"/>
        <w:gridCol w:w="980"/>
        <w:gridCol w:w="1086"/>
        <w:gridCol w:w="242"/>
        <w:gridCol w:w="1097"/>
        <w:gridCol w:w="1175"/>
        <w:gridCol w:w="2827"/>
        <w:gridCol w:w="88"/>
      </w:tblGrid>
      <w:tr w:rsidR="005D3CAC" w:rsidRPr="00EB0324" w:rsidTr="002A42EC">
        <w:trPr>
          <w:gridAfter w:val="1"/>
          <w:wAfter w:w="88" w:type="dxa"/>
          <w:trHeight w:val="600"/>
        </w:trPr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5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D3CAC" w:rsidRPr="00EB0324" w:rsidTr="002A42EC">
        <w:trPr>
          <w:gridAfter w:val="1"/>
          <w:wAfter w:w="88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2A42EC">
        <w:trPr>
          <w:gridAfter w:val="1"/>
          <w:wAfter w:w="88" w:type="dxa"/>
          <w:trHeight w:val="585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2A42EC">
        <w:trPr>
          <w:gridAfter w:val="1"/>
          <w:wAfter w:w="88" w:type="dxa"/>
          <w:trHeight w:val="30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5D3CAC" w:rsidRPr="00EB0324" w:rsidTr="002A42EC">
        <w:trPr>
          <w:gridAfter w:val="1"/>
          <w:wAfter w:w="88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Количество погибших на водных объектах на уровне прошлого года - 3 чел.   </w:t>
            </w:r>
          </w:p>
        </w:tc>
      </w:tr>
      <w:tr w:rsidR="005D3CAC" w:rsidRPr="00EB0324" w:rsidTr="002A42EC">
        <w:trPr>
          <w:gridAfter w:val="1"/>
          <w:wAfter w:w="88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+18 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 Также всероссийские тренировки по ГО и ЧС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-6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  <w:r w:rsidRP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Количество </w:t>
            </w:r>
            <w:proofErr w:type="spellStart"/>
            <w:r w:rsidRP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электросирен</w:t>
            </w:r>
            <w:proofErr w:type="spellEnd"/>
            <w:r w:rsidRP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не изменилось. Уменьшилось количество проживающего населения в оповещаемых зонах.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учреждений   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</w:pP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Выделение  финансовых средств на приобретение компьютерного оборудования, формы одежды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Проведено мероприятие </w:t>
            </w: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согласно плана</w:t>
            </w:r>
            <w:proofErr w:type="gramEnd"/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Обеспечение техническими средствами проводится в плановом режиме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Не менее</w:t>
            </w: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-2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 Количество происшествий уменьшилось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5D3CAC" w:rsidRPr="00EB0324" w:rsidTr="002A42EC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5D3CAC" w:rsidRPr="00EB0324" w:rsidTr="002A42EC">
        <w:trPr>
          <w:trHeight w:val="300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3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D3CAC" w:rsidRPr="00D13347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3347">
              <w:rPr>
                <w:rFonts w:ascii="Calibri" w:eastAsia="Calibri" w:hAnsi="Calibri" w:cs="Times New Roman"/>
                <w:b/>
                <w:color w:val="000000"/>
                <w:lang w:eastAsia="ar-SA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D3CAC" w:rsidRPr="00EB0324" w:rsidTr="002A42EC">
        <w:trPr>
          <w:trHeight w:val="35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3CAC" w:rsidRPr="0068610A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(в расчете на 10 </w:t>
            </w:r>
            <w:proofErr w:type="spellStart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D3CAC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68610A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5D3CAC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EB032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97</w:t>
            </w:r>
          </w:p>
          <w:p w:rsidR="005D3CAC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4D22D9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138</w:t>
            </w:r>
          </w:p>
          <w:p w:rsidR="005D3CAC" w:rsidRPr="004D22D9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66</w:t>
            </w: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5D3CAC" w:rsidRPr="004D22D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4D22D9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-72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4D22D9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4D22D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592BB3" w:rsidRDefault="005D3CAC" w:rsidP="002A42EC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592BB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5D3CAC" w:rsidRPr="00D21352" w:rsidRDefault="005D3CAC" w:rsidP="002A42EC">
            <w:pPr>
              <w:pStyle w:val="a3"/>
              <w:ind w:firstLine="0"/>
              <w:rPr>
                <w:color w:val="FF0000"/>
                <w:sz w:val="16"/>
                <w:szCs w:val="16"/>
              </w:rPr>
            </w:pPr>
            <w:r w:rsidRPr="00D21352">
              <w:rPr>
                <w:color w:val="FF0000"/>
                <w:sz w:val="16"/>
                <w:szCs w:val="16"/>
              </w:rPr>
              <w:t xml:space="preserve">По итогам 2024 года на территории </w:t>
            </w:r>
            <w:proofErr w:type="spellStart"/>
            <w:r w:rsidRPr="00D21352">
              <w:rPr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D21352">
              <w:rPr>
                <w:color w:val="FF0000"/>
                <w:sz w:val="16"/>
                <w:szCs w:val="16"/>
              </w:rPr>
              <w:t xml:space="preserve"> района продолжается снижение число зарегистрированных преступлений с 148 до 101 факта.</w:t>
            </w:r>
          </w:p>
          <w:p w:rsidR="005D3CAC" w:rsidRPr="00D21352" w:rsidRDefault="005D3CAC" w:rsidP="002A42EC">
            <w:pPr>
              <w:pStyle w:val="a3"/>
              <w:ind w:firstLine="0"/>
              <w:rPr>
                <w:color w:val="FF0000"/>
                <w:sz w:val="16"/>
                <w:szCs w:val="16"/>
              </w:rPr>
            </w:pPr>
            <w:r w:rsidRPr="00D21352">
              <w:rPr>
                <w:color w:val="FF0000"/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D21352">
              <w:rPr>
                <w:color w:val="FF0000"/>
                <w:sz w:val="16"/>
                <w:szCs w:val="16"/>
              </w:rPr>
              <w:t>Глазовскому</w:t>
            </w:r>
            <w:proofErr w:type="spellEnd"/>
            <w:r w:rsidRPr="00D21352">
              <w:rPr>
                <w:color w:val="FF0000"/>
                <w:sz w:val="16"/>
                <w:szCs w:val="16"/>
              </w:rPr>
              <w:t xml:space="preserve"> району снизился и составил 66 преступлений (в 2023 году 97 преступлений). </w:t>
            </w:r>
          </w:p>
          <w:p w:rsidR="005D3CAC" w:rsidRPr="00D21352" w:rsidRDefault="005D3CAC" w:rsidP="002A42EC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Количество зарегистрированных тяжких и особо тяжких преступлений  тоже снижается  с 38  до 21 фактов, на 44,7%, из них расследовано 17 преступлений</w:t>
            </w:r>
          </w:p>
          <w:p w:rsidR="005D3CAC" w:rsidRPr="00592BB3" w:rsidRDefault="005D3CAC" w:rsidP="002A42EC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D3CAC" w:rsidRPr="006D7716" w:rsidRDefault="005D3CAC" w:rsidP="002A42EC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3CAC" w:rsidRPr="00EB0324" w:rsidTr="002A42EC">
        <w:trPr>
          <w:trHeight w:val="46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3CAC" w:rsidRPr="0068610A" w:rsidRDefault="005D3CAC" w:rsidP="002A42EC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1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D3CAC" w:rsidRPr="0068610A" w:rsidRDefault="005D3CAC" w:rsidP="002A42EC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EB032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68610A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68610A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68610A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16.02 Военно-спортивная игра «Зарница» (</w:t>
            </w:r>
            <w:proofErr w:type="gramStart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с</w:t>
            </w:r>
            <w:proofErr w:type="gramEnd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обучающимися)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23.02. «Зарница  отцов» (отцы + дети)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31.03 Районный конкурс «Волонтер года»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27.04 День призывника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15.05 Семейный фотоконкурс «Все начинается с семьи»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04.06 Тренинг по правовой безопасности подростков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03.06-06.06 Профильная смена «Северный ветер»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11.07 Акция «Мы за трезвость»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18.08 Мастер-класс «Основы добровольчества»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09.09. </w:t>
            </w:r>
            <w:proofErr w:type="spellStart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Квест</w:t>
            </w:r>
            <w:proofErr w:type="spellEnd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"Алкоголь - привычка вредная" в рамках акции "Ни капли"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27.10-31.10 Профильная смена «Школа аниматора»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01.12 Акция «Стоп СПИД»</w:t>
            </w:r>
          </w:p>
          <w:p w:rsidR="005D3CAC" w:rsidRPr="002B1446" w:rsidRDefault="005D3CAC" w:rsidP="002A42EC">
            <w:pPr>
              <w:spacing w:before="40" w:after="40" w:line="240" w:lineRule="auto"/>
              <w:ind w:lef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02.12 Слет волонтеров «Мы вместе»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 </w:t>
            </w: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  <w:p w:rsidR="005D3CAC" w:rsidRPr="002B1446" w:rsidRDefault="005D3CAC" w:rsidP="002A42EC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5D3CAC" w:rsidRPr="00EB0324" w:rsidTr="002A42E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3CAC" w:rsidRPr="00487EB4" w:rsidRDefault="005D3CAC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487EB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2B1446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5D3CAC" w:rsidRPr="002B1446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2A42EC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3CAC" w:rsidRPr="00487EB4" w:rsidRDefault="005D3CAC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5D3CAC" w:rsidRPr="00487EB4" w:rsidRDefault="005D3CAC" w:rsidP="002A42EC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02B52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02B52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+2,3</w:t>
            </w: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2B1446" w:rsidRDefault="005D3CAC" w:rsidP="002A42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На территории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Глазовского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района несовершеннолетними совершено  6 преступлений (в 2023 -10), удельный вес в общей структуре преступности составил 7,6% (в 2023 году- 8,1%). В группе совершено 4 преступления (в 2023-6), одно преступление – </w:t>
            </w:r>
            <w:proofErr w:type="gram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со</w:t>
            </w:r>
            <w:proofErr w:type="gram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взрослыми.</w:t>
            </w:r>
          </w:p>
          <w:p w:rsidR="005D3CAC" w:rsidRPr="002B1446" w:rsidRDefault="005D3CAC" w:rsidP="002A42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В ОДН МО МВД России «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Глазовский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на учёте состоит 14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районе (в 2023 -24) </w:t>
            </w:r>
          </w:p>
        </w:tc>
      </w:tr>
      <w:tr w:rsidR="005D3CAC" w:rsidRPr="00EB0324" w:rsidTr="002A42EC">
        <w:trPr>
          <w:trHeight w:val="20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3CAC" w:rsidRPr="00487EB4" w:rsidRDefault="005D3CAC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487EB4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50,7</w:t>
            </w: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,0</w:t>
            </w: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35,7</w:t>
            </w: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26,3</w:t>
            </w: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B02B52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487EB4" w:rsidRDefault="005D3CAC" w:rsidP="002A42E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района за 2024 год совершено 9 преступлений (в 2023 году-37). Удельный вес преступлений, совершенных лицами, ранее совершавшими, составил  35,7% (в 2023 году-50,7%,).</w:t>
            </w: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2B1446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    </w:t>
            </w:r>
          </w:p>
        </w:tc>
      </w:tr>
      <w:tr w:rsidR="005D3CAC" w:rsidRPr="00EB0324" w:rsidTr="002A42EC">
        <w:trPr>
          <w:trHeight w:val="300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3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D3CAC" w:rsidRPr="0099118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8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5D3CAC" w:rsidRPr="00EB0324" w:rsidTr="002A42EC">
        <w:trPr>
          <w:trHeight w:val="14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CAC" w:rsidRPr="00EB0324" w:rsidRDefault="005D3CAC" w:rsidP="002A42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района,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D86681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D86681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D86681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D86681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8668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5</w:t>
            </w: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D8668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D86681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8668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2A42EC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CAC" w:rsidRPr="00EB0324" w:rsidRDefault="005D3CAC" w:rsidP="002A42EC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ar-SA"/>
              </w:rPr>
              <w:t xml:space="preserve"> </w:t>
            </w:r>
            <w:r w:rsidRPr="00171799">
              <w:rPr>
                <w:rFonts w:ascii="Times New Roman" w:eastAsia="Calibri" w:hAnsi="Times New Roman" w:cs="Times New Roman"/>
                <w:bCs/>
                <w:iCs/>
                <w:color w:val="FF0000"/>
                <w:sz w:val="18"/>
                <w:szCs w:val="18"/>
                <w:lang w:eastAsia="ar-SA"/>
              </w:rPr>
              <w:t>549/38475</w:t>
            </w: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171799" w:rsidRDefault="005D3CAC" w:rsidP="002A42E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9</w:t>
            </w: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0/</w:t>
            </w:r>
          </w:p>
          <w:p w:rsidR="005D3CAC" w:rsidRPr="00171799" w:rsidRDefault="005D3CAC" w:rsidP="002A42EC">
            <w:pPr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10</w:t>
            </w: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00</w:t>
            </w:r>
          </w:p>
          <w:p w:rsidR="005D3CAC" w:rsidRPr="00171799" w:rsidRDefault="005D3CAC" w:rsidP="002A42EC">
            <w:pPr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5D3CAC" w:rsidRPr="00171799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171799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147B93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47B93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580/59376</w:t>
            </w: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290</w:t>
            </w: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38376</w:t>
            </w:r>
          </w:p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A1572F" w:rsidRDefault="005D3CAC" w:rsidP="002A42EC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Мероприятия проходят в соответствии с утвержденными планами 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учреждений культуры</w:t>
            </w:r>
          </w:p>
        </w:tc>
      </w:tr>
      <w:tr w:rsidR="005D3CAC" w:rsidRPr="00EB0324" w:rsidTr="002A42EC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CAC" w:rsidRPr="00EB0324" w:rsidRDefault="005D3CAC" w:rsidP="002A42EC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A1572F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1</w:t>
            </w:r>
            <w:r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A1572F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1</w:t>
            </w:r>
            <w:r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9</w:t>
            </w: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+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C46E2E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lastRenderedPageBreak/>
              <w:t xml:space="preserve">- «Я – гражданин России», вручение паспортов юным гражданам </w:t>
            </w:r>
            <w:proofErr w:type="spellStart"/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района  </w:t>
            </w:r>
          </w:p>
          <w:p w:rsidR="005D3CAC" w:rsidRPr="00A1572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- районный с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емейный праздник "Лучик солнца"</w:t>
            </w:r>
          </w:p>
          <w:p w:rsidR="005D3CAC" w:rsidRPr="00A1572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- в рамках слета волонтёров - </w:t>
            </w: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16 ноября </w:t>
            </w:r>
            <w:r w:rsidRPr="00A1572F"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  <w:shd w:val="clear" w:color="auto" w:fill="FFFFFF"/>
              </w:rPr>
              <w:t>прошли</w:t>
            </w: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> мероприятия, посвященные Международному дню толерантности.</w:t>
            </w:r>
          </w:p>
          <w:p w:rsidR="005D3CAC" w:rsidRPr="00A1572F" w:rsidRDefault="005D3CAC" w:rsidP="002A42EC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акция, посвященная выводу войск с Афганистана  </w:t>
            </w:r>
          </w:p>
          <w:p w:rsidR="005D3CAC" w:rsidRPr="00A1572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</w:t>
            </w: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5D3CAC" w:rsidRPr="00A1572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5D3CAC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- Районный этап республиканского конкурса «</w:t>
            </w:r>
            <w:proofErr w:type="gramStart"/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веянные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5D3CAC" w:rsidRPr="00C46E2E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>-  межрайонный фестиваль-конкурс «</w:t>
            </w:r>
            <w:proofErr w:type="spellStart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>Зарни</w:t>
            </w:r>
            <w:proofErr w:type="spellEnd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>шыкыс</w:t>
            </w:r>
            <w:proofErr w:type="spellEnd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»  </w:t>
            </w:r>
          </w:p>
          <w:p w:rsidR="005D3CAC" w:rsidRPr="00A1572F" w:rsidRDefault="005D3CAC" w:rsidP="002A42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- </w:t>
            </w: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 районное мероприятие ко Дню народного единства и Дню государственности Удмуртии.</w:t>
            </w:r>
          </w:p>
          <w:p w:rsidR="005D3CAC" w:rsidRPr="00A1572F" w:rsidRDefault="005D3CAC" w:rsidP="002A42EC">
            <w:pPr>
              <w:pStyle w:val="p11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A1572F">
              <w:rPr>
                <w:color w:val="FF0000"/>
                <w:sz w:val="16"/>
                <w:szCs w:val="16"/>
              </w:rPr>
              <w:t xml:space="preserve">- </w:t>
            </w:r>
            <w:proofErr w:type="gramStart"/>
            <w:r w:rsidRPr="00A1572F">
              <w:rPr>
                <w:color w:val="FF0000"/>
                <w:sz w:val="16"/>
                <w:szCs w:val="16"/>
              </w:rPr>
              <w:t>Этнографический</w:t>
            </w:r>
            <w:proofErr w:type="gramEnd"/>
            <w:r w:rsidRPr="00A1572F">
              <w:rPr>
                <w:color w:val="FF0000"/>
                <w:sz w:val="16"/>
                <w:szCs w:val="16"/>
              </w:rPr>
              <w:t xml:space="preserve">  диктанте </w:t>
            </w:r>
          </w:p>
          <w:p w:rsidR="005D3CAC" w:rsidRDefault="005D3CAC" w:rsidP="002A42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lastRenderedPageBreak/>
              <w:t xml:space="preserve"> - </w:t>
            </w: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молодёжная игра «</w:t>
            </w:r>
            <w:proofErr w:type="spellStart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ЭТНОэксперт</w:t>
            </w:r>
            <w:proofErr w:type="spellEnd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».</w:t>
            </w:r>
            <w:r w:rsidRPr="00A1572F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  <w:p w:rsidR="005D3CAC" w:rsidRDefault="005D3CAC" w:rsidP="002A42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- </w:t>
            </w:r>
            <w:r w:rsidRPr="002B1446">
              <w:rPr>
                <w:rFonts w:ascii="Times New Roman" w:hAnsi="Times New Roman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Средневековый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иммерсивный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фестиваль «Новые огни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ДондыДора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»;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 -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Районный выпускной «Финишируем»; </w:t>
            </w:r>
          </w:p>
          <w:p w:rsidR="005D3CAC" w:rsidRDefault="005D3CAC" w:rsidP="002A42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Вечеринка фестиваля молодежной уличной культуры «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ru-RU"/>
              </w:rPr>
              <w:t>Glazov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ru-RU"/>
              </w:rPr>
              <w:t>street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ru-RU"/>
              </w:rPr>
              <w:t>fest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»; 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Межрайонный этно-арт фестиваль «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Шунды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кужым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»; </w:t>
            </w:r>
          </w:p>
          <w:p w:rsidR="005D3CAC" w:rsidRPr="002B1446" w:rsidRDefault="005D3CAC" w:rsidP="002A42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Республиканский межнациональный фестиваль «С любовью к России».   </w:t>
            </w: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5D3CAC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>Турслет</w:t>
            </w:r>
            <w:proofErr w:type="spellEnd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«Витязь Актив», </w:t>
            </w:r>
          </w:p>
          <w:p w:rsidR="005D3CAC" w:rsidRPr="002B1446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-</w:t>
            </w: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>профильная лагерная смена «Северный Ветер»</w:t>
            </w:r>
          </w:p>
          <w:p w:rsidR="005D3CAC" w:rsidRPr="002B1446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-беседы для участников клубных формирований «Будь бдителен!»,</w:t>
            </w:r>
          </w:p>
          <w:p w:rsidR="005D3CAC" w:rsidRPr="008940D0" w:rsidRDefault="005D3CAC" w:rsidP="002A4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5D3CAC" w:rsidRPr="00EB0324" w:rsidTr="002A42EC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CAC" w:rsidRPr="00D21F5B" w:rsidRDefault="005D3CAC" w:rsidP="002A42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171799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295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171799" w:rsidRDefault="005D3CAC" w:rsidP="002A42EC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450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261</w:t>
            </w: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171799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171799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-189 </w:t>
            </w: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В связи с выбором родителей  родного русского языка и уменьшением количества обучающихся</w:t>
            </w:r>
          </w:p>
          <w:p w:rsidR="005D3CAC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A1572F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2A42EC">
        <w:trPr>
          <w:trHeight w:val="1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CAC" w:rsidRPr="00D21F5B" w:rsidRDefault="005D3CAC" w:rsidP="002A42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386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EB0324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390</w:t>
            </w: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-10 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446F3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Курс Основы духовной культуры народов России начали изучать учащиеся 5-6классах. Уменьшение количества </w:t>
            </w:r>
            <w:proofErr w:type="gramStart"/>
            <w:r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в целом в районе</w:t>
            </w:r>
          </w:p>
          <w:p w:rsidR="005D3CAC" w:rsidRPr="00446F31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5D3CAC" w:rsidRPr="00EB0324" w:rsidRDefault="005D3CAC" w:rsidP="002A42EC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66874" w:rsidRDefault="00566874">
      <w:bookmarkStart w:id="0" w:name="_GoBack"/>
      <w:bookmarkEnd w:id="0"/>
    </w:p>
    <w:sectPr w:rsidR="00566874" w:rsidSect="005D3C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AC"/>
    <w:rsid w:val="00566874"/>
    <w:rsid w:val="005D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uiPriority w:val="99"/>
    <w:rsid w:val="005D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андартный мой"/>
    <w:basedOn w:val="a"/>
    <w:rsid w:val="005D3C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5D3CA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uiPriority w:val="99"/>
    <w:rsid w:val="005D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андартный мой"/>
    <w:basedOn w:val="a"/>
    <w:rsid w:val="005D3C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5D3CA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2025-03-28T13:02:00Z</dcterms:created>
  <dcterms:modified xsi:type="dcterms:W3CDTF">2025-03-28T13:02:00Z</dcterms:modified>
</cp:coreProperties>
</file>