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Форма 2.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lang w:eastAsia="ru-RU"/>
        </w:rPr>
        <w:t xml:space="preserve"> о выполнении основных мероприятий муниципальной программы</w:t>
      </w:r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="00E76BC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Муниципальное хозяйство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</w:p>
    <w:p w:rsidR="004E41AC" w:rsidRDefault="00D15CFB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 12 месяцев 2024</w:t>
      </w:r>
      <w:r w:rsidR="004E41A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года.</w:t>
      </w:r>
    </w:p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(ПРИЛОЖЕНИЕ 2)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2127"/>
        <w:gridCol w:w="1150"/>
        <w:gridCol w:w="1735"/>
        <w:gridCol w:w="1897"/>
        <w:gridCol w:w="2356"/>
        <w:gridCol w:w="1559"/>
      </w:tblGrid>
      <w:tr w:rsidR="004E41AC" w:rsidTr="004E41AC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E41AC" w:rsidTr="004E41AC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Территориальное развитие </w:t>
            </w:r>
            <w:r w:rsidR="00720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градостроительство и землеустройство</w:t>
            </w:r>
            <w:r w:rsidR="00720F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Pr="00D15CFB" w:rsidRDefault="004E41AC" w:rsidP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="00D15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</w:t>
            </w:r>
            <w:r w:rsidR="0023337B" w:rsidRPr="00D15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муниципального образования «Муниципальный округ </w:t>
            </w:r>
            <w:proofErr w:type="spellStart"/>
            <w:r w:rsidR="0023337B" w:rsidRPr="00D15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="00D15C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720F7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Утверждение документации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 проекты внесения изменений в генеральные планы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»; разработан проект Генерального плана и проект внесения изменений в ПЗЗ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 проекты внесения изменений в ПЗЗ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1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«Выдача разрешений на строительство объектов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по заявлениям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Оказано 20</w:t>
            </w:r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7478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D747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Подготовка градостроительного плана земельного участка по инициативе органа местного самоуправления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МО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7478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D747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9D13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«Подготовка и выдача градостроительных планов земельных участков»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 w:rsidP="00D7478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8</w:t>
            </w:r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7478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D747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«Предоставление разрешения 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по заявлениям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Оказано 2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«Присвоение адресов объектам недвижимости в районе»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Оказывается услуга территориальными отделами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Введется ГИС «ОТДО»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Предоставление сведений из информационной системы обеспечения градостроительной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деятельности в муниципальном образовании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Администрации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сведений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F593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предоставлялось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публичных слушаний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Pr="009D13CE" w:rsidRDefault="0047223C" w:rsidP="0047223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4722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Проведено общественные обсуждения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правил землепользования и застройки: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Кочишевское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«Октябрьское»,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МО «Штанигуртское».</w:t>
            </w:r>
            <w:r w:rsidRPr="004722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E41AC" w:rsidRPr="004722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Проведено общественные обсуждения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="004E41AC" w:rsidRPr="004722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="004E41AC" w:rsidRPr="004722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 правил землепользования и застройки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Pr="009D13CE" w:rsidRDefault="009D13CE">
            <w:pPr>
              <w:spacing w:after="0"/>
              <w:rPr>
                <w:highlight w:val="yellow"/>
              </w:rPr>
            </w:pPr>
            <w:r w:rsidRPr="0023337B"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работ по изготовлению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картопланов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Установление границ населенных пунктов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Не ведется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1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работ по ликвидации скотомогильников в документах территориального планирования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15CF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7478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ликвидации скотомогильников в документах территориального планирования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Pr="00DF593D" w:rsidRDefault="00DF59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593D">
              <w:rPr>
                <w:rFonts w:ascii="Times New Roman" w:hAnsi="Times New Roman" w:cs="Times New Roman"/>
                <w:sz w:val="18"/>
                <w:szCs w:val="18"/>
              </w:rPr>
              <w:t xml:space="preserve">Ликвидировано 9 </w:t>
            </w:r>
            <w:r w:rsidR="009D13CE" w:rsidRPr="00DF593D">
              <w:rPr>
                <w:rFonts w:ascii="Times New Roman" w:hAnsi="Times New Roman" w:cs="Times New Roman"/>
                <w:sz w:val="18"/>
                <w:szCs w:val="18"/>
              </w:rPr>
              <w:t>скотомогильников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9D13CE">
            <w:pPr>
              <w:spacing w:after="0"/>
            </w:pPr>
            <w: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Проведение инженерно-изыскательских работ и разработка проектной документации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D7478B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ведется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41AC" w:rsidRDefault="009D13CE">
            <w:pPr>
              <w:spacing w:after="0"/>
            </w:pPr>
            <w:r>
              <w:t>-</w:t>
            </w:r>
          </w:p>
        </w:tc>
      </w:tr>
    </w:tbl>
    <w:p w:rsidR="004E41AC" w:rsidRDefault="004E41AC" w:rsidP="004E4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2127"/>
        <w:gridCol w:w="1150"/>
        <w:gridCol w:w="1735"/>
        <w:gridCol w:w="1897"/>
        <w:gridCol w:w="2214"/>
        <w:gridCol w:w="1701"/>
      </w:tblGrid>
      <w:tr w:rsidR="004E41AC" w:rsidTr="004E41AC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2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4E41AC" w:rsidTr="004E41AC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жилищного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15CF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D1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Одел ЖКХ и транспорта  Администрации муниципального образования «Муниципальный округ </w:t>
            </w:r>
            <w:proofErr w:type="spellStart"/>
            <w:r w:rsidR="00D1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D1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972E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2015-2028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Формирование фонда капитального ремонта, организация проведения капительного ремонта общего имущества  в многоквартирных домах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F593D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r w:rsidR="00DF59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населенных пунктах проведена замена водопроводной сети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1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Текущий ремонт и содержание жилищного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 w:rsidP="00D15CF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D1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Одел ЖКХ и транспорта  Администрации муниципального образования «Муниципальный округ </w:t>
            </w:r>
            <w:proofErr w:type="spellStart"/>
            <w:r w:rsidR="00D1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D15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972E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2015-2028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 благоприятных и безопасных условий проживания жителей, надлежащее содержание общего имущества МКД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Заключены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догоровы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содержание общего имущества в МКД с управляющими компаниями и непосредственное управление МКД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9D13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жилья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D15CF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Одел ЖКХ и транспорта  Администрации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972E6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2015-2028</w:t>
            </w:r>
          </w:p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 года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Переселение граждан из многоквартирных домов, признанных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до 1 января 2017 года в установленном порядке аварийными и подлежащими сносу или реконструкции в связи с физическим износом в процессе их эксплуатации;</w:t>
            </w:r>
          </w:p>
          <w:p w:rsidR="004E41AC" w:rsidRDefault="004E41AC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улучшение условий проживания граждан.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31402B" w:rsidP="0031402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</w:t>
            </w:r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роведена работа по переселению граждан в рамках заключенного соглашения между </w:t>
            </w:r>
            <w:proofErr w:type="spellStart"/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Мистроем</w:t>
            </w:r>
            <w:proofErr w:type="spellEnd"/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УР и Администрацией района.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9D13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D15CF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Одел ЖКХ и транспорта 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972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2015-2028</w:t>
            </w:r>
          </w:p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 мероприятий, утверждается распоряжением Администрации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район"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 бюджета муниципального образования, выделенные на подготовку к</w:t>
            </w:r>
            <w:r w:rsidR="0031402B">
              <w:rPr>
                <w:rFonts w:ascii="Times New Roman" w:hAnsi="Times New Roman" w:cs="Times New Roman"/>
                <w:sz w:val="18"/>
                <w:szCs w:val="18"/>
              </w:rPr>
              <w:t xml:space="preserve"> отопительному периоду 2023-2028</w:t>
            </w:r>
            <w:r w:rsidR="001876DF">
              <w:rPr>
                <w:rFonts w:ascii="Times New Roman" w:hAnsi="Times New Roman" w:cs="Times New Roman"/>
                <w:sz w:val="18"/>
                <w:szCs w:val="18"/>
              </w:rPr>
              <w:t xml:space="preserve"> года, составляют 30257,55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тыс. руб. 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Приобретены насосы для капитального ремонта артезианских скважин в населенных пунктах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 </w:t>
            </w:r>
          </w:p>
          <w:p w:rsidR="004E41AC" w:rsidRDefault="004E41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="006B337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материалов для капитального ремонта сетей водоснабжения в населенных пунктах </w:t>
            </w:r>
            <w:proofErr w:type="spellStart"/>
            <w:r w:rsidR="006B337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="006B337A"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  <w:r w:rsidR="006B33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Удмуртской Республики </w:t>
            </w:r>
          </w:p>
          <w:p w:rsidR="004E41AC" w:rsidRDefault="00C621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E41AC">
              <w:rPr>
                <w:rFonts w:ascii="Times New Roman" w:hAnsi="Times New Roman" w:cs="Times New Roman"/>
                <w:sz w:val="18"/>
                <w:szCs w:val="18"/>
              </w:rPr>
              <w:t xml:space="preserve">) Приобретен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шкаф управлениями насосами для капитального ремонта артезианских скважин и каптажей в населенных пунктах </w:t>
            </w:r>
            <w:proofErr w:type="spellStart"/>
            <w:r w:rsidR="004E41AC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="004E41AC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C62123" w:rsidRDefault="00C621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Приобретение насосов для замены на КНС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 </w:t>
            </w:r>
          </w:p>
          <w:p w:rsidR="004E41AC" w:rsidRDefault="007832D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Аквафонд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 в 2024</w:t>
            </w:r>
            <w:r w:rsidR="004E41AC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проведены мероприятия  в рамках Концессионного соглашения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9D1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4E41AC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 и реконструкция объектов коммунальной инфраструктуры (формирование заявок на строительство и реконструкцию объектов коммунальной инфраструктуры за счет бюджетных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включения в перечень объектов капитального строительства Удмуртской Республики)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D15C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Одел ЖКХ и транспорта 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 w:rsidP="00972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2015-202</w:t>
            </w:r>
            <w:r w:rsidR="00972E6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гг.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Включение объектов</w:t>
            </w:r>
          </w:p>
          <w:p w:rsidR="004E41AC" w:rsidRDefault="004E41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3613" w:rsidRDefault="001B08E5" w:rsidP="009A3613">
            <w:pPr>
              <w:pStyle w:val="a5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Выполнено:</w:t>
            </w:r>
            <w:r w:rsidR="009A3613">
              <w:rPr>
                <w:rFonts w:ascii="Times New Roman" w:hAnsi="Times New Roman" w:cs="Times New Roman"/>
                <w:sz w:val="18"/>
                <w:szCs w:val="18"/>
              </w:rPr>
              <w:t xml:space="preserve"> 1)</w:t>
            </w:r>
            <w:r w:rsidR="009A3613">
              <w:t xml:space="preserve"> </w:t>
            </w:r>
            <w:r w:rsidR="009A361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систем водоснабжения д. </w:t>
            </w:r>
            <w:proofErr w:type="spellStart"/>
            <w:r w:rsidR="009A3613">
              <w:rPr>
                <w:rFonts w:ascii="Times New Roman" w:hAnsi="Times New Roman" w:cs="Times New Roman"/>
                <w:sz w:val="18"/>
                <w:szCs w:val="18"/>
              </w:rPr>
              <w:t>Штанигурт</w:t>
            </w:r>
            <w:proofErr w:type="spellEnd"/>
            <w:r w:rsidR="009A36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A3613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="009A3613"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Республики. 1 этап</w:t>
            </w:r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тепловой сети на участке №31 с. Октябрьский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участков сетей водоснабжения по ул. Олимпийской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Золотарево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Капитальный ремонт участка сетей водоснабжения по ул. Мира, ул. Советская в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Дзякино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 </w:t>
            </w:r>
            <w:proofErr w:type="gramEnd"/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участков сетей водоснабжения по ул. Южной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Кочишево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участков сетей водоснабжения по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Береговая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водонапорной башни в с. Понино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  <w:proofErr w:type="gramEnd"/>
          </w:p>
          <w:p w:rsidR="009A3613" w:rsidRDefault="009A3613" w:rsidP="009A36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водонапорной башни в с.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Пудвай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Удмуртской Республики</w:t>
            </w:r>
            <w:proofErr w:type="gramEnd"/>
          </w:p>
          <w:p w:rsidR="001B08E5" w:rsidRDefault="001B08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41AC" w:rsidRDefault="004E41A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41AC" w:rsidRDefault="009D13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4E41AC" w:rsidTr="004E41AC">
        <w:trPr>
          <w:trHeight w:val="2139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D15CFB" w:rsidP="00D15CFB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 Одел ЖКХ и транспорта 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972E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Утверждена схема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1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E41AC" w:rsidTr="003B5F11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D15CF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Одел ЖКХ и транспорта 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972E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4E41AC" w:rsidRDefault="004E41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E41AC" w:rsidRDefault="004E41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E41AC" w:rsidRDefault="007832D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Направлена заявка на 2025</w:t>
            </w:r>
            <w:r w:rsidR="004E41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в Министерство строительства, жилищно-коммунального хозяйства и энергетики УР на получение субсидии для разработки схем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4E41AC" w:rsidRDefault="004E41AC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9D13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B5F11" w:rsidTr="009A3613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B5F11" w:rsidRDefault="003B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5F11" w:rsidRDefault="003B5F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5F11" w:rsidRDefault="003B5F1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B5F11" w:rsidRDefault="003B5F1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A3613" w:rsidTr="009A3613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лесного контроля в отношении лесных участков,  находящиеся в муниципальной собственности.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</w:t>
            </w:r>
          </w:p>
          <w:p w:rsidR="009A3613" w:rsidRDefault="009A36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Одел ЖКХ и транспорта 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2015-2028 годы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820B5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</w:t>
            </w:r>
            <w:r w:rsidR="009A36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Безопасность жителей района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3613" w:rsidRDefault="009A36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 муниципальный контракт на отлов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A3613" w:rsidRDefault="009A36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A3613" w:rsidTr="009A3613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9A361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ликвидации несанкционированной свалки на территории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B59" w:rsidRDefault="00820B59" w:rsidP="00820B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</w:t>
            </w:r>
          </w:p>
          <w:p w:rsidR="009A3613" w:rsidRDefault="00820B59" w:rsidP="00820B5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Одел ЖКХ и транспорта 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82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2015-2028 года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820B5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3613" w:rsidRDefault="00820B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Экологическая безопасность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3613" w:rsidRDefault="00820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Несанкционированные свалки ликвидированы во время субботников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A3613" w:rsidRDefault="009A361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49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694"/>
        <w:gridCol w:w="2127"/>
        <w:gridCol w:w="867"/>
        <w:gridCol w:w="975"/>
        <w:gridCol w:w="1968"/>
        <w:gridCol w:w="3206"/>
        <w:gridCol w:w="1276"/>
      </w:tblGrid>
      <w:tr w:rsidR="00FB71B7" w:rsidTr="00FB71B7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8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плановый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9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3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B71B7" w:rsidTr="00FB71B7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Развитие транспортной системы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сети маршрутов регулярных перевозок автомобильным транспортом общего пользования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</w:t>
            </w:r>
            <w:r w:rsidR="00972E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Удовлетворение потребности населения в пригородных перевозках, полномочия  по организации  маршрутов регулярных перевозок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району с мая 2016 года переданы на уровень Министерства транспорта и дорожного хозяйства 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9D13CE">
            <w:pPr>
              <w:spacing w:after="0"/>
            </w:pPr>
            <w:r>
              <w:t>-</w:t>
            </w: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972E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Согласование межмуниципальных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9D13CE">
            <w:pPr>
              <w:spacing w:after="0"/>
            </w:pPr>
            <w:r>
              <w:t>-</w:t>
            </w: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972E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Муниципальные маршруты регулярных перевозок отсутствуют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9D13CE">
            <w:pPr>
              <w:spacing w:after="0"/>
            </w:pPr>
            <w:r>
              <w:t>-</w:t>
            </w: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972E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2024</w:t>
            </w:r>
            <w:r w:rsidR="00FB7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было  организованно содержание автомобильных дорог общего пользования, мостов и иных транспортных инженерных сооружений.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9D13CE">
            <w:pPr>
              <w:spacing w:after="0"/>
            </w:pPr>
            <w:r>
              <w:t>-</w:t>
            </w:r>
          </w:p>
        </w:tc>
      </w:tr>
      <w:tr w:rsidR="00FB71B7" w:rsidTr="00FB71B7"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2015-202</w:t>
            </w:r>
            <w:r w:rsidR="00972E6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Работы по содержанию автомобильных дорог местного значения, в том числе расчистка,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грейдирование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отсыпка, выполняются в соответствии с заключенными контрактами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9D13CE">
            <w:pPr>
              <w:spacing w:after="0"/>
            </w:pPr>
            <w:r>
              <w:t>-</w:t>
            </w:r>
          </w:p>
        </w:tc>
      </w:tr>
      <w:tr w:rsidR="00FB71B7" w:rsidTr="00FB71B7">
        <w:trPr>
          <w:trHeight w:val="220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2015-2028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в  границах населенных пунктов осуществляется в соответствии с заключенными контрактами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/>
            </w:pPr>
          </w:p>
        </w:tc>
      </w:tr>
      <w:tr w:rsidR="00FB71B7" w:rsidTr="00FB71B7">
        <w:trPr>
          <w:trHeight w:val="123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местного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значения и сооружений на них, по которым проходят маршруты школьных автобусов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2015-2028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820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2024 </w:t>
            </w:r>
            <w:r w:rsidR="00F615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B7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году  на содержание школьных маршрутов израсходовано </w:t>
            </w:r>
            <w:r w:rsidR="00F6151B">
              <w:t>7407,0</w:t>
            </w:r>
            <w:r w:rsidR="00FB71B7">
              <w:t> </w:t>
            </w:r>
            <w:r w:rsidR="00FB71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рублей. Работы по содержанию школьных маршрутов выполнены в рамках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1B7" w:rsidRDefault="009D13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B71B7" w:rsidTr="00FB71B7">
        <w:trPr>
          <w:trHeight w:val="18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автомобильных дорог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2015-2028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 w:rsidP="00E1107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2024</w:t>
            </w:r>
            <w:r w:rsidR="00FB71B7">
              <w:rPr>
                <w:rFonts w:ascii="Times New Roman" w:hAnsi="Times New Roman" w:cs="Times New Roman"/>
                <w:sz w:val="18"/>
                <w:szCs w:val="18"/>
              </w:rPr>
              <w:t xml:space="preserve"> году проведен ремонт автодорог на сумму </w:t>
            </w:r>
            <w:r w:rsidR="00E11072">
              <w:rPr>
                <w:rFonts w:ascii="Times New Roman" w:hAnsi="Times New Roman" w:cs="Times New Roman"/>
                <w:sz w:val="18"/>
                <w:szCs w:val="18"/>
              </w:rPr>
              <w:t>49158630,58</w:t>
            </w:r>
            <w:r w:rsidR="00FB71B7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  <w:proofErr w:type="gramStart"/>
            <w:r w:rsidR="00FB7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B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proofErr w:type="gramEnd"/>
            <w:r w:rsidR="00FB71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11072">
              <w:rPr>
                <w:rFonts w:ascii="Times New Roman" w:hAnsi="Times New Roman" w:cs="Times New Roman"/>
                <w:sz w:val="18"/>
                <w:szCs w:val="18"/>
              </w:rPr>
              <w:t>с. Понино, ул. Заречная;</w:t>
            </w:r>
          </w:p>
          <w:p w:rsidR="00E11072" w:rsidRDefault="00E11072" w:rsidP="00E1107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Д. Удмуртские Ключи,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Школьная;</w:t>
            </w:r>
          </w:p>
          <w:p w:rsidR="00E11072" w:rsidRDefault="00E11072" w:rsidP="00E1107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Кожиль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Гагарина;</w:t>
            </w:r>
          </w:p>
          <w:p w:rsidR="00E11072" w:rsidRDefault="00E11072" w:rsidP="00E11072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Гулеково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Центральная;</w:t>
            </w:r>
          </w:p>
          <w:p w:rsidR="00E11072" w:rsidRDefault="00E11072" w:rsidP="00E1107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Кочишево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Набережная, Заречная и Ленина.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1B7" w:rsidRDefault="009D13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B71B7" w:rsidTr="00FB71B7">
        <w:trPr>
          <w:trHeight w:val="180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2015-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2028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Повышение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безопасности дорожного движения. 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Муниципальный контроль не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проводился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1B7" w:rsidRDefault="009D13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</w:tr>
      <w:tr w:rsidR="00FB71B7" w:rsidTr="00FB71B7">
        <w:trPr>
          <w:trHeight w:val="153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район" Отдел ЖКХ, транспорта и связи 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562AB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2015-2028</w:t>
            </w:r>
          </w:p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B71B7" w:rsidRDefault="00FB71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технической документации в соответствии с действующим законодательством.</w:t>
            </w:r>
          </w:p>
          <w:p w:rsidR="00FB71B7" w:rsidRDefault="00FB7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71B7" w:rsidRDefault="00FB71B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Проведена паспортизация автомобильных дорог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71B7" w:rsidRDefault="009D13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4E41AC" w:rsidRDefault="004E41AC" w:rsidP="004E41AC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E24F2" w:rsidRDefault="00DE24F2"/>
    <w:sectPr w:rsidR="00DE24F2" w:rsidSect="004E41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AC"/>
    <w:rsid w:val="00145919"/>
    <w:rsid w:val="001876DF"/>
    <w:rsid w:val="001B08E5"/>
    <w:rsid w:val="0023337B"/>
    <w:rsid w:val="0031402B"/>
    <w:rsid w:val="003B5F11"/>
    <w:rsid w:val="0047223C"/>
    <w:rsid w:val="004D4828"/>
    <w:rsid w:val="004E41AC"/>
    <w:rsid w:val="0054062F"/>
    <w:rsid w:val="00562AB6"/>
    <w:rsid w:val="006B337A"/>
    <w:rsid w:val="006C65B9"/>
    <w:rsid w:val="00720F75"/>
    <w:rsid w:val="007832D2"/>
    <w:rsid w:val="00820B59"/>
    <w:rsid w:val="008D43F7"/>
    <w:rsid w:val="00972E62"/>
    <w:rsid w:val="009A3613"/>
    <w:rsid w:val="009D13CE"/>
    <w:rsid w:val="00C62123"/>
    <w:rsid w:val="00D15CFB"/>
    <w:rsid w:val="00D7478B"/>
    <w:rsid w:val="00DE24F2"/>
    <w:rsid w:val="00DF593D"/>
    <w:rsid w:val="00E11072"/>
    <w:rsid w:val="00E76BC7"/>
    <w:rsid w:val="00F6151B"/>
    <w:rsid w:val="00FB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1AC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4E41AC"/>
  </w:style>
  <w:style w:type="paragraph" w:styleId="a5">
    <w:name w:val="List Paragraph"/>
    <w:basedOn w:val="a"/>
    <w:link w:val="a4"/>
    <w:uiPriority w:val="34"/>
    <w:qFormat/>
    <w:rsid w:val="004E41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41AC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4E41AC"/>
  </w:style>
  <w:style w:type="paragraph" w:styleId="a5">
    <w:name w:val="List Paragraph"/>
    <w:basedOn w:val="a"/>
    <w:link w:val="a4"/>
    <w:uiPriority w:val="34"/>
    <w:qFormat/>
    <w:rsid w:val="004E41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2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2025-03-10T09:52:00Z</cp:lastPrinted>
  <dcterms:created xsi:type="dcterms:W3CDTF">2025-03-28T12:24:00Z</dcterms:created>
  <dcterms:modified xsi:type="dcterms:W3CDTF">2025-03-28T12:24:00Z</dcterms:modified>
</cp:coreProperties>
</file>