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930050">
        <w:t>28 февраля</w:t>
      </w:r>
      <w:bookmarkStart w:id="0" w:name="_GoBack"/>
      <w:bookmarkEnd w:id="0"/>
      <w:r w:rsidR="00AE5D48">
        <w:t xml:space="preserve"> </w:t>
      </w:r>
      <w:r w:rsidRPr="005F07B9">
        <w:t>202</w:t>
      </w:r>
      <w:r w:rsidR="0062325B">
        <w:t>5</w:t>
      </w:r>
      <w:r w:rsidRPr="005F07B9">
        <w:t xml:space="preserve"> года № </w:t>
      </w:r>
      <w:r w:rsidR="0062325B">
        <w:t>1.</w:t>
      </w:r>
      <w:r w:rsidR="00930050">
        <w:t>38</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474F56" w:rsidP="00A73FAD">
      <w:pPr>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C35F73" w:rsidRPr="00C35F73">
        <w:rPr>
          <w:rFonts w:ascii="Times New Roman" w:hAnsi="Times New Roman" w:cs="Times New Roman"/>
          <w:b/>
          <w:bCs/>
          <w:color w:val="000000"/>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C35F73" w:rsidRPr="00C35F7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A2E5D" w:rsidRPr="00A73FAD">
        <w:rPr>
          <w:rFonts w:ascii="Times New Roman" w:hAnsi="Times New Roman" w:cs="Times New Roman"/>
          <w:sz w:val="24"/>
          <w:szCs w:val="24"/>
        </w:rPr>
        <w:t xml:space="preserve">» </w:t>
      </w:r>
      <w:r w:rsidR="00C35F73" w:rsidRPr="00C35F73">
        <w:rPr>
          <w:rFonts w:ascii="Times New Roman" w:hAnsi="Times New Roman" w:cs="Times New Roman"/>
          <w:color w:val="000000"/>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C35F73">
        <w:rPr>
          <w:rFonts w:ascii="Times New Roman" w:hAnsi="Times New Roman" w:cs="Times New Roman"/>
          <w:color w:val="000000"/>
          <w:sz w:val="24"/>
          <w:szCs w:val="24"/>
        </w:rPr>
        <w:t xml:space="preserve"> </w:t>
      </w:r>
      <w:r w:rsidR="007F2AA3" w:rsidRPr="00A73FAD">
        <w:rPr>
          <w:rFonts w:ascii="Times New Roman" w:hAnsi="Times New Roman" w:cs="Times New Roman"/>
          <w:color w:val="000000"/>
          <w:sz w:val="24"/>
          <w:szCs w:val="24"/>
        </w:rPr>
        <w:t>при предоставлении муниципальной услуги.</w:t>
      </w:r>
      <w:proofErr w:type="gramEnd"/>
    </w:p>
    <w:p w:rsidR="00C35F73" w:rsidRDefault="00C35F73" w:rsidP="00A73FAD">
      <w:pPr>
        <w:spacing w:line="240" w:lineRule="auto"/>
        <w:ind w:firstLine="567"/>
        <w:contextualSpacing/>
        <w:jc w:val="both"/>
        <w:rPr>
          <w:rFonts w:ascii="Times New Roman" w:hAnsi="Times New Roman" w:cs="Times New Roman"/>
          <w:color w:val="000000"/>
          <w:sz w:val="24"/>
          <w:szCs w:val="24"/>
          <w:lang w:eastAsia="ru-RU"/>
        </w:rPr>
      </w:pPr>
      <w:r w:rsidRPr="00C35F73">
        <w:rPr>
          <w:rFonts w:ascii="Times New Roman" w:hAnsi="Times New Roman" w:cs="Times New Roman"/>
          <w:color w:val="000000"/>
          <w:sz w:val="24"/>
          <w:szCs w:val="24"/>
          <w:lang w:eastAsia="ru-RU"/>
        </w:rPr>
        <w:t>Действие настоящего А</w:t>
      </w:r>
      <w:r>
        <w:rPr>
          <w:rFonts w:ascii="Times New Roman" w:hAnsi="Times New Roman" w:cs="Times New Roman"/>
          <w:color w:val="000000"/>
          <w:sz w:val="24"/>
          <w:szCs w:val="24"/>
          <w:lang w:eastAsia="ru-RU"/>
        </w:rPr>
        <w:t xml:space="preserve">дминистративного регламента  </w:t>
      </w:r>
      <w:r w:rsidRPr="00C35F73">
        <w:rPr>
          <w:rFonts w:ascii="Times New Roman" w:hAnsi="Times New Roman" w:cs="Times New Roman"/>
          <w:color w:val="000000"/>
          <w:sz w:val="24"/>
          <w:szCs w:val="24"/>
          <w:lang w:eastAsia="ru-RU"/>
        </w:rPr>
        <w:t>не распространяется на случаи установления публичного сервитута в соответствии с Главой V.7 Земельного кодекса Российской Федерации.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474F56">
      <w:pPr>
        <w:autoSpaceDE w:val="0"/>
        <w:autoSpaceDN w:val="0"/>
        <w:adjustRightInd w:val="0"/>
        <w:spacing w:after="0" w:line="240" w:lineRule="auto"/>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474F56" w:rsidP="00474F56">
      <w:pPr>
        <w:pStyle w:val="20"/>
        <w:numPr>
          <w:ilvl w:val="0"/>
          <w:numId w:val="17"/>
        </w:numPr>
        <w:shd w:val="clear" w:color="auto" w:fill="auto"/>
        <w:tabs>
          <w:tab w:val="left" w:pos="0"/>
        </w:tabs>
        <w:spacing w:before="0" w:after="0" w:line="240" w:lineRule="auto"/>
        <w:ind w:left="-709" w:firstLine="0"/>
        <w:rPr>
          <w:sz w:val="24"/>
          <w:szCs w:val="24"/>
        </w:rPr>
      </w:pPr>
      <w:r w:rsidRPr="00474F56">
        <w:rPr>
          <w:sz w:val="24"/>
          <w:szCs w:val="24"/>
        </w:rPr>
        <w:t>Заявителями на получение муниципальной услуги являются физические лица, юридические лица и индивидуальные предприниматели</w:t>
      </w:r>
      <w:r w:rsidR="00A634B9">
        <w:rPr>
          <w:sz w:val="24"/>
          <w:szCs w:val="24"/>
        </w:rPr>
        <w:t>.</w:t>
      </w:r>
      <w:r w:rsidR="007F2AA3" w:rsidRPr="00A73FAD">
        <w:rPr>
          <w:sz w:val="24"/>
          <w:szCs w:val="24"/>
        </w:rPr>
        <w:t xml:space="preserve">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Глазовск</w:t>
      </w:r>
      <w:r w:rsidR="00245984">
        <w:rPr>
          <w:rFonts w:ascii="Times New Roman" w:hAnsi="Times New Roman" w:cs="Times New Roman"/>
          <w:color w:val="000000"/>
          <w:kern w:val="0"/>
          <w:sz w:val="24"/>
          <w:szCs w:val="24"/>
        </w:rPr>
        <w:t>и</w:t>
      </w:r>
      <w:r w:rsidR="004C6F9F">
        <w:rPr>
          <w:rFonts w:ascii="Times New Roman" w:hAnsi="Times New Roman" w:cs="Times New Roman"/>
          <w:color w:val="000000"/>
          <w:kern w:val="0"/>
          <w:sz w:val="24"/>
          <w:szCs w:val="24"/>
        </w:rPr>
        <w:t>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E551E0" w:rsidRPr="00E551E0">
        <w:rPr>
          <w:rFonts w:ascii="Times New Roman" w:hAnsi="Times New Roman" w:cs="Times New Roman"/>
          <w:color w:val="000000"/>
          <w:sz w:val="24"/>
          <w:szCs w:val="24"/>
          <w:lang w:val="en-US"/>
        </w:rPr>
        <w:t>https</w:t>
      </w:r>
      <w:r w:rsidR="00E551E0" w:rsidRPr="00E551E0">
        <w:rPr>
          <w:rFonts w:ascii="Times New Roman" w:hAnsi="Times New Roman" w:cs="Times New Roman"/>
          <w:color w:val="000000"/>
          <w:sz w:val="24"/>
          <w:szCs w:val="24"/>
        </w:rPr>
        <w:t>://</w:t>
      </w:r>
      <w:r w:rsidR="00E551E0" w:rsidRPr="00E551E0">
        <w:rPr>
          <w:rFonts w:ascii="Times New Roman" w:hAnsi="Times New Roman" w:cs="Times New Roman"/>
          <w:color w:val="000000"/>
          <w:sz w:val="24"/>
          <w:szCs w:val="24"/>
          <w:lang w:val="en-US"/>
        </w:rPr>
        <w:t>www</w:t>
      </w:r>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glazrayon</w:t>
      </w:r>
      <w:proofErr w:type="spellEnd"/>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ru</w:t>
      </w:r>
      <w:proofErr w:type="spellEnd"/>
      <w:r w:rsidR="00E551E0" w:rsidRPr="00E551E0">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E551E0" w:rsidRPr="00E551E0">
        <w:rPr>
          <w:rFonts w:ascii="Times New Roman" w:hAnsi="Times New Roman" w:cs="Times New Roman"/>
          <w:color w:val="000000"/>
          <w:sz w:val="24"/>
          <w:szCs w:val="24"/>
        </w:rPr>
        <w:t>https://www.glazrayon.ru/</w:t>
      </w:r>
      <w:r w:rsidR="00E551E0">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xml:space="preserve">: </w:t>
      </w:r>
      <w:r w:rsidR="00474F56" w:rsidRPr="00474F56">
        <w:rPr>
          <w:rFonts w:ascii="Times New Roman" w:hAnsi="Times New Roman" w:cs="Times New Roman"/>
          <w:sz w:val="24"/>
          <w:szCs w:val="24"/>
        </w:rPr>
        <w:t>«</w:t>
      </w:r>
      <w:r w:rsidR="00C35F73" w:rsidRPr="00C35F7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74F56" w:rsidRPr="00474F56">
        <w:rPr>
          <w:rFonts w:ascii="Times New Roman" w:hAnsi="Times New Roman" w:cs="Times New Roman"/>
          <w:sz w:val="24"/>
          <w:szCs w:val="24"/>
        </w:rPr>
        <w:t>»</w:t>
      </w:r>
      <w:r w:rsidR="008D77BD" w:rsidRPr="008D77BD">
        <w:rPr>
          <w:rFonts w:ascii="Times New Roman" w:hAnsi="Times New Roman" w:cs="Times New Roman"/>
          <w:sz w:val="24"/>
          <w:szCs w:val="24"/>
        </w:rPr>
        <w:t>.</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634B9">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A634B9" w:rsidRPr="00A634B9">
        <w:rPr>
          <w:sz w:val="24"/>
          <w:szCs w:val="24"/>
        </w:rPr>
        <w:t>уведомление о возможности заключения соглашения об установлении сервитута в предложенных Заявителем границах</w:t>
      </w:r>
      <w:r w:rsidR="0027644F" w:rsidRPr="00A73FAD">
        <w:rPr>
          <w:sz w:val="24"/>
          <w:szCs w:val="24"/>
        </w:rPr>
        <w:t>;</w:t>
      </w:r>
    </w:p>
    <w:p w:rsidR="008D77BD" w:rsidRDefault="008D77BD"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50E9">
        <w:rPr>
          <w:rFonts w:ascii="Times New Roman" w:eastAsia="Times New Roman" w:hAnsi="Times New Roman" w:cs="Times New Roman"/>
          <w:sz w:val="24"/>
          <w:szCs w:val="24"/>
        </w:rPr>
        <w:t xml:space="preserve">  </w:t>
      </w:r>
      <w:r w:rsidR="00A634B9" w:rsidRPr="00A634B9">
        <w:rPr>
          <w:rFonts w:ascii="Times New Roman" w:eastAsia="Times New Roman" w:hAnsi="Times New Roman" w:cs="Times New Roman"/>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A634B9">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634B9">
        <w:rPr>
          <w:rFonts w:ascii="Times New Roman" w:eastAsia="Times New Roman" w:hAnsi="Times New Roman" w:cs="Times New Roman"/>
          <w:sz w:val="24"/>
          <w:szCs w:val="24"/>
        </w:rPr>
        <w:t>проект соглашения об установлении сервитута</w:t>
      </w:r>
      <w:r>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634B9">
        <w:rPr>
          <w:rFonts w:ascii="Times New Roman" w:eastAsia="Times New Roman" w:hAnsi="Times New Roman" w:cs="Times New Roman"/>
          <w:sz w:val="24"/>
          <w:szCs w:val="24"/>
        </w:rPr>
        <w:t>решение об отказе в предоставлении услуги</w:t>
      </w:r>
      <w:r>
        <w:rPr>
          <w:rFonts w:ascii="Times New Roman" w:eastAsia="Times New Roman" w:hAnsi="Times New Roman" w:cs="Times New Roman"/>
          <w:sz w:val="24"/>
          <w:szCs w:val="24"/>
        </w:rPr>
        <w:t>.</w:t>
      </w:r>
    </w:p>
    <w:p w:rsidR="00A634B9" w:rsidRDefault="00A634B9"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p>
    <w:p w:rsidR="00C6380E" w:rsidRPr="00A73FAD" w:rsidRDefault="008D77BD" w:rsidP="008D77BD">
      <w:pPr>
        <w:autoSpaceDE w:val="0"/>
        <w:autoSpaceDN w:val="0"/>
        <w:adjustRightInd w:val="0"/>
        <w:spacing w:after="0" w:line="240" w:lineRule="auto"/>
        <w:ind w:firstLine="708"/>
        <w:outlineLvl w:val="1"/>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FA2E5D"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8D77BD"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w:t>
      </w:r>
      <w:r w:rsidR="008D77BD" w:rsidRPr="008D77BD">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proofErr w:type="gramStart"/>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w:t>
      </w:r>
      <w:r w:rsidR="00EA091E" w:rsidRPr="00EA091E">
        <w:rPr>
          <w:rFonts w:ascii="Times New Roman" w:hAnsi="Times New Roman" w:cs="Times New Roman"/>
          <w:sz w:val="24"/>
          <w:szCs w:val="24"/>
        </w:rPr>
        <w:tab/>
        <w:t>Федеральный закон от 24.07.2002 г. № 101-ФЗ «Об обороте земель сельскохозяйственного назначения»;</w:t>
      </w:r>
      <w:r w:rsidR="00EA091E">
        <w:rPr>
          <w:rFonts w:ascii="Times New Roman" w:hAnsi="Times New Roman" w:cs="Times New Roman"/>
          <w:sz w:val="24"/>
          <w:szCs w:val="24"/>
        </w:rPr>
        <w:t xml:space="preserve"> </w:t>
      </w:r>
      <w:r w:rsidR="00AE0A70" w:rsidRPr="00AE0A70">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Российской Федерации»;</w:t>
      </w:r>
      <w:proofErr w:type="gramEnd"/>
      <w:r w:rsidR="00AE0A70" w:rsidRPr="00AE0A70">
        <w:rPr>
          <w:rFonts w:ascii="Times New Roman" w:hAnsi="Times New Roman" w:cs="Times New Roman"/>
          <w:sz w:val="24"/>
          <w:szCs w:val="24"/>
        </w:rPr>
        <w:t xml:space="preserve">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r w:rsidR="00A634B9" w:rsidRPr="00A634B9">
        <w:rPr>
          <w:rFonts w:ascii="Times New Roman" w:hAnsi="Times New Roman" w:cs="Times New Roman"/>
          <w:sz w:val="24"/>
          <w:szCs w:val="24"/>
        </w:rPr>
        <w:t>Федеральный закон от 13.07.2015 г. № 218-ФЗ «О государственной регистрации недвижимости»</w:t>
      </w:r>
      <w:r w:rsidR="008D77BD" w:rsidRPr="008D77BD">
        <w:rPr>
          <w:rFonts w:ascii="Times New Roman" w:hAnsi="Times New Roman" w:cs="Times New Roman"/>
          <w:sz w:val="24"/>
          <w:szCs w:val="24"/>
        </w:rPr>
        <w:t>;</w:t>
      </w:r>
      <w:r w:rsidR="00134C52" w:rsidRPr="00134C52">
        <w:t xml:space="preserve"> </w:t>
      </w:r>
      <w:r w:rsidR="00134C52">
        <w:rPr>
          <w:rFonts w:ascii="Times New Roman" w:hAnsi="Times New Roman" w:cs="Times New Roman"/>
          <w:sz w:val="24"/>
          <w:szCs w:val="24"/>
        </w:rPr>
        <w:t>настоящий</w:t>
      </w:r>
      <w:r w:rsidR="00EA091E">
        <w:rPr>
          <w:rFonts w:ascii="Times New Roman" w:hAnsi="Times New Roman" w:cs="Times New Roman"/>
          <w:sz w:val="24"/>
          <w:szCs w:val="24"/>
        </w:rPr>
        <w:t xml:space="preserve"> </w:t>
      </w:r>
      <w:r w:rsidR="00954307">
        <w:rPr>
          <w:rFonts w:ascii="Times New Roman" w:hAnsi="Times New Roman" w:cs="Times New Roman"/>
          <w:sz w:val="24"/>
          <w:szCs w:val="24"/>
        </w:rPr>
        <w:t>А</w:t>
      </w:r>
      <w:r w:rsidR="00EA091E">
        <w:rPr>
          <w:rFonts w:ascii="Times New Roman" w:hAnsi="Times New Roman" w:cs="Times New Roman"/>
          <w:sz w:val="24"/>
          <w:szCs w:val="24"/>
        </w:rPr>
        <w:t>дминистративный</w:t>
      </w:r>
      <w:r w:rsidR="00134C52">
        <w:rPr>
          <w:rFonts w:ascii="Times New Roman" w:hAnsi="Times New Roman" w:cs="Times New Roman"/>
          <w:sz w:val="24"/>
          <w:szCs w:val="24"/>
        </w:rPr>
        <w:t xml:space="preserve"> регламент</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 xml:space="preserve">Для получения Муниципальной услуги необходимо предоставить: </w:t>
      </w:r>
    </w:p>
    <w:p w:rsidR="002C5F6B" w:rsidRPr="00A73FAD" w:rsidRDefault="0010511B" w:rsidP="00EA091E">
      <w:pPr>
        <w:pStyle w:val="20"/>
        <w:spacing w:after="0" w:line="240" w:lineRule="auto"/>
        <w:ind w:firstLine="709"/>
        <w:rPr>
          <w:sz w:val="24"/>
          <w:szCs w:val="24"/>
        </w:rPr>
      </w:pPr>
      <w:r w:rsidRPr="00A73FAD">
        <w:rPr>
          <w:sz w:val="24"/>
          <w:szCs w:val="24"/>
        </w:rPr>
        <w:t xml:space="preserve">26. </w:t>
      </w:r>
      <w:r w:rsidR="00134C52" w:rsidRPr="00134C52">
        <w:rPr>
          <w:sz w:val="24"/>
          <w:szCs w:val="24"/>
        </w:rPr>
        <w:t>Заявление (оригинал) о предо</w:t>
      </w:r>
      <w:r w:rsidR="00134C52">
        <w:rPr>
          <w:sz w:val="24"/>
          <w:szCs w:val="24"/>
        </w:rPr>
        <w:t xml:space="preserve">ставлении муниципальной услуги </w:t>
      </w:r>
      <w:r w:rsidR="00134C52" w:rsidRPr="00134C52">
        <w:rPr>
          <w:sz w:val="24"/>
          <w:szCs w:val="24"/>
        </w:rPr>
        <w:t xml:space="preserve">по форме согласно приложению № </w:t>
      </w:r>
      <w:r w:rsidR="000A538E">
        <w:rPr>
          <w:sz w:val="24"/>
          <w:szCs w:val="24"/>
        </w:rPr>
        <w:t>1</w:t>
      </w:r>
      <w:r w:rsidR="00134C52" w:rsidRPr="00134C52">
        <w:rPr>
          <w:sz w:val="24"/>
          <w:szCs w:val="24"/>
        </w:rPr>
        <w:t xml:space="preserve"> к настоящему Административному регламенту.</w:t>
      </w:r>
      <w:r w:rsidR="00134C52">
        <w:rPr>
          <w:sz w:val="24"/>
          <w:szCs w:val="24"/>
        </w:rPr>
        <w:t xml:space="preserve"> </w:t>
      </w:r>
      <w:r w:rsidR="00134C52" w:rsidRPr="00134C5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134C52">
        <w:rPr>
          <w:sz w:val="24"/>
          <w:szCs w:val="24"/>
        </w:rPr>
        <w:t xml:space="preserve"> </w:t>
      </w:r>
      <w:r w:rsidR="00134C52" w:rsidRPr="00134C52">
        <w:rPr>
          <w:sz w:val="24"/>
          <w:szCs w:val="24"/>
        </w:rPr>
        <w:t>Заявление может быть направлено в форме электронного документа  с использованием информационно-телекоммун</w:t>
      </w:r>
      <w:r w:rsidR="00134C52">
        <w:rPr>
          <w:sz w:val="24"/>
          <w:szCs w:val="24"/>
        </w:rPr>
        <w:t xml:space="preserve">икационной сети Интернет,  </w:t>
      </w:r>
      <w:r w:rsidR="00134C52" w:rsidRPr="00134C52">
        <w:rPr>
          <w:sz w:val="24"/>
          <w:szCs w:val="24"/>
        </w:rPr>
        <w:t>в том числе через ЕПГУ.</w:t>
      </w:r>
      <w:r w:rsidR="00134C52">
        <w:rPr>
          <w:sz w:val="24"/>
          <w:szCs w:val="24"/>
        </w:rPr>
        <w:t xml:space="preserve"> </w:t>
      </w:r>
      <w:r w:rsidR="00134C52" w:rsidRPr="00134C52">
        <w:rPr>
          <w:sz w:val="24"/>
          <w:szCs w:val="24"/>
        </w:rPr>
        <w:t>Заявление в форме электронного</w:t>
      </w:r>
      <w:r w:rsidR="00134C52">
        <w:rPr>
          <w:sz w:val="24"/>
          <w:szCs w:val="24"/>
        </w:rPr>
        <w:t xml:space="preserve"> документа представляется   </w:t>
      </w:r>
      <w:r w:rsidR="00134C52" w:rsidRPr="00134C52">
        <w:rPr>
          <w:sz w:val="24"/>
          <w:szCs w:val="24"/>
        </w:rPr>
        <w:t>в Уполномоченный орган по выбору Заявителя:</w:t>
      </w:r>
      <w:r w:rsidR="00134C52">
        <w:rPr>
          <w:sz w:val="24"/>
          <w:szCs w:val="24"/>
        </w:rPr>
        <w:t xml:space="preserve"> </w:t>
      </w:r>
      <w:r w:rsidR="00134C52" w:rsidRPr="00134C52">
        <w:rPr>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r w:rsidR="00E850E9">
        <w:rPr>
          <w:sz w:val="24"/>
          <w:szCs w:val="24"/>
        </w:rPr>
        <w:t xml:space="preserve"> </w:t>
      </w:r>
      <w:r w:rsidR="00134C52" w:rsidRPr="00134C52">
        <w:rPr>
          <w:sz w:val="24"/>
          <w:szCs w:val="24"/>
        </w:rPr>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r w:rsidR="00134C52">
        <w:rPr>
          <w:sz w:val="24"/>
          <w:szCs w:val="24"/>
        </w:rPr>
        <w:t xml:space="preserve"> </w:t>
      </w:r>
      <w:r w:rsidR="00134C52" w:rsidRPr="00134C52">
        <w:rPr>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00134C52">
        <w:rPr>
          <w:sz w:val="24"/>
          <w:szCs w:val="24"/>
        </w:rPr>
        <w:t xml:space="preserve"> </w:t>
      </w:r>
      <w:r w:rsidR="00134C52" w:rsidRPr="00134C52">
        <w:rPr>
          <w:sz w:val="24"/>
          <w:szCs w:val="24"/>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r w:rsidR="00134C52">
        <w:rPr>
          <w:sz w:val="24"/>
          <w:szCs w:val="24"/>
        </w:rPr>
        <w:t xml:space="preserve"> в</w:t>
      </w:r>
      <w:r w:rsidR="00134C52" w:rsidRPr="00134C52">
        <w:rPr>
          <w:sz w:val="24"/>
          <w:szCs w:val="24"/>
        </w:rPr>
        <w:t xml:space="preserve"> виде бумажного документа, который направляется Уполномоченным органом Заявителю посредством почтового отправления;</w:t>
      </w:r>
      <w:r w:rsidR="00134C52">
        <w:rPr>
          <w:sz w:val="24"/>
          <w:szCs w:val="24"/>
        </w:rPr>
        <w:t xml:space="preserve"> </w:t>
      </w:r>
      <w:r w:rsidR="00134C52" w:rsidRPr="00134C52">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в виде электронного документа,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Заявление в форме электронного документа подписывается по выбору Заявителя (если Заявителем является физическое лицо):</w:t>
      </w:r>
      <w:r w:rsidR="00134C52">
        <w:rPr>
          <w:sz w:val="24"/>
          <w:szCs w:val="24"/>
        </w:rPr>
        <w:t xml:space="preserve"> </w:t>
      </w:r>
      <w:r w:rsidR="00134C52" w:rsidRPr="00134C52">
        <w:rPr>
          <w:sz w:val="24"/>
          <w:szCs w:val="24"/>
        </w:rPr>
        <w:t>электронной подписью Заявителя (представителя Заявителя);</w:t>
      </w:r>
      <w:r w:rsidR="00134C52">
        <w:rPr>
          <w:sz w:val="24"/>
          <w:szCs w:val="24"/>
        </w:rPr>
        <w:t xml:space="preserve"> </w:t>
      </w:r>
      <w:r w:rsidR="00134C52" w:rsidRPr="00134C52">
        <w:rPr>
          <w:sz w:val="24"/>
          <w:szCs w:val="24"/>
        </w:rPr>
        <w:t>усиленной квалифицированной электронной подписью Заявителя (представителя Заявителя).</w:t>
      </w:r>
      <w:r w:rsidR="00134C52">
        <w:rPr>
          <w:sz w:val="24"/>
          <w:szCs w:val="24"/>
        </w:rPr>
        <w:t xml:space="preserve"> </w:t>
      </w:r>
      <w:r w:rsidR="00134C52" w:rsidRPr="00134C52">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00134C52">
        <w:rPr>
          <w:sz w:val="24"/>
          <w:szCs w:val="24"/>
        </w:rPr>
        <w:t xml:space="preserve"> </w:t>
      </w:r>
      <w:r w:rsidR="00134C52" w:rsidRPr="00134C52">
        <w:rPr>
          <w:sz w:val="24"/>
          <w:szCs w:val="24"/>
        </w:rPr>
        <w:t>лица, действующего от имени юридического лица без доверенности;</w:t>
      </w:r>
      <w:r w:rsidR="00EA091E">
        <w:rPr>
          <w:sz w:val="24"/>
          <w:szCs w:val="24"/>
        </w:rPr>
        <w:t xml:space="preserve"> </w:t>
      </w:r>
      <w:r w:rsidR="00134C52" w:rsidRPr="00134C52">
        <w:rPr>
          <w:sz w:val="24"/>
          <w:szCs w:val="24"/>
        </w:rPr>
        <w:t>представителя Заявителя юридического лица, действующего на основании доверенности, выданной в соответствии с законодательством Российской Федерации.</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Default="00EA091E" w:rsidP="00EA091E">
      <w:pPr>
        <w:pStyle w:val="a5"/>
        <w:numPr>
          <w:ilvl w:val="0"/>
          <w:numId w:val="2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A091E">
        <w:rPr>
          <w:rFonts w:ascii="Times New Roman" w:hAnsi="Times New Roman" w:cs="Times New Roman"/>
          <w:color w:val="000000" w:themeColor="text1"/>
          <w:sz w:val="24"/>
          <w:szCs w:val="24"/>
        </w:rPr>
        <w:t>кадастровый номер испрашиваемого земельного участка;</w:t>
      </w:r>
    </w:p>
    <w:p w:rsidR="00EA091E" w:rsidRDefault="00A634B9"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  </w:t>
      </w:r>
      <w:r w:rsidRPr="00A634B9">
        <w:rPr>
          <w:rFonts w:ascii="Times New Roman" w:hAnsi="Times New Roman" w:cs="Times New Roman"/>
          <w:color w:val="000000" w:themeColor="text1"/>
          <w:sz w:val="24"/>
          <w:szCs w:val="24"/>
        </w:rPr>
        <w:t>предполагаемый срок действия сервитута</w:t>
      </w:r>
      <w:r w:rsidR="00EA091E" w:rsidRPr="00EA091E">
        <w:rPr>
          <w:rFonts w:ascii="Times New Roman" w:hAnsi="Times New Roman" w:cs="Times New Roman"/>
          <w:color w:val="000000" w:themeColor="text1"/>
          <w:sz w:val="24"/>
          <w:szCs w:val="24"/>
        </w:rPr>
        <w:t>;</w:t>
      </w:r>
    </w:p>
    <w:p w:rsidR="001C4064" w:rsidRDefault="001C4064" w:rsidP="001C4064">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  </w:t>
      </w:r>
      <w:r w:rsidR="00A634B9" w:rsidRPr="00A634B9">
        <w:rPr>
          <w:rFonts w:ascii="Times New Roman" w:hAnsi="Times New Roman" w:cs="Times New Roman"/>
          <w:color w:val="000000" w:themeColor="text1"/>
          <w:sz w:val="24"/>
          <w:szCs w:val="24"/>
        </w:rPr>
        <w:t>цель установления сервитута</w:t>
      </w:r>
      <w:r w:rsidRPr="001C4064">
        <w:rPr>
          <w:rFonts w:ascii="Times New Roman" w:hAnsi="Times New Roman" w:cs="Times New Roman"/>
          <w:color w:val="000000" w:themeColor="text1"/>
          <w:sz w:val="24"/>
          <w:szCs w:val="24"/>
        </w:rPr>
        <w:t>;</w:t>
      </w:r>
    </w:p>
    <w:p w:rsidR="00BE6448" w:rsidRDefault="00BE6448" w:rsidP="00A634B9">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  </w:t>
      </w:r>
      <w:r w:rsidR="00A634B9" w:rsidRPr="00A634B9">
        <w:rPr>
          <w:rFonts w:ascii="Times New Roman" w:hAnsi="Times New Roman" w:cs="Times New Roman"/>
          <w:color w:val="000000" w:themeColor="text1"/>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BE6448">
        <w:rPr>
          <w:rFonts w:ascii="Times New Roman" w:hAnsi="Times New Roman" w:cs="Times New Roman"/>
          <w:color w:val="000000" w:themeColor="text1"/>
          <w:sz w:val="24"/>
          <w:szCs w:val="24"/>
        </w:rPr>
        <w:t>;</w:t>
      </w:r>
    </w:p>
    <w:p w:rsidR="00BE6448" w:rsidRPr="00A73FAD" w:rsidRDefault="00BE6448" w:rsidP="00BE6448">
      <w:pPr>
        <w:pStyle w:val="a5"/>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BE6448">
        <w:rPr>
          <w:rFonts w:ascii="Times New Roman" w:hAnsi="Times New Roman" w:cs="Times New Roman"/>
          <w:color w:val="000000" w:themeColor="text1"/>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4C11AA" w:rsidRPr="00A73FAD" w:rsidRDefault="004C11AA"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lastRenderedPageBreak/>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Default="00FE238B" w:rsidP="00AE0A70">
      <w:pPr>
        <w:spacing w:after="0" w:line="240" w:lineRule="auto"/>
        <w:ind w:firstLine="709"/>
        <w:jc w:val="both"/>
        <w:rPr>
          <w:rFonts w:ascii="Times New Roman" w:hAnsi="Times New Roman" w:cs="Times New Roman"/>
          <w:sz w:val="24"/>
          <w:szCs w:val="24"/>
        </w:rPr>
      </w:pPr>
      <w:bookmarkStart w:id="2" w:name="sub_42"/>
      <w:r w:rsidRPr="00A73FAD">
        <w:rPr>
          <w:rFonts w:ascii="Times New Roman" w:hAnsi="Times New Roman" w:cs="Times New Roman"/>
          <w:sz w:val="24"/>
          <w:szCs w:val="24"/>
        </w:rPr>
        <w:t xml:space="preserve">2) </w:t>
      </w:r>
      <w:r w:rsidR="004941BD">
        <w:rPr>
          <w:rFonts w:ascii="Times New Roman" w:hAnsi="Times New Roman" w:cs="Times New Roman"/>
          <w:sz w:val="24"/>
          <w:szCs w:val="24"/>
        </w:rPr>
        <w:t xml:space="preserve"> </w:t>
      </w:r>
      <w:r w:rsidR="004941BD" w:rsidRPr="004941BD">
        <w:rPr>
          <w:rFonts w:ascii="Times New Roman" w:hAnsi="Times New Roman" w:cs="Times New Roman"/>
          <w:sz w:val="24"/>
          <w:szCs w:val="24"/>
        </w:rPr>
        <w:t>Схема границ сервитута на кадастровом плане территории.</w:t>
      </w:r>
    </w:p>
    <w:bookmarkEnd w:id="2"/>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 xml:space="preserve">1) </w:t>
      </w:r>
      <w:r w:rsidR="004941BD" w:rsidRPr="004941BD">
        <w:rPr>
          <w:rFonts w:ascii="Times New Roman" w:hAnsi="Times New Roman" w:cs="Times New Roman"/>
          <w:sz w:val="24"/>
          <w:szCs w:val="24"/>
        </w:rPr>
        <w:t>выписка из Единого государствен</w:t>
      </w:r>
      <w:r w:rsidR="004941BD">
        <w:rPr>
          <w:rFonts w:ascii="Times New Roman" w:hAnsi="Times New Roman" w:cs="Times New Roman"/>
          <w:sz w:val="24"/>
          <w:szCs w:val="24"/>
        </w:rPr>
        <w:t xml:space="preserve">ного реестра юридических лиц </w:t>
      </w:r>
      <w:r w:rsidR="004941BD" w:rsidRPr="004941BD">
        <w:rPr>
          <w:rFonts w:ascii="Times New Roman" w:hAnsi="Times New Roman" w:cs="Times New Roman"/>
          <w:sz w:val="24"/>
          <w:szCs w:val="24"/>
        </w:rPr>
        <w:t>(для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r w:rsidR="004941B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2"/>
      <w:r w:rsidRPr="00A73FAD">
        <w:rPr>
          <w:rFonts w:ascii="Times New Roman" w:hAnsi="Times New Roman" w:cs="Times New Roman"/>
          <w:sz w:val="24"/>
          <w:szCs w:val="24"/>
        </w:rPr>
        <w:t>2) выписка из Единого государственного реестра недвижимости</w:t>
      </w:r>
      <w:r w:rsidR="004941BD">
        <w:rPr>
          <w:rFonts w:ascii="Times New Roman" w:hAnsi="Times New Roman" w:cs="Times New Roman"/>
          <w:sz w:val="24"/>
          <w:szCs w:val="24"/>
        </w:rPr>
        <w:t xml:space="preserve"> о земельном участке, об объектах недвижимости.</w:t>
      </w:r>
    </w:p>
    <w:bookmarkEnd w:id="3"/>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82731" w:rsidRPr="00C82731"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 xml:space="preserve">Исчерпывающий перечень оснований для приостановления </w:t>
      </w:r>
    </w:p>
    <w:p w:rsidR="006906FA" w:rsidRPr="00A73FAD"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или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134C52" w:rsidRDefault="004941BD" w:rsidP="004941BD">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r w:rsidRPr="004941BD">
        <w:rPr>
          <w:sz w:val="24"/>
          <w:szCs w:val="24"/>
        </w:rPr>
        <w:t>2.18.1.</w:t>
      </w:r>
      <w:r w:rsidRPr="004941BD">
        <w:rPr>
          <w:sz w:val="24"/>
          <w:szCs w:val="24"/>
        </w:rPr>
        <w:tab/>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r w:rsidR="00935F1A" w:rsidRPr="00134C52">
        <w:rPr>
          <w:sz w:val="24"/>
          <w:szCs w:val="24"/>
        </w:rPr>
        <w:t>;</w:t>
      </w:r>
    </w:p>
    <w:p w:rsidR="00C82731" w:rsidRDefault="00C82731" w:rsidP="004941BD">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lastRenderedPageBreak/>
        <w:t xml:space="preserve">           2) </w:t>
      </w:r>
      <w:r w:rsidR="004941BD">
        <w:rPr>
          <w:sz w:val="24"/>
          <w:szCs w:val="24"/>
        </w:rPr>
        <w:t xml:space="preserve"> </w:t>
      </w:r>
      <w:r w:rsidR="004941BD" w:rsidRPr="004941BD">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r w:rsidR="00935F1A" w:rsidRPr="00CE6BA9">
        <w:rPr>
          <w:sz w:val="24"/>
          <w:szCs w:val="24"/>
        </w:rPr>
        <w:t>;</w:t>
      </w:r>
      <w:r w:rsidR="00CE6BA9" w:rsidRPr="00CE6BA9">
        <w:rPr>
          <w:sz w:val="24"/>
          <w:szCs w:val="24"/>
        </w:rPr>
        <w:t xml:space="preserve">            </w:t>
      </w:r>
      <w:r>
        <w:rPr>
          <w:sz w:val="24"/>
          <w:szCs w:val="24"/>
        </w:rPr>
        <w:t xml:space="preserve">              </w:t>
      </w:r>
    </w:p>
    <w:p w:rsidR="00CE6BA9" w:rsidRPr="00CE6BA9" w:rsidRDefault="00C82731" w:rsidP="004941BD">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w:t>
      </w:r>
      <w:r w:rsidR="00CE6BA9" w:rsidRPr="00CE6BA9">
        <w:rPr>
          <w:sz w:val="24"/>
          <w:szCs w:val="24"/>
        </w:rPr>
        <w:t xml:space="preserve">3) </w:t>
      </w:r>
      <w:r w:rsidR="004941BD">
        <w:rPr>
          <w:sz w:val="24"/>
          <w:szCs w:val="24"/>
        </w:rPr>
        <w:t xml:space="preserve"> </w:t>
      </w:r>
      <w:r w:rsidR="004941BD" w:rsidRPr="004941BD">
        <w:rPr>
          <w:sz w:val="24"/>
          <w:szCs w:val="24"/>
        </w:rPr>
        <w:tab/>
        <w:t>Установлено, что устано</w:t>
      </w:r>
      <w:r w:rsidR="004941BD">
        <w:rPr>
          <w:sz w:val="24"/>
          <w:szCs w:val="24"/>
        </w:rPr>
        <w:t xml:space="preserve">вление сервитута приведет </w:t>
      </w:r>
      <w:r w:rsidR="004941BD" w:rsidRPr="004941BD">
        <w:rPr>
          <w:sz w:val="24"/>
          <w:szCs w:val="24"/>
        </w:rPr>
        <w:t>к невозможности использовать земельный участо</w:t>
      </w:r>
      <w:r w:rsidR="004941BD">
        <w:rPr>
          <w:sz w:val="24"/>
          <w:szCs w:val="24"/>
        </w:rPr>
        <w:t xml:space="preserve">к в соответствии    </w:t>
      </w:r>
      <w:r w:rsidR="004941BD" w:rsidRPr="004941BD">
        <w:rPr>
          <w:sz w:val="24"/>
          <w:szCs w:val="24"/>
        </w:rPr>
        <w:t>с его разрешенным использованием или к существенным затруднениям  в использовании земельного участка</w:t>
      </w:r>
      <w:r>
        <w:rPr>
          <w:sz w:val="24"/>
          <w:szCs w:val="24"/>
        </w:rPr>
        <w:t>;</w:t>
      </w:r>
    </w:p>
    <w:p w:rsidR="004941BD" w:rsidRDefault="004941BD" w:rsidP="00954307">
      <w:pPr>
        <w:pStyle w:val="20"/>
        <w:shd w:val="clear" w:color="auto" w:fill="auto"/>
        <w:tabs>
          <w:tab w:val="left" w:pos="851"/>
          <w:tab w:val="left" w:pos="993"/>
          <w:tab w:val="left" w:pos="1350"/>
        </w:tabs>
        <w:spacing w:before="0" w:after="0" w:line="240" w:lineRule="auto"/>
        <w:ind w:firstLine="0"/>
        <w:rPr>
          <w:sz w:val="24"/>
          <w:szCs w:val="24"/>
        </w:rPr>
      </w:pPr>
      <w:r>
        <w:rPr>
          <w:sz w:val="24"/>
          <w:szCs w:val="24"/>
        </w:rPr>
        <w:t xml:space="preserve">         </w:t>
      </w:r>
      <w:r w:rsidRPr="004941BD">
        <w:rPr>
          <w:sz w:val="24"/>
          <w:szCs w:val="24"/>
        </w:rPr>
        <w:t>4</w:t>
      </w:r>
      <w:r>
        <w:rPr>
          <w:sz w:val="24"/>
          <w:szCs w:val="24"/>
        </w:rPr>
        <w:t>)</w:t>
      </w:r>
      <w:r w:rsidRPr="004941BD">
        <w:rPr>
          <w:sz w:val="24"/>
          <w:szCs w:val="24"/>
        </w:rPr>
        <w:tab/>
      </w:r>
      <w:r>
        <w:rPr>
          <w:sz w:val="24"/>
          <w:szCs w:val="24"/>
        </w:rPr>
        <w:t xml:space="preserve"> </w:t>
      </w:r>
      <w:r w:rsidRPr="004941BD">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906FA" w:rsidRPr="00A73FAD" w:rsidRDefault="00954307" w:rsidP="004941BD">
      <w:pPr>
        <w:pStyle w:val="20"/>
        <w:shd w:val="clear" w:color="auto" w:fill="auto"/>
        <w:tabs>
          <w:tab w:val="left" w:pos="851"/>
          <w:tab w:val="left" w:pos="993"/>
          <w:tab w:val="left" w:pos="1350"/>
        </w:tabs>
        <w:spacing w:before="0" w:after="0" w:line="240" w:lineRule="auto"/>
        <w:ind w:firstLine="0"/>
        <w:rPr>
          <w:sz w:val="24"/>
          <w:szCs w:val="24"/>
        </w:rPr>
      </w:pPr>
      <w:r>
        <w:rPr>
          <w:sz w:val="24"/>
          <w:szCs w:val="24"/>
        </w:rPr>
        <w:tab/>
      </w:r>
      <w:r w:rsidR="006906FA" w:rsidRPr="00A73FAD">
        <w:rPr>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lastRenderedPageBreak/>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704FA6" w:rsidRPr="00A73FAD">
        <w:rPr>
          <w:rFonts w:ascii="Times New Roman" w:hAnsi="Times New Roman" w:cs="Times New Roman"/>
          <w:b/>
          <w:color w:val="000000"/>
          <w:sz w:val="24"/>
          <w:szCs w:val="24"/>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Глазовск</w:t>
      </w:r>
      <w:r w:rsidR="00C82731">
        <w:rPr>
          <w:rFonts w:ascii="Times New Roman" w:hAnsi="Times New Roman" w:cs="Times New Roman"/>
          <w:color w:val="000000"/>
          <w:sz w:val="24"/>
          <w:szCs w:val="24"/>
        </w:rPr>
        <w:t>и</w:t>
      </w:r>
      <w:r w:rsidR="00D471C0">
        <w:rPr>
          <w:rFonts w:ascii="Times New Roman" w:hAnsi="Times New Roman" w:cs="Times New Roman"/>
          <w:color w:val="000000"/>
          <w:sz w:val="24"/>
          <w:szCs w:val="24"/>
        </w:rPr>
        <w:t>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w:t>
      </w:r>
      <w:r w:rsidRPr="00A73FAD">
        <w:rPr>
          <w:color w:val="000000"/>
          <w:szCs w:val="24"/>
        </w:rPr>
        <w:lastRenderedPageBreak/>
        <w:t xml:space="preserve">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ервым заместителем главы Администрации района</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C82731" w:rsidRPr="00C82731">
        <w:rPr>
          <w:rFonts w:ascii="Times New Roman" w:hAnsi="Times New Roman" w:cs="Times New Roman"/>
          <w:sz w:val="24"/>
          <w:szCs w:val="24"/>
        </w:rPr>
        <w:t>Перв</w:t>
      </w:r>
      <w:r w:rsidR="00C82731">
        <w:rPr>
          <w:rFonts w:ascii="Times New Roman" w:hAnsi="Times New Roman" w:cs="Times New Roman"/>
          <w:sz w:val="24"/>
          <w:szCs w:val="24"/>
        </w:rPr>
        <w:t>ому</w:t>
      </w:r>
      <w:r w:rsidR="00C82731" w:rsidRPr="00C82731">
        <w:rPr>
          <w:rFonts w:ascii="Times New Roman" w:hAnsi="Times New Roman" w:cs="Times New Roman"/>
          <w:sz w:val="24"/>
          <w:szCs w:val="24"/>
        </w:rPr>
        <w:t xml:space="preserve"> заместител</w:t>
      </w:r>
      <w:r w:rsidR="00C82731">
        <w:rPr>
          <w:rFonts w:ascii="Times New Roman" w:hAnsi="Times New Roman" w:cs="Times New Roman"/>
          <w:sz w:val="24"/>
          <w:szCs w:val="24"/>
        </w:rPr>
        <w:t>ю</w:t>
      </w:r>
      <w:r w:rsidR="00C82731" w:rsidRPr="00C82731">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C82731" w:rsidRPr="00C82731">
        <w:rPr>
          <w:rFonts w:ascii="Times New Roman" w:hAnsi="Times New Roman" w:cs="Times New Roman"/>
          <w:sz w:val="24"/>
          <w:szCs w:val="24"/>
        </w:rPr>
        <w:t>Глазовский</w:t>
      </w:r>
      <w:proofErr w:type="spellEnd"/>
      <w:r w:rsidR="00C82731" w:rsidRPr="00C82731">
        <w:rPr>
          <w:rFonts w:ascii="Times New Roman" w:hAnsi="Times New Roman" w:cs="Times New Roman"/>
          <w:sz w:val="24"/>
          <w:szCs w:val="24"/>
        </w:rPr>
        <w:t xml:space="preserve"> район Удмуртской Республики» по экономике, имущественным отношениям и финансам </w:t>
      </w:r>
      <w:r w:rsidR="00C82731">
        <w:rPr>
          <w:rFonts w:ascii="Times New Roman" w:hAnsi="Times New Roman" w:cs="Times New Roman"/>
          <w:sz w:val="24"/>
          <w:szCs w:val="24"/>
        </w:rPr>
        <w:t xml:space="preserve">(далее </w:t>
      </w:r>
      <w:r w:rsidR="006D5039" w:rsidRPr="006D5039">
        <w:rPr>
          <w:rFonts w:ascii="Times New Roman" w:eastAsia="Times New Roman" w:hAnsi="Times New Roman" w:cs="Times New Roman"/>
          <w:sz w:val="24"/>
          <w:szCs w:val="24"/>
          <w:lang w:eastAsia="ru-RU"/>
        </w:rPr>
        <w:t>Перв</w:t>
      </w:r>
      <w:r w:rsidR="00C82731">
        <w:rPr>
          <w:rFonts w:ascii="Times New Roman" w:eastAsia="Times New Roman" w:hAnsi="Times New Roman" w:cs="Times New Roman"/>
          <w:sz w:val="24"/>
          <w:szCs w:val="24"/>
          <w:lang w:eastAsia="ru-RU"/>
        </w:rPr>
        <w:t>ый</w:t>
      </w:r>
      <w:r w:rsidR="006D5039" w:rsidRPr="006D5039">
        <w:rPr>
          <w:rFonts w:ascii="Times New Roman" w:eastAsia="Times New Roman" w:hAnsi="Times New Roman" w:cs="Times New Roman"/>
          <w:sz w:val="24"/>
          <w:szCs w:val="24"/>
          <w:lang w:eastAsia="ru-RU"/>
        </w:rPr>
        <w:t xml:space="preserve"> заместител</w:t>
      </w:r>
      <w:r w:rsidR="00C82731">
        <w:rPr>
          <w:rFonts w:ascii="Times New Roman" w:eastAsia="Times New Roman" w:hAnsi="Times New Roman" w:cs="Times New Roman"/>
          <w:sz w:val="24"/>
          <w:szCs w:val="24"/>
          <w:lang w:eastAsia="ru-RU"/>
        </w:rPr>
        <w:t>ь</w:t>
      </w:r>
      <w:r w:rsidR="006D5039" w:rsidRPr="006D5039">
        <w:rPr>
          <w:rFonts w:ascii="Times New Roman" w:eastAsia="Times New Roman" w:hAnsi="Times New Roman" w:cs="Times New Roman"/>
          <w:sz w:val="24"/>
          <w:szCs w:val="24"/>
          <w:lang w:eastAsia="ru-RU"/>
        </w:rPr>
        <w:t xml:space="preserve"> главы Администрации района</w:t>
      </w:r>
      <w:r w:rsidR="00C82731">
        <w:rPr>
          <w:rFonts w:ascii="Times New Roman" w:eastAsia="Times New Roman" w:hAnsi="Times New Roman" w:cs="Times New Roman"/>
          <w:sz w:val="24"/>
          <w:szCs w:val="24"/>
          <w:lang w:eastAsia="ru-RU"/>
        </w:rPr>
        <w:t>)</w:t>
      </w:r>
      <w:r w:rsidR="006D5039" w:rsidRPr="006D5039">
        <w:rPr>
          <w:rFonts w:ascii="Times New Roman" w:eastAsia="Times New Roman" w:hAnsi="Times New Roman" w:cs="Times New Roman"/>
          <w:sz w:val="24"/>
          <w:szCs w:val="24"/>
          <w:lang w:eastAsia="ru-RU"/>
        </w:rPr>
        <w:t>.</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 района</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484C88" w:rsidRDefault="00484C88"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lastRenderedPageBreak/>
        <w:t>П</w:t>
      </w:r>
      <w:r w:rsidR="00FA2E5D" w:rsidRPr="00484C88">
        <w:rPr>
          <w:rFonts w:ascii="Times New Roman" w:hAnsi="Times New Roman" w:cs="Times New Roman"/>
          <w:sz w:val="16"/>
          <w:szCs w:val="16"/>
        </w:rPr>
        <w:t xml:space="preserve">риложение № 1 </w:t>
      </w:r>
    </w:p>
    <w:p w:rsidR="00BF30DA" w:rsidRPr="00484C8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к </w:t>
      </w:r>
      <w:r w:rsidR="005B52B5" w:rsidRPr="00484C88">
        <w:rPr>
          <w:rFonts w:ascii="Times New Roman" w:hAnsi="Times New Roman" w:cs="Times New Roman"/>
          <w:sz w:val="16"/>
          <w:szCs w:val="16"/>
        </w:rPr>
        <w:t>А</w:t>
      </w:r>
      <w:r w:rsidRPr="00484C88">
        <w:rPr>
          <w:rFonts w:ascii="Times New Roman" w:hAnsi="Times New Roman" w:cs="Times New Roman"/>
          <w:sz w:val="16"/>
          <w:szCs w:val="16"/>
        </w:rPr>
        <w:t xml:space="preserve">дминистративному регламенту </w:t>
      </w:r>
      <w:proofErr w:type="gramStart"/>
      <w:r w:rsidRPr="00484C88">
        <w:rPr>
          <w:rFonts w:ascii="Times New Roman" w:hAnsi="Times New Roman" w:cs="Times New Roman"/>
          <w:sz w:val="16"/>
          <w:szCs w:val="16"/>
        </w:rPr>
        <w:t>по</w:t>
      </w:r>
      <w:proofErr w:type="gramEnd"/>
      <w:r w:rsidRPr="00484C88">
        <w:rPr>
          <w:rFonts w:ascii="Times New Roman" w:hAnsi="Times New Roman" w:cs="Times New Roman"/>
          <w:sz w:val="16"/>
          <w:szCs w:val="16"/>
        </w:rPr>
        <w:t xml:space="preserve"> </w:t>
      </w:r>
    </w:p>
    <w:p w:rsidR="00BF30DA" w:rsidRPr="00484C8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предоставлению </w:t>
      </w:r>
      <w:r w:rsidR="00BF30DA" w:rsidRPr="00484C88">
        <w:rPr>
          <w:rFonts w:ascii="Times New Roman" w:hAnsi="Times New Roman" w:cs="Times New Roman"/>
          <w:sz w:val="16"/>
          <w:szCs w:val="16"/>
        </w:rPr>
        <w:t>м</w:t>
      </w:r>
      <w:r w:rsidRPr="00484C88">
        <w:rPr>
          <w:rFonts w:ascii="Times New Roman" w:hAnsi="Times New Roman" w:cs="Times New Roman"/>
          <w:sz w:val="16"/>
          <w:szCs w:val="16"/>
        </w:rPr>
        <w:t xml:space="preserve">униципальной услуги </w:t>
      </w:r>
    </w:p>
    <w:p w:rsidR="00C35F73" w:rsidRPr="00484C88" w:rsidRDefault="00F94870"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w:t>
      </w:r>
      <w:r w:rsidR="00C35F73" w:rsidRPr="00484C88">
        <w:rPr>
          <w:rFonts w:ascii="Times New Roman" w:hAnsi="Times New Roman" w:cs="Times New Roman"/>
          <w:sz w:val="16"/>
          <w:szCs w:val="16"/>
        </w:rPr>
        <w:t>Установление сервитута в</w:t>
      </w:r>
      <w:r w:rsidR="00484C88">
        <w:rPr>
          <w:rFonts w:ascii="Times New Roman" w:hAnsi="Times New Roman" w:cs="Times New Roman"/>
          <w:sz w:val="16"/>
          <w:szCs w:val="16"/>
        </w:rPr>
        <w:t xml:space="preserve">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proofErr w:type="gramStart"/>
      <w:r w:rsidRPr="00484C88">
        <w:rPr>
          <w:rFonts w:ascii="Times New Roman" w:hAnsi="Times New Roman" w:cs="Times New Roman"/>
          <w:sz w:val="16"/>
          <w:szCs w:val="16"/>
        </w:rPr>
        <w:t>отношении</w:t>
      </w:r>
      <w:proofErr w:type="gramEnd"/>
      <w:r w:rsidRPr="00484C88">
        <w:rPr>
          <w:rFonts w:ascii="Times New Roman" w:hAnsi="Times New Roman" w:cs="Times New Roman"/>
          <w:sz w:val="16"/>
          <w:szCs w:val="16"/>
        </w:rPr>
        <w:t xml:space="preserve"> земельного участка,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находящегося в муниципальной </w:t>
      </w:r>
    </w:p>
    <w:p w:rsidR="00C35F73"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собственности или </w:t>
      </w:r>
      <w:proofErr w:type="gramStart"/>
      <w:r w:rsidRPr="00484C88">
        <w:rPr>
          <w:rFonts w:ascii="Times New Roman" w:hAnsi="Times New Roman" w:cs="Times New Roman"/>
          <w:sz w:val="16"/>
          <w:szCs w:val="16"/>
        </w:rPr>
        <w:t>государственная</w:t>
      </w:r>
      <w:proofErr w:type="gramEnd"/>
    </w:p>
    <w:p w:rsidR="00BF30DA" w:rsidRPr="00484C88" w:rsidRDefault="00C35F73" w:rsidP="00C35F73">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484C88">
        <w:rPr>
          <w:rFonts w:ascii="Times New Roman" w:hAnsi="Times New Roman" w:cs="Times New Roman"/>
          <w:sz w:val="16"/>
          <w:szCs w:val="16"/>
        </w:rPr>
        <w:t xml:space="preserve"> </w:t>
      </w:r>
      <w:proofErr w:type="gramStart"/>
      <w:r w:rsidRPr="00484C88">
        <w:rPr>
          <w:rFonts w:ascii="Times New Roman" w:hAnsi="Times New Roman" w:cs="Times New Roman"/>
          <w:sz w:val="16"/>
          <w:szCs w:val="16"/>
        </w:rPr>
        <w:t>собственность</w:t>
      </w:r>
      <w:proofErr w:type="gramEnd"/>
      <w:r w:rsidRPr="00484C88">
        <w:rPr>
          <w:rFonts w:ascii="Times New Roman" w:hAnsi="Times New Roman" w:cs="Times New Roman"/>
          <w:sz w:val="16"/>
          <w:szCs w:val="16"/>
        </w:rPr>
        <w:t xml:space="preserve"> на который не разграничена</w:t>
      </w:r>
      <w:r w:rsidR="00F94870" w:rsidRPr="00484C88">
        <w:rPr>
          <w:rFonts w:ascii="Times New Roman" w:hAnsi="Times New Roman" w:cs="Times New Roman"/>
          <w:sz w:val="16"/>
          <w:szCs w:val="16"/>
        </w:rPr>
        <w:t>»</w:t>
      </w:r>
      <w:r w:rsidR="00FA2E5D" w:rsidRPr="00484C88">
        <w:rPr>
          <w:rFonts w:ascii="Times New Roman" w:hAnsi="Times New Roman" w:cs="Times New Roman"/>
          <w:sz w:val="16"/>
          <w:szCs w:val="16"/>
        </w:rPr>
        <w:t xml:space="preserve"> </w:t>
      </w: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F94870"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w:t>
      </w:r>
      <w:r w:rsidR="00F94870">
        <w:rPr>
          <w:rFonts w:ascii="Times New Roman" w:hAnsi="Times New Roman" w:cs="Times New Roman"/>
        </w:rPr>
        <w:t xml:space="preserve">                                     </w:t>
      </w:r>
    </w:p>
    <w:p w:rsidR="002A5E69"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район</w:t>
      </w:r>
      <w:r w:rsidR="005273C5">
        <w:rPr>
          <w:rFonts w:ascii="Times New Roman" w:hAnsi="Times New Roman" w:cs="Times New Roman"/>
        </w:rPr>
        <w:t xml:space="preserve"> </w:t>
      </w:r>
      <w:r w:rsidR="00F94870">
        <w:rPr>
          <w:rFonts w:ascii="Times New Roman" w:hAnsi="Times New Roman" w:cs="Times New Roman"/>
        </w:rPr>
        <w:t xml:space="preserve"> </w:t>
      </w:r>
      <w:r w:rsidR="005273C5">
        <w:rPr>
          <w:rFonts w:ascii="Times New Roman" w:hAnsi="Times New Roman" w:cs="Times New Roman"/>
        </w:rPr>
        <w:t>Удмуртской Республики</w:t>
      </w:r>
      <w:r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зарегистрирован(а) по адресу:_______</w:t>
      </w:r>
      <w:r w:rsidR="00CE03ED">
        <w:rPr>
          <w:rFonts w:ascii="Times New Roman" w:hAnsi="Times New Roman" w:cs="Times New Roman"/>
        </w:rPr>
        <w:t xml:space="preserve">___ </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F94870" w:rsidRPr="00F94870" w:rsidRDefault="00F94870" w:rsidP="00F94870">
      <w:pPr>
        <w:suppressAutoHyphens/>
        <w:spacing w:after="0" w:line="240" w:lineRule="auto"/>
        <w:jc w:val="center"/>
        <w:rPr>
          <w:rFonts w:ascii="Times New Roman" w:eastAsia="Calibri" w:hAnsi="Times New Roman" w:cs="Times New Roman"/>
          <w:b/>
          <w:sz w:val="24"/>
          <w:szCs w:val="24"/>
          <w:lang w:eastAsia="ar-SA"/>
        </w:rPr>
      </w:pPr>
      <w:r w:rsidRPr="00F94870">
        <w:rPr>
          <w:rFonts w:ascii="Times New Roman" w:eastAsia="Calibri" w:hAnsi="Times New Roman" w:cs="Times New Roman"/>
          <w:b/>
          <w:sz w:val="24"/>
          <w:szCs w:val="24"/>
          <w:lang w:eastAsia="ar-SA"/>
        </w:rPr>
        <w:t>Заявление</w:t>
      </w:r>
    </w:p>
    <w:p w:rsidR="004941BD" w:rsidRPr="008054FC" w:rsidRDefault="00F94870" w:rsidP="004941BD">
      <w:pPr>
        <w:suppressAutoHyphens/>
        <w:spacing w:after="0" w:line="240" w:lineRule="auto"/>
        <w:jc w:val="both"/>
      </w:pPr>
      <w:r w:rsidRPr="00F94870">
        <w:rPr>
          <w:rFonts w:ascii="Times New Roman" w:eastAsia="Times New Roman" w:hAnsi="Times New Roman" w:cs="Times New Roman"/>
          <w:snapToGrid w:val="0"/>
          <w:sz w:val="24"/>
          <w:szCs w:val="24"/>
          <w:lang w:eastAsia="ar-SA"/>
        </w:rPr>
        <w:tab/>
      </w:r>
    </w:p>
    <w:tbl>
      <w:tblPr>
        <w:tblOverlap w:val="never"/>
        <w:tblW w:w="9897" w:type="dxa"/>
        <w:jc w:val="center"/>
        <w:tblInd w:w="29" w:type="dxa"/>
        <w:tblLayout w:type="fixed"/>
        <w:tblCellMar>
          <w:left w:w="10" w:type="dxa"/>
          <w:right w:w="10" w:type="dxa"/>
        </w:tblCellMar>
        <w:tblLook w:val="04A0" w:firstRow="1" w:lastRow="0" w:firstColumn="1" w:lastColumn="0" w:noHBand="0" w:noVBand="1"/>
      </w:tblPr>
      <w:tblGrid>
        <w:gridCol w:w="4243"/>
        <w:gridCol w:w="5654"/>
      </w:tblGrid>
      <w:tr w:rsidR="004941BD" w:rsidRPr="004941BD" w:rsidTr="004941BD">
        <w:trPr>
          <w:trHeight w:hRule="exact" w:val="38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i/>
                <w:sz w:val="16"/>
                <w:szCs w:val="16"/>
                <w:lang w:eastAsia="ru-RU"/>
              </w:rPr>
            </w:pPr>
            <w:r w:rsidRPr="004941BD">
              <w:rPr>
                <w:rFonts w:ascii="Times New Roman" w:eastAsia="Times New Roman" w:hAnsi="Times New Roman" w:cs="Times New Roman"/>
                <w:i/>
                <w:sz w:val="16"/>
                <w:szCs w:val="16"/>
                <w:lang w:eastAsia="ru-RU"/>
              </w:rPr>
              <w:t>(наименование органа, принимающего решение об установлении публичного сервитута)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Сведения о заявителе</w:t>
            </w:r>
          </w:p>
        </w:tc>
      </w:tr>
      <w:tr w:rsidR="004941BD" w:rsidRPr="004941BD" w:rsidTr="004941BD">
        <w:trPr>
          <w:trHeight w:hRule="exact" w:val="499"/>
          <w:jc w:val="center"/>
        </w:trPr>
        <w:tc>
          <w:tcPr>
            <w:tcW w:w="4243" w:type="dxa"/>
            <w:tcBorders>
              <w:top w:val="single" w:sz="4" w:space="0" w:color="auto"/>
              <w:lef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Заявитель обратился лично?</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3"/>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Заявитель обратился лично</w:t>
            </w:r>
          </w:p>
          <w:p w:rsidR="004941BD" w:rsidRPr="004941BD" w:rsidRDefault="004941BD" w:rsidP="004941BD">
            <w:pPr>
              <w:widowControl w:val="0"/>
              <w:numPr>
                <w:ilvl w:val="0"/>
                <w:numId w:val="33"/>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представитель заявителя</w:t>
            </w:r>
          </w:p>
        </w:tc>
      </w:tr>
      <w:tr w:rsidR="004941BD" w:rsidRPr="004941BD" w:rsidTr="004941BD">
        <w:trPr>
          <w:trHeight w:hRule="exact" w:val="25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Юридического лица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Полное наименование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Сокращенное наименование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Организационно-правовая форма организации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Почтовый адрес</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Фактический адрес</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 и номер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 документа, удостоверяющего личность руководителя ЮЛ</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 руководителя ЮЛ</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Физического лица</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Данные заявителя Индивидуального предпринимателя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ОГРНИП</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lastRenderedPageBreak/>
              <w:t>Дата выдачи</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Сведения о представителе</w:t>
            </w:r>
          </w:p>
        </w:tc>
      </w:tr>
      <w:tr w:rsidR="004941BD" w:rsidRPr="004941BD" w:rsidTr="004941BD">
        <w:trPr>
          <w:trHeight w:hRule="exact" w:val="739"/>
          <w:jc w:val="center"/>
        </w:trPr>
        <w:tc>
          <w:tcPr>
            <w:tcW w:w="4243"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Кто представляет интересы заявителя?</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4"/>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Физическое лицо</w:t>
            </w:r>
          </w:p>
          <w:p w:rsidR="004941BD" w:rsidRPr="004941BD" w:rsidRDefault="004941BD" w:rsidP="004941BD">
            <w:pPr>
              <w:widowControl w:val="0"/>
              <w:numPr>
                <w:ilvl w:val="0"/>
                <w:numId w:val="34"/>
              </w:numPr>
              <w:tabs>
                <w:tab w:val="left" w:pos="14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Индивидуальный предприниматель</w:t>
            </w:r>
          </w:p>
          <w:p w:rsidR="004941BD" w:rsidRPr="004941BD" w:rsidRDefault="004941BD" w:rsidP="004941BD">
            <w:pPr>
              <w:widowControl w:val="0"/>
              <w:numPr>
                <w:ilvl w:val="0"/>
                <w:numId w:val="34"/>
              </w:numPr>
              <w:tabs>
                <w:tab w:val="left" w:pos="14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Юридическое лицо</w:t>
            </w:r>
          </w:p>
        </w:tc>
      </w:tr>
      <w:tr w:rsidR="004941BD" w:rsidRPr="004941BD" w:rsidTr="004941BD">
        <w:trPr>
          <w:trHeight w:hRule="exact" w:val="499"/>
          <w:jc w:val="center"/>
        </w:trPr>
        <w:tc>
          <w:tcPr>
            <w:tcW w:w="4243"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руководитель юридического лица?</w:t>
            </w:r>
          </w:p>
        </w:tc>
        <w:tc>
          <w:tcPr>
            <w:tcW w:w="5654"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5"/>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Обратился руководитель</w:t>
            </w:r>
          </w:p>
          <w:p w:rsidR="004941BD" w:rsidRPr="004941BD" w:rsidRDefault="004941BD" w:rsidP="004941BD">
            <w:pPr>
              <w:widowControl w:val="0"/>
              <w:numPr>
                <w:ilvl w:val="0"/>
                <w:numId w:val="35"/>
              </w:numPr>
              <w:tabs>
                <w:tab w:val="left" w:pos="158"/>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Обратилось иное уполномоченное лицо</w:t>
            </w:r>
          </w:p>
        </w:tc>
      </w:tr>
      <w:tr w:rsidR="004941BD" w:rsidRPr="004941BD" w:rsidTr="004941BD">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Юридическое лицо</w:t>
            </w:r>
          </w:p>
        </w:tc>
      </w:tr>
      <w:tr w:rsidR="004941BD" w:rsidRPr="004941BD" w:rsidTr="004941BD">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Полное наименование</w:t>
            </w:r>
          </w:p>
        </w:tc>
      </w:tr>
      <w:tr w:rsidR="004941BD" w:rsidRPr="004941BD" w:rsidTr="004941BD">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w:t>
            </w:r>
          </w:p>
        </w:tc>
      </w:tr>
      <w:tr w:rsidR="004941BD" w:rsidRPr="004941BD" w:rsidTr="004941BD">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bl>
    <w:p w:rsidR="004941BD" w:rsidRPr="004941BD" w:rsidRDefault="004941BD" w:rsidP="004941BD">
      <w:pPr>
        <w:widowControl w:val="0"/>
        <w:spacing w:after="0" w:line="1" w:lineRule="exact"/>
        <w:rPr>
          <w:rFonts w:ascii="Courier New" w:eastAsia="Courier New" w:hAnsi="Courier New" w:cs="Courier New"/>
          <w:color w:val="000000"/>
          <w:sz w:val="2"/>
          <w:szCs w:val="2"/>
          <w:lang w:eastAsia="ru-RU" w:bidi="ru-RU"/>
        </w:rPr>
      </w:pPr>
    </w:p>
    <w:tbl>
      <w:tblPr>
        <w:tblOverlap w:val="never"/>
        <w:tblW w:w="9880" w:type="dxa"/>
        <w:jc w:val="center"/>
        <w:tblLayout w:type="fixed"/>
        <w:tblCellMar>
          <w:left w:w="10" w:type="dxa"/>
          <w:right w:w="10" w:type="dxa"/>
        </w:tblCellMar>
        <w:tblLook w:val="04A0" w:firstRow="1" w:lastRow="0" w:firstColumn="1" w:lastColumn="0" w:noHBand="0" w:noVBand="1"/>
      </w:tblPr>
      <w:tblGrid>
        <w:gridCol w:w="4277"/>
        <w:gridCol w:w="5603"/>
      </w:tblGrid>
      <w:tr w:rsidR="004941BD" w:rsidRPr="004941BD" w:rsidTr="004941BD">
        <w:trPr>
          <w:trHeight w:hRule="exact" w:val="254"/>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Физическое лицо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b/>
                <w:bCs/>
                <w:i/>
                <w:iCs/>
                <w:sz w:val="20"/>
                <w:szCs w:val="20"/>
                <w:lang w:eastAsia="ru-RU"/>
              </w:rPr>
              <w:t>Представитель Индивидуальный предприниматель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Фамилия Имя Отчество</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ОГРНИП</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Наименование документа, удостоверяющего личность</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Серия</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Номер</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Дата выдачи</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Телефон</w:t>
            </w:r>
          </w:p>
        </w:tc>
      </w:tr>
      <w:tr w:rsidR="004941BD" w:rsidRPr="004941BD" w:rsidTr="004941BD">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Электронная почта</w:t>
            </w:r>
          </w:p>
        </w:tc>
      </w:tr>
      <w:tr w:rsidR="004941BD" w:rsidRPr="004941BD" w:rsidTr="004941BD">
        <w:trPr>
          <w:trHeight w:hRule="exact" w:val="259"/>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lang w:eastAsia="ru-RU"/>
              </w:rPr>
            </w:pPr>
            <w:r w:rsidRPr="004941BD">
              <w:rPr>
                <w:rFonts w:ascii="Times New Roman" w:eastAsia="Times New Roman" w:hAnsi="Times New Roman" w:cs="Times New Roman"/>
                <w:b/>
                <w:bCs/>
                <w:lang w:eastAsia="ru-RU"/>
              </w:rPr>
              <w:t>Вариант предоставления услуги</w:t>
            </w:r>
          </w:p>
        </w:tc>
      </w:tr>
      <w:tr w:rsidR="004941BD" w:rsidRPr="004941BD" w:rsidTr="004941BD">
        <w:trPr>
          <w:trHeight w:hRule="exact" w:val="1598"/>
          <w:jc w:val="center"/>
        </w:trPr>
        <w:tc>
          <w:tcPr>
            <w:tcW w:w="4277" w:type="dxa"/>
            <w:tcBorders>
              <w:top w:val="single" w:sz="4" w:space="0" w:color="auto"/>
              <w:lef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Выберите цель сервитута</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Размещение линейных объектов и иных сооружений</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Проведение изыскательских работ</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Недропользование</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Проход (проезд) через соседний участок, строительство, реконструкция, эксплуатация линейных объектов</w:t>
            </w:r>
          </w:p>
          <w:p w:rsidR="004941BD" w:rsidRPr="004941BD" w:rsidRDefault="004941BD" w:rsidP="004941BD">
            <w:pPr>
              <w:widowControl w:val="0"/>
              <w:numPr>
                <w:ilvl w:val="0"/>
                <w:numId w:val="36"/>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Иные цели</w:t>
            </w:r>
          </w:p>
        </w:tc>
      </w:tr>
      <w:tr w:rsidR="004941BD" w:rsidRPr="004941BD" w:rsidTr="004941BD">
        <w:trPr>
          <w:trHeight w:hRule="exact" w:val="499"/>
          <w:jc w:val="center"/>
        </w:trPr>
        <w:tc>
          <w:tcPr>
            <w:tcW w:w="4277" w:type="dxa"/>
            <w:tcBorders>
              <w:top w:val="single" w:sz="4" w:space="0" w:color="auto"/>
              <w:lef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Сервитут устанавливается</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7"/>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 земельный участок</w:t>
            </w:r>
          </w:p>
          <w:p w:rsidR="004941BD" w:rsidRPr="004941BD" w:rsidRDefault="004941BD" w:rsidP="004941BD">
            <w:pPr>
              <w:widowControl w:val="0"/>
              <w:numPr>
                <w:ilvl w:val="0"/>
                <w:numId w:val="37"/>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На часть земельного участка</w:t>
            </w:r>
          </w:p>
        </w:tc>
      </w:tr>
      <w:tr w:rsidR="004941BD" w:rsidRPr="004941BD" w:rsidTr="004941BD">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i/>
                <w:iCs/>
                <w:sz w:val="20"/>
                <w:szCs w:val="20"/>
                <w:lang w:eastAsia="ru-RU"/>
              </w:rPr>
              <w:t>Для установления сервитута на ЗУ</w:t>
            </w:r>
          </w:p>
        </w:tc>
      </w:tr>
      <w:tr w:rsidR="004941BD" w:rsidRPr="004941BD" w:rsidTr="004941BD">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Предоставить сведения о ЗУ: кадастровый (условный) номер; адрес или описание местоположения ЗУ</w:t>
            </w:r>
          </w:p>
        </w:tc>
      </w:tr>
      <w:tr w:rsidR="004941BD" w:rsidRPr="004941BD" w:rsidTr="004941BD">
        <w:trPr>
          <w:trHeight w:hRule="exact" w:val="23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spacing w:after="0" w:line="240" w:lineRule="auto"/>
              <w:jc w:val="center"/>
              <w:rPr>
                <w:rFonts w:ascii="Times New Roman" w:eastAsia="Times New Roman" w:hAnsi="Times New Roman" w:cs="Times New Roman"/>
                <w:sz w:val="20"/>
                <w:szCs w:val="20"/>
                <w:lang w:eastAsia="ru-RU"/>
              </w:rPr>
            </w:pPr>
            <w:r w:rsidRPr="004941BD">
              <w:rPr>
                <w:rFonts w:ascii="Times New Roman" w:eastAsia="Times New Roman" w:hAnsi="Times New Roman" w:cs="Times New Roman"/>
                <w:i/>
                <w:iCs/>
                <w:sz w:val="20"/>
                <w:szCs w:val="20"/>
                <w:lang w:eastAsia="ru-RU"/>
              </w:rPr>
              <w:t>Для установления сервитута на часть ЗУ</w:t>
            </w:r>
          </w:p>
        </w:tc>
      </w:tr>
      <w:tr w:rsidR="004941BD" w:rsidRPr="004941BD" w:rsidTr="004941BD">
        <w:trPr>
          <w:trHeight w:hRule="exact" w:val="509"/>
          <w:jc w:val="center"/>
        </w:trPr>
        <w:tc>
          <w:tcPr>
            <w:tcW w:w="4277" w:type="dxa"/>
            <w:tcBorders>
              <w:top w:val="single" w:sz="4" w:space="0" w:color="auto"/>
              <w:left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поставлена на кадастровый учет?</w:t>
            </w:r>
          </w:p>
        </w:tc>
        <w:tc>
          <w:tcPr>
            <w:tcW w:w="5603" w:type="dxa"/>
            <w:tcBorders>
              <w:top w:val="single" w:sz="4" w:space="0" w:color="auto"/>
              <w:left w:val="single" w:sz="4" w:space="0" w:color="auto"/>
              <w:right w:val="single" w:sz="4" w:space="0" w:color="auto"/>
            </w:tcBorders>
            <w:shd w:val="clear" w:color="auto" w:fill="FFFFFF"/>
            <w:vAlign w:val="bottom"/>
          </w:tcPr>
          <w:p w:rsidR="004941BD" w:rsidRPr="004941BD" w:rsidRDefault="004941BD" w:rsidP="004941BD">
            <w:pPr>
              <w:widowControl w:val="0"/>
              <w:numPr>
                <w:ilvl w:val="0"/>
                <w:numId w:val="38"/>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поставлена на кадастровый учет</w:t>
            </w:r>
          </w:p>
          <w:p w:rsidR="004941BD" w:rsidRPr="004941BD" w:rsidRDefault="004941BD" w:rsidP="004941BD">
            <w:pPr>
              <w:widowControl w:val="0"/>
              <w:numPr>
                <w:ilvl w:val="0"/>
                <w:numId w:val="38"/>
              </w:numPr>
              <w:tabs>
                <w:tab w:val="left" w:pos="259"/>
              </w:tabs>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Часть земельного участка не поставлена на кадастровый учет</w:t>
            </w:r>
          </w:p>
        </w:tc>
      </w:tr>
      <w:tr w:rsidR="004941BD" w:rsidRPr="004941BD" w:rsidTr="004941BD">
        <w:trPr>
          <w:trHeight w:hRule="exact" w:val="926"/>
          <w:jc w:val="center"/>
        </w:trPr>
        <w:tc>
          <w:tcPr>
            <w:tcW w:w="9880" w:type="dxa"/>
            <w:gridSpan w:val="2"/>
            <w:tcBorders>
              <w:top w:val="single" w:sz="4" w:space="0" w:color="auto"/>
              <w:left w:val="single" w:sz="4" w:space="0" w:color="auto"/>
              <w:righ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Предоставить сведения о части ЗУ:</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кадастровый номер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адрес или описание местоположения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площадь </w:t>
            </w:r>
            <w:r w:rsidRPr="004941BD">
              <w:rPr>
                <w:rFonts w:ascii="Times New Roman" w:eastAsia="Times New Roman" w:hAnsi="Times New Roman" w:cs="Times New Roman"/>
                <w:i/>
                <w:iCs/>
                <w:sz w:val="20"/>
                <w:szCs w:val="20"/>
                <w:lang w:eastAsia="ru-RU"/>
              </w:rPr>
              <w:t>(в случае, если часть ЗУ поставлена на кадастровый учет)</w:t>
            </w:r>
          </w:p>
        </w:tc>
      </w:tr>
      <w:tr w:rsidR="004941BD" w:rsidRPr="004941BD" w:rsidTr="004941BD">
        <w:trPr>
          <w:trHeight w:hRule="exact" w:val="996"/>
          <w:jc w:val="center"/>
        </w:trPr>
        <w:tc>
          <w:tcPr>
            <w:tcW w:w="9880" w:type="dxa"/>
            <w:gridSpan w:val="2"/>
            <w:tcBorders>
              <w:top w:val="single" w:sz="4" w:space="0" w:color="auto"/>
              <w:left w:val="single" w:sz="4" w:space="0" w:color="auto"/>
              <w:right w:val="single" w:sz="4" w:space="0" w:color="auto"/>
            </w:tcBorders>
            <w:shd w:val="clear" w:color="auto" w:fill="FFFFFF"/>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Предоставить сведения о части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кадастровый номер ЗУ; </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адрес или описание местоположения ЗУ;</w:t>
            </w:r>
          </w:p>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 xml:space="preserve">площадь </w:t>
            </w:r>
            <w:r w:rsidRPr="004941BD">
              <w:rPr>
                <w:rFonts w:ascii="Times New Roman" w:eastAsia="Times New Roman" w:hAnsi="Times New Roman" w:cs="Times New Roman"/>
                <w:i/>
                <w:iCs/>
                <w:sz w:val="20"/>
                <w:szCs w:val="20"/>
                <w:lang w:eastAsia="ru-RU"/>
              </w:rPr>
              <w:t>(в случае, если часть ЗУ не поставлена на кадастровый учет)</w:t>
            </w:r>
          </w:p>
        </w:tc>
      </w:tr>
      <w:tr w:rsidR="004941BD" w:rsidRPr="004941BD" w:rsidTr="004941BD">
        <w:trPr>
          <w:trHeight w:hRule="exact" w:val="470"/>
          <w:jc w:val="center"/>
        </w:trPr>
        <w:tc>
          <w:tcPr>
            <w:tcW w:w="4277" w:type="dxa"/>
            <w:tcBorders>
              <w:top w:val="single" w:sz="4" w:space="0" w:color="auto"/>
              <w:left w:val="single" w:sz="4" w:space="0" w:color="auto"/>
              <w:bottom w:val="single" w:sz="4" w:space="0" w:color="auto"/>
            </w:tcBorders>
            <w:shd w:val="clear" w:color="auto" w:fill="FFFFFF"/>
            <w:vAlign w:val="bottom"/>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lastRenderedPageBreak/>
              <w:t>Схема границ сервитута на кадастровом плане территории</w:t>
            </w:r>
          </w:p>
        </w:tc>
        <w:tc>
          <w:tcPr>
            <w:tcW w:w="5603" w:type="dxa"/>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Приложить документ</w:t>
            </w:r>
          </w:p>
        </w:tc>
      </w:tr>
      <w:tr w:rsidR="004941BD" w:rsidRPr="004941BD" w:rsidTr="004941BD">
        <w:trPr>
          <w:trHeight w:hRule="exact" w:val="365"/>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41BD" w:rsidRPr="004941BD" w:rsidRDefault="004941BD" w:rsidP="004941BD">
            <w:pPr>
              <w:widowControl w:val="0"/>
              <w:spacing w:after="0" w:line="240" w:lineRule="auto"/>
              <w:rPr>
                <w:rFonts w:ascii="Times New Roman" w:eastAsia="Times New Roman" w:hAnsi="Times New Roman" w:cs="Times New Roman"/>
                <w:sz w:val="20"/>
                <w:szCs w:val="20"/>
                <w:lang w:eastAsia="ru-RU"/>
              </w:rPr>
            </w:pPr>
            <w:r w:rsidRPr="004941BD">
              <w:rPr>
                <w:rFonts w:ascii="Times New Roman" w:eastAsia="Times New Roman" w:hAnsi="Times New Roman" w:cs="Times New Roman"/>
                <w:sz w:val="20"/>
                <w:szCs w:val="20"/>
                <w:lang w:eastAsia="ru-RU"/>
              </w:rPr>
              <w:t>Срок установления сервитута</w:t>
            </w:r>
          </w:p>
        </w:tc>
      </w:tr>
    </w:tbl>
    <w:p w:rsidR="004941BD" w:rsidRPr="004941BD" w:rsidRDefault="004941BD" w:rsidP="004941BD">
      <w:pPr>
        <w:widowControl w:val="0"/>
        <w:spacing w:after="0" w:line="240" w:lineRule="auto"/>
        <w:rPr>
          <w:rFonts w:ascii="Courier New" w:eastAsia="Courier New" w:hAnsi="Courier New" w:cs="Courier New"/>
          <w:color w:val="000000"/>
          <w:sz w:val="24"/>
          <w:szCs w:val="24"/>
          <w:lang w:eastAsia="ru-RU" w:bidi="ru-RU"/>
        </w:rPr>
      </w:pPr>
    </w:p>
    <w:p w:rsidR="004941BD" w:rsidRPr="004941BD" w:rsidRDefault="004941BD" w:rsidP="004941BD">
      <w:pPr>
        <w:widowControl w:val="0"/>
        <w:spacing w:after="0" w:line="240" w:lineRule="auto"/>
        <w:rPr>
          <w:rFonts w:ascii="Courier New" w:eastAsia="Courier New" w:hAnsi="Courier New" w:cs="Courier New"/>
          <w:color w:val="000000"/>
          <w:sz w:val="24"/>
          <w:szCs w:val="24"/>
          <w:lang w:eastAsia="ru-RU" w:bidi="ru-RU"/>
        </w:rPr>
      </w:pPr>
    </w:p>
    <w:p w:rsidR="004941BD" w:rsidRPr="004941BD" w:rsidRDefault="004941BD" w:rsidP="004941BD">
      <w:pPr>
        <w:widowControl w:val="0"/>
        <w:spacing w:after="0" w:line="240" w:lineRule="auto"/>
        <w:rPr>
          <w:rFonts w:ascii="Times New Roman" w:eastAsia="Courier New" w:hAnsi="Times New Roman" w:cs="Times New Roman"/>
          <w:color w:val="000000"/>
          <w:sz w:val="24"/>
          <w:szCs w:val="24"/>
          <w:lang w:eastAsia="ru-RU" w:bidi="ru-RU"/>
        </w:rPr>
      </w:pPr>
      <w:r w:rsidRPr="004941BD">
        <w:rPr>
          <w:rFonts w:ascii="Times New Roman" w:eastAsia="Courier New" w:hAnsi="Times New Roman" w:cs="Times New Roman"/>
          <w:color w:val="000000"/>
          <w:sz w:val="24"/>
          <w:szCs w:val="24"/>
          <w:lang w:eastAsia="ru-RU" w:bidi="ru-RU"/>
        </w:rPr>
        <w:t>Подпись __________     Ф.И.О.________________                                                Дата _________</w:t>
      </w:r>
    </w:p>
    <w:p w:rsidR="007B4517" w:rsidRPr="008054FC" w:rsidRDefault="007B4517" w:rsidP="004941BD">
      <w:pPr>
        <w:suppressAutoHyphens/>
        <w:spacing w:after="0" w:line="240" w:lineRule="auto"/>
        <w:jc w:val="both"/>
      </w:pP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245984">
      <w:footerReference w:type="default" r:id="rId10"/>
      <w:headerReference w:type="first" r:id="rId11"/>
      <w:footerReference w:type="firs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0C" w:rsidRDefault="002E500C" w:rsidP="00636345">
      <w:pPr>
        <w:spacing w:after="0" w:line="240" w:lineRule="auto"/>
      </w:pPr>
      <w:r>
        <w:separator/>
      </w:r>
    </w:p>
  </w:endnote>
  <w:endnote w:type="continuationSeparator" w:id="0">
    <w:p w:rsidR="002E500C" w:rsidRDefault="002E500C"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4941BD" w:rsidRPr="008054FC" w:rsidRDefault="004941BD">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930050">
          <w:rPr>
            <w:rFonts w:ascii="Times New Roman" w:hAnsi="Times New Roman" w:cs="Times New Roman"/>
            <w:noProof/>
            <w:sz w:val="24"/>
          </w:rPr>
          <w:t>1</w:t>
        </w:r>
        <w:r w:rsidRPr="008054FC">
          <w:rPr>
            <w:rFonts w:ascii="Times New Roman" w:hAnsi="Times New Roman" w:cs="Times New Roman"/>
            <w:sz w:val="24"/>
          </w:rPr>
          <w:fldChar w:fldCharType="end"/>
        </w:r>
      </w:p>
    </w:sdtContent>
  </w:sdt>
  <w:p w:rsidR="004941BD" w:rsidRDefault="004941B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BD" w:rsidRDefault="004941BD">
    <w:pPr>
      <w:rPr>
        <w:sz w:val="2"/>
        <w:szCs w:val="2"/>
      </w:rPr>
    </w:pPr>
    <w:r>
      <w:rPr>
        <w:noProof/>
        <w:lang w:eastAsia="ru-RU"/>
      </w:rPr>
      <mc:AlternateContent>
        <mc:Choice Requires="wps">
          <w:drawing>
            <wp:anchor distT="0" distB="0" distL="63500" distR="63500" simplePos="0" relativeHeight="251661312" behindDoc="1" locked="0" layoutInCell="1" allowOverlap="1" wp14:anchorId="53674FEE" wp14:editId="3D723C05">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1BD" w:rsidRDefault="004941BD">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4941BD" w:rsidRDefault="004941BD">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0C" w:rsidRDefault="002E500C" w:rsidP="00636345">
      <w:pPr>
        <w:spacing w:after="0" w:line="240" w:lineRule="auto"/>
      </w:pPr>
      <w:r>
        <w:separator/>
      </w:r>
    </w:p>
  </w:footnote>
  <w:footnote w:type="continuationSeparator" w:id="0">
    <w:p w:rsidR="002E500C" w:rsidRDefault="002E500C"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BD" w:rsidRDefault="004941BD">
    <w:pPr>
      <w:rPr>
        <w:sz w:val="2"/>
        <w:szCs w:val="2"/>
      </w:rPr>
    </w:pPr>
    <w:r>
      <w:rPr>
        <w:noProof/>
        <w:lang w:eastAsia="ru-RU"/>
      </w:rPr>
      <mc:AlternateContent>
        <mc:Choice Requires="wps">
          <w:drawing>
            <wp:anchor distT="0" distB="0" distL="63500" distR="63500" simplePos="0" relativeHeight="251660288" behindDoc="1" locked="0" layoutInCell="1" allowOverlap="1" wp14:anchorId="79379F5E" wp14:editId="65E9BF93">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1BD" w:rsidRDefault="004941B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4941BD" w:rsidRDefault="004941BD">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7639D"/>
    <w:multiLevelType w:val="multilevel"/>
    <w:tmpl w:val="B2FC09C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043D9"/>
    <w:multiLevelType w:val="multilevel"/>
    <w:tmpl w:val="3E78E7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1C56C6"/>
    <w:multiLevelType w:val="multilevel"/>
    <w:tmpl w:val="4D5427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6E6A87"/>
    <w:multiLevelType w:val="multilevel"/>
    <w:tmpl w:val="F00815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937EFE"/>
    <w:multiLevelType w:val="multilevel"/>
    <w:tmpl w:val="73004C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D00BC"/>
    <w:multiLevelType w:val="multilevel"/>
    <w:tmpl w:val="AE5A38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6">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7">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19"/>
  </w:num>
  <w:num w:numId="4">
    <w:abstractNumId w:val="4"/>
  </w:num>
  <w:num w:numId="5">
    <w:abstractNumId w:val="20"/>
  </w:num>
  <w:num w:numId="6">
    <w:abstractNumId w:val="30"/>
  </w:num>
  <w:num w:numId="7">
    <w:abstractNumId w:val="17"/>
  </w:num>
  <w:num w:numId="8">
    <w:abstractNumId w:val="2"/>
  </w:num>
  <w:num w:numId="9">
    <w:abstractNumId w:val="31"/>
  </w:num>
  <w:num w:numId="10">
    <w:abstractNumId w:val="11"/>
  </w:num>
  <w:num w:numId="11">
    <w:abstractNumId w:val="5"/>
  </w:num>
  <w:num w:numId="12">
    <w:abstractNumId w:val="27"/>
  </w:num>
  <w:num w:numId="13">
    <w:abstractNumId w:val="29"/>
  </w:num>
  <w:num w:numId="14">
    <w:abstractNumId w:val="8"/>
  </w:num>
  <w:num w:numId="15">
    <w:abstractNumId w:val="13"/>
  </w:num>
  <w:num w:numId="16">
    <w:abstractNumId w:val="36"/>
  </w:num>
  <w:num w:numId="17">
    <w:abstractNumId w:val="35"/>
  </w:num>
  <w:num w:numId="18">
    <w:abstractNumId w:val="21"/>
  </w:num>
  <w:num w:numId="19">
    <w:abstractNumId w:val="37"/>
  </w:num>
  <w:num w:numId="20">
    <w:abstractNumId w:val="28"/>
  </w:num>
  <w:num w:numId="21">
    <w:abstractNumId w:val="34"/>
  </w:num>
  <w:num w:numId="22">
    <w:abstractNumId w:val="22"/>
  </w:num>
  <w:num w:numId="23">
    <w:abstractNumId w:val="16"/>
  </w:num>
  <w:num w:numId="24">
    <w:abstractNumId w:val="6"/>
  </w:num>
  <w:num w:numId="25">
    <w:abstractNumId w:val="9"/>
  </w:num>
  <w:num w:numId="26">
    <w:abstractNumId w:val="24"/>
  </w:num>
  <w:num w:numId="27">
    <w:abstractNumId w:val="14"/>
  </w:num>
  <w:num w:numId="28">
    <w:abstractNumId w:val="23"/>
  </w:num>
  <w:num w:numId="29">
    <w:abstractNumId w:val="26"/>
  </w:num>
  <w:num w:numId="30">
    <w:abstractNumId w:val="12"/>
  </w:num>
  <w:num w:numId="31">
    <w:abstractNumId w:val="18"/>
  </w:num>
  <w:num w:numId="32">
    <w:abstractNumId w:val="0"/>
  </w:num>
  <w:num w:numId="33">
    <w:abstractNumId w:val="7"/>
  </w:num>
  <w:num w:numId="34">
    <w:abstractNumId w:val="32"/>
  </w:num>
  <w:num w:numId="35">
    <w:abstractNumId w:val="3"/>
  </w:num>
  <w:num w:numId="36">
    <w:abstractNumId w:val="10"/>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45843"/>
    <w:rsid w:val="00053136"/>
    <w:rsid w:val="0005649B"/>
    <w:rsid w:val="00071029"/>
    <w:rsid w:val="000852D0"/>
    <w:rsid w:val="00085B58"/>
    <w:rsid w:val="00090B8D"/>
    <w:rsid w:val="000970FF"/>
    <w:rsid w:val="000A1B2A"/>
    <w:rsid w:val="000A33A8"/>
    <w:rsid w:val="000A538E"/>
    <w:rsid w:val="000B1172"/>
    <w:rsid w:val="000B3D5F"/>
    <w:rsid w:val="000B41F3"/>
    <w:rsid w:val="000D1C0D"/>
    <w:rsid w:val="000D5EC7"/>
    <w:rsid w:val="000E2DC7"/>
    <w:rsid w:val="000F058B"/>
    <w:rsid w:val="000F32BC"/>
    <w:rsid w:val="000F41A4"/>
    <w:rsid w:val="00100A3E"/>
    <w:rsid w:val="0010511B"/>
    <w:rsid w:val="00126F53"/>
    <w:rsid w:val="0012747C"/>
    <w:rsid w:val="00134C52"/>
    <w:rsid w:val="0014121F"/>
    <w:rsid w:val="00170A80"/>
    <w:rsid w:val="001908C5"/>
    <w:rsid w:val="001A03E6"/>
    <w:rsid w:val="001B627A"/>
    <w:rsid w:val="001C1085"/>
    <w:rsid w:val="001C4064"/>
    <w:rsid w:val="001C4F73"/>
    <w:rsid w:val="001C50AE"/>
    <w:rsid w:val="001C7F5F"/>
    <w:rsid w:val="001E3609"/>
    <w:rsid w:val="00205690"/>
    <w:rsid w:val="00210A6A"/>
    <w:rsid w:val="00216136"/>
    <w:rsid w:val="00234C78"/>
    <w:rsid w:val="00241DD2"/>
    <w:rsid w:val="00241E2C"/>
    <w:rsid w:val="00245984"/>
    <w:rsid w:val="00254BD1"/>
    <w:rsid w:val="00274933"/>
    <w:rsid w:val="0027644F"/>
    <w:rsid w:val="00276A34"/>
    <w:rsid w:val="00292020"/>
    <w:rsid w:val="00296A26"/>
    <w:rsid w:val="002A5E69"/>
    <w:rsid w:val="002B07F3"/>
    <w:rsid w:val="002B46F7"/>
    <w:rsid w:val="002C4162"/>
    <w:rsid w:val="002C5F6B"/>
    <w:rsid w:val="002D5F3C"/>
    <w:rsid w:val="002D73AA"/>
    <w:rsid w:val="002E500C"/>
    <w:rsid w:val="002F48CB"/>
    <w:rsid w:val="002F5EF4"/>
    <w:rsid w:val="002F609E"/>
    <w:rsid w:val="002F76ED"/>
    <w:rsid w:val="00310D6D"/>
    <w:rsid w:val="003136D5"/>
    <w:rsid w:val="0031648E"/>
    <w:rsid w:val="00357B40"/>
    <w:rsid w:val="0037521A"/>
    <w:rsid w:val="00383592"/>
    <w:rsid w:val="00384D5E"/>
    <w:rsid w:val="003A38B3"/>
    <w:rsid w:val="003C07DD"/>
    <w:rsid w:val="003D4322"/>
    <w:rsid w:val="003D522E"/>
    <w:rsid w:val="003F6D24"/>
    <w:rsid w:val="00426BF8"/>
    <w:rsid w:val="0043008E"/>
    <w:rsid w:val="004355B5"/>
    <w:rsid w:val="00443297"/>
    <w:rsid w:val="004555D0"/>
    <w:rsid w:val="00471EF2"/>
    <w:rsid w:val="00474F56"/>
    <w:rsid w:val="004815CE"/>
    <w:rsid w:val="00481D7B"/>
    <w:rsid w:val="00484C88"/>
    <w:rsid w:val="004928CC"/>
    <w:rsid w:val="004941A1"/>
    <w:rsid w:val="004941BD"/>
    <w:rsid w:val="004A1052"/>
    <w:rsid w:val="004B294D"/>
    <w:rsid w:val="004C11AA"/>
    <w:rsid w:val="004C6F9F"/>
    <w:rsid w:val="004D4250"/>
    <w:rsid w:val="004D71E5"/>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D7E8F"/>
    <w:rsid w:val="006E4132"/>
    <w:rsid w:val="006E636C"/>
    <w:rsid w:val="006F562A"/>
    <w:rsid w:val="00704FA6"/>
    <w:rsid w:val="0071259E"/>
    <w:rsid w:val="00720886"/>
    <w:rsid w:val="00725A54"/>
    <w:rsid w:val="00727D17"/>
    <w:rsid w:val="00731931"/>
    <w:rsid w:val="00737FEF"/>
    <w:rsid w:val="0074443A"/>
    <w:rsid w:val="0074457C"/>
    <w:rsid w:val="00750A7E"/>
    <w:rsid w:val="00752546"/>
    <w:rsid w:val="00754967"/>
    <w:rsid w:val="007558A9"/>
    <w:rsid w:val="00761442"/>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1535"/>
    <w:rsid w:val="00886261"/>
    <w:rsid w:val="00897DBB"/>
    <w:rsid w:val="008A4DC1"/>
    <w:rsid w:val="008B133D"/>
    <w:rsid w:val="008C4FC4"/>
    <w:rsid w:val="008D15F2"/>
    <w:rsid w:val="008D77BD"/>
    <w:rsid w:val="008D78CD"/>
    <w:rsid w:val="008F23C8"/>
    <w:rsid w:val="009104C6"/>
    <w:rsid w:val="00916F79"/>
    <w:rsid w:val="00922F06"/>
    <w:rsid w:val="00930050"/>
    <w:rsid w:val="009319DC"/>
    <w:rsid w:val="009356EC"/>
    <w:rsid w:val="00935F1A"/>
    <w:rsid w:val="00937A1E"/>
    <w:rsid w:val="009535C5"/>
    <w:rsid w:val="00954307"/>
    <w:rsid w:val="0096788B"/>
    <w:rsid w:val="00973EC1"/>
    <w:rsid w:val="00981601"/>
    <w:rsid w:val="00985973"/>
    <w:rsid w:val="009931F5"/>
    <w:rsid w:val="00995854"/>
    <w:rsid w:val="009B02A5"/>
    <w:rsid w:val="009B49AC"/>
    <w:rsid w:val="009D5182"/>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4B9"/>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7ED"/>
    <w:rsid w:val="00B4703D"/>
    <w:rsid w:val="00B5176A"/>
    <w:rsid w:val="00B71E86"/>
    <w:rsid w:val="00B77363"/>
    <w:rsid w:val="00B954E9"/>
    <w:rsid w:val="00BA15C9"/>
    <w:rsid w:val="00BA5241"/>
    <w:rsid w:val="00BA6598"/>
    <w:rsid w:val="00BA6CDE"/>
    <w:rsid w:val="00BB0C84"/>
    <w:rsid w:val="00BC24D6"/>
    <w:rsid w:val="00BC4DF5"/>
    <w:rsid w:val="00BE6448"/>
    <w:rsid w:val="00BE74F7"/>
    <w:rsid w:val="00BF30DA"/>
    <w:rsid w:val="00BF7452"/>
    <w:rsid w:val="00C00D07"/>
    <w:rsid w:val="00C036A2"/>
    <w:rsid w:val="00C309FD"/>
    <w:rsid w:val="00C35F73"/>
    <w:rsid w:val="00C6045A"/>
    <w:rsid w:val="00C62488"/>
    <w:rsid w:val="00C6380E"/>
    <w:rsid w:val="00C66342"/>
    <w:rsid w:val="00C67E58"/>
    <w:rsid w:val="00C70229"/>
    <w:rsid w:val="00C8092D"/>
    <w:rsid w:val="00C82731"/>
    <w:rsid w:val="00C94DB2"/>
    <w:rsid w:val="00CA202F"/>
    <w:rsid w:val="00CA3AB2"/>
    <w:rsid w:val="00CA65D3"/>
    <w:rsid w:val="00CB4AF0"/>
    <w:rsid w:val="00CB6044"/>
    <w:rsid w:val="00CC0495"/>
    <w:rsid w:val="00CD5F6A"/>
    <w:rsid w:val="00CE03ED"/>
    <w:rsid w:val="00CE6BA9"/>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1E0"/>
    <w:rsid w:val="00E55DF7"/>
    <w:rsid w:val="00E5728B"/>
    <w:rsid w:val="00E850E9"/>
    <w:rsid w:val="00E85CB1"/>
    <w:rsid w:val="00EA091E"/>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64035"/>
    <w:rsid w:val="00F852C0"/>
    <w:rsid w:val="00F8571E"/>
    <w:rsid w:val="00F875E2"/>
    <w:rsid w:val="00F94870"/>
    <w:rsid w:val="00FA2E5D"/>
    <w:rsid w:val="00FA4B5A"/>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 w:type="paragraph" w:customStyle="1" w:styleId="ConsPlusNormal">
    <w:name w:val="ConsPlusNormal"/>
    <w:rsid w:val="0095430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5F3D-7BF2-4FFB-B07E-9AFF5AA0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cp:revision>
  <cp:lastPrinted>2024-12-17T04:41:00Z</cp:lastPrinted>
  <dcterms:created xsi:type="dcterms:W3CDTF">2025-03-05T05:44:00Z</dcterms:created>
  <dcterms:modified xsi:type="dcterms:W3CDTF">2025-03-20T11:22:00Z</dcterms:modified>
</cp:coreProperties>
</file>