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5C" w:rsidRDefault="00F27A5C" w:rsidP="00F27A5C">
      <w:pPr>
        <w:rPr>
          <w:bCs/>
          <w:color w:val="000000"/>
        </w:rPr>
      </w:pPr>
    </w:p>
    <w:p w:rsidR="00272FC6" w:rsidRDefault="00272FC6" w:rsidP="00F27A5C">
      <w:pPr>
        <w:rPr>
          <w:bCs/>
          <w:color w:val="000000"/>
        </w:rPr>
      </w:pPr>
    </w:p>
    <w:p w:rsidR="00272FC6" w:rsidRPr="00C17BC0" w:rsidRDefault="00272FC6" w:rsidP="00272FC6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72FC6" w:rsidRDefault="00272FC6" w:rsidP="00272FC6">
      <w:pPr>
        <w:ind w:left="4536"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r>
        <w:rPr>
          <w:b/>
          <w:bCs/>
          <w:color w:val="000000"/>
          <w:sz w:val="24"/>
          <w:szCs w:val="24"/>
        </w:rPr>
        <w:t xml:space="preserve">«Муниципальный округ </w:t>
      </w:r>
      <w:r w:rsidRPr="00C17BC0">
        <w:rPr>
          <w:b/>
          <w:bCs/>
          <w:color w:val="000000"/>
          <w:sz w:val="24"/>
          <w:szCs w:val="24"/>
        </w:rPr>
        <w:t>Глазовский район</w:t>
      </w:r>
      <w:r>
        <w:rPr>
          <w:b/>
          <w:bCs/>
          <w:color w:val="000000"/>
          <w:sz w:val="24"/>
          <w:szCs w:val="24"/>
        </w:rPr>
        <w:t xml:space="preserve"> Удмуртской Республики</w:t>
      </w:r>
      <w:r w:rsidRPr="00C17BC0">
        <w:rPr>
          <w:b/>
          <w:bCs/>
          <w:color w:val="000000"/>
          <w:sz w:val="24"/>
          <w:szCs w:val="24"/>
        </w:rPr>
        <w:t>»</w:t>
      </w:r>
    </w:p>
    <w:p w:rsidR="00272FC6" w:rsidRPr="00C17BC0" w:rsidRDefault="00272FC6" w:rsidP="00272FC6">
      <w:pPr>
        <w:ind w:left="4536" w:hanging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 </w:t>
      </w:r>
      <w:r w:rsidR="003F7711">
        <w:rPr>
          <w:b/>
          <w:bCs/>
          <w:color w:val="000000"/>
          <w:sz w:val="24"/>
          <w:szCs w:val="24"/>
        </w:rPr>
        <w:t>03.03</w:t>
      </w:r>
      <w:r>
        <w:rPr>
          <w:b/>
          <w:bCs/>
          <w:color w:val="000000"/>
          <w:sz w:val="24"/>
          <w:szCs w:val="24"/>
        </w:rPr>
        <w:t>.2022 № 1.</w:t>
      </w:r>
      <w:r w:rsidR="003F7711">
        <w:rPr>
          <w:b/>
          <w:bCs/>
          <w:color w:val="000000"/>
          <w:sz w:val="24"/>
          <w:szCs w:val="24"/>
        </w:rPr>
        <w:t>113</w:t>
      </w:r>
      <w:r w:rsidRPr="00C17BC0">
        <w:rPr>
          <w:b/>
          <w:bCs/>
          <w:color w:val="000000"/>
          <w:sz w:val="24"/>
          <w:szCs w:val="24"/>
        </w:rPr>
        <w:t xml:space="preserve"> </w:t>
      </w:r>
    </w:p>
    <w:p w:rsidR="003F7711" w:rsidRPr="00240EC3" w:rsidRDefault="003F7711" w:rsidP="003F7711">
      <w:pPr>
        <w:ind w:left="4536"/>
        <w:jc w:val="right"/>
        <w:rPr>
          <w:bCs/>
          <w:color w:val="000000"/>
          <w:sz w:val="24"/>
          <w:szCs w:val="24"/>
        </w:rPr>
      </w:pPr>
      <w:proofErr w:type="gramStart"/>
      <w:r w:rsidRPr="00240EC3">
        <w:rPr>
          <w:bCs/>
          <w:color w:val="000000"/>
          <w:sz w:val="24"/>
          <w:szCs w:val="24"/>
        </w:rPr>
        <w:t xml:space="preserve">(в редакции Постановления от </w:t>
      </w:r>
      <w:r w:rsidR="00240EC3" w:rsidRPr="00240EC3">
        <w:rPr>
          <w:bCs/>
          <w:color w:val="000000"/>
          <w:sz w:val="24"/>
          <w:szCs w:val="24"/>
        </w:rPr>
        <w:t>19 мая 2025</w:t>
      </w:r>
      <w:r w:rsidRPr="00240EC3">
        <w:rPr>
          <w:bCs/>
          <w:color w:val="000000"/>
          <w:sz w:val="24"/>
          <w:szCs w:val="24"/>
        </w:rPr>
        <w:t xml:space="preserve"> </w:t>
      </w:r>
      <w:proofErr w:type="gramEnd"/>
    </w:p>
    <w:p w:rsidR="00272FC6" w:rsidRPr="00240EC3" w:rsidRDefault="003F7711" w:rsidP="003F7711">
      <w:pPr>
        <w:ind w:left="4536"/>
        <w:jc w:val="right"/>
        <w:rPr>
          <w:bCs/>
          <w:color w:val="000000"/>
          <w:sz w:val="24"/>
          <w:szCs w:val="24"/>
        </w:rPr>
      </w:pPr>
      <w:r w:rsidRPr="00240EC3">
        <w:rPr>
          <w:bCs/>
          <w:color w:val="000000"/>
          <w:sz w:val="24"/>
          <w:szCs w:val="24"/>
        </w:rPr>
        <w:t>№ 1.</w:t>
      </w:r>
      <w:r w:rsidR="00240EC3" w:rsidRPr="00240EC3">
        <w:rPr>
          <w:bCs/>
          <w:color w:val="000000"/>
          <w:sz w:val="24"/>
          <w:szCs w:val="24"/>
        </w:rPr>
        <w:t>104</w:t>
      </w:r>
      <w:r w:rsidRPr="00240EC3">
        <w:rPr>
          <w:bCs/>
          <w:color w:val="000000"/>
          <w:sz w:val="24"/>
          <w:szCs w:val="24"/>
        </w:rPr>
        <w:t>)</w:t>
      </w: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272FC6" w:rsidRPr="00855049" w:rsidRDefault="00272FC6" w:rsidP="00272FC6">
      <w:pPr>
        <w:pStyle w:val="ConsPlusTitle"/>
        <w:spacing w:line="360" w:lineRule="auto"/>
        <w:jc w:val="center"/>
        <w:rPr>
          <w:caps/>
          <w:sz w:val="32"/>
          <w:szCs w:val="32"/>
        </w:rPr>
      </w:pPr>
      <w:r w:rsidRPr="00855049">
        <w:rPr>
          <w:caps/>
          <w:sz w:val="32"/>
          <w:szCs w:val="32"/>
        </w:rPr>
        <w:t>Административный регламент</w:t>
      </w:r>
    </w:p>
    <w:p w:rsidR="00272FC6" w:rsidRDefault="00272FC6" w:rsidP="00272FC6">
      <w:pPr>
        <w:pStyle w:val="ConsPlusTitle"/>
        <w:spacing w:line="360" w:lineRule="auto"/>
        <w:jc w:val="center"/>
        <w:rPr>
          <w:sz w:val="32"/>
          <w:szCs w:val="32"/>
        </w:rPr>
      </w:pPr>
      <w:r w:rsidRPr="00855049">
        <w:rPr>
          <w:sz w:val="32"/>
          <w:szCs w:val="32"/>
        </w:rPr>
        <w:t>предоставления муниципальной услуги</w:t>
      </w:r>
    </w:p>
    <w:p w:rsidR="00272FC6" w:rsidRPr="00855049" w:rsidRDefault="00272FC6" w:rsidP="00272FC6">
      <w:pPr>
        <w:pStyle w:val="ConsPlusTitle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72FC6" w:rsidRPr="00C17BC0" w:rsidRDefault="00272FC6" w:rsidP="00272FC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jc w:val="center"/>
      </w:pPr>
      <w:r>
        <w:rPr>
          <w:rFonts w:eastAsiaTheme="minorHAnsi"/>
          <w:sz w:val="24"/>
          <w:szCs w:val="24"/>
          <w:lang w:eastAsia="en-US"/>
        </w:rPr>
        <w:t>Глазов, 2022</w:t>
      </w:r>
    </w:p>
    <w:p w:rsidR="00272FC6" w:rsidRDefault="00272FC6" w:rsidP="00F27A5C">
      <w:pPr>
        <w:rPr>
          <w:bCs/>
          <w:color w:val="000000"/>
        </w:rPr>
      </w:pPr>
    </w:p>
    <w:p w:rsidR="00272FC6" w:rsidRDefault="00272FC6" w:rsidP="00F27A5C">
      <w:pPr>
        <w:rPr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2"/>
        <w:gridCol w:w="958"/>
      </w:tblGrid>
      <w:tr w:rsidR="00272FC6" w:rsidTr="003F7711">
        <w:trPr>
          <w:trHeight w:val="371"/>
        </w:trPr>
        <w:tc>
          <w:tcPr>
            <w:tcW w:w="8612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3F7711">
        <w:tc>
          <w:tcPr>
            <w:tcW w:w="8612" w:type="dxa"/>
          </w:tcPr>
          <w:p w:rsidR="00272FC6" w:rsidRPr="003F7216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I. Общие положения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3F7711">
        <w:tc>
          <w:tcPr>
            <w:tcW w:w="8612" w:type="dxa"/>
          </w:tcPr>
          <w:p w:rsidR="00272FC6" w:rsidRPr="0029543E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549E">
              <w:rPr>
                <w:rFonts w:eastAsiaTheme="minorHAnsi"/>
                <w:sz w:val="24"/>
                <w:szCs w:val="24"/>
                <w:lang w:eastAsia="en-US"/>
              </w:rPr>
              <w:t>Предмет регулирования Административного регламента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3F7711">
        <w:tc>
          <w:tcPr>
            <w:tcW w:w="8612" w:type="dxa"/>
          </w:tcPr>
          <w:p w:rsidR="00272FC6" w:rsidRPr="0017549E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Круг заявителей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3F7711">
        <w:tc>
          <w:tcPr>
            <w:tcW w:w="8612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Требования к порядку информирования о предоставлении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3F7711">
        <w:tc>
          <w:tcPr>
            <w:tcW w:w="8612" w:type="dxa"/>
          </w:tcPr>
          <w:p w:rsidR="00272FC6" w:rsidRPr="003F7216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II. Стандарт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3F7711">
        <w:tc>
          <w:tcPr>
            <w:tcW w:w="8612" w:type="dxa"/>
          </w:tcPr>
          <w:p w:rsidR="00272FC6" w:rsidRPr="003A0219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0219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3F7711">
        <w:tc>
          <w:tcPr>
            <w:tcW w:w="8612" w:type="dxa"/>
          </w:tcPr>
          <w:p w:rsidR="00272FC6" w:rsidRPr="003F7216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Наименование органа  местного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 xml:space="preserve">самоуправления, предоставляющего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ниципальную услугу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3F7711">
        <w:tc>
          <w:tcPr>
            <w:tcW w:w="8612" w:type="dxa"/>
          </w:tcPr>
          <w:p w:rsidR="00272FC6" w:rsidRPr="00667FB2" w:rsidRDefault="00272FC6" w:rsidP="003F771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Состав заявителей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3F7711">
        <w:tc>
          <w:tcPr>
            <w:tcW w:w="8612" w:type="dxa"/>
          </w:tcPr>
          <w:p w:rsidR="00272FC6" w:rsidRPr="007F13A5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регулирующие предоставление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272FC6" w:rsidRP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5465C">
              <w:rPr>
                <w:rFonts w:eastAsiaTheme="minorHAnsi"/>
                <w:lang w:eastAsia="en-US"/>
              </w:rPr>
              <w:t>Утратил силу</w:t>
            </w:r>
          </w:p>
        </w:tc>
      </w:tr>
      <w:tr w:rsidR="00272FC6" w:rsidTr="003F7711">
        <w:tc>
          <w:tcPr>
            <w:tcW w:w="8612" w:type="dxa"/>
          </w:tcPr>
          <w:p w:rsidR="00272FC6" w:rsidRPr="00667FB2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7FB2">
              <w:rPr>
                <w:sz w:val="24"/>
                <w:szCs w:val="24"/>
              </w:rPr>
              <w:t>Исчерпывающий перечень документов, которые заявитель должен представить самостоятельно, и документы, которые заявитель вправе предста</w:t>
            </w:r>
            <w:r>
              <w:rPr>
                <w:sz w:val="24"/>
                <w:szCs w:val="24"/>
              </w:rPr>
              <w:t>вить по собственной инициативе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72FC6" w:rsidTr="003F7711">
        <w:tc>
          <w:tcPr>
            <w:tcW w:w="8612" w:type="dxa"/>
          </w:tcPr>
          <w:p w:rsidR="00272FC6" w:rsidRPr="00667FB2" w:rsidRDefault="00272FC6" w:rsidP="003F771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7FB2">
              <w:rPr>
                <w:sz w:val="24"/>
                <w:szCs w:val="24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3F7711">
        <w:tc>
          <w:tcPr>
            <w:tcW w:w="8612" w:type="dxa"/>
          </w:tcPr>
          <w:p w:rsidR="00272FC6" w:rsidRPr="00464F17" w:rsidRDefault="00272FC6" w:rsidP="003F771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7FB2">
              <w:rPr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3F7711">
        <w:tc>
          <w:tcPr>
            <w:tcW w:w="8612" w:type="dxa"/>
          </w:tcPr>
          <w:p w:rsidR="00272FC6" w:rsidRPr="00464F17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64F17"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3F7711">
        <w:tc>
          <w:tcPr>
            <w:tcW w:w="8612" w:type="dxa"/>
          </w:tcPr>
          <w:p w:rsidR="00272FC6" w:rsidRPr="00667FB2" w:rsidRDefault="00272FC6" w:rsidP="003F771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Результат предоставления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1222FB">
              <w:rPr>
                <w:bCs/>
                <w:sz w:val="24"/>
                <w:szCs w:val="24"/>
              </w:rPr>
              <w:t>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72FC6" w:rsidTr="003F7711">
        <w:tc>
          <w:tcPr>
            <w:tcW w:w="8612" w:type="dxa"/>
          </w:tcPr>
          <w:p w:rsidR="00272FC6" w:rsidRPr="00CA3262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Формы уведомления о сносе, уведомления о завершении сноса 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72FC6" w:rsidTr="003F7711">
        <w:tc>
          <w:tcPr>
            <w:tcW w:w="8612" w:type="dxa"/>
          </w:tcPr>
          <w:p w:rsidR="00272FC6" w:rsidRPr="001222FB" w:rsidRDefault="00272FC6" w:rsidP="003F771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Порядок, размер и основания взимания платы за предоставление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3F7711">
        <w:tc>
          <w:tcPr>
            <w:tcW w:w="8612" w:type="dxa"/>
          </w:tcPr>
          <w:p w:rsidR="00272FC6" w:rsidRPr="00294B4F" w:rsidRDefault="00272FC6" w:rsidP="003F7711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Сведения о ходе рассмотрения заявления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3F7711">
        <w:tc>
          <w:tcPr>
            <w:tcW w:w="8612" w:type="dxa"/>
          </w:tcPr>
          <w:p w:rsidR="00272FC6" w:rsidRPr="001222FB" w:rsidRDefault="00272FC6" w:rsidP="003F771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 ожидания в очереди при подаче уведомления и при получении результата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3F7711">
        <w:tc>
          <w:tcPr>
            <w:tcW w:w="8612" w:type="dxa"/>
          </w:tcPr>
          <w:p w:rsidR="00272FC6" w:rsidRPr="001222FB" w:rsidRDefault="00272FC6" w:rsidP="003F771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Услуги необходимые и обязательные для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3F7711">
        <w:tc>
          <w:tcPr>
            <w:tcW w:w="8612" w:type="dxa"/>
          </w:tcPr>
          <w:p w:rsidR="00272FC6" w:rsidRPr="00A62C8F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A62C8F">
              <w:rPr>
                <w:sz w:val="24"/>
                <w:szCs w:val="24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72FC6" w:rsidTr="003F7711">
        <w:tc>
          <w:tcPr>
            <w:tcW w:w="8612" w:type="dxa"/>
          </w:tcPr>
          <w:p w:rsidR="00272FC6" w:rsidRPr="00A50B17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п</w:t>
            </w:r>
            <w:r w:rsidRPr="00A50B17">
              <w:rPr>
                <w:sz w:val="24"/>
                <w:szCs w:val="24"/>
              </w:rPr>
              <w:t xml:space="preserve">оказатели доступности </w:t>
            </w:r>
            <w:r>
              <w:rPr>
                <w:sz w:val="24"/>
                <w:szCs w:val="24"/>
              </w:rPr>
              <w:t>предоставления</w:t>
            </w:r>
            <w:r w:rsidRPr="00A50B1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3F7711">
        <w:tc>
          <w:tcPr>
            <w:tcW w:w="8612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</w:t>
            </w:r>
            <w:r w:rsidRPr="00A50B17">
              <w:rPr>
                <w:sz w:val="24"/>
                <w:szCs w:val="24"/>
              </w:rPr>
              <w:t xml:space="preserve">оказатели </w:t>
            </w:r>
            <w:r>
              <w:rPr>
                <w:sz w:val="24"/>
                <w:szCs w:val="24"/>
              </w:rPr>
              <w:t>качества</w:t>
            </w:r>
            <w:r w:rsidRPr="00A50B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 w:rsidRPr="00A50B1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3F7711">
        <w:tc>
          <w:tcPr>
            <w:tcW w:w="8612" w:type="dxa"/>
          </w:tcPr>
          <w:p w:rsidR="00272FC6" w:rsidRPr="00AE29DE" w:rsidRDefault="00272FC6" w:rsidP="003F7711">
            <w:pPr>
              <w:pStyle w:val="ConsPlusTitle"/>
              <w:outlineLvl w:val="1"/>
            </w:pPr>
            <w:r w:rsidRPr="00AE29DE">
              <w:rPr>
                <w:rFonts w:eastAsiaTheme="minorHAnsi"/>
                <w:lang w:eastAsia="en-US"/>
              </w:rPr>
              <w:t xml:space="preserve">Раздел III. </w:t>
            </w:r>
            <w:r w:rsidRPr="00AE29DE">
              <w:t>Состав, последовательность и сроки выполнения</w:t>
            </w:r>
          </w:p>
          <w:p w:rsidR="00272FC6" w:rsidRPr="00AE29DE" w:rsidRDefault="00272FC6" w:rsidP="003F7711">
            <w:pPr>
              <w:pStyle w:val="ConsPlusTitle"/>
            </w:pPr>
            <w:r w:rsidRPr="00AE29DE">
              <w:t>административных процедур (действий), требования к порядку</w:t>
            </w:r>
          </w:p>
          <w:p w:rsidR="00272FC6" w:rsidRPr="00AE29DE" w:rsidRDefault="00272FC6" w:rsidP="003F7711">
            <w:pPr>
              <w:pStyle w:val="ConsPlusTitle"/>
            </w:pPr>
            <w:r w:rsidRPr="00AE29DE">
              <w:t>их выполнения, в том числе особенности выполнения</w:t>
            </w:r>
          </w:p>
          <w:p w:rsidR="00272FC6" w:rsidRPr="00905990" w:rsidRDefault="00272FC6" w:rsidP="003F771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29DE">
              <w:rPr>
                <w:b/>
                <w:sz w:val="24"/>
                <w:szCs w:val="24"/>
              </w:rPr>
              <w:t>административных процедур (действий) в электронной форме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3F7711">
        <w:tc>
          <w:tcPr>
            <w:tcW w:w="8612" w:type="dxa"/>
          </w:tcPr>
          <w:p w:rsidR="00272FC6" w:rsidRPr="009F026D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26D"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административных процедур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3F7711">
        <w:tc>
          <w:tcPr>
            <w:tcW w:w="8612" w:type="dxa"/>
          </w:tcPr>
          <w:p w:rsidR="00272FC6" w:rsidRPr="00DE25EA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E25EA">
              <w:rPr>
                <w:sz w:val="24"/>
                <w:szCs w:val="24"/>
              </w:rPr>
              <w:t xml:space="preserve">Прием и регистрация заявления и документов на предоставление муниципальной услуги в форме электронных документов 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272FC6" w:rsidTr="003F7711">
        <w:tc>
          <w:tcPr>
            <w:tcW w:w="8612" w:type="dxa"/>
          </w:tcPr>
          <w:p w:rsidR="00272FC6" w:rsidRPr="00DA1990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F328E">
              <w:rPr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</w:tr>
      <w:tr w:rsidR="00272FC6" w:rsidTr="003F7711">
        <w:tc>
          <w:tcPr>
            <w:tcW w:w="8612" w:type="dxa"/>
          </w:tcPr>
          <w:p w:rsidR="00272FC6" w:rsidRPr="007F328E" w:rsidRDefault="00272FC6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222FB">
              <w:rPr>
                <w:sz w:val="24"/>
                <w:szCs w:val="24"/>
              </w:rPr>
              <w:t>Оценка качества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A5465C" w:rsidTr="003F7711">
        <w:tc>
          <w:tcPr>
            <w:tcW w:w="8612" w:type="dxa"/>
          </w:tcPr>
          <w:p w:rsidR="00A5465C" w:rsidRPr="00741FA5" w:rsidRDefault="00A5465C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IV. Формы </w:t>
            </w:r>
            <w:proofErr w:type="gramStart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исполнением административного регламента</w:t>
            </w:r>
          </w:p>
        </w:tc>
        <w:tc>
          <w:tcPr>
            <w:tcW w:w="958" w:type="dxa"/>
          </w:tcPr>
          <w:p w:rsidR="00A5465C" w:rsidRP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5465C">
              <w:rPr>
                <w:rFonts w:eastAsiaTheme="minorHAnsi"/>
                <w:lang w:eastAsia="en-US"/>
              </w:rPr>
              <w:t>Утратил силу</w:t>
            </w:r>
          </w:p>
        </w:tc>
      </w:tr>
      <w:tr w:rsidR="00A5465C" w:rsidTr="003F7711">
        <w:tc>
          <w:tcPr>
            <w:tcW w:w="8612" w:type="dxa"/>
          </w:tcPr>
          <w:p w:rsidR="00A5465C" w:rsidRPr="00D82AFB" w:rsidRDefault="00A5465C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8" w:type="dxa"/>
          </w:tcPr>
          <w:p w:rsidR="00A5465C" w:rsidRP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5465C">
              <w:rPr>
                <w:rFonts w:eastAsiaTheme="minorHAnsi"/>
                <w:lang w:eastAsia="en-US"/>
              </w:rPr>
              <w:t>Утратил силу</w:t>
            </w:r>
          </w:p>
        </w:tc>
      </w:tr>
      <w:tr w:rsidR="00A5465C" w:rsidTr="003F7711">
        <w:tc>
          <w:tcPr>
            <w:tcW w:w="8612" w:type="dxa"/>
          </w:tcPr>
          <w:p w:rsidR="00A5465C" w:rsidRPr="007773EE" w:rsidRDefault="00A5465C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Раздел V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I</w:t>
            </w: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5465C" w:rsidTr="003F7711">
        <w:tc>
          <w:tcPr>
            <w:tcW w:w="8612" w:type="dxa"/>
          </w:tcPr>
          <w:p w:rsidR="00A5465C" w:rsidRPr="005E1645" w:rsidRDefault="00A5465C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645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5465C" w:rsidTr="003F7711">
        <w:tc>
          <w:tcPr>
            <w:tcW w:w="8612" w:type="dxa"/>
          </w:tcPr>
          <w:p w:rsidR="00A5465C" w:rsidRPr="00FD617E" w:rsidRDefault="00A5465C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D617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уведомления о планируемом сносе объекта капитального строительства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5465C" w:rsidTr="003F7711">
        <w:tc>
          <w:tcPr>
            <w:tcW w:w="8612" w:type="dxa"/>
          </w:tcPr>
          <w:p w:rsidR="00A5465C" w:rsidRPr="00FD617E" w:rsidRDefault="00A5465C" w:rsidP="003F7711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617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2.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уведомления о завершении сноса объекта капитального строительства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5465C" w:rsidTr="003F7711">
        <w:tc>
          <w:tcPr>
            <w:tcW w:w="8612" w:type="dxa"/>
          </w:tcPr>
          <w:p w:rsidR="00A5465C" w:rsidRPr="0054359B" w:rsidRDefault="00A5465C" w:rsidP="003F771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359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3.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решения об отказе в приеме документов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5465C" w:rsidTr="003F7711">
        <w:tc>
          <w:tcPr>
            <w:tcW w:w="8612" w:type="dxa"/>
          </w:tcPr>
          <w:p w:rsidR="00A5465C" w:rsidRPr="0054359B" w:rsidRDefault="00A5465C" w:rsidP="003F7711">
            <w:pPr>
              <w:autoSpaceDE w:val="0"/>
              <w:autoSpaceDN w:val="0"/>
              <w:rPr>
                <w:sz w:val="24"/>
                <w:szCs w:val="24"/>
              </w:rPr>
            </w:pPr>
            <w:r w:rsidRPr="0054359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Форма решения об отказе в предоставлении муниципальной услуги 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5465C" w:rsidTr="003F7711">
        <w:tc>
          <w:tcPr>
            <w:tcW w:w="8612" w:type="dxa"/>
          </w:tcPr>
          <w:p w:rsidR="00A5465C" w:rsidRPr="008B3238" w:rsidRDefault="00A5465C" w:rsidP="003F77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5. </w:t>
            </w:r>
            <w:r w:rsidRPr="006D1038">
              <w:rPr>
                <w:bCs/>
                <w:sz w:val="24"/>
                <w:szCs w:val="24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8" w:type="dxa"/>
          </w:tcPr>
          <w:p w:rsidR="00A5465C" w:rsidRDefault="00A5465C" w:rsidP="003F77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72FC6" w:rsidRDefault="00272FC6" w:rsidP="00F27A5C">
      <w:pPr>
        <w:rPr>
          <w:bCs/>
          <w:color w:val="000000"/>
        </w:rPr>
      </w:pPr>
    </w:p>
    <w:p w:rsidR="00F27A5C" w:rsidRDefault="00F27A5C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F46135" w:rsidRPr="00F27A5C" w:rsidRDefault="00F46135" w:rsidP="00A5465C">
      <w:pPr>
        <w:pageBreakBefore/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  <w:caps/>
          <w:sz w:val="24"/>
          <w:szCs w:val="24"/>
        </w:rPr>
      </w:pPr>
      <w:r w:rsidRPr="00F27A5C">
        <w:rPr>
          <w:b/>
          <w:caps/>
          <w:sz w:val="24"/>
          <w:szCs w:val="24"/>
        </w:rPr>
        <w:lastRenderedPageBreak/>
        <w:t>Общие положения</w:t>
      </w:r>
    </w:p>
    <w:p w:rsidR="008F0026" w:rsidRPr="001222FB" w:rsidRDefault="008F0026" w:rsidP="008F0026">
      <w:pPr>
        <w:widowControl w:val="0"/>
        <w:tabs>
          <w:tab w:val="left" w:pos="567"/>
        </w:tabs>
        <w:ind w:left="567"/>
        <w:contextualSpacing/>
        <w:jc w:val="center"/>
        <w:rPr>
          <w:b/>
          <w:sz w:val="24"/>
          <w:szCs w:val="24"/>
        </w:rPr>
      </w:pPr>
    </w:p>
    <w:p w:rsidR="00F46135" w:rsidRPr="0023068A" w:rsidRDefault="00F46135" w:rsidP="00F46135">
      <w:pPr>
        <w:widowControl w:val="0"/>
        <w:tabs>
          <w:tab w:val="left" w:pos="567"/>
        </w:tabs>
        <w:ind w:left="1287"/>
        <w:contextualSpacing/>
        <w:jc w:val="center"/>
        <w:rPr>
          <w:b/>
          <w:caps/>
          <w:sz w:val="24"/>
          <w:szCs w:val="24"/>
        </w:rPr>
      </w:pPr>
      <w:r w:rsidRPr="0023068A">
        <w:rPr>
          <w:rFonts w:eastAsia="Calibri"/>
          <w:b/>
          <w:caps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F46135" w:rsidRPr="00207347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222FB">
        <w:rPr>
          <w:sz w:val="24"/>
          <w:szCs w:val="24"/>
        </w:rPr>
        <w:t>Административный регламент предоставления муниципальной услуги «</w:t>
      </w:r>
      <w:r w:rsidR="00207347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22FB">
        <w:rPr>
          <w:sz w:val="24"/>
          <w:szCs w:val="24"/>
        </w:rPr>
        <w:t>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</w:t>
      </w:r>
      <w:r w:rsidR="00207347">
        <w:rPr>
          <w:sz w:val="24"/>
          <w:szCs w:val="24"/>
        </w:rPr>
        <w:t>ю</w:t>
      </w:r>
      <w:r w:rsidRPr="001222FB">
        <w:rPr>
          <w:sz w:val="24"/>
          <w:szCs w:val="24"/>
        </w:rPr>
        <w:t xml:space="preserve"> муниципальной услуги «</w:t>
      </w:r>
      <w:r w:rsidR="00207347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207347">
        <w:rPr>
          <w:bCs/>
          <w:sz w:val="24"/>
          <w:szCs w:val="24"/>
        </w:rPr>
        <w:t xml:space="preserve"> капитального строительства</w:t>
      </w:r>
      <w:r>
        <w:t xml:space="preserve">» </w:t>
      </w:r>
      <w:r w:rsidRPr="00207347">
        <w:rPr>
          <w:sz w:val="24"/>
          <w:szCs w:val="24"/>
        </w:rPr>
        <w:t>(далее – муниципальная услуга) в Администрации муниципального образования «Муниципальный округ Глазовский район Удмуртской Республики» (далее – Администрация Глазовского района)</w:t>
      </w:r>
      <w:r w:rsidRPr="00207347">
        <w:rPr>
          <w:i/>
          <w:iCs/>
          <w:sz w:val="24"/>
          <w:szCs w:val="24"/>
        </w:rPr>
        <w:t xml:space="preserve">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347">
        <w:rPr>
          <w:iCs/>
          <w:sz w:val="24"/>
          <w:szCs w:val="24"/>
        </w:rPr>
        <w:t xml:space="preserve">Настоящий </w:t>
      </w:r>
      <w:r w:rsidRPr="00207347">
        <w:rPr>
          <w:sz w:val="24"/>
          <w:szCs w:val="24"/>
        </w:rPr>
        <w:t>Административный регламент регулирует</w:t>
      </w:r>
      <w:r w:rsidRPr="001222FB">
        <w:rPr>
          <w:sz w:val="24"/>
          <w:szCs w:val="24"/>
        </w:rPr>
        <w:t xml:space="preserve"> отношения, возникающие при оказании </w:t>
      </w:r>
      <w:proofErr w:type="gramStart"/>
      <w:r w:rsidRPr="001222FB">
        <w:rPr>
          <w:sz w:val="24"/>
          <w:szCs w:val="24"/>
        </w:rPr>
        <w:t>следующих</w:t>
      </w:r>
      <w:proofErr w:type="gramEnd"/>
      <w:r w:rsidRPr="001222FB">
        <w:rPr>
          <w:sz w:val="24"/>
          <w:szCs w:val="24"/>
        </w:rPr>
        <w:t xml:space="preserve"> </w:t>
      </w:r>
      <w:proofErr w:type="spellStart"/>
      <w:r w:rsidRPr="001222FB">
        <w:rPr>
          <w:sz w:val="24"/>
          <w:szCs w:val="24"/>
        </w:rPr>
        <w:t>подуслуг</w:t>
      </w:r>
      <w:proofErr w:type="spellEnd"/>
      <w:r w:rsidRPr="001222FB">
        <w:rPr>
          <w:sz w:val="24"/>
          <w:szCs w:val="24"/>
        </w:rPr>
        <w:t>:</w:t>
      </w:r>
    </w:p>
    <w:p w:rsidR="00207347" w:rsidRPr="00207347" w:rsidRDefault="00207347" w:rsidP="002073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347">
        <w:rPr>
          <w:iCs/>
          <w:sz w:val="24"/>
          <w:szCs w:val="24"/>
        </w:rPr>
        <w:t xml:space="preserve">1. Направление уведомления о сносе объекта капитального строительства; </w:t>
      </w:r>
    </w:p>
    <w:p w:rsidR="00207347" w:rsidRPr="00207347" w:rsidRDefault="00207347" w:rsidP="002073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7347">
        <w:rPr>
          <w:sz w:val="24"/>
          <w:szCs w:val="24"/>
        </w:rPr>
        <w:t xml:space="preserve">  2. Направление уведомления о завершении сноса объекта капитального строительства.</w:t>
      </w:r>
    </w:p>
    <w:p w:rsidR="008F0026" w:rsidRDefault="008F0026" w:rsidP="00F46135">
      <w:pPr>
        <w:autoSpaceDE w:val="0"/>
        <w:autoSpaceDN w:val="0"/>
        <w:adjustRightInd w:val="0"/>
        <w:ind w:left="709"/>
        <w:jc w:val="center"/>
        <w:rPr>
          <w:b/>
        </w:rPr>
      </w:pPr>
    </w:p>
    <w:p w:rsidR="00F46135" w:rsidRPr="008F0026" w:rsidRDefault="00F46135" w:rsidP="00F46135">
      <w:pPr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8F0026">
        <w:rPr>
          <w:b/>
          <w:sz w:val="24"/>
          <w:szCs w:val="24"/>
        </w:rPr>
        <w:t>КРУГ ЗАЯВИТЕЛЕЙ</w:t>
      </w:r>
    </w:p>
    <w:p w:rsidR="00F46135" w:rsidRPr="001222FB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Заявителями на получение муниципальной услуги являются физические и юридические лица, индивидуальные предприниматели, являющиеся </w:t>
      </w:r>
      <w:r w:rsidR="00F557A0">
        <w:rPr>
          <w:sz w:val="24"/>
          <w:szCs w:val="24"/>
        </w:rPr>
        <w:t>застройщиками</w:t>
      </w:r>
      <w:r w:rsidRPr="001222FB">
        <w:rPr>
          <w:i/>
          <w:iCs/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(далее – Заявитель). </w:t>
      </w:r>
    </w:p>
    <w:p w:rsidR="00F46135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F0026" w:rsidRDefault="008F0026" w:rsidP="008F0026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8F0026" w:rsidRPr="008F0026" w:rsidRDefault="008F0026" w:rsidP="008F00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8F0026">
        <w:rPr>
          <w:rFonts w:eastAsiaTheme="minorHAnsi"/>
          <w:b/>
          <w:caps/>
          <w:sz w:val="24"/>
          <w:szCs w:val="24"/>
          <w:lang w:eastAsia="en-US"/>
        </w:rPr>
        <w:t>Требования к порядку информирования о предоставлении муниципальной услуги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1) непосредственно при личном приеме заявителя </w:t>
      </w:r>
      <w:r w:rsidR="00370ACD">
        <w:rPr>
          <w:sz w:val="24"/>
          <w:szCs w:val="24"/>
        </w:rPr>
        <w:t xml:space="preserve">в Администрации Глазовского района </w:t>
      </w:r>
      <w:r w:rsidRPr="001222FB">
        <w:rPr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2) по телефону </w:t>
      </w:r>
      <w:r w:rsidR="00370ACD">
        <w:rPr>
          <w:sz w:val="24"/>
          <w:szCs w:val="24"/>
        </w:rPr>
        <w:t xml:space="preserve">в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или многофункциональном центре;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F46135" w:rsidRPr="001222FB" w:rsidRDefault="00F46135" w:rsidP="00F4613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22FB">
        <w:rPr>
          <w:bCs/>
          <w:sz w:val="24"/>
          <w:szCs w:val="24"/>
        </w:rPr>
        <w:t xml:space="preserve"> </w:t>
      </w:r>
      <w:r w:rsidRPr="001222FB">
        <w:rPr>
          <w:sz w:val="24"/>
          <w:szCs w:val="24"/>
        </w:rPr>
        <w:t>(</w:t>
      </w:r>
      <w:hyperlink r:id="rId9" w:history="1">
        <w:r w:rsidR="00370ACD" w:rsidRPr="009B650A">
          <w:rPr>
            <w:rStyle w:val="a6"/>
            <w:sz w:val="24"/>
            <w:szCs w:val="24"/>
          </w:rPr>
          <w:t>https://www.gosuslugi.ru/</w:t>
        </w:r>
      </w:hyperlink>
      <w:proofErr w:type="gramStart"/>
      <w:r w:rsidR="00370ACD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)</w:t>
      </w:r>
      <w:proofErr w:type="gramEnd"/>
      <w:r w:rsidRPr="001222FB">
        <w:rPr>
          <w:sz w:val="24"/>
          <w:szCs w:val="24"/>
        </w:rPr>
        <w:t xml:space="preserve"> (далее – ЕПГУ, Единый портал);</w:t>
      </w:r>
    </w:p>
    <w:p w:rsidR="00F46135" w:rsidRPr="001222FB" w:rsidRDefault="00F46135" w:rsidP="00F4613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22FB">
        <w:rPr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на официальном </w:t>
      </w:r>
      <w:r w:rsidR="00370ACD">
        <w:rPr>
          <w:sz w:val="24"/>
          <w:szCs w:val="24"/>
        </w:rPr>
        <w:t xml:space="preserve">портале Администрации Глазовского района </w:t>
      </w:r>
      <w:hyperlink r:id="rId10" w:history="1">
        <w:r w:rsidR="00370ACD" w:rsidRPr="009B650A">
          <w:rPr>
            <w:rStyle w:val="a6"/>
            <w:sz w:val="24"/>
            <w:szCs w:val="24"/>
          </w:rPr>
          <w:t>http://glazrayon.ru/gosserv/reestr/</w:t>
        </w:r>
      </w:hyperlink>
      <w:proofErr w:type="gramStart"/>
      <w:r w:rsidR="00370ACD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;</w:t>
      </w:r>
      <w:proofErr w:type="gramEnd"/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5) посредством размещения информации на информационных стендах </w:t>
      </w:r>
      <w:r w:rsidR="00C53275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или многофункционального центра.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1.5. Информирование осуществляется по вопросам, касающимся:</w:t>
      </w:r>
    </w:p>
    <w:p w:rsidR="00F46135" w:rsidRPr="00F557A0" w:rsidRDefault="00F557A0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F557A0">
        <w:rPr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="00F46135" w:rsidRPr="00F557A0">
        <w:rPr>
          <w:sz w:val="24"/>
          <w:szCs w:val="24"/>
        </w:rPr>
        <w:t>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адресов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справочной информации о работе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(</w:t>
      </w:r>
      <w:r w:rsidR="00F557A0">
        <w:rPr>
          <w:sz w:val="24"/>
          <w:szCs w:val="24"/>
        </w:rPr>
        <w:t xml:space="preserve">ее </w:t>
      </w:r>
      <w:r w:rsidRPr="001222FB">
        <w:rPr>
          <w:sz w:val="24"/>
          <w:szCs w:val="24"/>
        </w:rPr>
        <w:t>структурных подразделений);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>документов, необходимых для предоставления муниципальной услуги;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порядка и сроков предоставления муниципальной услуги;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порядка получения сведений о ходе рассмотрения </w:t>
      </w:r>
      <w:r w:rsidR="00F557A0" w:rsidRPr="00F557A0">
        <w:rPr>
          <w:bCs/>
          <w:sz w:val="24"/>
          <w:szCs w:val="24"/>
        </w:rPr>
        <w:t>уведомления об окончании строительства</w:t>
      </w:r>
      <w:r w:rsidR="00F557A0" w:rsidRPr="00F557A0">
        <w:rPr>
          <w:sz w:val="24"/>
          <w:szCs w:val="24"/>
        </w:rPr>
        <w:t xml:space="preserve"> и о результатах предоставления муниципальной услуги</w:t>
      </w:r>
      <w:r w:rsidRPr="001222FB">
        <w:rPr>
          <w:sz w:val="24"/>
          <w:szCs w:val="24"/>
        </w:rPr>
        <w:t>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Получение информации по вопросам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осуществляется бесплатно.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222FB">
        <w:rPr>
          <w:sz w:val="24"/>
          <w:szCs w:val="24"/>
        </w:rPr>
        <w:t>обратившихся</w:t>
      </w:r>
      <w:proofErr w:type="gramEnd"/>
      <w:r w:rsidRPr="001222FB">
        <w:rPr>
          <w:sz w:val="24"/>
          <w:szCs w:val="24"/>
        </w:rPr>
        <w:t xml:space="preserve"> по интересующим вопросам.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Если 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не может самостоятельно дать ответ, телефонный звонок</w:t>
      </w:r>
      <w:r w:rsidRPr="001222FB">
        <w:rPr>
          <w:i/>
          <w:sz w:val="24"/>
          <w:szCs w:val="24"/>
        </w:rPr>
        <w:t xml:space="preserve"> </w:t>
      </w:r>
      <w:r w:rsidRPr="001222FB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изложить обращение в письменной форме; 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назначить другое время для консультаций.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и влияющее прямо или косвенно на принимаемое решение.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1.7. </w:t>
      </w:r>
      <w:proofErr w:type="gramStart"/>
      <w:r w:rsidRPr="001222FB">
        <w:rPr>
          <w:sz w:val="24"/>
          <w:szCs w:val="24"/>
        </w:rPr>
        <w:t xml:space="preserve">По письменному обращению должностное лицо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ответственный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1222FB">
          <w:rPr>
            <w:sz w:val="24"/>
            <w:szCs w:val="24"/>
          </w:rPr>
          <w:t>пункте</w:t>
        </w:r>
      </w:hyperlink>
      <w:r w:rsidRPr="001222FB">
        <w:rPr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222FB">
        <w:rPr>
          <w:sz w:val="24"/>
          <w:szCs w:val="24"/>
        </w:rPr>
        <w:t xml:space="preserve">Доступ к информации о сроках и порядке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1.9. На официальном </w:t>
      </w:r>
      <w:r w:rsidR="00E94E36">
        <w:rPr>
          <w:sz w:val="24"/>
          <w:szCs w:val="24"/>
        </w:rPr>
        <w:t>портале Администрации Глазовского района</w:t>
      </w:r>
      <w:r w:rsidRPr="001222FB">
        <w:rPr>
          <w:sz w:val="24"/>
          <w:szCs w:val="24"/>
        </w:rPr>
        <w:t xml:space="preserve">, на стендах в местах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и в многофункциональном центре размещается следующая справочная информация: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о месте нахождения и графике работы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 их структурных подразделений, ответственных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а также многофункциональных центров;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справочные телефоны структурных подразделений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ответственных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в том числе номер телефона-автоинформатора (при наличии);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 xml:space="preserve">адрес официального сайта, а также электронной почты и (или) формы обратной связи </w:t>
      </w:r>
      <w:r w:rsidR="00EA576B">
        <w:rPr>
          <w:sz w:val="24"/>
          <w:szCs w:val="24"/>
        </w:rPr>
        <w:t xml:space="preserve">Администрации </w:t>
      </w:r>
      <w:proofErr w:type="spellStart"/>
      <w:r w:rsidR="00EA576B">
        <w:rPr>
          <w:sz w:val="24"/>
          <w:szCs w:val="24"/>
        </w:rPr>
        <w:t>Глазовского</w:t>
      </w:r>
      <w:proofErr w:type="spellEnd"/>
      <w:r w:rsidR="00EA576B">
        <w:rPr>
          <w:sz w:val="24"/>
          <w:szCs w:val="24"/>
        </w:rPr>
        <w:t xml:space="preserve"> </w:t>
      </w:r>
      <w:proofErr w:type="spellStart"/>
      <w:r w:rsidR="00EA576B">
        <w:rPr>
          <w:sz w:val="24"/>
          <w:szCs w:val="24"/>
        </w:rPr>
        <w:t>райна</w:t>
      </w:r>
      <w:proofErr w:type="spellEnd"/>
      <w:r w:rsidRPr="001222FB">
        <w:rPr>
          <w:sz w:val="24"/>
          <w:szCs w:val="24"/>
        </w:rPr>
        <w:t xml:space="preserve"> в сети «Интернет».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1.10. В залах ожидания </w:t>
      </w:r>
      <w:r w:rsidR="00FC750E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1.11. Размещение информации о порядке предоставления </w:t>
      </w:r>
      <w:r w:rsidR="008F0026">
        <w:rPr>
          <w:sz w:val="24"/>
          <w:szCs w:val="24"/>
        </w:rPr>
        <w:t>муниципальной</w:t>
      </w:r>
      <w:r w:rsidR="00840062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1.12. Информация о ходе рассмотрения </w:t>
      </w:r>
      <w:r w:rsidR="00FC750E" w:rsidRPr="00FC750E">
        <w:rPr>
          <w:bCs/>
          <w:sz w:val="24"/>
          <w:szCs w:val="24"/>
        </w:rPr>
        <w:t>уведомления об окончании строительства</w:t>
      </w:r>
      <w:r w:rsidR="00FC750E" w:rsidRPr="00FC750E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и о результатах предоставления </w:t>
      </w:r>
      <w:r w:rsidR="008F0026">
        <w:rPr>
          <w:sz w:val="24"/>
          <w:szCs w:val="24"/>
        </w:rPr>
        <w:t>муниципальной</w:t>
      </w:r>
      <w:r w:rsidR="00840062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услуги может быть получена заявителем (его представителем) в личном кабинете на ЕПГУ, </w:t>
      </w:r>
      <w:bookmarkStart w:id="0" w:name="_Hlk79013065"/>
      <w:r w:rsidRPr="001222FB">
        <w:rPr>
          <w:sz w:val="24"/>
          <w:szCs w:val="24"/>
        </w:rPr>
        <w:t xml:space="preserve">региональном портале, </w:t>
      </w:r>
      <w:bookmarkEnd w:id="0"/>
      <w:r w:rsidRPr="001222FB">
        <w:rPr>
          <w:sz w:val="24"/>
          <w:szCs w:val="24"/>
        </w:rPr>
        <w:t xml:space="preserve">а также в соответствующем структурном подразделении </w:t>
      </w:r>
      <w:r w:rsidR="00FC750E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5465C" w:rsidRPr="001222FB" w:rsidRDefault="00A5465C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222FB">
        <w:rPr>
          <w:b/>
          <w:bCs/>
          <w:sz w:val="24"/>
          <w:szCs w:val="24"/>
        </w:rPr>
        <w:t xml:space="preserve">II. </w:t>
      </w:r>
      <w:r w:rsidRPr="00840062">
        <w:rPr>
          <w:b/>
          <w:bCs/>
          <w:caps/>
          <w:sz w:val="24"/>
          <w:szCs w:val="24"/>
        </w:rPr>
        <w:t xml:space="preserve">Стандарт предоставления </w:t>
      </w:r>
      <w:r w:rsidR="008F0026" w:rsidRPr="00840062">
        <w:rPr>
          <w:b/>
          <w:bCs/>
          <w:caps/>
          <w:sz w:val="24"/>
          <w:szCs w:val="24"/>
        </w:rPr>
        <w:t>муниципальной</w:t>
      </w:r>
      <w:r w:rsidR="00840062" w:rsidRPr="00840062">
        <w:rPr>
          <w:b/>
          <w:bCs/>
          <w:caps/>
          <w:sz w:val="24"/>
          <w:szCs w:val="24"/>
        </w:rPr>
        <w:t xml:space="preserve"> </w:t>
      </w:r>
      <w:r w:rsidRPr="00840062">
        <w:rPr>
          <w:b/>
          <w:bCs/>
          <w:caps/>
          <w:sz w:val="24"/>
          <w:szCs w:val="24"/>
        </w:rPr>
        <w:t>услуги</w:t>
      </w:r>
    </w:p>
    <w:p w:rsidR="00566785" w:rsidRDefault="00566785" w:rsidP="00F4613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F46135" w:rsidRPr="00566785" w:rsidRDefault="00566785" w:rsidP="00F46135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66785">
        <w:rPr>
          <w:rFonts w:eastAsiaTheme="minorHAnsi"/>
          <w:b/>
          <w:caps/>
          <w:sz w:val="24"/>
          <w:szCs w:val="24"/>
          <w:lang w:eastAsia="en-US"/>
        </w:rPr>
        <w:t>Наименование муниципальной услуги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2.1. Наименование муниципальной услуги - "</w:t>
      </w:r>
      <w:r w:rsidR="00BE2B2C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22FB">
        <w:rPr>
          <w:bCs/>
          <w:sz w:val="24"/>
          <w:szCs w:val="24"/>
        </w:rPr>
        <w:t>".</w:t>
      </w:r>
    </w:p>
    <w:p w:rsidR="00566785" w:rsidRDefault="00566785" w:rsidP="00F46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:rsidR="00566785" w:rsidRPr="00566785" w:rsidRDefault="00566785" w:rsidP="00F46135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4"/>
          <w:szCs w:val="24"/>
        </w:rPr>
      </w:pPr>
      <w:r w:rsidRPr="00566785">
        <w:rPr>
          <w:rFonts w:eastAsiaTheme="minorHAnsi"/>
          <w:b/>
          <w:caps/>
          <w:sz w:val="24"/>
          <w:szCs w:val="24"/>
          <w:lang w:eastAsia="en-US"/>
        </w:rPr>
        <w:t>Наименование органа  местного самоуправления, предоставляющего муниципальную услугу</w:t>
      </w:r>
    </w:p>
    <w:p w:rsidR="00F46135" w:rsidRDefault="00840062" w:rsidP="00F46135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  <w:lang w:val="ru"/>
        </w:rPr>
      </w:pPr>
      <w:r>
        <w:rPr>
          <w:bCs/>
          <w:sz w:val="24"/>
          <w:szCs w:val="24"/>
        </w:rPr>
        <w:t>М</w:t>
      </w:r>
      <w:r w:rsidR="00F46135" w:rsidRPr="001222FB">
        <w:rPr>
          <w:bCs/>
          <w:sz w:val="24"/>
          <w:szCs w:val="24"/>
        </w:rPr>
        <w:t>униципальная услуга предоставляется</w:t>
      </w:r>
      <w:r>
        <w:rPr>
          <w:bCs/>
          <w:sz w:val="24"/>
          <w:szCs w:val="24"/>
        </w:rPr>
        <w:t xml:space="preserve"> </w:t>
      </w:r>
      <w:r w:rsidRPr="007D6DB1">
        <w:rPr>
          <w:iCs/>
          <w:color w:val="000000"/>
          <w:sz w:val="24"/>
          <w:szCs w:val="24"/>
          <w:lang w:val="ru"/>
        </w:rPr>
        <w:t>Администрацией муниципального образования «Муниципальный округ Глазовский район Удмуртской Республики» (далее – Администрация Глазовского района).</w:t>
      </w:r>
    </w:p>
    <w:p w:rsidR="00840062" w:rsidRDefault="00840062" w:rsidP="00840062">
      <w:pPr>
        <w:pStyle w:val="ConsPlusNormal"/>
        <w:ind w:firstLine="540"/>
        <w:jc w:val="both"/>
      </w:pPr>
      <w:r>
        <w:rPr>
          <w:iCs/>
          <w:color w:val="000000"/>
          <w:szCs w:val="24"/>
          <w:lang w:val="ru"/>
        </w:rPr>
        <w:t xml:space="preserve">Структурным подразделением </w:t>
      </w:r>
      <w:r>
        <w:t xml:space="preserve">Администрации Глазовского района, ответственным за </w:t>
      </w:r>
      <w:r w:rsidRPr="00521CDF">
        <w:t xml:space="preserve">предоставление муниципальной услуги, является отдел </w:t>
      </w:r>
      <w:r>
        <w:t>архитектуры и строительства</w:t>
      </w:r>
      <w:r w:rsidRPr="002E301C">
        <w:t xml:space="preserve"> </w:t>
      </w:r>
      <w:r w:rsidRPr="00521CDF">
        <w:t>Администрации</w:t>
      </w:r>
      <w:r w:rsidRPr="00D93E7E">
        <w:t xml:space="preserve"> Глазовского района</w:t>
      </w:r>
      <w:r>
        <w:t>.</w:t>
      </w:r>
    </w:p>
    <w:p w:rsidR="00FE5159" w:rsidRDefault="00FE5159" w:rsidP="00FE5159">
      <w:pPr>
        <w:pStyle w:val="ConsPlusNormal"/>
        <w:ind w:firstLine="540"/>
        <w:jc w:val="center"/>
        <w:rPr>
          <w:b/>
          <w:bCs/>
          <w:caps/>
          <w:szCs w:val="24"/>
        </w:rPr>
      </w:pPr>
    </w:p>
    <w:p w:rsidR="00FE5159" w:rsidRPr="00FE5159" w:rsidRDefault="00FE5159" w:rsidP="00FE5159">
      <w:pPr>
        <w:pStyle w:val="ConsPlusNormal"/>
        <w:ind w:firstLine="540"/>
        <w:jc w:val="center"/>
        <w:rPr>
          <w:b/>
          <w:bCs/>
          <w:caps/>
          <w:szCs w:val="24"/>
        </w:rPr>
      </w:pPr>
      <w:r w:rsidRPr="00FE5159">
        <w:rPr>
          <w:b/>
          <w:bCs/>
          <w:caps/>
          <w:szCs w:val="24"/>
        </w:rPr>
        <w:t>Состав заявителей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2.2. Состав заявителей.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Заявителями при обращении за получением услуги являются физические и юридические лица, индивидуальные предприниматели, являющиеся </w:t>
      </w:r>
      <w:r w:rsidR="003C4C61">
        <w:rPr>
          <w:bCs/>
          <w:sz w:val="24"/>
          <w:szCs w:val="24"/>
        </w:rPr>
        <w:t>застройщиками (далее – Заявитель)</w:t>
      </w:r>
      <w:r w:rsidRPr="001222FB">
        <w:rPr>
          <w:bCs/>
          <w:sz w:val="24"/>
          <w:szCs w:val="24"/>
        </w:rPr>
        <w:t>.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E5159" w:rsidRDefault="00FE5159" w:rsidP="00F46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:rsidR="00240EC3" w:rsidRDefault="00A5465C" w:rsidP="00FE5159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caps/>
          <w:lang w:eastAsia="en-US"/>
        </w:rPr>
      </w:pPr>
      <w:r>
        <w:rPr>
          <w:rFonts w:eastAsiaTheme="minorHAnsi"/>
          <w:b/>
          <w:i/>
          <w:caps/>
          <w:sz w:val="24"/>
          <w:szCs w:val="24"/>
          <w:lang w:eastAsia="en-US"/>
        </w:rPr>
        <w:t xml:space="preserve">2.3. </w:t>
      </w:r>
      <w:r w:rsidR="00FE5159" w:rsidRPr="00A5465C">
        <w:rPr>
          <w:rFonts w:eastAsiaTheme="minorHAnsi"/>
          <w:b/>
          <w:i/>
          <w:caps/>
          <w:sz w:val="24"/>
          <w:szCs w:val="24"/>
          <w:lang w:eastAsia="en-US"/>
        </w:rPr>
        <w:t>Нормативные правовые акты, регулирующие предоставление муниципальной услуги</w:t>
      </w:r>
      <w:r>
        <w:rPr>
          <w:rFonts w:eastAsiaTheme="minorHAnsi"/>
          <w:b/>
          <w:caps/>
          <w:sz w:val="24"/>
          <w:szCs w:val="24"/>
          <w:lang w:eastAsia="en-US"/>
        </w:rPr>
        <w:t xml:space="preserve"> – </w:t>
      </w:r>
      <w:r w:rsidRPr="00A5465C">
        <w:rPr>
          <w:rFonts w:eastAsiaTheme="minorHAnsi"/>
          <w:i/>
          <w:caps/>
          <w:lang w:eastAsia="en-US"/>
        </w:rPr>
        <w:t>утратил силу</w:t>
      </w:r>
      <w:r w:rsidR="00240EC3">
        <w:rPr>
          <w:rFonts w:eastAsiaTheme="minorHAnsi"/>
          <w:i/>
          <w:caps/>
          <w:lang w:eastAsia="en-US"/>
        </w:rPr>
        <w:t xml:space="preserve"> (</w:t>
      </w:r>
      <w:r w:rsidR="00240EC3" w:rsidRPr="00240EC3">
        <w:rPr>
          <w:bCs/>
          <w:i/>
          <w:color w:val="000000"/>
          <w:sz w:val="24"/>
          <w:szCs w:val="24"/>
        </w:rPr>
        <w:t>Постановление от 19 мая 2025 № 1.104)</w:t>
      </w:r>
    </w:p>
    <w:p w:rsidR="00A5465C" w:rsidRDefault="00A5465C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2.4. </w:t>
      </w:r>
      <w:proofErr w:type="gramStart"/>
      <w:r w:rsidRPr="001222FB">
        <w:rPr>
          <w:bCs/>
          <w:sz w:val="24"/>
          <w:szCs w:val="24"/>
        </w:rPr>
        <w:t xml:space="preserve">Заявитель или его представитель представляет в </w:t>
      </w:r>
      <w:r w:rsidR="00BD6C40">
        <w:rPr>
          <w:bCs/>
          <w:sz w:val="24"/>
          <w:szCs w:val="24"/>
        </w:rPr>
        <w:t>Администрацию Глазовского района</w:t>
      </w:r>
      <w:r w:rsidRPr="001222FB">
        <w:rPr>
          <w:bCs/>
          <w:sz w:val="24"/>
          <w:szCs w:val="24"/>
        </w:rPr>
        <w:t xml:space="preserve"> </w:t>
      </w:r>
      <w:r w:rsidR="00C8171F" w:rsidRPr="00C8171F">
        <w:rPr>
          <w:bCs/>
          <w:sz w:val="24"/>
          <w:szCs w:val="24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Pr="00C8171F">
        <w:rPr>
          <w:bCs/>
          <w:sz w:val="24"/>
          <w:szCs w:val="24"/>
        </w:rPr>
        <w:t>,</w:t>
      </w:r>
      <w:r w:rsidRPr="001222FB">
        <w:rPr>
          <w:bCs/>
          <w:sz w:val="24"/>
          <w:szCs w:val="24"/>
        </w:rPr>
        <w:t xml:space="preserve">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а) в электронной форме посредством </w:t>
      </w:r>
      <w:r w:rsidR="00BD6C40">
        <w:rPr>
          <w:bCs/>
          <w:sz w:val="24"/>
          <w:szCs w:val="24"/>
        </w:rPr>
        <w:t>ЕПГУ</w:t>
      </w:r>
      <w:r w:rsidRPr="001222FB">
        <w:rPr>
          <w:bCs/>
          <w:sz w:val="24"/>
          <w:szCs w:val="24"/>
        </w:rPr>
        <w:t xml:space="preserve">, </w:t>
      </w:r>
      <w:r w:rsidR="00BD6C40">
        <w:rPr>
          <w:bCs/>
          <w:sz w:val="24"/>
          <w:szCs w:val="24"/>
        </w:rPr>
        <w:t>РПГУ</w:t>
      </w:r>
      <w:r w:rsidRPr="001222FB">
        <w:rPr>
          <w:bCs/>
          <w:sz w:val="24"/>
          <w:szCs w:val="24"/>
        </w:rPr>
        <w:t>.</w:t>
      </w:r>
    </w:p>
    <w:p w:rsidR="00206982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lastRenderedPageBreak/>
        <w:t xml:space="preserve">В случае направления </w:t>
      </w:r>
      <w:r w:rsidR="00D03322" w:rsidRPr="00C8171F">
        <w:rPr>
          <w:bCs/>
          <w:sz w:val="24"/>
          <w:szCs w:val="24"/>
        </w:rPr>
        <w:t xml:space="preserve">уведомление о сносе, уведомление о завершении сноса </w:t>
      </w:r>
      <w:r w:rsidRPr="001222FB">
        <w:rPr>
          <w:bCs/>
          <w:sz w:val="24"/>
          <w:szCs w:val="24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1222FB">
        <w:rPr>
          <w:bCs/>
          <w:sz w:val="24"/>
          <w:szCs w:val="24"/>
        </w:rPr>
        <w:t>ии и ау</w:t>
      </w:r>
      <w:proofErr w:type="gramEnd"/>
      <w:r w:rsidRPr="001222FB">
        <w:rPr>
          <w:bCs/>
          <w:sz w:val="24"/>
          <w:szCs w:val="24"/>
        </w:rPr>
        <w:t>тентификации с использованием Единой системы идентификации и аутентификации (далее – ЕСИА), заполняет форм</w:t>
      </w:r>
      <w:r w:rsidR="00D03322">
        <w:rPr>
          <w:bCs/>
          <w:sz w:val="24"/>
          <w:szCs w:val="24"/>
        </w:rPr>
        <w:t>ы</w:t>
      </w:r>
      <w:r w:rsidRPr="001222FB">
        <w:rPr>
          <w:bCs/>
          <w:sz w:val="24"/>
          <w:szCs w:val="24"/>
        </w:rPr>
        <w:t xml:space="preserve"> указанн</w:t>
      </w:r>
      <w:r w:rsidR="00D03322">
        <w:rPr>
          <w:bCs/>
          <w:sz w:val="24"/>
          <w:szCs w:val="24"/>
        </w:rPr>
        <w:t>ых</w:t>
      </w:r>
      <w:r w:rsidRPr="001222FB">
        <w:rPr>
          <w:bCs/>
          <w:sz w:val="24"/>
          <w:szCs w:val="24"/>
        </w:rPr>
        <w:t xml:space="preserve"> </w:t>
      </w:r>
      <w:r w:rsidR="00D03322">
        <w:rPr>
          <w:bCs/>
          <w:sz w:val="24"/>
          <w:szCs w:val="24"/>
        </w:rPr>
        <w:t>уведомлений</w:t>
      </w:r>
      <w:r w:rsidRPr="001222FB">
        <w:rPr>
          <w:bCs/>
          <w:sz w:val="24"/>
          <w:szCs w:val="24"/>
        </w:rPr>
        <w:t xml:space="preserve"> с использованием интерактивной формы в электронном виде.</w:t>
      </w:r>
    </w:p>
    <w:p w:rsidR="00206982" w:rsidRPr="00206982" w:rsidRDefault="00206982" w:rsidP="002069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06982">
        <w:rPr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206982">
        <w:rPr>
          <w:bCs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206982">
        <w:rPr>
          <w:bCs/>
          <w:sz w:val="24"/>
          <w:szCs w:val="24"/>
        </w:rPr>
        <w:t xml:space="preserve"> </w:t>
      </w:r>
      <w:proofErr w:type="gramStart"/>
      <w:r w:rsidRPr="00206982">
        <w:rPr>
          <w:bCs/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206982">
        <w:rPr>
          <w:bCs/>
          <w:sz w:val="24"/>
          <w:szCs w:val="24"/>
        </w:rPr>
        <w:t xml:space="preserve"> </w:t>
      </w:r>
      <w:proofErr w:type="gramStart"/>
      <w:r w:rsidRPr="00206982">
        <w:rPr>
          <w:bCs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206982">
        <w:rPr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06982">
        <w:rPr>
          <w:bCs/>
          <w:sz w:val="24"/>
          <w:szCs w:val="24"/>
        </w:rPr>
        <w:t xml:space="preserve"> </w:t>
      </w:r>
      <w:proofErr w:type="gramStart"/>
      <w:r w:rsidRPr="001222FB">
        <w:rPr>
          <w:bCs/>
          <w:sz w:val="24"/>
          <w:szCs w:val="24"/>
        </w:rPr>
        <w:t xml:space="preserve">б) на бумажном носителе посредством личного обращения в </w:t>
      </w:r>
      <w:r w:rsidR="00BD6C40">
        <w:rPr>
          <w:bCs/>
          <w:sz w:val="24"/>
          <w:szCs w:val="24"/>
        </w:rPr>
        <w:t>Администрацию Глазовского района</w:t>
      </w:r>
      <w:r w:rsidRPr="001222FB">
        <w:rPr>
          <w:bCs/>
          <w:sz w:val="24"/>
          <w:szCs w:val="24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222FB">
        <w:rPr>
          <w:bCs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1222FB">
        <w:rPr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222FB">
        <w:rPr>
          <w:bCs/>
          <w:sz w:val="24"/>
          <w:szCs w:val="24"/>
        </w:rPr>
        <w:t xml:space="preserve"> и муниципальных услуг".</w:t>
      </w:r>
    </w:p>
    <w:p w:rsidR="00F46135" w:rsidRPr="00A90F4F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2.5. Документы, прилагаемые к </w:t>
      </w:r>
      <w:r w:rsidR="00A90F4F" w:rsidRPr="00A90F4F">
        <w:rPr>
          <w:bCs/>
          <w:sz w:val="24"/>
          <w:szCs w:val="24"/>
        </w:rPr>
        <w:t>уведомлению о сносе, уведомлению о завершении сноса</w:t>
      </w:r>
      <w:r w:rsidRPr="00A90F4F">
        <w:rPr>
          <w:bCs/>
          <w:sz w:val="24"/>
          <w:szCs w:val="24"/>
        </w:rPr>
        <w:t>, представляемые в электронной форме, направляются в следующих форматах: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а) </w:t>
      </w:r>
      <w:proofErr w:type="spellStart"/>
      <w:r w:rsidRPr="001222FB">
        <w:rPr>
          <w:bCs/>
          <w:sz w:val="24"/>
          <w:szCs w:val="24"/>
        </w:rPr>
        <w:t>xml</w:t>
      </w:r>
      <w:proofErr w:type="spellEnd"/>
      <w:r w:rsidRPr="001222FB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22FB">
        <w:rPr>
          <w:bCs/>
          <w:sz w:val="24"/>
          <w:szCs w:val="24"/>
        </w:rPr>
        <w:t>xml</w:t>
      </w:r>
      <w:proofErr w:type="spellEnd"/>
      <w:r w:rsidRPr="001222FB">
        <w:rPr>
          <w:bCs/>
          <w:sz w:val="24"/>
          <w:szCs w:val="24"/>
        </w:rPr>
        <w:t>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б) </w:t>
      </w:r>
      <w:proofErr w:type="spellStart"/>
      <w:r w:rsidRPr="001222FB">
        <w:rPr>
          <w:bCs/>
          <w:sz w:val="24"/>
          <w:szCs w:val="24"/>
        </w:rPr>
        <w:t>doc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docx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odt</w:t>
      </w:r>
      <w:proofErr w:type="spellEnd"/>
      <w:r w:rsidRPr="001222FB">
        <w:rPr>
          <w:bCs/>
          <w:sz w:val="24"/>
          <w:szCs w:val="24"/>
        </w:rPr>
        <w:t xml:space="preserve"> - для документов с текстовым содержанием, </w:t>
      </w:r>
      <w:r w:rsidRPr="001222FB">
        <w:rPr>
          <w:bCs/>
          <w:sz w:val="24"/>
          <w:szCs w:val="24"/>
        </w:rPr>
        <w:br/>
        <w:t>не включающим формулы;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в) </w:t>
      </w:r>
      <w:proofErr w:type="spellStart"/>
      <w:r w:rsidRPr="001222FB">
        <w:rPr>
          <w:bCs/>
          <w:sz w:val="24"/>
          <w:szCs w:val="24"/>
        </w:rPr>
        <w:t>pdf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jpg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jpeg</w:t>
      </w:r>
      <w:proofErr w:type="spellEnd"/>
      <w:r w:rsidRPr="001222FB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2.6. </w:t>
      </w:r>
      <w:proofErr w:type="gramStart"/>
      <w:r w:rsidRPr="001222FB">
        <w:rPr>
          <w:bCs/>
          <w:sz w:val="24"/>
          <w:szCs w:val="24"/>
        </w:rPr>
        <w:t xml:space="preserve">В случае если оригиналы документов, прилагаемых к </w:t>
      </w:r>
      <w:r w:rsidR="002E1F74" w:rsidRPr="002E1F74">
        <w:rPr>
          <w:bCs/>
          <w:sz w:val="24"/>
          <w:szCs w:val="24"/>
        </w:rPr>
        <w:t>уведомлению о сносе, уведомлению о завершении сноса</w:t>
      </w:r>
      <w:r w:rsidRPr="002E1F74">
        <w:rPr>
          <w:bCs/>
          <w:sz w:val="24"/>
          <w:szCs w:val="24"/>
        </w:rPr>
        <w:t xml:space="preserve">, выданы и подписаны уполномоченным органом на </w:t>
      </w:r>
      <w:r w:rsidRPr="002E1F74">
        <w:rPr>
          <w:bCs/>
          <w:sz w:val="24"/>
          <w:szCs w:val="24"/>
        </w:rPr>
        <w:lastRenderedPageBreak/>
        <w:t>бумажном носителе, допускается формирование таких документов</w:t>
      </w:r>
      <w:r w:rsidRPr="001222FB">
        <w:rPr>
          <w:bCs/>
          <w:sz w:val="24"/>
          <w:szCs w:val="24"/>
        </w:rPr>
        <w:t xml:space="preserve">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222FB">
        <w:rPr>
          <w:bCs/>
          <w:sz w:val="24"/>
          <w:szCs w:val="24"/>
        </w:rPr>
        <w:t>dpi</w:t>
      </w:r>
      <w:proofErr w:type="spellEnd"/>
      <w:r w:rsidRPr="001222FB">
        <w:rPr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1222FB">
        <w:rPr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"цветной" или "режим полной цветопередачи" (при наличии </w:t>
      </w:r>
      <w:r w:rsidRPr="001222FB">
        <w:rPr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2.7.  Документы, прилагаемые заявителем к </w:t>
      </w:r>
      <w:r w:rsidR="002D32E9" w:rsidRPr="002D32E9">
        <w:rPr>
          <w:bCs/>
          <w:sz w:val="24"/>
          <w:szCs w:val="24"/>
        </w:rPr>
        <w:t>уведомлению о сносе, уведомлению о завершении сноса</w:t>
      </w:r>
      <w:r w:rsidRPr="001222FB">
        <w:rPr>
          <w:bCs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222FB">
        <w:rPr>
          <w:bCs/>
          <w:sz w:val="24"/>
          <w:szCs w:val="24"/>
        </w:rPr>
        <w:t>xls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xlsx</w:t>
      </w:r>
      <w:proofErr w:type="spellEnd"/>
      <w:r w:rsidRPr="001222FB">
        <w:rPr>
          <w:bCs/>
          <w:sz w:val="24"/>
          <w:szCs w:val="24"/>
        </w:rPr>
        <w:t xml:space="preserve"> или </w:t>
      </w:r>
      <w:proofErr w:type="spellStart"/>
      <w:r w:rsidRPr="001222FB">
        <w:rPr>
          <w:bCs/>
          <w:sz w:val="24"/>
          <w:szCs w:val="24"/>
        </w:rPr>
        <w:t>ods</w:t>
      </w:r>
      <w:proofErr w:type="spellEnd"/>
      <w:r w:rsidRPr="001222FB">
        <w:rPr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C00B11" w:rsidRDefault="00C00B11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00B11" w:rsidRDefault="00C00B11" w:rsidP="00F46135">
      <w:pPr>
        <w:autoSpaceDE w:val="0"/>
        <w:autoSpaceDN w:val="0"/>
        <w:adjustRightInd w:val="0"/>
        <w:ind w:firstLine="709"/>
        <w:jc w:val="both"/>
        <w:rPr>
          <w:b/>
          <w:caps/>
          <w:sz w:val="24"/>
          <w:szCs w:val="24"/>
        </w:rPr>
      </w:pPr>
      <w:r w:rsidRPr="00C00B11">
        <w:rPr>
          <w:b/>
          <w:caps/>
          <w:sz w:val="24"/>
          <w:szCs w:val="24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</w:t>
      </w:r>
    </w:p>
    <w:p w:rsidR="00C00B11" w:rsidRPr="00C00B11" w:rsidRDefault="00C00B11" w:rsidP="00F46135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>
        <w:rPr>
          <w:bCs/>
          <w:sz w:val="24"/>
          <w:szCs w:val="24"/>
        </w:rPr>
        <w:t>Администрацию Глазовского района</w:t>
      </w:r>
      <w:r w:rsidRPr="002D32E9">
        <w:rPr>
          <w:bCs/>
          <w:sz w:val="24"/>
          <w:szCs w:val="24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D32E9">
        <w:rPr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lastRenderedPageBreak/>
        <w:t>ж) проект организации работ по сносу объекта капитального строительства (в случае направления уведомления о сносе);</w:t>
      </w:r>
    </w:p>
    <w:p w:rsidR="00F46135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з) уведомление о завершении сноса</w:t>
      </w:r>
      <w:r w:rsidR="00F46135" w:rsidRPr="002D32E9">
        <w:rPr>
          <w:bCs/>
          <w:sz w:val="24"/>
          <w:szCs w:val="24"/>
        </w:rPr>
        <w:t xml:space="preserve">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2.9. </w:t>
      </w:r>
      <w:proofErr w:type="gramStart"/>
      <w:r w:rsidRPr="001222FB">
        <w:rPr>
          <w:bCs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5C7A26">
        <w:rPr>
          <w:bCs/>
          <w:sz w:val="24"/>
          <w:szCs w:val="24"/>
        </w:rPr>
        <w:t>Администрацией Глазовского района</w:t>
      </w:r>
      <w:r w:rsidRPr="001222FB">
        <w:rPr>
          <w:bCs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Pr="001222FB">
        <w:rPr>
          <w:bCs/>
          <w:sz w:val="24"/>
          <w:szCs w:val="24"/>
        </w:rPr>
        <w:t xml:space="preserve"> </w:t>
      </w:r>
      <w:proofErr w:type="gramStart"/>
      <w:r w:rsidRPr="001222FB">
        <w:rPr>
          <w:bCs/>
          <w:sz w:val="24"/>
          <w:szCs w:val="24"/>
        </w:rPr>
        <w:t>которых</w:t>
      </w:r>
      <w:proofErr w:type="gramEnd"/>
      <w:r w:rsidRPr="001222FB">
        <w:rPr>
          <w:bCs/>
          <w:sz w:val="24"/>
          <w:szCs w:val="24"/>
        </w:rPr>
        <w:t xml:space="preserve"> находятся указанные документы и которые заявитель вправе представить по собственной инициативе: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4DBE">
        <w:rPr>
          <w:bCs/>
          <w:sz w:val="24"/>
          <w:szCs w:val="24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</w:t>
      </w:r>
      <w:r w:rsidRPr="004C4DBE">
        <w:rPr>
          <w:bCs/>
          <w:sz w:val="24"/>
          <w:szCs w:val="24"/>
        </w:rPr>
        <w:t>сведения из Единого государственного реестра недвижимости (в случае направления  уведомлений по объектам   недвижимости, права на которые зарегистрированы в Едином государственном реестре недвижимости).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</w:t>
      </w:r>
      <w:r w:rsidRPr="004C4DBE">
        <w:rPr>
          <w:bCs/>
          <w:sz w:val="24"/>
          <w:szCs w:val="24"/>
        </w:rPr>
        <w:t>решение суда о сносе объекта капитального строительства:</w:t>
      </w:r>
    </w:p>
    <w:p w:rsidR="00F46135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4D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г) </w:t>
      </w:r>
      <w:r w:rsidRPr="004C4DBE">
        <w:rPr>
          <w:bCs/>
          <w:sz w:val="24"/>
          <w:szCs w:val="24"/>
        </w:rPr>
        <w:t>решение органа местного самоуправления о сносе объекта капитального строительства»</w:t>
      </w:r>
      <w:r w:rsidR="00F46135" w:rsidRPr="004C4DBE">
        <w:rPr>
          <w:bCs/>
          <w:sz w:val="24"/>
          <w:szCs w:val="24"/>
        </w:rPr>
        <w:t>.</w:t>
      </w:r>
    </w:p>
    <w:p w:rsidR="00B14B60" w:rsidRPr="00B14B60" w:rsidRDefault="00F46135" w:rsidP="00B14B6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2.10. </w:t>
      </w:r>
      <w:r w:rsidR="00B14B60">
        <w:rPr>
          <w:bCs/>
          <w:sz w:val="24"/>
          <w:szCs w:val="24"/>
        </w:rPr>
        <w:t xml:space="preserve">Регистрация </w:t>
      </w:r>
      <w:r w:rsidR="00B14B60" w:rsidRPr="00B14B60">
        <w:rPr>
          <w:bCs/>
          <w:sz w:val="24"/>
          <w:szCs w:val="24"/>
        </w:rPr>
        <w:t xml:space="preserve">Уведомления о планируемом сносе, уведомления о завершении сноса, представленного в </w:t>
      </w:r>
      <w:r w:rsidR="00B14B60">
        <w:rPr>
          <w:bCs/>
          <w:sz w:val="24"/>
          <w:szCs w:val="24"/>
        </w:rPr>
        <w:t>Администрацию Глазовского района</w:t>
      </w:r>
      <w:r w:rsidR="00B14B60" w:rsidRPr="00B14B60">
        <w:rPr>
          <w:bCs/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F46135" w:rsidRPr="00B14B60" w:rsidRDefault="00B14B60" w:rsidP="00B14B6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B14B60">
        <w:rPr>
          <w:bCs/>
          <w:sz w:val="24"/>
          <w:szCs w:val="24"/>
        </w:rPr>
        <w:t xml:space="preserve">В случае направления уведомления </w:t>
      </w:r>
      <w:r w:rsidR="00157E61" w:rsidRPr="00B14B60">
        <w:rPr>
          <w:bCs/>
          <w:sz w:val="24"/>
          <w:szCs w:val="24"/>
        </w:rPr>
        <w:t xml:space="preserve">о планируемом сносе, уведомления о завершении сноса </w:t>
      </w:r>
      <w:r w:rsidRPr="00B14B60">
        <w:rPr>
          <w:bCs/>
          <w:sz w:val="24"/>
          <w:szCs w:val="24"/>
        </w:rPr>
        <w:t xml:space="preserve">в электронной форме способом, указанным в подпункте «а» пункта 2.4 настоящего Административного регламента, вне рабочего времени </w:t>
      </w:r>
      <w:r>
        <w:rPr>
          <w:bCs/>
          <w:sz w:val="24"/>
          <w:szCs w:val="24"/>
        </w:rPr>
        <w:t>Администрации Глазовского района</w:t>
      </w:r>
      <w:r w:rsidRPr="00B14B60">
        <w:rPr>
          <w:bCs/>
          <w:sz w:val="24"/>
          <w:szCs w:val="24"/>
        </w:rPr>
        <w:t xml:space="preserve"> либо в выходной, нерабочий праздничный день</w:t>
      </w:r>
      <w:r>
        <w:rPr>
          <w:bCs/>
          <w:sz w:val="24"/>
          <w:szCs w:val="24"/>
        </w:rPr>
        <w:t>,</w:t>
      </w:r>
      <w:r w:rsidRPr="00B14B60">
        <w:rPr>
          <w:bCs/>
          <w:sz w:val="24"/>
          <w:szCs w:val="24"/>
        </w:rPr>
        <w:t xml:space="preserve">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</w:t>
      </w:r>
      <w:r w:rsidR="00F46135" w:rsidRPr="00B14B60">
        <w:rPr>
          <w:bCs/>
          <w:sz w:val="24"/>
          <w:szCs w:val="24"/>
        </w:rPr>
        <w:t>.</w:t>
      </w:r>
      <w:proofErr w:type="gramEnd"/>
    </w:p>
    <w:p w:rsidR="005C7A26" w:rsidRDefault="005C7A26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C7A26" w:rsidRDefault="005C7A26" w:rsidP="005C7A26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5C7A26">
        <w:rPr>
          <w:b/>
          <w:cap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</w:p>
    <w:p w:rsidR="005C7A26" w:rsidRPr="005C7A26" w:rsidRDefault="005C7A26" w:rsidP="005C7A2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2.11. </w:t>
      </w:r>
      <w:r w:rsidR="00A1171B" w:rsidRPr="00A1171B">
        <w:rPr>
          <w:bCs/>
          <w:sz w:val="24"/>
          <w:szCs w:val="24"/>
        </w:rPr>
        <w:t xml:space="preserve">Срок предоставления услуги составляет не более </w:t>
      </w:r>
      <w:r w:rsidR="00A1171B" w:rsidRPr="00A5465C">
        <w:rPr>
          <w:b/>
          <w:bCs/>
          <w:sz w:val="24"/>
          <w:szCs w:val="24"/>
        </w:rPr>
        <w:t>семи рабочих дней</w:t>
      </w:r>
      <w:r w:rsidR="00A1171B" w:rsidRPr="00A1171B">
        <w:rPr>
          <w:bCs/>
          <w:sz w:val="24"/>
          <w:szCs w:val="24"/>
        </w:rPr>
        <w:t xml:space="preserve"> со дня поступления уведомления о сносе, уведомления о завершении сноса</w:t>
      </w:r>
      <w:r w:rsidRPr="005C7A26">
        <w:rPr>
          <w:bCs/>
          <w:sz w:val="24"/>
          <w:szCs w:val="24"/>
        </w:rPr>
        <w:t xml:space="preserve"> в </w:t>
      </w:r>
      <w:r w:rsidR="00BD6C40" w:rsidRPr="005C7A26">
        <w:rPr>
          <w:bCs/>
          <w:sz w:val="24"/>
          <w:szCs w:val="24"/>
        </w:rPr>
        <w:t>Администраци</w:t>
      </w:r>
      <w:r w:rsidR="005C7A26" w:rsidRPr="005C7A26">
        <w:rPr>
          <w:bCs/>
          <w:sz w:val="24"/>
          <w:szCs w:val="24"/>
        </w:rPr>
        <w:t>ю</w:t>
      </w:r>
      <w:r w:rsidR="00BD6C40" w:rsidRPr="005C7A26">
        <w:rPr>
          <w:bCs/>
          <w:sz w:val="24"/>
          <w:szCs w:val="24"/>
        </w:rPr>
        <w:t xml:space="preserve"> Глазовского района</w:t>
      </w:r>
      <w:r w:rsidRPr="001222FB">
        <w:rPr>
          <w:bCs/>
          <w:sz w:val="24"/>
          <w:szCs w:val="24"/>
        </w:rPr>
        <w:t>.</w:t>
      </w:r>
    </w:p>
    <w:p w:rsidR="005C7A26" w:rsidRDefault="005C7A26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F5CCA" w:rsidRPr="006F5CCA" w:rsidRDefault="006F5CCA" w:rsidP="006F5CC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6F5CCA">
        <w:rPr>
          <w:b/>
          <w:caps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2.12. Основания для отказа в предоставлении </w:t>
      </w:r>
      <w:r>
        <w:rPr>
          <w:bCs/>
          <w:sz w:val="24"/>
          <w:szCs w:val="24"/>
        </w:rPr>
        <w:t>муниципаль</w:t>
      </w:r>
      <w:r w:rsidRPr="00821678">
        <w:rPr>
          <w:bCs/>
          <w:sz w:val="24"/>
          <w:szCs w:val="24"/>
        </w:rPr>
        <w:t>ной услуги: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821678">
        <w:rPr>
          <w:bCs/>
          <w:i/>
          <w:sz w:val="24"/>
          <w:szCs w:val="24"/>
        </w:rPr>
        <w:t>В случае обращения</w:t>
      </w:r>
      <w:r w:rsidRPr="00821678">
        <w:rPr>
          <w:bCs/>
          <w:i/>
          <w:sz w:val="24"/>
          <w:szCs w:val="24"/>
        </w:rPr>
        <w:tab/>
        <w:t>за услугой «Направление уведомления о планируемом сносе объекта капитального строительства»: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3)</w:t>
      </w:r>
      <w:r w:rsidRPr="00821678">
        <w:rPr>
          <w:bCs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4)</w:t>
      </w:r>
      <w:r w:rsidRPr="00821678">
        <w:rPr>
          <w:bCs/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i/>
          <w:sz w:val="24"/>
          <w:szCs w:val="24"/>
        </w:rPr>
        <w:t>В    случае    обращения    за    услугой  «Направление уведомления о завершении сноса объекта капитального строительства</w:t>
      </w:r>
      <w:r w:rsidRPr="00821678">
        <w:rPr>
          <w:bCs/>
          <w:sz w:val="24"/>
          <w:szCs w:val="24"/>
        </w:rPr>
        <w:t>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lastRenderedPageBreak/>
        <w:t>1)</w:t>
      </w:r>
      <w:r w:rsidRPr="00821678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21678">
        <w:rPr>
          <w:b/>
          <w:bCs/>
          <w:caps/>
          <w:sz w:val="24"/>
          <w:szCs w:val="24"/>
        </w:rPr>
        <w:t xml:space="preserve">Исчерпывающий перечень оснований для отказа </w:t>
      </w:r>
    </w:p>
    <w:p w:rsidR="00821678" w:rsidRP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21678">
        <w:rPr>
          <w:b/>
          <w:bCs/>
          <w:caps/>
          <w:sz w:val="24"/>
          <w:szCs w:val="24"/>
        </w:rPr>
        <w:t>в приеме документов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з) представление неполного комплекта документов, необходимых для предоставления услуги».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2.14. </w:t>
      </w:r>
      <w:r w:rsidRPr="001539A3">
        <w:rPr>
          <w:bCs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№ </w:t>
      </w:r>
      <w:r w:rsidR="001539A3" w:rsidRPr="001539A3">
        <w:rPr>
          <w:bCs/>
          <w:sz w:val="24"/>
          <w:szCs w:val="24"/>
        </w:rPr>
        <w:t>3</w:t>
      </w:r>
      <w:r w:rsidRPr="00821678">
        <w:rPr>
          <w:bCs/>
          <w:sz w:val="24"/>
          <w:szCs w:val="24"/>
        </w:rPr>
        <w:t xml:space="preserve"> к настоящему Административному регламенту.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62562B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.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62562B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 xml:space="preserve"> за получением услуги.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2562B" w:rsidRPr="0062562B" w:rsidRDefault="0062562B" w:rsidP="0062562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2562B">
        <w:rPr>
          <w:b/>
          <w:bCs/>
          <w:sz w:val="24"/>
          <w:szCs w:val="24"/>
        </w:rPr>
        <w:t>РЕЗУЛЬТАТ 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2.18. Результатом предоставления услуги является: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а) размещение </w:t>
      </w:r>
      <w:r w:rsidR="004A0E5F" w:rsidRPr="00821678">
        <w:rPr>
          <w:bCs/>
          <w:sz w:val="24"/>
          <w:szCs w:val="24"/>
        </w:rPr>
        <w:t>уведомлени</w:t>
      </w:r>
      <w:r w:rsidR="004A0E5F">
        <w:rPr>
          <w:bCs/>
          <w:sz w:val="24"/>
          <w:szCs w:val="24"/>
        </w:rPr>
        <w:t>я</w:t>
      </w:r>
      <w:r w:rsidR="004A0E5F" w:rsidRPr="00821678">
        <w:rPr>
          <w:bCs/>
          <w:sz w:val="24"/>
          <w:szCs w:val="24"/>
        </w:rPr>
        <w:t xml:space="preserve"> </w:t>
      </w:r>
      <w:r w:rsidR="004A0E5F">
        <w:rPr>
          <w:bCs/>
          <w:sz w:val="24"/>
          <w:szCs w:val="24"/>
        </w:rPr>
        <w:t>о сносе, уведомления</w:t>
      </w:r>
      <w:r w:rsidR="004A0E5F" w:rsidRPr="00821678">
        <w:rPr>
          <w:bCs/>
          <w:sz w:val="24"/>
          <w:szCs w:val="24"/>
        </w:rPr>
        <w:t xml:space="preserve"> о завершении сноса </w:t>
      </w:r>
      <w:r w:rsidRPr="00821678">
        <w:rPr>
          <w:bCs/>
          <w:sz w:val="24"/>
          <w:szCs w:val="24"/>
        </w:rPr>
        <w:t>и документов в информационной системе обеспечения градостроительной деятельности.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A0E5F">
        <w:rPr>
          <w:bCs/>
          <w:i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</w:t>
      </w:r>
      <w:r w:rsidRPr="00821678">
        <w:rPr>
          <w:bCs/>
          <w:sz w:val="24"/>
          <w:szCs w:val="24"/>
        </w:rPr>
        <w:t>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уведомлени</w:t>
      </w:r>
      <w:r w:rsidR="00F936BC">
        <w:rPr>
          <w:bCs/>
          <w:sz w:val="24"/>
          <w:szCs w:val="24"/>
        </w:rPr>
        <w:t>е (или копия уведомления)</w:t>
      </w:r>
      <w:r w:rsidRPr="00821678">
        <w:rPr>
          <w:bCs/>
          <w:sz w:val="24"/>
          <w:szCs w:val="24"/>
        </w:rPr>
        <w:t xml:space="preserve"> о планируемом сносе объекта капитального строительства </w:t>
      </w:r>
      <w:r w:rsidR="00F936BC">
        <w:rPr>
          <w:bCs/>
          <w:sz w:val="24"/>
          <w:szCs w:val="24"/>
        </w:rPr>
        <w:t>с отметкой Администрации Глазовского района о принятии документов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 xml:space="preserve">отказ в предоставлении услуги </w:t>
      </w:r>
      <w:r w:rsidRPr="00F936BC">
        <w:rPr>
          <w:bCs/>
          <w:sz w:val="24"/>
          <w:szCs w:val="24"/>
        </w:rPr>
        <w:t>(форма приведена в Приложении №</w:t>
      </w:r>
      <w:r w:rsidR="00F936BC">
        <w:rPr>
          <w:bCs/>
          <w:sz w:val="24"/>
          <w:szCs w:val="24"/>
        </w:rPr>
        <w:t xml:space="preserve"> 4</w:t>
      </w:r>
      <w:r w:rsidRPr="00821678">
        <w:rPr>
          <w:bCs/>
          <w:sz w:val="24"/>
          <w:szCs w:val="24"/>
        </w:rPr>
        <w:t xml:space="preserve"> к настоящему Административному регламенту).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A0E5F">
        <w:rPr>
          <w:bCs/>
          <w:i/>
          <w:sz w:val="24"/>
          <w:szCs w:val="24"/>
        </w:rPr>
        <w:lastRenderedPageBreak/>
        <w:t>В случае обращения за услугой «Направление уведомления о завершении сноса объекта капитального строительства</w:t>
      </w:r>
      <w:r w:rsidRPr="00821678">
        <w:rPr>
          <w:bCs/>
          <w:sz w:val="24"/>
          <w:szCs w:val="24"/>
        </w:rPr>
        <w:t>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уведомлени</w:t>
      </w:r>
      <w:r w:rsidR="00F936BC">
        <w:rPr>
          <w:bCs/>
          <w:sz w:val="24"/>
          <w:szCs w:val="24"/>
        </w:rPr>
        <w:t>е (или копия уведомления)</w:t>
      </w:r>
      <w:r w:rsidRPr="00821678">
        <w:rPr>
          <w:bCs/>
          <w:sz w:val="24"/>
          <w:szCs w:val="24"/>
        </w:rPr>
        <w:t xml:space="preserve"> о завершении сноса объекта капитального    строительства</w:t>
      </w:r>
      <w:r w:rsidR="00F936BC" w:rsidRPr="00F936BC">
        <w:rPr>
          <w:bCs/>
          <w:sz w:val="24"/>
          <w:szCs w:val="24"/>
        </w:rPr>
        <w:t xml:space="preserve"> </w:t>
      </w:r>
      <w:r w:rsidR="00F936BC">
        <w:rPr>
          <w:bCs/>
          <w:sz w:val="24"/>
          <w:szCs w:val="24"/>
        </w:rPr>
        <w:t>с отметкой Администрации Глазовского района о принятии документов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 xml:space="preserve">отказ в предоставлении услуги </w:t>
      </w:r>
      <w:r w:rsidRPr="00F936BC">
        <w:rPr>
          <w:bCs/>
          <w:sz w:val="24"/>
          <w:szCs w:val="24"/>
        </w:rPr>
        <w:t>(форма приведена в Приложении №</w:t>
      </w:r>
      <w:r w:rsidR="00F936BC" w:rsidRPr="00F936BC">
        <w:rPr>
          <w:bCs/>
          <w:sz w:val="24"/>
          <w:szCs w:val="24"/>
        </w:rPr>
        <w:t xml:space="preserve"> 4</w:t>
      </w:r>
      <w:r w:rsidRPr="00F936BC">
        <w:rPr>
          <w:bCs/>
          <w:sz w:val="24"/>
          <w:szCs w:val="24"/>
        </w:rPr>
        <w:t xml:space="preserve"> к настоящему Административному регламенту)».</w:t>
      </w:r>
    </w:p>
    <w:p w:rsid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F2DF1">
        <w:rPr>
          <w:b/>
          <w:bCs/>
          <w:caps/>
          <w:sz w:val="24"/>
          <w:szCs w:val="24"/>
        </w:rPr>
        <w:t xml:space="preserve">Формы уведомления о сносе, </w:t>
      </w:r>
    </w:p>
    <w:p w:rsidR="005F2DF1" w:rsidRP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F2DF1">
        <w:rPr>
          <w:b/>
          <w:bCs/>
          <w:caps/>
          <w:sz w:val="24"/>
          <w:szCs w:val="24"/>
        </w:rPr>
        <w:t>уведомления о завершении сноса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2.19. Формы уведомления о сносе</w:t>
      </w:r>
      <w:r w:rsidR="005F2DF1">
        <w:rPr>
          <w:bCs/>
          <w:sz w:val="24"/>
          <w:szCs w:val="24"/>
        </w:rPr>
        <w:t xml:space="preserve"> </w:t>
      </w:r>
      <w:r w:rsidR="005F2DF1" w:rsidRPr="00BE028D">
        <w:rPr>
          <w:bCs/>
          <w:sz w:val="24"/>
          <w:szCs w:val="24"/>
        </w:rPr>
        <w:t xml:space="preserve">(Приложение № </w:t>
      </w:r>
      <w:r w:rsidR="00BE028D" w:rsidRPr="00BE028D">
        <w:rPr>
          <w:bCs/>
          <w:sz w:val="24"/>
          <w:szCs w:val="24"/>
        </w:rPr>
        <w:t>1</w:t>
      </w:r>
      <w:r w:rsidR="005F2DF1" w:rsidRPr="00BE028D">
        <w:rPr>
          <w:bCs/>
          <w:sz w:val="24"/>
          <w:szCs w:val="24"/>
        </w:rPr>
        <w:t>)</w:t>
      </w:r>
      <w:r w:rsidRPr="00BE028D">
        <w:rPr>
          <w:bCs/>
          <w:sz w:val="24"/>
          <w:szCs w:val="24"/>
        </w:rPr>
        <w:t>, уведомления о завершении сноса</w:t>
      </w:r>
      <w:r w:rsidR="005F2DF1" w:rsidRPr="00BE028D">
        <w:rPr>
          <w:bCs/>
          <w:sz w:val="24"/>
          <w:szCs w:val="24"/>
        </w:rPr>
        <w:t xml:space="preserve"> (Приложение № </w:t>
      </w:r>
      <w:r w:rsidR="00BE028D" w:rsidRPr="00BE028D">
        <w:rPr>
          <w:bCs/>
          <w:sz w:val="24"/>
          <w:szCs w:val="24"/>
        </w:rPr>
        <w:t>2</w:t>
      </w:r>
      <w:r w:rsidR="005F2DF1" w:rsidRPr="00BE028D">
        <w:rPr>
          <w:bCs/>
          <w:sz w:val="24"/>
          <w:szCs w:val="24"/>
        </w:rPr>
        <w:t>)</w:t>
      </w:r>
      <w:r w:rsidRPr="00BE028D">
        <w:rPr>
          <w:bCs/>
          <w:sz w:val="24"/>
          <w:szCs w:val="24"/>
        </w:rPr>
        <w:t xml:space="preserve"> утверждаются</w:t>
      </w:r>
      <w:r w:rsidRPr="00821678">
        <w:rPr>
          <w:bCs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56316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C56316" w:rsidRPr="00C6617D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C6617D">
        <w:rPr>
          <w:b/>
          <w:caps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C56316" w:rsidRDefault="00C56316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2.20. Предоставление услуги осуществляется без взимания платы.</w:t>
      </w:r>
    </w:p>
    <w:p w:rsidR="00C56316" w:rsidRDefault="00C56316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56316" w:rsidRPr="00427DCF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427DCF">
        <w:rPr>
          <w:b/>
          <w:bCs/>
          <w:caps/>
          <w:sz w:val="24"/>
          <w:szCs w:val="24"/>
        </w:rPr>
        <w:t>Сведения о ходе рассмотрения заявления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2.21. </w:t>
      </w:r>
      <w:proofErr w:type="gramStart"/>
      <w:r w:rsidRPr="00821678">
        <w:rPr>
          <w:bCs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990462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а) на бумажном носителе посредством личного обращения в </w:t>
      </w:r>
      <w:r w:rsidR="00990462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б) в электронной форме посредством электронной почты.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F65E9E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821678">
        <w:rPr>
          <w:bCs/>
          <w:sz w:val="24"/>
          <w:szCs w:val="24"/>
        </w:rPr>
        <w:t xml:space="preserve"> запроса.</w:t>
      </w:r>
    </w:p>
    <w:p w:rsidR="00F65E9E" w:rsidRDefault="00F65E9E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40C9A" w:rsidRDefault="00840C9A" w:rsidP="00840C9A">
      <w:pPr>
        <w:jc w:val="center"/>
        <w:rPr>
          <w:b/>
          <w:bCs/>
          <w:caps/>
          <w:sz w:val="24"/>
          <w:szCs w:val="24"/>
        </w:rPr>
      </w:pPr>
      <w:r w:rsidRPr="00840C9A">
        <w:rPr>
          <w:b/>
          <w:bCs/>
          <w:caps/>
          <w:sz w:val="24"/>
          <w:szCs w:val="24"/>
        </w:rPr>
        <w:t xml:space="preserve">Максимальный срок ожидания в очереди при подаче </w:t>
      </w:r>
      <w:r>
        <w:rPr>
          <w:b/>
          <w:bCs/>
          <w:caps/>
          <w:sz w:val="24"/>
          <w:szCs w:val="24"/>
        </w:rPr>
        <w:t>уведомления</w:t>
      </w:r>
      <w:r w:rsidRPr="00840C9A">
        <w:rPr>
          <w:b/>
          <w:bCs/>
          <w:caps/>
          <w:sz w:val="24"/>
          <w:szCs w:val="24"/>
        </w:rPr>
        <w:t xml:space="preserve"> и при получении результата </w:t>
      </w:r>
    </w:p>
    <w:p w:rsidR="00F65E9E" w:rsidRDefault="00840C9A" w:rsidP="00840C9A">
      <w:pPr>
        <w:jc w:val="center"/>
        <w:rPr>
          <w:b/>
          <w:bCs/>
          <w:caps/>
          <w:sz w:val="24"/>
          <w:szCs w:val="24"/>
        </w:rPr>
      </w:pPr>
      <w:r w:rsidRPr="00840C9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9735A5" w:rsidRPr="00821678" w:rsidRDefault="009735A5" w:rsidP="00840C9A">
      <w:pPr>
        <w:jc w:val="center"/>
        <w:rPr>
          <w:bC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2.21. Максимальный срок ожидания в очереди при подаче запроса о предоставлении </w:t>
      </w:r>
      <w:r w:rsidR="00F65E9E">
        <w:rPr>
          <w:bCs/>
          <w:sz w:val="24"/>
          <w:szCs w:val="24"/>
        </w:rPr>
        <w:t>м</w:t>
      </w:r>
      <w:r w:rsidRPr="00821678">
        <w:rPr>
          <w:bCs/>
          <w:sz w:val="24"/>
          <w:szCs w:val="24"/>
        </w:rPr>
        <w:t>униципальной</w:t>
      </w:r>
      <w:r w:rsidR="00F65E9E">
        <w:rPr>
          <w:bCs/>
          <w:sz w:val="24"/>
          <w:szCs w:val="24"/>
        </w:rPr>
        <w:t xml:space="preserve"> </w:t>
      </w:r>
      <w:r w:rsidRPr="00821678">
        <w:rPr>
          <w:bCs/>
          <w:sz w:val="24"/>
          <w:szCs w:val="24"/>
        </w:rPr>
        <w:t xml:space="preserve">услуги и при получении результата предоставления муниципальной услуги в </w:t>
      </w:r>
      <w:r w:rsidR="00F65E9E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 или многофункциональном центре составляет не более 15 минут.</w:t>
      </w:r>
    </w:p>
    <w:p w:rsidR="00683584" w:rsidRDefault="00683584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40C9A" w:rsidRDefault="00840C9A" w:rsidP="00840C9A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840C9A">
        <w:rPr>
          <w:b/>
          <w:caps/>
          <w:sz w:val="24"/>
          <w:szCs w:val="24"/>
        </w:rPr>
        <w:t xml:space="preserve">Услуги, необходимые и обязательные </w:t>
      </w:r>
    </w:p>
    <w:p w:rsidR="00683584" w:rsidRPr="00840C9A" w:rsidRDefault="00840C9A" w:rsidP="00840C9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840C9A">
        <w:rPr>
          <w:b/>
          <w:caps/>
          <w:sz w:val="24"/>
          <w:szCs w:val="24"/>
        </w:rPr>
        <w:lastRenderedPageBreak/>
        <w:t>для 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sz w:val="24"/>
          <w:szCs w:val="24"/>
        </w:rPr>
        <w:t>2.22. Услуги, необходимые и обязательные для предоставления муниципальной услуги, отсутствуют.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2.31. При предоставлении муниципальной услуги запрещается требовать от заявителя: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40C9A" w:rsidRPr="002F0ACD">
        <w:rPr>
          <w:bCs/>
          <w:iCs/>
          <w:sz w:val="24"/>
          <w:szCs w:val="24"/>
        </w:rPr>
        <w:t>Удмуртской Республики</w:t>
      </w:r>
      <w:r w:rsidRPr="00821678">
        <w:rPr>
          <w:bCs/>
          <w:sz w:val="24"/>
          <w:szCs w:val="24"/>
        </w:rPr>
        <w:t xml:space="preserve">, муниципальными правовыми актами </w:t>
      </w:r>
      <w:r w:rsidR="00840C9A" w:rsidRPr="00840C9A">
        <w:rPr>
          <w:bCs/>
          <w:i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821678">
        <w:rPr>
          <w:bCs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2F0ACD">
        <w:rPr>
          <w:bCs/>
          <w:sz w:val="24"/>
          <w:szCs w:val="24"/>
        </w:rPr>
        <w:t xml:space="preserve"> услуги, либо в предоставлении </w:t>
      </w:r>
      <w:r w:rsidRPr="00821678">
        <w:rPr>
          <w:bCs/>
          <w:sz w:val="24"/>
          <w:szCs w:val="24"/>
        </w:rPr>
        <w:t>муниципальной услуги, за исключением следующих случаев: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после первоначальной подачи уведомления о сносе, уведомления о завершении сноса;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и не включенных в представленный ранее комплект документов;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24B09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о чем в письменном виде за подписью руководителя </w:t>
      </w:r>
      <w:r w:rsidR="00D24B09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>, руководителя многофункционального центра при</w:t>
      </w:r>
      <w:proofErr w:type="gramEnd"/>
      <w:r w:rsidRPr="00821678">
        <w:rPr>
          <w:bCs/>
          <w:sz w:val="24"/>
          <w:szCs w:val="24"/>
        </w:rPr>
        <w:t xml:space="preserve"> первоначальном </w:t>
      </w:r>
      <w:proofErr w:type="gramStart"/>
      <w:r w:rsidRPr="00821678">
        <w:rPr>
          <w:bCs/>
          <w:sz w:val="24"/>
          <w:szCs w:val="24"/>
        </w:rPr>
        <w:t>отказе</w:t>
      </w:r>
      <w:proofErr w:type="gramEnd"/>
      <w:r w:rsidRPr="00821678">
        <w:rPr>
          <w:bCs/>
          <w:sz w:val="24"/>
          <w:szCs w:val="24"/>
        </w:rPr>
        <w:t xml:space="preserve">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24B09" w:rsidRDefault="00D24B09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37F87" w:rsidRPr="007769BC" w:rsidRDefault="00237F87" w:rsidP="00237F87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proofErr w:type="gramStart"/>
      <w:r w:rsidRPr="007769BC">
        <w:rPr>
          <w:b/>
          <w:cap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4B09" w:rsidRPr="00821678" w:rsidRDefault="00D24B09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821678">
        <w:rPr>
          <w:bCs/>
          <w:sz w:val="24"/>
          <w:szCs w:val="24"/>
        </w:rPr>
        <w:t>уведомлений о сносе, уведомлений о завершении сноса</w:t>
      </w:r>
      <w:r w:rsidRPr="00821678">
        <w:rPr>
          <w:sz w:val="24"/>
          <w:szCs w:val="24"/>
        </w:rPr>
        <w:t xml:space="preserve"> и документов, необходимых для </w:t>
      </w:r>
      <w:r w:rsidRPr="00821678">
        <w:rPr>
          <w:sz w:val="24"/>
          <w:szCs w:val="24"/>
        </w:rPr>
        <w:lastRenderedPageBreak/>
        <w:t xml:space="preserve">предоставления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 xml:space="preserve">, а также выдача результатов предоставления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821678" w:rsidRPr="00821678" w:rsidRDefault="00821678" w:rsidP="00821678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В случае</w:t>
      </w:r>
      <w:proofErr w:type="gramStart"/>
      <w:r w:rsidRPr="00821678">
        <w:rPr>
          <w:sz w:val="24"/>
          <w:szCs w:val="24"/>
        </w:rPr>
        <w:t>,</w:t>
      </w:r>
      <w:proofErr w:type="gramEnd"/>
      <w:r w:rsidRPr="00821678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821678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2F0ACD">
        <w:rPr>
          <w:sz w:val="24"/>
          <w:szCs w:val="24"/>
        </w:rPr>
        <w:t>м</w:t>
      </w:r>
      <w:r w:rsidRPr="00821678">
        <w:rPr>
          <w:sz w:val="24"/>
          <w:szCs w:val="24"/>
        </w:rPr>
        <w:t>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Центральный вход в здание </w:t>
      </w:r>
      <w:r w:rsidR="00310E1C">
        <w:rPr>
          <w:sz w:val="24"/>
          <w:szCs w:val="24"/>
        </w:rPr>
        <w:t>Администрации Глазовского района</w:t>
      </w:r>
      <w:r w:rsidRPr="00821678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наименование;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местонахождение и юридический адрес;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режим работы;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график приема;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номера телефонов для справок.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должны соответствовать санитарно-эпидемиологическим правилам и нормативам.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оснащаются: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противопожарной системой и средствами пожаротушения;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системой оповещения о возникновении чрезвычайной ситуации;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средствами оказания первой медицинской помощи;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туалетными комнатами для посетителей.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номера кабинета и наименования отдела;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графика приема Заявителей.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При предоставлении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 xml:space="preserve"> инвалидам обеспечиваются: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и к государственной (муниципальной) услуге с учетом ограничений их жизнедеятельности;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допуск </w:t>
      </w:r>
      <w:proofErr w:type="spellStart"/>
      <w:r w:rsidRPr="00821678">
        <w:rPr>
          <w:sz w:val="24"/>
          <w:szCs w:val="24"/>
        </w:rPr>
        <w:t>сурдопереводчика</w:t>
      </w:r>
      <w:proofErr w:type="spellEnd"/>
      <w:r w:rsidRPr="00821678">
        <w:rPr>
          <w:sz w:val="24"/>
          <w:szCs w:val="24"/>
        </w:rPr>
        <w:t xml:space="preserve"> и </w:t>
      </w:r>
      <w:proofErr w:type="spellStart"/>
      <w:r w:rsidRPr="00821678">
        <w:rPr>
          <w:sz w:val="24"/>
          <w:szCs w:val="24"/>
        </w:rPr>
        <w:t>тифлосурдопереводчика</w:t>
      </w:r>
      <w:proofErr w:type="spellEnd"/>
      <w:r w:rsidRPr="00821678">
        <w:rPr>
          <w:sz w:val="24"/>
          <w:szCs w:val="24"/>
        </w:rPr>
        <w:t>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821678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4657A" w:rsidRDefault="0014657A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Основные</w:t>
      </w:r>
      <w:r w:rsidRPr="0014657A">
        <w:rPr>
          <w:b/>
          <w:bCs/>
          <w:caps/>
          <w:sz w:val="24"/>
          <w:szCs w:val="24"/>
        </w:rPr>
        <w:t xml:space="preserve"> показатели доступности </w:t>
      </w:r>
    </w:p>
    <w:p w:rsidR="0014657A" w:rsidRP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2.33. Основными показателями доступности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являются: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возможность получения заявителем уведомлений о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с помощью ЕПГУ,</w:t>
      </w:r>
      <w:r w:rsidRPr="00821678">
        <w:rPr>
          <w:sz w:val="24"/>
          <w:szCs w:val="24"/>
        </w:rPr>
        <w:t xml:space="preserve"> </w:t>
      </w:r>
      <w:r w:rsidRPr="00821678">
        <w:rPr>
          <w:bCs/>
          <w:sz w:val="24"/>
          <w:szCs w:val="24"/>
        </w:rPr>
        <w:t>регионального портала;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возможность получения информации о ходе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14657A" w:rsidRDefault="0014657A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 xml:space="preserve">Основные показатели качества </w:t>
      </w:r>
    </w:p>
    <w:p w:rsidR="0014657A" w:rsidRP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2.34. Основными показателями качества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являются: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своевременность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14657A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по </w:t>
      </w:r>
      <w:proofErr w:type="gramStart"/>
      <w:r w:rsidRPr="00821678">
        <w:rPr>
          <w:bCs/>
          <w:sz w:val="24"/>
          <w:szCs w:val="24"/>
        </w:rPr>
        <w:t>итогам</w:t>
      </w:r>
      <w:proofErr w:type="gramEnd"/>
      <w:r w:rsidRPr="00821678">
        <w:rPr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1171B" w:rsidRDefault="00A1171B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255BDE">
        <w:rPr>
          <w:b/>
          <w:caps/>
          <w:sz w:val="24"/>
          <w:szCs w:val="24"/>
          <w:lang w:val="en-US"/>
        </w:rPr>
        <w:t>III</w:t>
      </w:r>
      <w:r w:rsidRPr="00255BDE">
        <w:rPr>
          <w:b/>
          <w:cap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4482A" w:rsidRPr="00C4482A" w:rsidRDefault="00C4482A" w:rsidP="00255BDE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4"/>
          <w:szCs w:val="24"/>
        </w:rPr>
      </w:pPr>
      <w:r w:rsidRPr="00C4482A">
        <w:rPr>
          <w:rFonts w:eastAsiaTheme="minorHAnsi"/>
          <w:b/>
          <w:bCs/>
          <w:caps/>
          <w:sz w:val="24"/>
          <w:szCs w:val="24"/>
          <w:lang w:eastAsia="en-US"/>
        </w:rPr>
        <w:t>Исчерпывающий перечень административных процедур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lastRenderedPageBreak/>
        <w:t xml:space="preserve">3.1. Предоставление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1)</w:t>
      </w:r>
      <w:r w:rsidRPr="00255BDE">
        <w:rPr>
          <w:sz w:val="24"/>
          <w:szCs w:val="24"/>
        </w:rPr>
        <w:tab/>
        <w:t xml:space="preserve">проверка документов и регистрация </w:t>
      </w:r>
      <w:r w:rsidR="00784D83" w:rsidRPr="00255BDE">
        <w:rPr>
          <w:bCs/>
          <w:sz w:val="24"/>
          <w:szCs w:val="24"/>
        </w:rPr>
        <w:t>уведомления о планируемом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2)</w:t>
      </w:r>
      <w:r w:rsidRPr="00255BDE">
        <w:rPr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3)</w:t>
      </w:r>
      <w:r w:rsidRPr="00255BDE">
        <w:rPr>
          <w:sz w:val="24"/>
          <w:szCs w:val="24"/>
        </w:rPr>
        <w:tab/>
        <w:t>рассмотрение документов и сведений;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4)</w:t>
      </w:r>
      <w:r w:rsidRPr="00255BDE">
        <w:rPr>
          <w:sz w:val="24"/>
          <w:szCs w:val="24"/>
        </w:rPr>
        <w:tab/>
        <w:t>принятие решения;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5)</w:t>
      </w:r>
      <w:r w:rsidRPr="00255BDE">
        <w:rPr>
          <w:sz w:val="24"/>
          <w:szCs w:val="24"/>
        </w:rPr>
        <w:tab/>
        <w:t>выдача результата;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6)</w:t>
      </w:r>
      <w:r w:rsidRPr="00255BDE">
        <w:rPr>
          <w:sz w:val="24"/>
          <w:szCs w:val="24"/>
        </w:rPr>
        <w:tab/>
        <w:t xml:space="preserve">внесение результата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реестр юридически значимых записей.</w:t>
      </w:r>
    </w:p>
    <w:p w:rsid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D2495A">
        <w:rPr>
          <w:sz w:val="24"/>
          <w:szCs w:val="24"/>
        </w:rPr>
        <w:t>Описание административных процедур представлено в Приложении №</w:t>
      </w:r>
      <w:r w:rsidR="00D2495A" w:rsidRPr="00D2495A">
        <w:rPr>
          <w:sz w:val="24"/>
          <w:szCs w:val="24"/>
        </w:rPr>
        <w:t xml:space="preserve"> 5</w:t>
      </w:r>
      <w:r w:rsidRPr="00255BDE">
        <w:rPr>
          <w:sz w:val="24"/>
          <w:szCs w:val="24"/>
        </w:rPr>
        <w:t xml:space="preserve"> к настоящему Административному регламенту</w:t>
      </w:r>
      <w:r w:rsidR="007A1D22">
        <w:rPr>
          <w:sz w:val="24"/>
          <w:szCs w:val="24"/>
        </w:rPr>
        <w:t>.</w:t>
      </w:r>
    </w:p>
    <w:p w:rsidR="00C4482A" w:rsidRDefault="00C4482A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:rsid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 xml:space="preserve">Прием и регистрация заявления и документов </w:t>
      </w:r>
    </w:p>
    <w:p w:rsid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 xml:space="preserve">на предоставление муниципальной услуги </w:t>
      </w:r>
    </w:p>
    <w:p w:rsidR="00C4482A" w:rsidRP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>в форме электронных документов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3.2. 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электронной форме заявителю обеспечиваются: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информации о порядке и сроках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формирование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прием и регистрация </w:t>
      </w:r>
      <w:r w:rsidR="00784D83">
        <w:rPr>
          <w:sz w:val="24"/>
          <w:szCs w:val="24"/>
        </w:rPr>
        <w:t>Администрацией Глазовского района</w:t>
      </w:r>
      <w:r w:rsidRPr="00255BDE">
        <w:rPr>
          <w:sz w:val="24"/>
          <w:szCs w:val="24"/>
        </w:rPr>
        <w:t xml:space="preserve">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сведений о ходе рассмотрения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осуществление оценки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784D83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 либо действия (бездействие) должностных лиц </w:t>
      </w:r>
      <w:r w:rsidR="00784D83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предоставляющего </w:t>
      </w:r>
      <w:r w:rsidR="00784D83">
        <w:rPr>
          <w:sz w:val="24"/>
          <w:szCs w:val="24"/>
        </w:rPr>
        <w:t>муниципальную услугу</w:t>
      </w:r>
      <w:r w:rsidRPr="00255BDE">
        <w:rPr>
          <w:sz w:val="24"/>
          <w:szCs w:val="24"/>
        </w:rPr>
        <w:t>, либо муниципального служащего.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Формирование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в какой-либо иной форме.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Форматно-логическая проверка сформированного </w:t>
      </w:r>
      <w:r w:rsidRPr="00255BDE">
        <w:rPr>
          <w:bCs/>
          <w:sz w:val="24"/>
          <w:szCs w:val="24"/>
        </w:rPr>
        <w:t>уведомления об окончании строительства</w:t>
      </w:r>
      <w:r w:rsidRPr="00255BDE">
        <w:rPr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. При выявлении некорректно заполненного поля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 w:rsidDel="0050003A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а) возможность копирования и сохранения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в) сохранение ранее введенных в электронную </w:t>
      </w:r>
      <w:r w:rsidRPr="00255BDE">
        <w:rPr>
          <w:bCs/>
          <w:sz w:val="24"/>
          <w:szCs w:val="24"/>
        </w:rPr>
        <w:t xml:space="preserve">уведомления о сносе, уведомления о </w:t>
      </w:r>
      <w:r w:rsidRPr="00255BDE">
        <w:rPr>
          <w:bCs/>
          <w:sz w:val="24"/>
          <w:szCs w:val="24"/>
        </w:rPr>
        <w:lastRenderedPageBreak/>
        <w:t xml:space="preserve">завершении сноса </w:t>
      </w:r>
      <w:r w:rsidRPr="00255BDE">
        <w:rPr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  <w:proofErr w:type="gramEnd"/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г) заполнение полей электронной формы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без потери ранее введенной информации;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е) возможность доступа заявителя на ЕПГУ, региональном портале, к ранее поданным им </w:t>
      </w:r>
      <w:r w:rsidRPr="00255BDE">
        <w:rPr>
          <w:bCs/>
          <w:sz w:val="24"/>
          <w:szCs w:val="24"/>
        </w:rPr>
        <w:t xml:space="preserve">уведомлением о сносе, уведомлением о завершении сноса </w:t>
      </w:r>
      <w:r w:rsidRPr="00255BDE">
        <w:rPr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Сформированное и подписанное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иные документы, необходимые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направляются в </w:t>
      </w:r>
      <w:r w:rsidR="00C4482A">
        <w:rPr>
          <w:sz w:val="24"/>
          <w:szCs w:val="24"/>
        </w:rPr>
        <w:t>Администрацию Глазовского района</w:t>
      </w:r>
      <w:r w:rsidRPr="00255BDE">
        <w:rPr>
          <w:sz w:val="24"/>
          <w:szCs w:val="24"/>
        </w:rPr>
        <w:t xml:space="preserve"> посредством ЕПГУ, регионального портала.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3.4. </w:t>
      </w:r>
      <w:r w:rsidR="00C4482A">
        <w:rPr>
          <w:sz w:val="24"/>
          <w:szCs w:val="24"/>
        </w:rPr>
        <w:t>Администрация Глазовского района</w:t>
      </w:r>
      <w:r w:rsidRPr="00255BDE">
        <w:rPr>
          <w:sz w:val="24"/>
          <w:szCs w:val="24"/>
        </w:rPr>
        <w:t xml:space="preserve"> обеспечивает в срок не позднее 1 рабочего дня с момента подачи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а) прием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и направление заявителю электронного сообщения о поступлении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регистрацию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направление заявителю уведомления о регистрации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либо об отказе в приеме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.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3.5. </w:t>
      </w:r>
      <w:proofErr w:type="gramStart"/>
      <w:r w:rsidRPr="00255BDE">
        <w:rPr>
          <w:sz w:val="24"/>
          <w:szCs w:val="24"/>
        </w:rPr>
        <w:t xml:space="preserve">Электронное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становится доступным для должностного лица </w:t>
      </w:r>
      <w:r w:rsidR="00C4482A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ответственного за прием и регистрацию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(далее – ответственное должностное лицо), в государственной информационной системе, используемой </w:t>
      </w:r>
      <w:r w:rsidR="00C4482A">
        <w:rPr>
          <w:sz w:val="24"/>
          <w:szCs w:val="24"/>
        </w:rPr>
        <w:t>Администрацией Глазовского района</w:t>
      </w:r>
      <w:r w:rsidRPr="00255BDE">
        <w:rPr>
          <w:sz w:val="24"/>
          <w:szCs w:val="24"/>
        </w:rPr>
        <w:t xml:space="preserve">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(далее – ГИС).</w:t>
      </w:r>
      <w:proofErr w:type="gramEnd"/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Ответственное должностное лицо: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проверяет наличие электронных </w:t>
      </w:r>
      <w:r w:rsidRPr="00255BDE">
        <w:rPr>
          <w:bCs/>
          <w:sz w:val="24"/>
          <w:szCs w:val="24"/>
        </w:rPr>
        <w:t>уведомлений о сносе, уведомлений о завершении сноса</w:t>
      </w:r>
      <w:r w:rsidRPr="00255BDE">
        <w:rPr>
          <w:sz w:val="24"/>
          <w:szCs w:val="24"/>
        </w:rPr>
        <w:t>, поступивших с ЕПГУ, регионального портала, с периодом не реже 2 раз в день;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рассматривает поступившие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и приложенные образы документов (документы);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F84BFD" w:rsidRDefault="00F84BFD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4BFD" w:rsidRDefault="00F84BFD" w:rsidP="00F84BFD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F84BFD">
        <w:rPr>
          <w:b/>
          <w:caps/>
          <w:sz w:val="24"/>
          <w:szCs w:val="24"/>
        </w:rPr>
        <w:t>Выдача (направление) документов по результатам предоставления муниципальной услуги</w:t>
      </w:r>
    </w:p>
    <w:p w:rsidR="007649C7" w:rsidRPr="00F84BFD" w:rsidRDefault="007649C7" w:rsidP="00F84BFD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3.6. Заявителю в качестве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обеспечивается возможность получения документа: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4482A">
        <w:rPr>
          <w:bCs/>
          <w:sz w:val="24"/>
          <w:szCs w:val="24"/>
        </w:rPr>
        <w:t>Администрации Глазовского района</w:t>
      </w:r>
      <w:r w:rsidRPr="00255BDE">
        <w:rPr>
          <w:bCs/>
          <w:sz w:val="24"/>
          <w:szCs w:val="24"/>
        </w:rPr>
        <w:t>, направленного заявителю в личный кабинет на ЕПГУ, региональном портале;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3.7. Получение информации о ходе рассмотрения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сноса,</w:t>
      </w:r>
      <w:r w:rsidRPr="00255BDE">
        <w:rPr>
          <w:sz w:val="24"/>
          <w:szCs w:val="24"/>
        </w:rPr>
        <w:t xml:space="preserve"> заявления и о результате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производится в личном кабинете на ЕПГУ, региональном портале, при условии авторизации. </w:t>
      </w:r>
      <w:r w:rsidRPr="00255BDE">
        <w:rPr>
          <w:sz w:val="24"/>
          <w:szCs w:val="24"/>
        </w:rPr>
        <w:lastRenderedPageBreak/>
        <w:t xml:space="preserve">Заявитель имеет возможность просматривать статус электронного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электронной форме заявителю направляется: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а) уведомление о приеме и регистрации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содержащее сведения о факте приема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документов, необходимых для предоставления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и начале процедуры предоставления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а также сведения о дате и времени окончания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либо мотивированный отказ</w:t>
      </w:r>
      <w:proofErr w:type="gramEnd"/>
      <w:r w:rsidRPr="00255BDE">
        <w:rPr>
          <w:sz w:val="24"/>
          <w:szCs w:val="24"/>
        </w:rPr>
        <w:t xml:space="preserve"> в приеме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и возможности получить результат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либо мотивированный отказ в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F84BFD" w:rsidRDefault="00F84BFD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4BFD" w:rsidRDefault="00F84BFD" w:rsidP="00F84BFD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F84BFD">
        <w:rPr>
          <w:b/>
          <w:caps/>
          <w:sz w:val="24"/>
          <w:szCs w:val="24"/>
        </w:rPr>
        <w:t>Оценка качества предоставления муниципальной услуги</w:t>
      </w:r>
    </w:p>
    <w:p w:rsidR="007649C7" w:rsidRPr="00F84BFD" w:rsidRDefault="007649C7" w:rsidP="00F84BFD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3.8. Оценка качества предоставления муниципальной услуги.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highlight w:val="yellow"/>
        </w:rPr>
      </w:pPr>
      <w:proofErr w:type="gramStart"/>
      <w:r w:rsidRPr="00255BDE">
        <w:rPr>
          <w:sz w:val="24"/>
          <w:szCs w:val="24"/>
        </w:rPr>
        <w:t xml:space="preserve">Оценка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осуществляется в соответствии с </w:t>
      </w:r>
      <w:hyperlink r:id="rId11" w:history="1">
        <w:r w:rsidRPr="00255BDE">
          <w:rPr>
            <w:sz w:val="24"/>
            <w:szCs w:val="24"/>
          </w:rPr>
          <w:t>Правилами</w:t>
        </w:r>
      </w:hyperlink>
      <w:r w:rsidRPr="00255BDE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55BDE">
        <w:rPr>
          <w:sz w:val="24"/>
          <w:szCs w:val="24"/>
        </w:rPr>
        <w:t xml:space="preserve"> </w:t>
      </w:r>
      <w:proofErr w:type="gramStart"/>
      <w:r w:rsidRPr="00255BDE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55BDE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3.9. </w:t>
      </w:r>
      <w:proofErr w:type="gramStart"/>
      <w:r w:rsidRPr="00255BDE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255BDE">
        <w:rPr>
          <w:sz w:val="24"/>
          <w:szCs w:val="24"/>
        </w:rPr>
        <w:t xml:space="preserve"> муниципальных услуг.</w:t>
      </w:r>
    </w:p>
    <w:p w:rsidR="00255BDE" w:rsidRPr="00255BDE" w:rsidRDefault="00255BDE" w:rsidP="00255BDE">
      <w:pPr>
        <w:jc w:val="both"/>
        <w:rPr>
          <w:sz w:val="24"/>
          <w:szCs w:val="24"/>
        </w:rPr>
      </w:pPr>
    </w:p>
    <w:p w:rsidR="00240EC3" w:rsidRDefault="00255BDE" w:rsidP="00240EC3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caps/>
          <w:lang w:eastAsia="en-US"/>
        </w:rPr>
      </w:pPr>
      <w:r w:rsidRPr="00C4482A">
        <w:rPr>
          <w:b/>
          <w:caps/>
          <w:sz w:val="24"/>
          <w:szCs w:val="24"/>
          <w:lang w:val="en-US"/>
        </w:rPr>
        <w:t>IV</w:t>
      </w:r>
      <w:r w:rsidRPr="00A5465C">
        <w:rPr>
          <w:b/>
          <w:i/>
          <w:caps/>
          <w:sz w:val="24"/>
          <w:szCs w:val="24"/>
        </w:rPr>
        <w:t>. Формы контроля за исполнением административного регламента</w:t>
      </w:r>
      <w:r w:rsidR="00A5465C" w:rsidRPr="00A5465C">
        <w:rPr>
          <w:rFonts w:eastAsiaTheme="minorHAnsi"/>
          <w:b/>
          <w:i/>
          <w:caps/>
          <w:sz w:val="24"/>
          <w:szCs w:val="24"/>
          <w:lang w:eastAsia="en-US"/>
        </w:rPr>
        <w:t xml:space="preserve">– </w:t>
      </w:r>
      <w:r w:rsidR="00240EC3" w:rsidRPr="00A5465C">
        <w:rPr>
          <w:rFonts w:eastAsiaTheme="minorHAnsi"/>
          <w:i/>
          <w:caps/>
          <w:lang w:eastAsia="en-US"/>
        </w:rPr>
        <w:t>утратил силу</w:t>
      </w:r>
      <w:r w:rsidR="00240EC3">
        <w:rPr>
          <w:rFonts w:eastAsiaTheme="minorHAnsi"/>
          <w:i/>
          <w:caps/>
          <w:lang w:eastAsia="en-US"/>
        </w:rPr>
        <w:t xml:space="preserve"> (</w:t>
      </w:r>
      <w:r w:rsidR="00240EC3" w:rsidRPr="00240EC3">
        <w:rPr>
          <w:bCs/>
          <w:i/>
          <w:color w:val="000000"/>
          <w:sz w:val="24"/>
          <w:szCs w:val="24"/>
        </w:rPr>
        <w:t>Постановление от 19 мая 2025 № 1.104)</w:t>
      </w:r>
      <w:r w:rsidR="00240EC3">
        <w:rPr>
          <w:bCs/>
          <w:i/>
          <w:color w:val="000000"/>
          <w:sz w:val="24"/>
          <w:szCs w:val="24"/>
        </w:rPr>
        <w:t>.</w:t>
      </w:r>
      <w:bookmarkStart w:id="1" w:name="_GoBack"/>
      <w:bookmarkEnd w:id="1"/>
    </w:p>
    <w:p w:rsidR="007649C7" w:rsidRDefault="007649C7" w:rsidP="00255B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aps/>
          <w:sz w:val="24"/>
          <w:szCs w:val="24"/>
        </w:rPr>
      </w:pPr>
    </w:p>
    <w:p w:rsidR="00240EC3" w:rsidRDefault="00255BDE" w:rsidP="00240EC3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caps/>
          <w:lang w:eastAsia="en-US"/>
        </w:rPr>
      </w:pPr>
      <w:r w:rsidRPr="00F8673E">
        <w:rPr>
          <w:b/>
          <w:caps/>
          <w:sz w:val="24"/>
          <w:szCs w:val="24"/>
          <w:lang w:val="en-US"/>
        </w:rPr>
        <w:t>V</w:t>
      </w:r>
      <w:r w:rsidRPr="00F8673E">
        <w:rPr>
          <w:b/>
          <w:caps/>
          <w:sz w:val="24"/>
          <w:szCs w:val="24"/>
        </w:rPr>
        <w:t xml:space="preserve">. </w:t>
      </w:r>
      <w:r w:rsidR="0009285C" w:rsidRPr="00A5465C">
        <w:rPr>
          <w:b/>
          <w:i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</w:t>
      </w:r>
      <w:r w:rsidR="0009285C" w:rsidRPr="00A5465C">
        <w:rPr>
          <w:b/>
          <w:i/>
          <w:sz w:val="24"/>
          <w:szCs w:val="24"/>
        </w:rPr>
        <w:lastRenderedPageBreak/>
        <w:t>муниципальных служащих, работников</w:t>
      </w:r>
      <w:r w:rsidR="00A5465C">
        <w:rPr>
          <w:b/>
          <w:sz w:val="24"/>
          <w:szCs w:val="24"/>
        </w:rPr>
        <w:t xml:space="preserve"> </w:t>
      </w:r>
      <w:r w:rsidR="00A5465C" w:rsidRPr="00A5465C">
        <w:rPr>
          <w:rFonts w:eastAsiaTheme="minorHAnsi"/>
          <w:b/>
          <w:i/>
          <w:caps/>
          <w:sz w:val="24"/>
          <w:szCs w:val="24"/>
          <w:lang w:eastAsia="en-US"/>
        </w:rPr>
        <w:t xml:space="preserve">– </w:t>
      </w:r>
      <w:r w:rsidR="00240EC3" w:rsidRPr="00A5465C">
        <w:rPr>
          <w:rFonts w:eastAsiaTheme="minorHAnsi"/>
          <w:i/>
          <w:caps/>
          <w:lang w:eastAsia="en-US"/>
        </w:rPr>
        <w:t>утратил силу</w:t>
      </w:r>
      <w:r w:rsidR="00240EC3">
        <w:rPr>
          <w:rFonts w:eastAsiaTheme="minorHAnsi"/>
          <w:i/>
          <w:caps/>
          <w:lang w:eastAsia="en-US"/>
        </w:rPr>
        <w:t xml:space="preserve"> (</w:t>
      </w:r>
      <w:r w:rsidR="00240EC3" w:rsidRPr="00240EC3">
        <w:rPr>
          <w:bCs/>
          <w:i/>
          <w:color w:val="000000"/>
          <w:sz w:val="24"/>
          <w:szCs w:val="24"/>
        </w:rPr>
        <w:t>Постановление от 19 мая 2025 № 1.104)</w:t>
      </w:r>
      <w:r w:rsidR="00240EC3">
        <w:rPr>
          <w:bCs/>
          <w:i/>
          <w:color w:val="000000"/>
          <w:sz w:val="24"/>
          <w:szCs w:val="24"/>
        </w:rPr>
        <w:t>.</w:t>
      </w:r>
    </w:p>
    <w:p w:rsidR="00255BDE" w:rsidRPr="00255BDE" w:rsidRDefault="00255BDE" w:rsidP="00092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255BDE" w:rsidRPr="00393AA7" w:rsidRDefault="00255BDE" w:rsidP="00255BDE">
      <w:pPr>
        <w:widowControl w:val="0"/>
        <w:tabs>
          <w:tab w:val="left" w:pos="567"/>
        </w:tabs>
        <w:contextualSpacing/>
        <w:jc w:val="center"/>
        <w:rPr>
          <w:b/>
          <w:caps/>
          <w:sz w:val="24"/>
          <w:szCs w:val="24"/>
        </w:rPr>
      </w:pPr>
      <w:r w:rsidRPr="00393AA7">
        <w:rPr>
          <w:b/>
          <w:cap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55BDE" w:rsidRPr="00255BDE" w:rsidRDefault="00255BDE" w:rsidP="00255BDE">
      <w:pPr>
        <w:rPr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6.1 Многофункциональный центр осуществляет: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информирование заявителей о порядке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многофункциональном центре, по иным вопросам, связанным с предоставлением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а также консультирование заявителей о порядке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многофункциональном центре;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выдачу заявителю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784D83">
        <w:rPr>
          <w:sz w:val="24"/>
          <w:szCs w:val="24"/>
        </w:rPr>
        <w:t xml:space="preserve">муниципальной </w:t>
      </w:r>
      <w:proofErr w:type="gramStart"/>
      <w:r w:rsidR="00784D83">
        <w:rPr>
          <w:sz w:val="24"/>
          <w:szCs w:val="24"/>
        </w:rPr>
        <w:t>услуги</w:t>
      </w:r>
      <w:proofErr w:type="gramEnd"/>
      <w:r w:rsidRPr="00255BDE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При личном обращении 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осуществляет не более 10 минут; 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назначить другое время для консультаций.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в письменной форме.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6.3. </w:t>
      </w:r>
      <w:proofErr w:type="gramStart"/>
      <w:r w:rsidRPr="00255BDE">
        <w:rPr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Pr="00255BDE">
        <w:rPr>
          <w:sz w:val="24"/>
          <w:szCs w:val="24"/>
        </w:rPr>
        <w:lastRenderedPageBreak/>
        <w:t>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255BDE">
        <w:rPr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6.4. Прием заявителей для выдачи документов, являющихся результатом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осуществляет следующие действия: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определяет статус исполнения </w:t>
      </w:r>
      <w:r w:rsidRPr="00255BDE">
        <w:rPr>
          <w:bCs/>
          <w:sz w:val="24"/>
          <w:szCs w:val="24"/>
        </w:rPr>
        <w:t>уведомления об окончании строительства</w:t>
      </w:r>
      <w:r w:rsidRPr="00255BDE">
        <w:rPr>
          <w:sz w:val="24"/>
          <w:szCs w:val="24"/>
        </w:rPr>
        <w:t xml:space="preserve"> в ГИС;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распечатывает результат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1171B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1171B" w:rsidRDefault="00A1171B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46135" w:rsidRPr="006B5F13" w:rsidRDefault="00F46135" w:rsidP="0009285C">
      <w:pPr>
        <w:pageBreakBefore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6B5F13">
        <w:rPr>
          <w:b/>
          <w:bCs/>
          <w:sz w:val="24"/>
          <w:szCs w:val="24"/>
        </w:rPr>
        <w:lastRenderedPageBreak/>
        <w:t>Приложение № 1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6B5F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 xml:space="preserve">по предоставлению </w:t>
      </w:r>
      <w:r w:rsidR="006B5F13">
        <w:rPr>
          <w:sz w:val="24"/>
          <w:szCs w:val="24"/>
        </w:rPr>
        <w:t>м</w:t>
      </w:r>
      <w:r w:rsidRPr="001222FB">
        <w:rPr>
          <w:sz w:val="24"/>
          <w:szCs w:val="24"/>
        </w:rPr>
        <w:t>униципальной услуги</w:t>
      </w:r>
    </w:p>
    <w:p w:rsidR="00F46135" w:rsidRDefault="00F46135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462EAB" w:rsidRDefault="00462EAB" w:rsidP="00462EAB">
      <w:pPr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462EAB" w:rsidRPr="00FB1A99" w:rsidRDefault="00462EAB" w:rsidP="00462EAB">
      <w:pPr>
        <w:jc w:val="right"/>
      </w:pPr>
      <w:proofErr w:type="gramStart"/>
      <w:r w:rsidRPr="00462EAB">
        <w:rPr>
          <w:bCs/>
        </w:rPr>
        <w:t>Утверждена</w:t>
      </w:r>
      <w:proofErr w:type="gramEnd"/>
      <w:r w:rsidRPr="00462EAB">
        <w:rPr>
          <w:bCs/>
        </w:rPr>
        <w:t xml:space="preserve"> </w:t>
      </w:r>
      <w:r w:rsidRPr="00FB1A99">
        <w:t>приказ</w:t>
      </w:r>
      <w:r>
        <w:t>ом</w:t>
      </w:r>
      <w:r w:rsidRPr="00FB1A99">
        <w:t xml:space="preserve"> Министерства строительства</w:t>
      </w:r>
      <w:r>
        <w:br/>
        <w:t>и жилищно-коммунального хозяйства Российской Федерации</w:t>
      </w:r>
    </w:p>
    <w:p w:rsidR="00462EAB" w:rsidRPr="00123054" w:rsidRDefault="00462EAB" w:rsidP="00462EAB">
      <w:pPr>
        <w:jc w:val="right"/>
      </w:pPr>
      <w:r>
        <w:t>от 24 января 2019 г. № 34/</w:t>
      </w:r>
      <w:proofErr w:type="spellStart"/>
      <w:proofErr w:type="gramStart"/>
      <w:r>
        <w:t>пр</w:t>
      </w:r>
      <w:proofErr w:type="spellEnd"/>
      <w:proofErr w:type="gramEnd"/>
    </w:p>
    <w:p w:rsidR="00462EAB" w:rsidRPr="00462EAB" w:rsidRDefault="00462EAB" w:rsidP="00462EAB">
      <w:pPr>
        <w:spacing w:after="240"/>
        <w:jc w:val="right"/>
        <w:rPr>
          <w:bCs/>
        </w:rPr>
      </w:pPr>
    </w:p>
    <w:p w:rsidR="00462EAB" w:rsidRDefault="00462EAB" w:rsidP="00462EA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62EAB" w:rsidRPr="00902CBA" w:rsidTr="00F936B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462EAB" w:rsidRPr="00462EAB" w:rsidRDefault="00462EAB" w:rsidP="00462EAB">
      <w:pPr>
        <w:spacing w:before="360"/>
        <w:jc w:val="center"/>
        <w:rPr>
          <w:sz w:val="24"/>
          <w:szCs w:val="24"/>
        </w:rPr>
      </w:pPr>
      <w:r w:rsidRPr="00462EAB">
        <w:rPr>
          <w:sz w:val="24"/>
          <w:szCs w:val="24"/>
        </w:rPr>
        <w:t xml:space="preserve">Администрация муниципального образования </w:t>
      </w:r>
    </w:p>
    <w:p w:rsidR="00462EAB" w:rsidRPr="00DF496A" w:rsidRDefault="00462EAB" w:rsidP="00462EAB">
      <w:pPr>
        <w:pBdr>
          <w:top w:val="single" w:sz="4" w:space="1" w:color="auto"/>
        </w:pBdr>
        <w:rPr>
          <w:sz w:val="2"/>
          <w:szCs w:val="2"/>
        </w:rPr>
      </w:pPr>
    </w:p>
    <w:p w:rsidR="00462EAB" w:rsidRDefault="00462EAB" w:rsidP="00462EAB">
      <w:pPr>
        <w:jc w:val="center"/>
      </w:pPr>
      <w:r w:rsidRPr="00462EAB">
        <w:rPr>
          <w:sz w:val="24"/>
          <w:szCs w:val="24"/>
        </w:rPr>
        <w:t>«Муниципальный округ Глазовский район Удмуртской Республики»</w:t>
      </w:r>
    </w:p>
    <w:p w:rsidR="00462EAB" w:rsidRPr="00465A55" w:rsidRDefault="00462EAB" w:rsidP="00462EAB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62EAB" w:rsidRPr="00462EAB" w:rsidRDefault="00462EAB" w:rsidP="00462EAB">
      <w:pPr>
        <w:spacing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физическом лице,</w:t>
            </w:r>
            <w:r w:rsidRPr="00462EAB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юридическом лице,</w:t>
            </w:r>
            <w:r w:rsidRPr="00462EAB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62EA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Идентификационный номер налогоплательщика,</w:t>
            </w:r>
            <w:r w:rsidRPr="00462EAB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Pr="00462EAB" w:rsidRDefault="00462EAB" w:rsidP="00462EAB">
      <w:pPr>
        <w:spacing w:before="240"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 xml:space="preserve">Адрес или описание местоположения земельного </w:t>
            </w:r>
            <w:r w:rsidRPr="00462EAB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праве застройщика</w:t>
            </w:r>
            <w:r w:rsidRPr="00462EAB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Pr="00462EAB" w:rsidRDefault="00462EAB" w:rsidP="00462EAB">
      <w:pPr>
        <w:spacing w:before="240"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праве застройщика</w:t>
            </w:r>
            <w:r w:rsidRPr="00462EAB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462EAB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62EAB">
              <w:rPr>
                <w:sz w:val="24"/>
                <w:szCs w:val="24"/>
              </w:rPr>
              <w:t>таких</w:t>
            </w:r>
            <w:proofErr w:type="gramEnd"/>
            <w:r w:rsidRPr="00462EAB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Почтовый адрес и (или) адрес электронной почты для связи:  </w:t>
      </w:r>
      <w:r>
        <w:rPr>
          <w:sz w:val="24"/>
          <w:szCs w:val="24"/>
        </w:rPr>
        <w:t>___________________________</w:t>
      </w:r>
    </w:p>
    <w:p w:rsidR="00462EAB" w:rsidRP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pBdr>
          <w:top w:val="single" w:sz="4" w:space="1" w:color="auto"/>
        </w:pBdr>
        <w:rPr>
          <w:sz w:val="24"/>
          <w:szCs w:val="24"/>
        </w:rPr>
      </w:pPr>
    </w:p>
    <w:p w:rsid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Настоящим уведомлением я </w:t>
      </w:r>
      <w:r>
        <w:rPr>
          <w:sz w:val="24"/>
          <w:szCs w:val="24"/>
        </w:rPr>
        <w:t xml:space="preserve"> ______________________________________________________</w:t>
      </w:r>
      <w:r w:rsidRPr="00462EAB">
        <w:rPr>
          <w:sz w:val="24"/>
          <w:szCs w:val="24"/>
        </w:rPr>
        <w:t xml:space="preserve"> </w:t>
      </w:r>
    </w:p>
    <w:p w:rsidR="00462EAB" w:rsidRPr="00462EAB" w:rsidRDefault="00462EAB" w:rsidP="00462EAB">
      <w:pPr>
        <w:jc w:val="center"/>
      </w:pPr>
      <w:proofErr w:type="gramStart"/>
      <w:r w:rsidRPr="00462EAB">
        <w:t>(фамилия, имя, отчество (при наличии)</w:t>
      </w:r>
      <w:proofErr w:type="gramEnd"/>
    </w:p>
    <w:p w:rsidR="00462EAB" w:rsidRDefault="00462EAB" w:rsidP="00462EAB">
      <w:pPr>
        <w:jc w:val="both"/>
        <w:rPr>
          <w:sz w:val="24"/>
          <w:szCs w:val="24"/>
        </w:rPr>
      </w:pPr>
      <w:r w:rsidRPr="00462EAB">
        <w:rPr>
          <w:sz w:val="24"/>
          <w:szCs w:val="24"/>
        </w:rPr>
        <w:t xml:space="preserve">даю согласие на обработку персональных данных </w:t>
      </w:r>
      <w:r w:rsidRPr="00462EAB">
        <w:rPr>
          <w:sz w:val="18"/>
          <w:szCs w:val="18"/>
        </w:rPr>
        <w:t>(в случае если застройщиком является физическое лицо)</w:t>
      </w:r>
      <w:r w:rsidRPr="00462EAB">
        <w:rPr>
          <w:sz w:val="24"/>
          <w:szCs w:val="24"/>
        </w:rPr>
        <w:t>.</w:t>
      </w:r>
    </w:p>
    <w:p w:rsidR="00462EAB" w:rsidRDefault="00462EAB" w:rsidP="00462EAB">
      <w:pPr>
        <w:jc w:val="both"/>
        <w:rPr>
          <w:sz w:val="24"/>
          <w:szCs w:val="24"/>
        </w:rPr>
      </w:pPr>
    </w:p>
    <w:p w:rsidR="00462EAB" w:rsidRPr="00462EAB" w:rsidRDefault="00462EAB" w:rsidP="00462EAB">
      <w:pPr>
        <w:jc w:val="both"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 w:rsidR="00462EAB" w:rsidRPr="00462EAB" w:rsidTr="00462EAB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4082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 xml:space="preserve">(должность, в случае, если застройщиком </w:t>
            </w:r>
            <w:r w:rsidRPr="00462EAB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62EAB" w:rsidRPr="00462EAB" w:rsidRDefault="00462EAB" w:rsidP="00462EAB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>(подпись)</w:t>
            </w:r>
          </w:p>
        </w:tc>
        <w:tc>
          <w:tcPr>
            <w:tcW w:w="227" w:type="dxa"/>
          </w:tcPr>
          <w:p w:rsidR="00462EAB" w:rsidRPr="00462EAB" w:rsidRDefault="00462EAB" w:rsidP="00462EAB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>(расшифровка подписи)</w:t>
            </w:r>
          </w:p>
        </w:tc>
      </w:tr>
    </w:tbl>
    <w:p w:rsidR="00462EAB" w:rsidRPr="00462EAB" w:rsidRDefault="00462EAB" w:rsidP="00462EAB">
      <w:pPr>
        <w:ind w:right="7505"/>
        <w:jc w:val="center"/>
      </w:pPr>
      <w:r w:rsidRPr="00462EAB">
        <w:rPr>
          <w:sz w:val="24"/>
          <w:szCs w:val="24"/>
        </w:rPr>
        <w:t>М.П.</w:t>
      </w:r>
      <w:r w:rsidRPr="00462EAB">
        <w:rPr>
          <w:sz w:val="24"/>
          <w:szCs w:val="24"/>
        </w:rPr>
        <w:br/>
      </w:r>
      <w:r w:rsidRPr="00462EAB">
        <w:t>(при наличии)</w:t>
      </w:r>
    </w:p>
    <w:p w:rsid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К настоящему уведомлению прилагаются:  </w:t>
      </w:r>
    </w:p>
    <w:p w:rsidR="00462EAB" w:rsidRPr="00FA0781" w:rsidRDefault="00462EAB" w:rsidP="00462EAB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462EAB" w:rsidRDefault="00462EAB" w:rsidP="00462EAB"/>
    <w:p w:rsidR="00462EAB" w:rsidRPr="001D24F2" w:rsidRDefault="00462EAB" w:rsidP="00462EAB">
      <w:pPr>
        <w:pBdr>
          <w:top w:val="single" w:sz="4" w:space="1" w:color="auto"/>
        </w:pBdr>
        <w:rPr>
          <w:sz w:val="2"/>
          <w:szCs w:val="2"/>
        </w:rPr>
      </w:pPr>
    </w:p>
    <w:p w:rsidR="00462EAB" w:rsidRDefault="00462EAB" w:rsidP="00462EAB"/>
    <w:p w:rsidR="00462EAB" w:rsidRPr="00FA0781" w:rsidRDefault="00462EAB" w:rsidP="00462EAB">
      <w:pPr>
        <w:pBdr>
          <w:top w:val="single" w:sz="4" w:space="1" w:color="auto"/>
        </w:pBdr>
        <w:jc w:val="both"/>
      </w:pPr>
      <w:proofErr w:type="gramStart"/>
      <w:r>
        <w:t>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  <w:proofErr w:type="gramEnd"/>
    </w:p>
    <w:p w:rsidR="00462EAB" w:rsidRPr="001222FB" w:rsidRDefault="00462EAB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6B5F13" w:rsidRDefault="006B5F13" w:rsidP="00F46135">
      <w:pPr>
        <w:ind w:left="5443"/>
        <w:jc w:val="right"/>
        <w:rPr>
          <w:sz w:val="24"/>
          <w:szCs w:val="24"/>
        </w:rPr>
      </w:pPr>
    </w:p>
    <w:p w:rsidR="00F46135" w:rsidRPr="001222FB" w:rsidRDefault="00F46135" w:rsidP="002905A7">
      <w:pPr>
        <w:ind w:left="5103"/>
        <w:jc w:val="right"/>
        <w:rPr>
          <w:sz w:val="24"/>
          <w:szCs w:val="24"/>
        </w:rPr>
      </w:pPr>
      <w:r w:rsidRPr="002905A7">
        <w:rPr>
          <w:b/>
          <w:sz w:val="24"/>
          <w:szCs w:val="24"/>
        </w:rPr>
        <w:lastRenderedPageBreak/>
        <w:t>Приложение № 2</w:t>
      </w:r>
      <w:r w:rsidRPr="002905A7">
        <w:rPr>
          <w:b/>
          <w:sz w:val="24"/>
          <w:szCs w:val="24"/>
        </w:rPr>
        <w:br/>
      </w:r>
      <w:r w:rsidRPr="001222FB">
        <w:rPr>
          <w:sz w:val="24"/>
          <w:szCs w:val="24"/>
        </w:rPr>
        <w:t>к Административному регламенту</w:t>
      </w:r>
      <w:r w:rsidRPr="001222FB">
        <w:rPr>
          <w:sz w:val="24"/>
          <w:szCs w:val="24"/>
        </w:rPr>
        <w:br/>
        <w:t xml:space="preserve">по предоставлению </w:t>
      </w:r>
      <w:r w:rsidR="008F0026">
        <w:rPr>
          <w:sz w:val="24"/>
          <w:szCs w:val="24"/>
        </w:rPr>
        <w:t>муниципальной</w:t>
      </w:r>
      <w:r w:rsidR="002905A7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услуг</w:t>
      </w:r>
      <w:r w:rsidR="002905A7">
        <w:rPr>
          <w:sz w:val="24"/>
          <w:szCs w:val="24"/>
        </w:rPr>
        <w:t>и</w:t>
      </w:r>
    </w:p>
    <w:p w:rsidR="00F46135" w:rsidRPr="001222FB" w:rsidRDefault="00F46135" w:rsidP="00F46135">
      <w:pPr>
        <w:ind w:left="5443"/>
        <w:jc w:val="right"/>
        <w:rPr>
          <w:sz w:val="24"/>
          <w:szCs w:val="24"/>
        </w:rPr>
      </w:pPr>
    </w:p>
    <w:p w:rsidR="004F4694" w:rsidRDefault="004F4694" w:rsidP="004F4694">
      <w:pPr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4F4694" w:rsidRPr="00FB1A99" w:rsidRDefault="004F4694" w:rsidP="004F4694">
      <w:pPr>
        <w:jc w:val="right"/>
      </w:pPr>
      <w:proofErr w:type="gramStart"/>
      <w:r w:rsidRPr="00462EAB">
        <w:rPr>
          <w:bCs/>
        </w:rPr>
        <w:t>Утверждена</w:t>
      </w:r>
      <w:proofErr w:type="gramEnd"/>
      <w:r w:rsidRPr="00462EAB">
        <w:rPr>
          <w:bCs/>
        </w:rPr>
        <w:t xml:space="preserve"> </w:t>
      </w:r>
      <w:r w:rsidRPr="00FB1A99">
        <w:t>приказ</w:t>
      </w:r>
      <w:r>
        <w:t>ом</w:t>
      </w:r>
      <w:r w:rsidRPr="00FB1A99">
        <w:t xml:space="preserve"> Министерства строительства</w:t>
      </w:r>
      <w:r>
        <w:br/>
        <w:t>и жилищно-коммунального хозяйства Российской Федерации</w:t>
      </w:r>
    </w:p>
    <w:p w:rsidR="004F4694" w:rsidRPr="00123054" w:rsidRDefault="004F4694" w:rsidP="004F4694">
      <w:pPr>
        <w:jc w:val="right"/>
      </w:pPr>
      <w:r>
        <w:t>от 24 января 2019 г. № 34/</w:t>
      </w:r>
      <w:proofErr w:type="spellStart"/>
      <w:proofErr w:type="gramStart"/>
      <w:r>
        <w:t>пр</w:t>
      </w:r>
      <w:proofErr w:type="spellEnd"/>
      <w:proofErr w:type="gramEnd"/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F4694" w:rsidRPr="00902CBA" w:rsidTr="00F936B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4F4694" w:rsidRPr="004F4694" w:rsidRDefault="004F4694" w:rsidP="004F4694">
      <w:pPr>
        <w:spacing w:before="240"/>
        <w:jc w:val="center"/>
        <w:rPr>
          <w:sz w:val="24"/>
          <w:szCs w:val="24"/>
        </w:rPr>
      </w:pPr>
      <w:r w:rsidRPr="004F4694">
        <w:rPr>
          <w:sz w:val="24"/>
          <w:szCs w:val="24"/>
        </w:rPr>
        <w:t>Администрация муниципального образования</w:t>
      </w:r>
    </w:p>
    <w:p w:rsidR="004F4694" w:rsidRPr="004F4694" w:rsidRDefault="004F4694" w:rsidP="004F4694">
      <w:pPr>
        <w:pBdr>
          <w:top w:val="single" w:sz="4" w:space="1" w:color="auto"/>
        </w:pBdr>
        <w:rPr>
          <w:sz w:val="2"/>
          <w:szCs w:val="2"/>
        </w:rPr>
      </w:pPr>
    </w:p>
    <w:p w:rsidR="004F4694" w:rsidRPr="004F4694" w:rsidRDefault="004F4694" w:rsidP="004F4694">
      <w:pPr>
        <w:jc w:val="center"/>
        <w:rPr>
          <w:sz w:val="24"/>
          <w:szCs w:val="24"/>
        </w:rPr>
      </w:pPr>
      <w:r w:rsidRPr="004F4694">
        <w:rPr>
          <w:sz w:val="24"/>
          <w:szCs w:val="24"/>
        </w:rPr>
        <w:t>«Муниципальный округ Глазовский район Удмуртской Республики»</w:t>
      </w:r>
    </w:p>
    <w:p w:rsidR="004F4694" w:rsidRPr="00465A55" w:rsidRDefault="004F4694" w:rsidP="004F4694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</w:t>
      </w:r>
      <w:r>
        <w:br/>
        <w:t>земельного участка, на котором располагался снесенный объект капитального строительства, или</w:t>
      </w:r>
      <w:r>
        <w:br/>
        <w:t xml:space="preserve">в случае, если такой земельный участок находится на межселенной территории, </w:t>
      </w:r>
      <w:r w:rsidRPr="000A6935">
        <w:t>–</w:t>
      </w:r>
      <w:r>
        <w:t xml:space="preserve"> наименование органа </w:t>
      </w:r>
      <w:r w:rsidRPr="000A6935">
        <w:br/>
      </w:r>
      <w:r>
        <w:t>местного самоуправления муниципального района)</w:t>
      </w:r>
    </w:p>
    <w:p w:rsidR="004F4694" w:rsidRPr="004F4694" w:rsidRDefault="004F4694" w:rsidP="004F4694">
      <w:pPr>
        <w:spacing w:after="240"/>
        <w:jc w:val="center"/>
        <w:rPr>
          <w:b/>
          <w:bCs/>
          <w:sz w:val="24"/>
          <w:szCs w:val="24"/>
        </w:rPr>
      </w:pPr>
      <w:r w:rsidRPr="004F4694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физическом лице,</w:t>
            </w:r>
            <w:r w:rsidRPr="004F469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юридическом лице,</w:t>
            </w:r>
            <w:r w:rsidRPr="004F469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F469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Идентификационный номер налогоплательщика,</w:t>
            </w:r>
            <w:r w:rsidRPr="004F469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F4694" w:rsidRPr="004F4694" w:rsidRDefault="004F4694" w:rsidP="004F4694">
      <w:pPr>
        <w:spacing w:before="240" w:after="240"/>
        <w:jc w:val="center"/>
        <w:rPr>
          <w:b/>
          <w:bCs/>
          <w:sz w:val="24"/>
          <w:szCs w:val="24"/>
        </w:rPr>
      </w:pPr>
      <w:r w:rsidRPr="004F4694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 xml:space="preserve">Адрес или описание местоположения земельного </w:t>
            </w:r>
            <w:r w:rsidRPr="004F4694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праве застройщика</w:t>
            </w:r>
            <w:r w:rsidRPr="004F469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F4694" w:rsidRPr="004F4694" w:rsidRDefault="004F4694" w:rsidP="004F4694">
      <w:pPr>
        <w:spacing w:before="240"/>
        <w:ind w:firstLine="567"/>
        <w:jc w:val="both"/>
        <w:rPr>
          <w:sz w:val="24"/>
          <w:szCs w:val="24"/>
        </w:rPr>
      </w:pPr>
      <w:r w:rsidRPr="004F4694">
        <w:rPr>
          <w:b/>
          <w:bCs/>
          <w:sz w:val="24"/>
          <w:szCs w:val="24"/>
        </w:rPr>
        <w:t xml:space="preserve">Настоящим уведомляю о сносе объекта капитального строительства </w:t>
      </w:r>
      <w:r>
        <w:rPr>
          <w:bCs/>
          <w:sz w:val="24"/>
          <w:szCs w:val="24"/>
        </w:rPr>
        <w:t>___________</w:t>
      </w:r>
      <w:r w:rsidRPr="004F4694">
        <w:rPr>
          <w:b/>
          <w:bCs/>
          <w:sz w:val="24"/>
          <w:szCs w:val="24"/>
        </w:rPr>
        <w:br/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3260"/>
      </w:tblGrid>
      <w:tr w:rsidR="004F4694" w:rsidRPr="004F4694" w:rsidTr="004F4694"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4F4694" w:rsidRPr="004F4694" w:rsidRDefault="004F4694" w:rsidP="00F936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F4694" w:rsidRPr="004F4694" w:rsidRDefault="004F4694" w:rsidP="00F936BC">
            <w:pPr>
              <w:rPr>
                <w:b/>
                <w:bCs/>
                <w:sz w:val="24"/>
                <w:szCs w:val="24"/>
              </w:rPr>
            </w:pPr>
            <w:r w:rsidRPr="004F4694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F4694">
              <w:rPr>
                <w:b/>
                <w:bCs/>
                <w:sz w:val="24"/>
                <w:szCs w:val="24"/>
              </w:rPr>
              <w:t>указанного</w:t>
            </w:r>
            <w:proofErr w:type="gramEnd"/>
            <w:r w:rsidRPr="004F4694">
              <w:rPr>
                <w:b/>
                <w:bCs/>
                <w:sz w:val="24"/>
                <w:szCs w:val="24"/>
              </w:rPr>
              <w:t xml:space="preserve"> в уведомлении</w:t>
            </w:r>
          </w:p>
        </w:tc>
      </w:tr>
    </w:tbl>
    <w:p w:rsidR="004F4694" w:rsidRPr="004F4694" w:rsidRDefault="004F4694" w:rsidP="004F4694">
      <w:pPr>
        <w:ind w:right="2996"/>
        <w:jc w:val="center"/>
      </w:pPr>
      <w:proofErr w:type="gramStart"/>
      <w:r w:rsidRPr="004F4694">
        <w:t>(кадастровый номер объекта капитального строительства (при наличии)</w:t>
      </w:r>
      <w:proofErr w:type="gramEnd"/>
    </w:p>
    <w:p w:rsidR="004F4694" w:rsidRPr="004F4694" w:rsidRDefault="004F4694" w:rsidP="004F4694">
      <w:pPr>
        <w:jc w:val="both"/>
        <w:rPr>
          <w:sz w:val="24"/>
          <w:szCs w:val="24"/>
        </w:rPr>
      </w:pPr>
      <w:r w:rsidRPr="004F4694">
        <w:rPr>
          <w:b/>
          <w:bCs/>
          <w:sz w:val="24"/>
          <w:szCs w:val="24"/>
        </w:rPr>
        <w:t>о планируемом сносе объекта капитального строительства</w:t>
      </w:r>
      <w:r w:rsidRPr="004F4694">
        <w:rPr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F4694" w:rsidRPr="004F4694" w:rsidTr="00F936BC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jc w:val="right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jc w:val="right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proofErr w:type="gramStart"/>
            <w:r w:rsidRPr="004F4694">
              <w:rPr>
                <w:sz w:val="24"/>
                <w:szCs w:val="24"/>
              </w:rPr>
              <w:t>г</w:t>
            </w:r>
            <w:proofErr w:type="gramEnd"/>
            <w:r w:rsidRPr="004F4694">
              <w:rPr>
                <w:sz w:val="24"/>
                <w:szCs w:val="24"/>
              </w:rPr>
              <w:t>.</w:t>
            </w:r>
          </w:p>
        </w:tc>
      </w:tr>
    </w:tbl>
    <w:p w:rsidR="004F4694" w:rsidRPr="004F4694" w:rsidRDefault="004F4694" w:rsidP="004F4694">
      <w:pPr>
        <w:spacing w:after="240"/>
        <w:ind w:left="323" w:right="6691"/>
        <w:jc w:val="center"/>
      </w:pPr>
      <w:r w:rsidRPr="004F4694">
        <w:t>(дата направления)</w:t>
      </w:r>
    </w:p>
    <w:p w:rsidR="004F4694" w:rsidRPr="00462EAB" w:rsidRDefault="004F4694" w:rsidP="004F4694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Почтовый адрес и (или) адрес электронной почты для связи:  </w:t>
      </w:r>
      <w:r>
        <w:rPr>
          <w:sz w:val="24"/>
          <w:szCs w:val="24"/>
        </w:rPr>
        <w:t>___________________________</w:t>
      </w:r>
    </w:p>
    <w:p w:rsidR="004F4694" w:rsidRPr="00462EAB" w:rsidRDefault="004F4694" w:rsidP="004F4694">
      <w:pPr>
        <w:rPr>
          <w:sz w:val="24"/>
          <w:szCs w:val="24"/>
        </w:rPr>
      </w:pPr>
    </w:p>
    <w:p w:rsidR="004F4694" w:rsidRPr="00462EAB" w:rsidRDefault="004F4694" w:rsidP="004F4694">
      <w:pPr>
        <w:pBdr>
          <w:top w:val="single" w:sz="4" w:space="1" w:color="auto"/>
        </w:pBdr>
        <w:rPr>
          <w:sz w:val="24"/>
          <w:szCs w:val="24"/>
        </w:rPr>
      </w:pPr>
    </w:p>
    <w:p w:rsidR="004F4694" w:rsidRDefault="004F4694" w:rsidP="004F4694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Настоящим уведомлением я </w:t>
      </w:r>
      <w:r>
        <w:rPr>
          <w:sz w:val="24"/>
          <w:szCs w:val="24"/>
        </w:rPr>
        <w:t xml:space="preserve"> ______________________________________________________</w:t>
      </w:r>
      <w:r w:rsidRPr="00462EAB">
        <w:rPr>
          <w:sz w:val="24"/>
          <w:szCs w:val="24"/>
        </w:rPr>
        <w:t xml:space="preserve"> </w:t>
      </w:r>
    </w:p>
    <w:p w:rsidR="004F4694" w:rsidRPr="00462EAB" w:rsidRDefault="004F4694" w:rsidP="004F4694">
      <w:pPr>
        <w:jc w:val="center"/>
      </w:pPr>
      <w:proofErr w:type="gramStart"/>
      <w:r w:rsidRPr="00462EAB">
        <w:t>(фамилия, имя, отчество (при наличии)</w:t>
      </w:r>
      <w:proofErr w:type="gramEnd"/>
    </w:p>
    <w:p w:rsidR="004F4694" w:rsidRDefault="004F4694" w:rsidP="004F4694">
      <w:pPr>
        <w:jc w:val="both"/>
        <w:rPr>
          <w:sz w:val="24"/>
          <w:szCs w:val="24"/>
        </w:rPr>
      </w:pPr>
      <w:r w:rsidRPr="00462EAB">
        <w:rPr>
          <w:sz w:val="24"/>
          <w:szCs w:val="24"/>
        </w:rPr>
        <w:t xml:space="preserve">даю согласие на обработку персональных данных </w:t>
      </w:r>
      <w:r w:rsidRPr="00462EAB">
        <w:rPr>
          <w:sz w:val="18"/>
          <w:szCs w:val="18"/>
        </w:rPr>
        <w:t>(в случае если застройщиком является физическое лицо)</w:t>
      </w:r>
      <w:r w:rsidRPr="00462EAB">
        <w:rPr>
          <w:sz w:val="24"/>
          <w:szCs w:val="24"/>
        </w:rPr>
        <w:t>.</w:t>
      </w:r>
    </w:p>
    <w:p w:rsidR="004F4694" w:rsidRDefault="004F4694" w:rsidP="004F4694">
      <w:pPr>
        <w:jc w:val="both"/>
        <w:rPr>
          <w:sz w:val="24"/>
          <w:szCs w:val="24"/>
        </w:rPr>
      </w:pPr>
    </w:p>
    <w:p w:rsidR="004F4694" w:rsidRPr="00462EAB" w:rsidRDefault="004F4694" w:rsidP="004F4694">
      <w:pPr>
        <w:jc w:val="both"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 w:rsidR="004F4694" w:rsidRPr="00462EAB" w:rsidTr="00F936B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</w:tr>
      <w:tr w:rsidR="004F4694" w:rsidRPr="00462EAB" w:rsidTr="00F936BC">
        <w:tc>
          <w:tcPr>
            <w:tcW w:w="4082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 xml:space="preserve">(должность, в случае, если застройщиком </w:t>
            </w:r>
            <w:r w:rsidRPr="00462EAB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F4694" w:rsidRPr="00462EAB" w:rsidRDefault="004F4694" w:rsidP="00F936BC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>(подпись)</w:t>
            </w:r>
          </w:p>
        </w:tc>
        <w:tc>
          <w:tcPr>
            <w:tcW w:w="227" w:type="dxa"/>
          </w:tcPr>
          <w:p w:rsidR="004F4694" w:rsidRPr="00462EAB" w:rsidRDefault="004F4694" w:rsidP="00F936BC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>(расшифровка подписи)</w:t>
            </w:r>
          </w:p>
        </w:tc>
      </w:tr>
    </w:tbl>
    <w:p w:rsidR="004F4694" w:rsidRPr="00462EAB" w:rsidRDefault="004F4694" w:rsidP="004F4694">
      <w:pPr>
        <w:ind w:right="7505"/>
        <w:jc w:val="center"/>
      </w:pPr>
      <w:r w:rsidRPr="00462EAB">
        <w:rPr>
          <w:sz w:val="24"/>
          <w:szCs w:val="24"/>
        </w:rPr>
        <w:t>М.П.</w:t>
      </w:r>
      <w:r w:rsidRPr="00462EAB">
        <w:rPr>
          <w:sz w:val="24"/>
          <w:szCs w:val="24"/>
        </w:rPr>
        <w:br/>
      </w:r>
      <w:r w:rsidRPr="00462EAB">
        <w:t>(при наличии)</w:t>
      </w:r>
    </w:p>
    <w:p w:rsidR="004F4694" w:rsidRDefault="004F4694" w:rsidP="004F4694"/>
    <w:p w:rsidR="0056335A" w:rsidRDefault="0056335A" w:rsidP="0056335A">
      <w:pPr>
        <w:tabs>
          <w:tab w:val="left" w:pos="7951"/>
        </w:tabs>
        <w:jc w:val="center"/>
      </w:pPr>
    </w:p>
    <w:p w:rsidR="0056335A" w:rsidRDefault="0056335A" w:rsidP="0056335A">
      <w:pPr>
        <w:autoSpaceDE w:val="0"/>
        <w:autoSpaceDN w:val="0"/>
        <w:jc w:val="center"/>
        <w:rPr>
          <w:sz w:val="24"/>
          <w:szCs w:val="24"/>
        </w:rPr>
      </w:pPr>
    </w:p>
    <w:p w:rsidR="00C229A1" w:rsidRDefault="00C229A1" w:rsidP="00F4613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46135" w:rsidRPr="00C229A1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229A1">
        <w:rPr>
          <w:b/>
          <w:bCs/>
          <w:sz w:val="24"/>
          <w:szCs w:val="24"/>
        </w:rPr>
        <w:lastRenderedPageBreak/>
        <w:t>Приложение № 3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C229A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F46135" w:rsidRPr="001222FB" w:rsidRDefault="00F46135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F90CC5" w:rsidRDefault="00F90CC5" w:rsidP="00F90CC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34BD581" wp14:editId="5F4A6272">
            <wp:extent cx="491490" cy="69024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C5" w:rsidRDefault="00F90CC5" w:rsidP="00F90CC5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F4694" w:rsidRPr="005F6CE7" w:rsidTr="004F4694">
        <w:tc>
          <w:tcPr>
            <w:tcW w:w="4857" w:type="dxa"/>
            <w:shd w:val="clear" w:color="auto" w:fill="auto"/>
          </w:tcPr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56335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>образования «Муниципальный округ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Глазовский район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Удмуртской Республики»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«Удмурт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Элькунысь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ёрос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муниципал округ»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муниципал кылдытэтлэн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Администрациез</w:t>
            </w:r>
          </w:p>
        </w:tc>
      </w:tr>
    </w:tbl>
    <w:p w:rsidR="00930DB0" w:rsidRDefault="00930DB0" w:rsidP="00F90CC5">
      <w:pPr>
        <w:jc w:val="center"/>
      </w:pPr>
    </w:p>
    <w:p w:rsidR="00F90CC5" w:rsidRPr="005F6CE7" w:rsidRDefault="00F90CC5" w:rsidP="00F90CC5">
      <w:pPr>
        <w:jc w:val="center"/>
      </w:pPr>
      <w:r w:rsidRPr="005F6CE7">
        <w:t xml:space="preserve">Молодой Гвардии ул., д. 22а, </w:t>
      </w:r>
      <w:proofErr w:type="spellStart"/>
      <w:r w:rsidRPr="005F6CE7">
        <w:t>г</w:t>
      </w:r>
      <w:proofErr w:type="gramStart"/>
      <w:r w:rsidRPr="005F6CE7">
        <w:t>.Г</w:t>
      </w:r>
      <w:proofErr w:type="gramEnd"/>
      <w:r w:rsidRPr="005F6CE7">
        <w:t>лазов</w:t>
      </w:r>
      <w:proofErr w:type="spellEnd"/>
      <w:r w:rsidRPr="005F6CE7">
        <w:t>, Удмуртская Республика, 427621</w:t>
      </w:r>
    </w:p>
    <w:p w:rsidR="00F90CC5" w:rsidRPr="005F6CE7" w:rsidRDefault="00F90CC5" w:rsidP="00F90CC5">
      <w:pPr>
        <w:jc w:val="center"/>
      </w:pPr>
      <w:r w:rsidRPr="005F6CE7">
        <w:t xml:space="preserve">тел./факс (341-41) 2-25-75, </w:t>
      </w:r>
      <w:r w:rsidRPr="005F6CE7">
        <w:rPr>
          <w:lang w:val="en-US"/>
        </w:rPr>
        <w:t>e</w:t>
      </w:r>
      <w:r w:rsidRPr="005F6CE7">
        <w:t>-</w:t>
      </w:r>
      <w:r w:rsidRPr="005F6CE7">
        <w:rPr>
          <w:lang w:val="en-US"/>
        </w:rPr>
        <w:t>mail</w:t>
      </w:r>
      <w:r w:rsidRPr="005F6CE7">
        <w:t xml:space="preserve">: </w:t>
      </w:r>
      <w:proofErr w:type="spellStart"/>
      <w:r w:rsidRPr="005F6CE7">
        <w:rPr>
          <w:lang w:val="en-US"/>
        </w:rPr>
        <w:t>omsu</w:t>
      </w:r>
      <w:proofErr w:type="spellEnd"/>
      <w:r w:rsidRPr="005F6CE7">
        <w:t>@</w:t>
      </w:r>
      <w:hyperlink r:id="rId13" w:history="1">
        <w:r w:rsidRPr="005F6CE7">
          <w:t>glazrayon.ru</w:t>
        </w:r>
      </w:hyperlink>
      <w:r w:rsidRPr="005F6CE7">
        <w:t xml:space="preserve">, </w:t>
      </w:r>
      <w:hyperlink r:id="rId14" w:history="1">
        <w:r w:rsidRPr="005F6CE7">
          <w:rPr>
            <w:color w:val="0000FF"/>
            <w:u w:val="single"/>
            <w:lang w:val="en-US"/>
          </w:rPr>
          <w:t>http</w:t>
        </w:r>
        <w:r w:rsidRPr="005F6CE7">
          <w:rPr>
            <w:color w:val="0000FF"/>
            <w:u w:val="single"/>
          </w:rPr>
          <w:t>://</w:t>
        </w:r>
        <w:proofErr w:type="spellStart"/>
        <w:r w:rsidRPr="005F6CE7">
          <w:rPr>
            <w:color w:val="0000FF"/>
            <w:u w:val="single"/>
            <w:lang w:val="en-US"/>
          </w:rPr>
          <w:t>glazrayon</w:t>
        </w:r>
        <w:proofErr w:type="spellEnd"/>
        <w:r w:rsidRPr="005F6CE7">
          <w:rPr>
            <w:color w:val="0000FF"/>
            <w:u w:val="single"/>
          </w:rPr>
          <w:t>.</w:t>
        </w:r>
        <w:proofErr w:type="spellStart"/>
        <w:r w:rsidRPr="005F6CE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F90CC5" w:rsidRDefault="00F90CC5" w:rsidP="00F90CC5">
      <w:pPr>
        <w:jc w:val="center"/>
      </w:pPr>
      <w:r w:rsidRPr="005F6CE7">
        <w:t>ОКПО 72298086, ОГРН 1211800022037, ИНН/КПП 1837020974/183701001</w:t>
      </w:r>
    </w:p>
    <w:p w:rsidR="00F90CC5" w:rsidRPr="005F6CE7" w:rsidRDefault="00F90CC5" w:rsidP="00F90CC5">
      <w:pPr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1024"/>
        <w:gridCol w:w="1211"/>
        <w:gridCol w:w="605"/>
        <w:gridCol w:w="1554"/>
        <w:gridCol w:w="868"/>
        <w:gridCol w:w="3810"/>
      </w:tblGrid>
      <w:tr w:rsidR="00F90CC5" w:rsidRPr="005F6CE7" w:rsidTr="00754066">
        <w:trPr>
          <w:trHeight w:val="11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shd w:val="clear" w:color="auto" w:fill="auto"/>
          </w:tcPr>
          <w:p w:rsidR="00F90CC5" w:rsidRPr="005F6CE7" w:rsidRDefault="00F90CC5" w:rsidP="00754066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____________________________</w:t>
            </w:r>
          </w:p>
          <w:p w:rsidR="00F90CC5" w:rsidRDefault="00F90CC5" w:rsidP="00754066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кому направляется)</w:t>
            </w:r>
          </w:p>
          <w:p w:rsidR="00F90CC5" w:rsidRDefault="00F90CC5" w:rsidP="00754066">
            <w:r>
              <w:rPr>
                <w:sz w:val="24"/>
                <w:szCs w:val="24"/>
              </w:rPr>
              <w:t>_____________________________</w:t>
            </w:r>
          </w:p>
          <w:p w:rsidR="00F90CC5" w:rsidRPr="005F6CE7" w:rsidRDefault="00F90CC5" w:rsidP="00754066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</w:tr>
      <w:tr w:rsidR="00F90CC5" w:rsidRPr="005F6CE7" w:rsidTr="00754066">
        <w:trPr>
          <w:trHeight w:val="150"/>
        </w:trPr>
        <w:tc>
          <w:tcPr>
            <w:tcW w:w="4394" w:type="dxa"/>
            <w:gridSpan w:val="4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90CC5" w:rsidRPr="005F6CE7" w:rsidRDefault="00F90CC5" w:rsidP="00754066">
            <w:pPr>
              <w:rPr>
                <w:b/>
                <w:sz w:val="24"/>
                <w:szCs w:val="24"/>
              </w:rPr>
            </w:pPr>
          </w:p>
        </w:tc>
      </w:tr>
      <w:tr w:rsidR="00F90CC5" w:rsidRPr="005F6CE7" w:rsidTr="00754066">
        <w:trPr>
          <w:trHeight w:val="80"/>
        </w:trPr>
        <w:tc>
          <w:tcPr>
            <w:tcW w:w="1024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на №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0CC5" w:rsidRPr="005F6CE7" w:rsidTr="00754066">
        <w:trPr>
          <w:trHeight w:val="144"/>
        </w:trPr>
        <w:tc>
          <w:tcPr>
            <w:tcW w:w="5262" w:type="dxa"/>
            <w:gridSpan w:val="5"/>
            <w:tcBorders>
              <w:bottom w:val="nil"/>
            </w:tcBorders>
            <w:shd w:val="clear" w:color="auto" w:fill="auto"/>
          </w:tcPr>
          <w:p w:rsidR="00F90CC5" w:rsidRPr="005F6CE7" w:rsidRDefault="00F90CC5" w:rsidP="00754066">
            <w:pPr>
              <w:ind w:left="-250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bottom w:val="nil"/>
            </w:tcBorders>
            <w:shd w:val="clear" w:color="auto" w:fill="auto"/>
          </w:tcPr>
          <w:p w:rsidR="00F90CC5" w:rsidRPr="005F6CE7" w:rsidRDefault="00F90CC5" w:rsidP="00754066">
            <w:pPr>
              <w:rPr>
                <w:b/>
                <w:sz w:val="24"/>
                <w:szCs w:val="24"/>
              </w:rPr>
            </w:pPr>
          </w:p>
        </w:tc>
      </w:tr>
    </w:tbl>
    <w:p w:rsidR="00F90CC5" w:rsidRPr="005F6CE7" w:rsidRDefault="00F90CC5" w:rsidP="00F90CC5">
      <w:pPr>
        <w:jc w:val="center"/>
      </w:pPr>
    </w:p>
    <w:p w:rsidR="00F46135" w:rsidRPr="001222FB" w:rsidRDefault="00F46135" w:rsidP="00F46135">
      <w:pPr>
        <w:rPr>
          <w:sz w:val="24"/>
          <w:szCs w:val="24"/>
        </w:rPr>
      </w:pPr>
    </w:p>
    <w:p w:rsidR="00F46135" w:rsidRPr="001222FB" w:rsidRDefault="00F46135" w:rsidP="00F46135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1222FB">
        <w:rPr>
          <w:b/>
          <w:sz w:val="24"/>
          <w:szCs w:val="24"/>
        </w:rPr>
        <w:t>Р</w:t>
      </w:r>
      <w:proofErr w:type="gramEnd"/>
      <w:r w:rsidRPr="001222FB">
        <w:rPr>
          <w:b/>
          <w:sz w:val="24"/>
          <w:szCs w:val="24"/>
        </w:rPr>
        <w:t xml:space="preserve"> Е Ш Е Н И Е</w:t>
      </w:r>
    </w:p>
    <w:p w:rsidR="00F46135" w:rsidRPr="001222FB" w:rsidRDefault="00F46135" w:rsidP="00F46135">
      <w:pPr>
        <w:spacing w:line="120" w:lineRule="exact"/>
        <w:jc w:val="center"/>
        <w:rPr>
          <w:b/>
          <w:sz w:val="24"/>
          <w:szCs w:val="24"/>
        </w:rPr>
      </w:pPr>
    </w:p>
    <w:p w:rsidR="00F46135" w:rsidRPr="001222FB" w:rsidRDefault="00F46135" w:rsidP="00F46135">
      <w:pPr>
        <w:spacing w:line="240" w:lineRule="atLeast"/>
        <w:jc w:val="center"/>
        <w:rPr>
          <w:b/>
          <w:sz w:val="24"/>
          <w:szCs w:val="24"/>
        </w:rPr>
      </w:pPr>
      <w:r w:rsidRPr="001222FB">
        <w:rPr>
          <w:b/>
          <w:sz w:val="24"/>
          <w:szCs w:val="24"/>
        </w:rPr>
        <w:t xml:space="preserve">об отказе в приеме документов </w:t>
      </w:r>
    </w:p>
    <w:p w:rsidR="00F46135" w:rsidRDefault="00F46135" w:rsidP="00F4613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CC5" w:rsidTr="00F90CC5">
        <w:tc>
          <w:tcPr>
            <w:tcW w:w="9854" w:type="dxa"/>
          </w:tcPr>
          <w:p w:rsidR="00F90CC5" w:rsidRPr="00F90CC5" w:rsidRDefault="00F90CC5" w:rsidP="00F46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90CC5">
              <w:rPr>
                <w:sz w:val="24"/>
                <w:szCs w:val="24"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</w:tr>
      <w:tr w:rsidR="00F90CC5" w:rsidTr="00F90CC5">
        <w:tc>
          <w:tcPr>
            <w:tcW w:w="9854" w:type="dxa"/>
          </w:tcPr>
          <w:p w:rsidR="00F90CC5" w:rsidRPr="00F90CC5" w:rsidRDefault="00F90CC5" w:rsidP="00F46135">
            <w:pPr>
              <w:spacing w:line="240" w:lineRule="atLeast"/>
              <w:jc w:val="center"/>
              <w:rPr>
                <w:b/>
              </w:rPr>
            </w:pPr>
            <w:r w:rsidRPr="00F90CC5">
              <w:t>(наименование уполномоченного органа исполнительной власти субъекта Российской Федерации, органа местного самоуправления)</w:t>
            </w:r>
          </w:p>
        </w:tc>
      </w:tr>
    </w:tbl>
    <w:p w:rsidR="00F90CC5" w:rsidRPr="001222FB" w:rsidRDefault="00F90CC5" w:rsidP="00F46135">
      <w:pPr>
        <w:spacing w:line="240" w:lineRule="atLeast"/>
        <w:jc w:val="center"/>
        <w:rPr>
          <w:b/>
          <w:sz w:val="24"/>
          <w:szCs w:val="24"/>
        </w:rPr>
      </w:pPr>
    </w:p>
    <w:p w:rsidR="00930DB0" w:rsidRPr="00930DB0" w:rsidRDefault="00930DB0" w:rsidP="00930DB0">
      <w:pPr>
        <w:ind w:firstLine="567"/>
        <w:jc w:val="both"/>
        <w:rPr>
          <w:sz w:val="24"/>
          <w:szCs w:val="24"/>
        </w:rPr>
      </w:pPr>
      <w:r w:rsidRPr="00930DB0">
        <w:rPr>
          <w:sz w:val="24"/>
          <w:szCs w:val="24"/>
        </w:rPr>
        <w:t xml:space="preserve">В приеме документов для предоставления услуги </w:t>
      </w:r>
      <w:r w:rsidRPr="00930DB0">
        <w:rPr>
          <w:rFonts w:eastAsia="Calibri"/>
          <w:sz w:val="24"/>
          <w:szCs w:val="24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930DB0">
        <w:rPr>
          <w:sz w:val="24"/>
          <w:szCs w:val="24"/>
        </w:rPr>
        <w:t>Вам отказано по следующим</w:t>
      </w:r>
      <w:r w:rsidRPr="00930DB0">
        <w:rPr>
          <w:i/>
          <w:sz w:val="24"/>
          <w:szCs w:val="24"/>
        </w:rPr>
        <w:t xml:space="preserve"> </w:t>
      </w:r>
      <w:r w:rsidRPr="00930DB0">
        <w:rPr>
          <w:sz w:val="24"/>
          <w:szCs w:val="24"/>
        </w:rPr>
        <w:t>основаниям:</w:t>
      </w:r>
    </w:p>
    <w:p w:rsidR="00930DB0" w:rsidRPr="00930DB0" w:rsidRDefault="00930DB0" w:rsidP="00930DB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425"/>
        <w:gridCol w:w="3509"/>
      </w:tblGrid>
      <w:tr w:rsidR="00930DB0" w:rsidRPr="00930DB0" w:rsidTr="004F4694">
        <w:trPr>
          <w:tblHeader/>
        </w:trPr>
        <w:tc>
          <w:tcPr>
            <w:tcW w:w="1920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№ пункта</w:t>
            </w:r>
          </w:p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Разъяснение причин отказа</w:t>
            </w:r>
          </w:p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в приеме документов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"а"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rFonts w:eastAsia="Calibri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930DB0">
              <w:rPr>
                <w:sz w:val="24"/>
                <w:szCs w:val="24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"б"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</w:t>
            </w:r>
            <w:r w:rsidRPr="00930DB0">
              <w:rPr>
                <w:sz w:val="24"/>
                <w:szCs w:val="24"/>
              </w:rPr>
              <w:lastRenderedPageBreak/>
              <w:t>указанным лицом)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"г"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"д"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rFonts w:eastAsia="Calibri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930DB0">
              <w:rPr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"е" пункта 2.13</w:t>
            </w:r>
          </w:p>
        </w:tc>
        <w:tc>
          <w:tcPr>
            <w:tcW w:w="4425" w:type="dxa"/>
            <w:tcBorders>
              <w:top w:val="nil"/>
            </w:tcBorders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30DB0" w:rsidRPr="00930DB0" w:rsidRDefault="00930DB0" w:rsidP="00930DB0">
      <w:pPr>
        <w:rPr>
          <w:sz w:val="24"/>
          <w:szCs w:val="24"/>
        </w:rPr>
      </w:pPr>
    </w:p>
    <w:p w:rsidR="00930DB0" w:rsidRDefault="00930DB0" w:rsidP="00930DB0">
      <w:pPr>
        <w:tabs>
          <w:tab w:val="right" w:leader="underscore" w:pos="9071"/>
        </w:tabs>
      </w:pPr>
    </w:p>
    <w:p w:rsidR="00F46135" w:rsidRPr="001222FB" w:rsidRDefault="00F46135" w:rsidP="00930DB0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 xml:space="preserve">Дополнительно информируем: </w:t>
      </w:r>
      <w:r w:rsidRPr="001222FB">
        <w:rPr>
          <w:sz w:val="24"/>
          <w:szCs w:val="24"/>
        </w:rPr>
        <w:tab/>
      </w: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ab/>
        <w:t>.</w:t>
      </w:r>
    </w:p>
    <w:p w:rsidR="00F46135" w:rsidRPr="004F4694" w:rsidRDefault="00F46135" w:rsidP="00F46135">
      <w:pPr>
        <w:tabs>
          <w:tab w:val="right" w:leader="underscore" w:pos="9071"/>
        </w:tabs>
        <w:spacing w:line="240" w:lineRule="atLeast"/>
        <w:jc w:val="center"/>
      </w:pPr>
      <w:r w:rsidRPr="004F4694"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46135" w:rsidRPr="001222FB" w:rsidRDefault="00F46135" w:rsidP="00F46135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 xml:space="preserve">Приложение: </w:t>
      </w:r>
      <w:r w:rsidRPr="001222FB">
        <w:rPr>
          <w:sz w:val="24"/>
          <w:szCs w:val="24"/>
        </w:rPr>
        <w:tab/>
      </w: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ab/>
        <w:t>.</w:t>
      </w:r>
    </w:p>
    <w:p w:rsidR="00F46135" w:rsidRPr="004F4694" w:rsidRDefault="00F46135" w:rsidP="00F46135">
      <w:pPr>
        <w:tabs>
          <w:tab w:val="right" w:leader="underscore" w:pos="9071"/>
        </w:tabs>
        <w:spacing w:line="240" w:lineRule="atLeast"/>
        <w:jc w:val="center"/>
      </w:pPr>
      <w:r w:rsidRPr="004F4694">
        <w:t>(прилагаются документы, представленные заявителем)</w:t>
      </w:r>
    </w:p>
    <w:p w:rsidR="00F46135" w:rsidRDefault="00F46135" w:rsidP="00F46135">
      <w:pPr>
        <w:spacing w:line="240" w:lineRule="atLeast"/>
        <w:rPr>
          <w:sz w:val="24"/>
          <w:szCs w:val="24"/>
        </w:rPr>
      </w:pPr>
    </w:p>
    <w:p w:rsidR="00754066" w:rsidRDefault="00754066" w:rsidP="00F90CC5">
      <w:pPr>
        <w:jc w:val="both"/>
        <w:rPr>
          <w:b/>
          <w:sz w:val="24"/>
          <w:szCs w:val="26"/>
        </w:rPr>
      </w:pPr>
    </w:p>
    <w:p w:rsidR="004F4694" w:rsidRDefault="004F4694" w:rsidP="00F90CC5">
      <w:pPr>
        <w:jc w:val="both"/>
        <w:rPr>
          <w:b/>
          <w:sz w:val="24"/>
          <w:szCs w:val="26"/>
        </w:rPr>
      </w:pP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Глава муниципального образования</w:t>
      </w: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«Муниципальный округ Глазовский</w:t>
      </w: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район Удмуртской Республики»</w:t>
      </w:r>
      <w:r w:rsidRPr="0093563C">
        <w:rPr>
          <w:b/>
          <w:sz w:val="24"/>
          <w:szCs w:val="26"/>
        </w:rPr>
        <w:tab/>
        <w:t xml:space="preserve">                                                                     В.В. </w:t>
      </w:r>
      <w:proofErr w:type="spellStart"/>
      <w:r w:rsidRPr="0093563C">
        <w:rPr>
          <w:b/>
          <w:sz w:val="24"/>
          <w:szCs w:val="26"/>
        </w:rPr>
        <w:t>Сабреков</w:t>
      </w:r>
      <w:proofErr w:type="spellEnd"/>
      <w:r w:rsidRPr="0093563C">
        <w:rPr>
          <w:b/>
          <w:sz w:val="24"/>
          <w:szCs w:val="26"/>
        </w:rPr>
        <w:t xml:space="preserve"> </w:t>
      </w:r>
    </w:p>
    <w:p w:rsidR="00F90CC5" w:rsidRDefault="00F90CC5" w:rsidP="00F46135">
      <w:pPr>
        <w:spacing w:line="240" w:lineRule="atLeast"/>
        <w:rPr>
          <w:sz w:val="24"/>
          <w:szCs w:val="24"/>
        </w:rPr>
      </w:pPr>
    </w:p>
    <w:p w:rsidR="00F90CC5" w:rsidRDefault="00F90CC5" w:rsidP="00F46135">
      <w:pPr>
        <w:spacing w:line="240" w:lineRule="atLeast"/>
        <w:rPr>
          <w:sz w:val="24"/>
          <w:szCs w:val="24"/>
        </w:rPr>
      </w:pPr>
    </w:p>
    <w:p w:rsidR="00F46135" w:rsidRPr="00D42ACA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222FB">
        <w:rPr>
          <w:sz w:val="24"/>
          <w:szCs w:val="24"/>
        </w:rPr>
        <w:br w:type="page"/>
      </w:r>
      <w:r w:rsidRPr="00D42ACA">
        <w:rPr>
          <w:b/>
          <w:bCs/>
          <w:sz w:val="24"/>
          <w:szCs w:val="24"/>
        </w:rPr>
        <w:lastRenderedPageBreak/>
        <w:t>Приложение № 4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75406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E33BE9" w:rsidRPr="001222FB" w:rsidRDefault="00E33BE9" w:rsidP="00E33BE9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E33BE9" w:rsidRDefault="00E33BE9" w:rsidP="00E33BE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4E56B45" wp14:editId="20513453">
            <wp:extent cx="491490" cy="69024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E9" w:rsidRDefault="00E33BE9" w:rsidP="00E33BE9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E33BE9" w:rsidRPr="005F6CE7" w:rsidTr="00F936BC">
        <w:tc>
          <w:tcPr>
            <w:tcW w:w="4857" w:type="dxa"/>
            <w:shd w:val="clear" w:color="auto" w:fill="auto"/>
          </w:tcPr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56335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>образования «Муниципальный округ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Глазовский район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Удмуртской Республики»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«Удмурт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Элькунысь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ёрос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муниципал округ»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муниципал кылдытэтлэн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Администрациез</w:t>
            </w:r>
          </w:p>
        </w:tc>
      </w:tr>
    </w:tbl>
    <w:p w:rsidR="00E33BE9" w:rsidRDefault="00E33BE9" w:rsidP="00E33BE9">
      <w:pPr>
        <w:jc w:val="center"/>
      </w:pPr>
    </w:p>
    <w:p w:rsidR="00E33BE9" w:rsidRPr="005F6CE7" w:rsidRDefault="00E33BE9" w:rsidP="00E33BE9">
      <w:pPr>
        <w:jc w:val="center"/>
      </w:pPr>
      <w:r w:rsidRPr="005F6CE7">
        <w:t xml:space="preserve">Молодой Гвардии ул., д. 22а, </w:t>
      </w:r>
      <w:proofErr w:type="spellStart"/>
      <w:r w:rsidRPr="005F6CE7">
        <w:t>г</w:t>
      </w:r>
      <w:proofErr w:type="gramStart"/>
      <w:r w:rsidRPr="005F6CE7">
        <w:t>.Г</w:t>
      </w:r>
      <w:proofErr w:type="gramEnd"/>
      <w:r w:rsidRPr="005F6CE7">
        <w:t>лазов</w:t>
      </w:r>
      <w:proofErr w:type="spellEnd"/>
      <w:r w:rsidRPr="005F6CE7">
        <w:t>, Удмуртская Республика, 427621</w:t>
      </w:r>
    </w:p>
    <w:p w:rsidR="00E33BE9" w:rsidRPr="005F6CE7" w:rsidRDefault="00E33BE9" w:rsidP="00E33BE9">
      <w:pPr>
        <w:jc w:val="center"/>
      </w:pPr>
      <w:r w:rsidRPr="005F6CE7">
        <w:t xml:space="preserve">тел./факс (341-41) 2-25-75, </w:t>
      </w:r>
      <w:r w:rsidRPr="005F6CE7">
        <w:rPr>
          <w:lang w:val="en-US"/>
        </w:rPr>
        <w:t>e</w:t>
      </w:r>
      <w:r w:rsidRPr="005F6CE7">
        <w:t>-</w:t>
      </w:r>
      <w:r w:rsidRPr="005F6CE7">
        <w:rPr>
          <w:lang w:val="en-US"/>
        </w:rPr>
        <w:t>mail</w:t>
      </w:r>
      <w:r w:rsidRPr="005F6CE7">
        <w:t xml:space="preserve">: </w:t>
      </w:r>
      <w:proofErr w:type="spellStart"/>
      <w:r w:rsidRPr="005F6CE7">
        <w:rPr>
          <w:lang w:val="en-US"/>
        </w:rPr>
        <w:t>omsu</w:t>
      </w:r>
      <w:proofErr w:type="spellEnd"/>
      <w:r w:rsidRPr="005F6CE7">
        <w:t>@</w:t>
      </w:r>
      <w:hyperlink r:id="rId15" w:history="1">
        <w:r w:rsidRPr="005F6CE7">
          <w:t>glazrayon.ru</w:t>
        </w:r>
      </w:hyperlink>
      <w:r w:rsidRPr="005F6CE7">
        <w:t xml:space="preserve">, </w:t>
      </w:r>
      <w:hyperlink r:id="rId16" w:history="1">
        <w:r w:rsidRPr="005F6CE7">
          <w:rPr>
            <w:color w:val="0000FF"/>
            <w:u w:val="single"/>
            <w:lang w:val="en-US"/>
          </w:rPr>
          <w:t>http</w:t>
        </w:r>
        <w:r w:rsidRPr="005F6CE7">
          <w:rPr>
            <w:color w:val="0000FF"/>
            <w:u w:val="single"/>
          </w:rPr>
          <w:t>://</w:t>
        </w:r>
        <w:proofErr w:type="spellStart"/>
        <w:r w:rsidRPr="005F6CE7">
          <w:rPr>
            <w:color w:val="0000FF"/>
            <w:u w:val="single"/>
            <w:lang w:val="en-US"/>
          </w:rPr>
          <w:t>glazrayon</w:t>
        </w:r>
        <w:proofErr w:type="spellEnd"/>
        <w:r w:rsidRPr="005F6CE7">
          <w:rPr>
            <w:color w:val="0000FF"/>
            <w:u w:val="single"/>
          </w:rPr>
          <w:t>.</w:t>
        </w:r>
        <w:proofErr w:type="spellStart"/>
        <w:r w:rsidRPr="005F6CE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E33BE9" w:rsidRDefault="00E33BE9" w:rsidP="00E33BE9">
      <w:pPr>
        <w:jc w:val="center"/>
      </w:pPr>
      <w:r w:rsidRPr="005F6CE7">
        <w:t>ОКПО 72298086, ОГРН 1211800022037, ИНН/КПП 1837020974/183701001</w:t>
      </w:r>
    </w:p>
    <w:p w:rsidR="00E33BE9" w:rsidRPr="005F6CE7" w:rsidRDefault="00E33BE9" w:rsidP="00E33BE9">
      <w:pPr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1024"/>
        <w:gridCol w:w="1211"/>
        <w:gridCol w:w="605"/>
        <w:gridCol w:w="1554"/>
        <w:gridCol w:w="868"/>
        <w:gridCol w:w="3810"/>
      </w:tblGrid>
      <w:tr w:rsidR="00E33BE9" w:rsidRPr="005F6CE7" w:rsidTr="00F936BC">
        <w:trPr>
          <w:trHeight w:val="11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shd w:val="clear" w:color="auto" w:fill="auto"/>
          </w:tcPr>
          <w:p w:rsidR="00E33BE9" w:rsidRPr="005F6CE7" w:rsidRDefault="00E33BE9" w:rsidP="00F936BC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____________________________</w:t>
            </w:r>
          </w:p>
          <w:p w:rsidR="00E33BE9" w:rsidRDefault="00E33BE9" w:rsidP="00F936BC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кому направляется)</w:t>
            </w:r>
          </w:p>
          <w:p w:rsidR="00E33BE9" w:rsidRDefault="00E33BE9" w:rsidP="00F936BC">
            <w:r>
              <w:rPr>
                <w:sz w:val="24"/>
                <w:szCs w:val="24"/>
              </w:rPr>
              <w:t>_____________________________</w:t>
            </w:r>
          </w:p>
          <w:p w:rsidR="00E33BE9" w:rsidRPr="005F6CE7" w:rsidRDefault="00E33BE9" w:rsidP="00F936BC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</w:tr>
      <w:tr w:rsidR="00E33BE9" w:rsidRPr="005F6CE7" w:rsidTr="00F936BC">
        <w:trPr>
          <w:trHeight w:val="150"/>
        </w:trPr>
        <w:tc>
          <w:tcPr>
            <w:tcW w:w="4394" w:type="dxa"/>
            <w:gridSpan w:val="4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E33BE9" w:rsidRPr="005F6CE7" w:rsidRDefault="00E33BE9" w:rsidP="00F936BC">
            <w:pPr>
              <w:rPr>
                <w:b/>
                <w:sz w:val="24"/>
                <w:szCs w:val="24"/>
              </w:rPr>
            </w:pPr>
          </w:p>
        </w:tc>
      </w:tr>
      <w:tr w:rsidR="00E33BE9" w:rsidRPr="005F6CE7" w:rsidTr="00F936BC">
        <w:trPr>
          <w:trHeight w:val="80"/>
        </w:trPr>
        <w:tc>
          <w:tcPr>
            <w:tcW w:w="1024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на №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33BE9" w:rsidRPr="005F6CE7" w:rsidTr="00F936BC">
        <w:trPr>
          <w:trHeight w:val="144"/>
        </w:trPr>
        <w:tc>
          <w:tcPr>
            <w:tcW w:w="5262" w:type="dxa"/>
            <w:gridSpan w:val="5"/>
            <w:tcBorders>
              <w:bottom w:val="nil"/>
            </w:tcBorders>
            <w:shd w:val="clear" w:color="auto" w:fill="auto"/>
          </w:tcPr>
          <w:p w:rsidR="00E33BE9" w:rsidRPr="005F6CE7" w:rsidRDefault="00E33BE9" w:rsidP="00F936BC">
            <w:pPr>
              <w:ind w:left="-250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bottom w:val="nil"/>
            </w:tcBorders>
            <w:shd w:val="clear" w:color="auto" w:fill="auto"/>
          </w:tcPr>
          <w:p w:rsidR="00E33BE9" w:rsidRPr="005F6CE7" w:rsidRDefault="00E33BE9" w:rsidP="00F936BC">
            <w:pPr>
              <w:rPr>
                <w:b/>
                <w:sz w:val="24"/>
                <w:szCs w:val="24"/>
              </w:rPr>
            </w:pPr>
          </w:p>
        </w:tc>
      </w:tr>
    </w:tbl>
    <w:p w:rsidR="00E33BE9" w:rsidRPr="005F6CE7" w:rsidRDefault="00E33BE9" w:rsidP="00E33BE9">
      <w:pPr>
        <w:jc w:val="center"/>
      </w:pPr>
    </w:p>
    <w:p w:rsidR="00E33BE9" w:rsidRPr="001222FB" w:rsidRDefault="00E33BE9" w:rsidP="00E33BE9">
      <w:pPr>
        <w:rPr>
          <w:sz w:val="24"/>
          <w:szCs w:val="24"/>
        </w:rPr>
      </w:pPr>
    </w:p>
    <w:p w:rsidR="00E33BE9" w:rsidRPr="001222FB" w:rsidRDefault="00E33BE9" w:rsidP="00E33BE9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1222FB">
        <w:rPr>
          <w:b/>
          <w:sz w:val="24"/>
          <w:szCs w:val="24"/>
        </w:rPr>
        <w:t>Р</w:t>
      </w:r>
      <w:proofErr w:type="gramEnd"/>
      <w:r w:rsidRPr="001222FB">
        <w:rPr>
          <w:b/>
          <w:sz w:val="24"/>
          <w:szCs w:val="24"/>
        </w:rPr>
        <w:t xml:space="preserve"> Е Ш Е Н И Е</w:t>
      </w:r>
    </w:p>
    <w:p w:rsidR="00F46135" w:rsidRDefault="00E33BE9" w:rsidP="00E33BE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E33BE9" w:rsidRPr="00E33BE9" w:rsidRDefault="00E33BE9" w:rsidP="00E33BE9">
      <w:pPr>
        <w:spacing w:line="240" w:lineRule="atLeast"/>
        <w:jc w:val="center"/>
        <w:rPr>
          <w:sz w:val="24"/>
          <w:szCs w:val="24"/>
        </w:rPr>
      </w:pPr>
    </w:p>
    <w:p w:rsidR="001D16B9" w:rsidRPr="00C81387" w:rsidRDefault="001D16B9" w:rsidP="001D16B9">
      <w:pPr>
        <w:jc w:val="center"/>
        <w:rPr>
          <w:sz w:val="24"/>
          <w:szCs w:val="24"/>
          <w:u w:val="single"/>
        </w:rPr>
      </w:pPr>
      <w:r w:rsidRPr="00C81387">
        <w:rPr>
          <w:sz w:val="24"/>
          <w:szCs w:val="24"/>
          <w:u w:val="single"/>
        </w:rPr>
        <w:t>Администрация муниципального образования «Муниципальный округ Глазовский район Удмуртской Республики»</w:t>
      </w:r>
    </w:p>
    <w:p w:rsidR="001D16B9" w:rsidRDefault="001D16B9" w:rsidP="001D16B9">
      <w:pPr>
        <w:jc w:val="center"/>
        <w:rPr>
          <w:sz w:val="24"/>
          <w:szCs w:val="24"/>
        </w:rPr>
      </w:pPr>
      <w:r w:rsidRPr="001222FB">
        <w:rPr>
          <w:sz w:val="24"/>
          <w:szCs w:val="24"/>
        </w:rPr>
        <w:t>(наименование органа местного самоуправления)</w:t>
      </w:r>
    </w:p>
    <w:p w:rsidR="001D16B9" w:rsidRPr="001222FB" w:rsidRDefault="001D16B9" w:rsidP="001D16B9">
      <w:pPr>
        <w:jc w:val="center"/>
        <w:rPr>
          <w:sz w:val="24"/>
          <w:szCs w:val="24"/>
        </w:rPr>
      </w:pPr>
    </w:p>
    <w:p w:rsidR="001D16B9" w:rsidRDefault="001D16B9" w:rsidP="001D16B9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по результатам рассмотрения заявления по услуге «</w:t>
      </w:r>
      <w:r>
        <w:rPr>
          <w:sz w:val="24"/>
          <w:szCs w:val="24"/>
        </w:rPr>
        <w:t>Направление уведомления о планируемом сносе объекта капитального строительства уведомления о завершении сноса объекта капитального строительства</w:t>
      </w:r>
      <w:r w:rsidRPr="001222FB">
        <w:rPr>
          <w:sz w:val="24"/>
          <w:szCs w:val="24"/>
        </w:rPr>
        <w:t>» от ___________ № ____________ и приложенных к нему документов принято решение об отказе в предоставлении услуги по следующим основаниям.</w:t>
      </w:r>
    </w:p>
    <w:p w:rsidR="001D16B9" w:rsidRPr="001222FB" w:rsidRDefault="001D16B9" w:rsidP="001D16B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357"/>
        <w:gridCol w:w="3722"/>
      </w:tblGrid>
      <w:tr w:rsidR="001D16B9" w:rsidRPr="001222FB" w:rsidTr="00F936BC">
        <w:trPr>
          <w:trHeight w:val="1168"/>
          <w:tblHeader/>
        </w:trPr>
        <w:tc>
          <w:tcPr>
            <w:tcW w:w="1775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№ пункта</w:t>
            </w:r>
          </w:p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1D16B9" w:rsidRPr="001222FB" w:rsidTr="00F936BC">
        <w:trPr>
          <w:trHeight w:val="151"/>
        </w:trPr>
        <w:tc>
          <w:tcPr>
            <w:tcW w:w="9854" w:type="dxa"/>
            <w:gridSpan w:val="3"/>
            <w:shd w:val="clear" w:color="auto" w:fill="auto"/>
          </w:tcPr>
          <w:p w:rsidR="005D5913" w:rsidRDefault="001D16B9" w:rsidP="005D5913">
            <w:pPr>
              <w:jc w:val="center"/>
              <w:rPr>
                <w:bCs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Для </w:t>
            </w:r>
            <w:proofErr w:type="spellStart"/>
            <w:r w:rsidRPr="001222FB">
              <w:rPr>
                <w:bCs/>
                <w:sz w:val="24"/>
                <w:szCs w:val="24"/>
              </w:rPr>
              <w:t>подуслуги</w:t>
            </w:r>
            <w:proofErr w:type="spellEnd"/>
            <w:r w:rsidRPr="001222FB">
              <w:rPr>
                <w:bCs/>
                <w:sz w:val="24"/>
                <w:szCs w:val="24"/>
              </w:rPr>
              <w:t xml:space="preserve"> </w:t>
            </w:r>
          </w:p>
          <w:p w:rsidR="001D16B9" w:rsidRPr="001222FB" w:rsidRDefault="001D16B9" w:rsidP="005D5913">
            <w:pPr>
              <w:jc w:val="center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«</w:t>
            </w:r>
            <w:r w:rsidR="005D5913" w:rsidRPr="005D5913">
              <w:rPr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  <w:r w:rsidRPr="001222FB">
              <w:rPr>
                <w:bCs/>
                <w:sz w:val="24"/>
                <w:szCs w:val="24"/>
              </w:rPr>
              <w:t>»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1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2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lastRenderedPageBreak/>
              <w:t>подпункт 3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4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351"/>
        </w:trPr>
        <w:tc>
          <w:tcPr>
            <w:tcW w:w="9854" w:type="dxa"/>
            <w:gridSpan w:val="3"/>
            <w:shd w:val="clear" w:color="auto" w:fill="auto"/>
          </w:tcPr>
          <w:p w:rsidR="005D5913" w:rsidRDefault="001D16B9" w:rsidP="005D5913">
            <w:pPr>
              <w:jc w:val="center"/>
              <w:rPr>
                <w:bCs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Для </w:t>
            </w:r>
            <w:proofErr w:type="spellStart"/>
            <w:r w:rsidRPr="001222FB">
              <w:rPr>
                <w:bCs/>
                <w:sz w:val="24"/>
                <w:szCs w:val="24"/>
              </w:rPr>
              <w:t>подуслуги</w:t>
            </w:r>
            <w:proofErr w:type="spellEnd"/>
            <w:r w:rsidRPr="001222FB">
              <w:rPr>
                <w:bCs/>
                <w:sz w:val="24"/>
                <w:szCs w:val="24"/>
              </w:rPr>
              <w:t xml:space="preserve"> </w:t>
            </w:r>
          </w:p>
          <w:p w:rsidR="001D16B9" w:rsidRPr="001222FB" w:rsidRDefault="001D16B9" w:rsidP="005D5913">
            <w:pPr>
              <w:jc w:val="center"/>
              <w:rPr>
                <w:i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«</w:t>
            </w:r>
            <w:r w:rsidR="005D5913" w:rsidRPr="005D5913">
              <w:rPr>
                <w:bCs/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  <w:r w:rsidRPr="001222FB">
              <w:rPr>
                <w:bCs/>
                <w:sz w:val="24"/>
                <w:szCs w:val="24"/>
              </w:rPr>
              <w:t>»</w:t>
            </w:r>
          </w:p>
        </w:tc>
      </w:tr>
      <w:tr w:rsidR="001D16B9" w:rsidRPr="001222FB" w:rsidTr="00F936BC">
        <w:trPr>
          <w:trHeight w:val="524"/>
        </w:trPr>
        <w:tc>
          <w:tcPr>
            <w:tcW w:w="1775" w:type="dxa"/>
            <w:shd w:val="clear" w:color="auto" w:fill="auto"/>
          </w:tcPr>
          <w:p w:rsidR="001D16B9" w:rsidRPr="001222FB" w:rsidRDefault="001D16B9" w:rsidP="005D59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 xml:space="preserve">подпункт </w:t>
            </w:r>
            <w:r w:rsidR="005D5913">
              <w:rPr>
                <w:sz w:val="24"/>
                <w:szCs w:val="24"/>
              </w:rPr>
              <w:t>1</w:t>
            </w:r>
            <w:r w:rsidRPr="001222FB">
              <w:rPr>
                <w:sz w:val="24"/>
                <w:szCs w:val="24"/>
              </w:rPr>
              <w:t xml:space="preserve">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5D59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 xml:space="preserve">подпункт </w:t>
            </w:r>
            <w:r w:rsidR="005D5913">
              <w:rPr>
                <w:sz w:val="24"/>
                <w:szCs w:val="24"/>
              </w:rPr>
              <w:t>2</w:t>
            </w:r>
            <w:r w:rsidRPr="001222FB">
              <w:rPr>
                <w:sz w:val="24"/>
                <w:szCs w:val="24"/>
              </w:rPr>
              <w:t xml:space="preserve">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Федерации»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 Глазовского района</w:t>
      </w:r>
      <w:r w:rsidRPr="001222FB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222FB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Глазовского района</w:t>
      </w:r>
      <w:r w:rsidRPr="001222FB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222FB">
        <w:rPr>
          <w:rFonts w:ascii="Times New Roman" w:hAnsi="Times New Roman" w:cs="Times New Roman"/>
          <w:sz w:val="24"/>
          <w:szCs w:val="24"/>
        </w:rPr>
        <w:t>.</w:t>
      </w:r>
    </w:p>
    <w:p w:rsidR="001D16B9" w:rsidRPr="00E74BF6" w:rsidRDefault="001D16B9" w:rsidP="001D16B9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74BF6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1D16B9" w:rsidRDefault="001D16B9" w:rsidP="001D16B9">
      <w:pPr>
        <w:jc w:val="both"/>
        <w:rPr>
          <w:b/>
          <w:sz w:val="24"/>
          <w:szCs w:val="26"/>
        </w:rPr>
      </w:pPr>
    </w:p>
    <w:p w:rsidR="001D16B9" w:rsidRDefault="001D16B9" w:rsidP="001D16B9">
      <w:pPr>
        <w:jc w:val="both"/>
        <w:rPr>
          <w:b/>
          <w:sz w:val="24"/>
          <w:szCs w:val="26"/>
        </w:rPr>
      </w:pP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Глава муниципального образования</w:t>
      </w: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«Муниципальный округ Глазовский</w:t>
      </w: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район Удмуртской Республики»</w:t>
      </w:r>
      <w:r w:rsidRPr="0093563C">
        <w:rPr>
          <w:b/>
          <w:sz w:val="24"/>
          <w:szCs w:val="26"/>
        </w:rPr>
        <w:tab/>
        <w:t xml:space="preserve">                                                                     В.В. </w:t>
      </w:r>
      <w:proofErr w:type="spellStart"/>
      <w:r w:rsidRPr="0093563C">
        <w:rPr>
          <w:b/>
          <w:sz w:val="24"/>
          <w:szCs w:val="26"/>
        </w:rPr>
        <w:t>Сабреков</w:t>
      </w:r>
      <w:proofErr w:type="spellEnd"/>
      <w:r w:rsidRPr="0093563C">
        <w:rPr>
          <w:b/>
          <w:sz w:val="24"/>
          <w:szCs w:val="26"/>
        </w:rPr>
        <w:t xml:space="preserve"> </w:t>
      </w:r>
    </w:p>
    <w:p w:rsidR="00E33BE9" w:rsidRDefault="00E33BE9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Pr="00D42ACA" w:rsidRDefault="007649C7" w:rsidP="007649C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C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5</w:t>
      </w:r>
    </w:p>
    <w:p w:rsidR="007649C7" w:rsidRPr="001222FB" w:rsidRDefault="007649C7" w:rsidP="007649C7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7649C7" w:rsidRPr="001222FB" w:rsidRDefault="007649C7" w:rsidP="007649C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b/>
          <w:bCs/>
          <w:sz w:val="24"/>
          <w:szCs w:val="24"/>
        </w:rPr>
      </w:pPr>
      <w:r w:rsidRPr="007649C7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649C7" w:rsidRDefault="007649C7" w:rsidP="00E33BE9">
      <w:pPr>
        <w:spacing w:line="240" w:lineRule="atLeast"/>
        <w:jc w:val="center"/>
        <w:rPr>
          <w:bCs/>
          <w:sz w:val="24"/>
          <w:szCs w:val="24"/>
        </w:rPr>
      </w:pPr>
    </w:p>
    <w:p w:rsidR="007649C7" w:rsidRPr="007649C7" w:rsidRDefault="00510F7A" w:rsidP="00E33BE9">
      <w:pPr>
        <w:spacing w:line="24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66564" wp14:editId="657C75C8">
                <wp:simplePos x="0" y="0"/>
                <wp:positionH relativeFrom="column">
                  <wp:posOffset>24765</wp:posOffset>
                </wp:positionH>
                <wp:positionV relativeFrom="paragraph">
                  <wp:posOffset>1411605</wp:posOffset>
                </wp:positionV>
                <wp:extent cx="314325" cy="10001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00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Pr="00851C55" w:rsidRDefault="003F7711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1.95pt;margin-top:111.15pt;width:24.7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" fillcolor="#d8d8d8">
                <v:textbox style="layout-flow:vertical;mso-layout-flow-alt:bottom-to-top">
                  <w:txbxContent>
                    <w:p w:rsidR="003F7711" w:rsidRPr="00851C55" w:rsidRDefault="003F7711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B053" wp14:editId="6EE44C59">
                <wp:simplePos x="0" y="0"/>
                <wp:positionH relativeFrom="column">
                  <wp:posOffset>24765</wp:posOffset>
                </wp:positionH>
                <wp:positionV relativeFrom="paragraph">
                  <wp:posOffset>2813685</wp:posOffset>
                </wp:positionV>
                <wp:extent cx="314325" cy="10477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47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Pr="00851C55" w:rsidRDefault="003F7711" w:rsidP="00912822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1.95pt;margin-top:221.55pt;width:24.7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3F7711" w:rsidRPr="00851C55" w:rsidRDefault="003F7711" w:rsidP="00912822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1D743" wp14:editId="29BBF298">
                <wp:simplePos x="0" y="0"/>
                <wp:positionH relativeFrom="column">
                  <wp:posOffset>72390</wp:posOffset>
                </wp:positionH>
                <wp:positionV relativeFrom="paragraph">
                  <wp:posOffset>4280535</wp:posOffset>
                </wp:positionV>
                <wp:extent cx="314325" cy="7048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04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Pr="00851C55" w:rsidRDefault="003F7711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5.7pt;margin-top:337.05pt;width:24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" fillcolor="#d8d8d8">
                <v:textbox style="layout-flow:vertical;mso-layout-flow-alt:bottom-to-top">
                  <w:txbxContent>
                    <w:p w:rsidR="003F7711" w:rsidRPr="00851C55" w:rsidRDefault="003F7711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6F1C" wp14:editId="50F1605C">
                <wp:simplePos x="0" y="0"/>
                <wp:positionH relativeFrom="column">
                  <wp:posOffset>72390</wp:posOffset>
                </wp:positionH>
                <wp:positionV relativeFrom="paragraph">
                  <wp:posOffset>5451475</wp:posOffset>
                </wp:positionV>
                <wp:extent cx="314325" cy="14192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9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Pr="00851C55" w:rsidRDefault="003F7711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5.7pt;margin-top:429.25pt;width:24.7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" fillcolor="#d8d8d8">
                <v:textbox style="layout-flow:vertical;mso-layout-flow-alt:bottom-to-top">
                  <w:txbxContent>
                    <w:p w:rsidR="003F7711" w:rsidRPr="00851C55" w:rsidRDefault="003F7711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856F" wp14:editId="49ADCF43">
                <wp:simplePos x="0" y="0"/>
                <wp:positionH relativeFrom="column">
                  <wp:posOffset>3596640</wp:posOffset>
                </wp:positionH>
                <wp:positionV relativeFrom="paragraph">
                  <wp:posOffset>5374005</wp:posOffset>
                </wp:positionV>
                <wp:extent cx="2209800" cy="15811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Default="003F7711" w:rsidP="00912822">
                            <w:pPr>
                              <w:jc w:val="center"/>
                            </w:pP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>размещение уведомлени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я</w:t>
                            </w: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о сносе, уведомления</w:t>
                            </w: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о завершении сноса и документов в информационной системе обеспечения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83.2pt;margin-top:423.15pt;width:174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">
                <v:textbox>
                  <w:txbxContent>
                    <w:p w:rsidR="003F7711" w:rsidRDefault="003F7711" w:rsidP="00912822">
                      <w:pPr>
                        <w:jc w:val="center"/>
                      </w:pPr>
                      <w:r w:rsidRPr="00821678">
                        <w:rPr>
                          <w:bCs/>
                          <w:sz w:val="24"/>
                          <w:szCs w:val="24"/>
                        </w:rPr>
                        <w:t>размещение уведомлени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я</w:t>
                      </w:r>
                      <w:r w:rsidRPr="0082167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о сносе, уведомления</w:t>
                      </w:r>
                      <w:r w:rsidRPr="00821678">
                        <w:rPr>
                          <w:bCs/>
                          <w:sz w:val="24"/>
                          <w:szCs w:val="24"/>
                        </w:rPr>
                        <w:t xml:space="preserve"> о завершении сноса и документов в информационной системе обеспечения градостроительной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5124F" wp14:editId="73CC39C9">
                <wp:simplePos x="0" y="0"/>
                <wp:positionH relativeFrom="column">
                  <wp:posOffset>1034415</wp:posOffset>
                </wp:positionH>
                <wp:positionV relativeFrom="paragraph">
                  <wp:posOffset>5385435</wp:posOffset>
                </wp:positionV>
                <wp:extent cx="1838325" cy="11525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7711" w:rsidRPr="00EC757D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757D">
                              <w:rPr>
                                <w:sz w:val="24"/>
                                <w:szCs w:val="24"/>
                              </w:rPr>
                              <w:t>Направление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81.45pt;margin-top:424.05pt;width:144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">
                <v:textbox>
                  <w:txbxContent>
                    <w:p w:rsidR="003F7711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7711" w:rsidRPr="00EC757D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C757D">
                        <w:rPr>
                          <w:sz w:val="24"/>
                          <w:szCs w:val="24"/>
                        </w:rPr>
                        <w:t>Направление результата предоставления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1D318" wp14:editId="189C4252">
                <wp:simplePos x="0" y="0"/>
                <wp:positionH relativeFrom="column">
                  <wp:posOffset>4720590</wp:posOffset>
                </wp:positionH>
                <wp:positionV relativeFrom="paragraph">
                  <wp:posOffset>4972050</wp:posOffset>
                </wp:positionV>
                <wp:extent cx="0" cy="407670"/>
                <wp:effectExtent l="95250" t="0" r="114300" b="495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71.7pt;margin-top:391.5pt;width:0;height:3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90E58" wp14:editId="1998158C">
                <wp:simplePos x="0" y="0"/>
                <wp:positionH relativeFrom="column">
                  <wp:posOffset>1882140</wp:posOffset>
                </wp:positionH>
                <wp:positionV relativeFrom="paragraph">
                  <wp:posOffset>4970145</wp:posOffset>
                </wp:positionV>
                <wp:extent cx="0" cy="407670"/>
                <wp:effectExtent l="95250" t="0" r="11430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8.2pt;margin-top:391.35pt;width:0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F4B96" wp14:editId="0083AE62">
                <wp:simplePos x="0" y="0"/>
                <wp:positionH relativeFrom="column">
                  <wp:posOffset>1034415</wp:posOffset>
                </wp:positionH>
                <wp:positionV relativeFrom="paragraph">
                  <wp:posOffset>4271010</wp:posOffset>
                </wp:positionV>
                <wp:extent cx="4772025" cy="6667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7711" w:rsidRPr="007649C7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Подготовка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81.45pt;margin-top:336.3pt;width:37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">
                <v:textbox>
                  <w:txbxContent>
                    <w:p w:rsidR="003F7711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7711" w:rsidRPr="007649C7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Подготовка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5A6DD" wp14:editId="779F4E24">
                <wp:simplePos x="0" y="0"/>
                <wp:positionH relativeFrom="column">
                  <wp:posOffset>3396615</wp:posOffset>
                </wp:positionH>
                <wp:positionV relativeFrom="paragraph">
                  <wp:posOffset>3865245</wp:posOffset>
                </wp:positionV>
                <wp:extent cx="0" cy="407670"/>
                <wp:effectExtent l="95250" t="0" r="11430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7.45pt;margin-top:304.35pt;width:0;height:3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A8ED" wp14:editId="63AE4AA9">
                <wp:simplePos x="0" y="0"/>
                <wp:positionH relativeFrom="column">
                  <wp:posOffset>1034415</wp:posOffset>
                </wp:positionH>
                <wp:positionV relativeFrom="paragraph">
                  <wp:posOffset>2813685</wp:posOffset>
                </wp:positionV>
                <wp:extent cx="4772025" cy="10477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Default="003F7711" w:rsidP="00764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7711" w:rsidRPr="007649C7" w:rsidRDefault="003F7711" w:rsidP="00764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  <w:p w:rsidR="003F7711" w:rsidRPr="007649C7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81.45pt;margin-top:221.55pt;width:375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">
                <v:textbox>
                  <w:txbxContent>
                    <w:p w:rsidR="003F7711" w:rsidRDefault="003F7711" w:rsidP="00764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7711" w:rsidRPr="007649C7" w:rsidRDefault="003F7711" w:rsidP="00764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  <w:p w:rsidR="003F7711" w:rsidRPr="007649C7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328EF" wp14:editId="4CF6361C">
                <wp:simplePos x="0" y="0"/>
                <wp:positionH relativeFrom="column">
                  <wp:posOffset>3406140</wp:posOffset>
                </wp:positionH>
                <wp:positionV relativeFrom="paragraph">
                  <wp:posOffset>2407920</wp:posOffset>
                </wp:positionV>
                <wp:extent cx="0" cy="407670"/>
                <wp:effectExtent l="95250" t="0" r="114300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68.2pt;margin-top:189.6pt;width:0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6AF7C" wp14:editId="7606DD51">
                <wp:simplePos x="0" y="0"/>
                <wp:positionH relativeFrom="column">
                  <wp:posOffset>2787015</wp:posOffset>
                </wp:positionH>
                <wp:positionV relativeFrom="paragraph">
                  <wp:posOffset>365760</wp:posOffset>
                </wp:positionV>
                <wp:extent cx="1154430" cy="609600"/>
                <wp:effectExtent l="0" t="0" r="266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7711" w:rsidRPr="007649C7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19.45pt;margin-top:28.8pt;width:90.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">
                <v:textbox>
                  <w:txbxContent>
                    <w:p w:rsidR="003F7711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7711" w:rsidRPr="007649C7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57240" wp14:editId="4EDCC49C">
                <wp:simplePos x="0" y="0"/>
                <wp:positionH relativeFrom="column">
                  <wp:posOffset>3396615</wp:posOffset>
                </wp:positionH>
                <wp:positionV relativeFrom="paragraph">
                  <wp:posOffset>998220</wp:posOffset>
                </wp:positionV>
                <wp:extent cx="0" cy="407670"/>
                <wp:effectExtent l="95250" t="0" r="114300" b="495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7.45pt;margin-top:78.6pt;width:0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79D5" wp14:editId="7DA1841E">
                <wp:simplePos x="0" y="0"/>
                <wp:positionH relativeFrom="column">
                  <wp:posOffset>1034415</wp:posOffset>
                </wp:positionH>
                <wp:positionV relativeFrom="paragraph">
                  <wp:posOffset>1403985</wp:posOffset>
                </wp:positionV>
                <wp:extent cx="4772025" cy="10001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11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7711" w:rsidRPr="007649C7" w:rsidRDefault="003F7711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Прием и регистрация уведомлений о планируемом сносе объекта капитального строительства и о завершении сноса объекта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81.45pt;margin-top:110.55pt;width:375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">
                <v:textbox>
                  <w:txbxContent>
                    <w:p w:rsidR="003F7711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7711" w:rsidRPr="007649C7" w:rsidRDefault="003F7711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Прием и регистрация уведомлений о планируемом сносе объекта капитального строительства и о завершении сноса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49C7" w:rsidRPr="007649C7" w:rsidSect="00016C50">
      <w:footerReference w:type="default" r:id="rId17"/>
      <w:type w:val="continuous"/>
      <w:pgSz w:w="11906" w:h="16838"/>
      <w:pgMar w:top="567" w:right="567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11" w:rsidRDefault="003F7711" w:rsidP="008C41BA">
      <w:r>
        <w:separator/>
      </w:r>
    </w:p>
  </w:endnote>
  <w:endnote w:type="continuationSeparator" w:id="0">
    <w:p w:rsidR="003F7711" w:rsidRDefault="003F7711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1" w:rsidRDefault="003F77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11" w:rsidRDefault="003F7711" w:rsidP="008C41BA">
      <w:r>
        <w:separator/>
      </w:r>
    </w:p>
  </w:footnote>
  <w:footnote w:type="continuationSeparator" w:id="0">
    <w:p w:rsidR="003F7711" w:rsidRDefault="003F7711" w:rsidP="008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BD76CA4"/>
    <w:multiLevelType w:val="hybridMultilevel"/>
    <w:tmpl w:val="8BBE76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2344D"/>
    <w:multiLevelType w:val="hybridMultilevel"/>
    <w:tmpl w:val="A74A50CA"/>
    <w:lvl w:ilvl="0" w:tplc="A5A66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D"/>
    <w:rsid w:val="000049E9"/>
    <w:rsid w:val="00011260"/>
    <w:rsid w:val="00016C50"/>
    <w:rsid w:val="000375EB"/>
    <w:rsid w:val="00040F4E"/>
    <w:rsid w:val="00043E04"/>
    <w:rsid w:val="00044FA0"/>
    <w:rsid w:val="0004593D"/>
    <w:rsid w:val="00050322"/>
    <w:rsid w:val="00052067"/>
    <w:rsid w:val="00060D78"/>
    <w:rsid w:val="00062A4E"/>
    <w:rsid w:val="00070819"/>
    <w:rsid w:val="00073FD4"/>
    <w:rsid w:val="00083A6C"/>
    <w:rsid w:val="000919A8"/>
    <w:rsid w:val="0009285C"/>
    <w:rsid w:val="000978D9"/>
    <w:rsid w:val="000A48ED"/>
    <w:rsid w:val="000B3166"/>
    <w:rsid w:val="000C024E"/>
    <w:rsid w:val="000C0427"/>
    <w:rsid w:val="000C0931"/>
    <w:rsid w:val="000E1B1F"/>
    <w:rsid w:val="000E21A9"/>
    <w:rsid w:val="000E7800"/>
    <w:rsid w:val="000F3DFD"/>
    <w:rsid w:val="001031A6"/>
    <w:rsid w:val="00105CBD"/>
    <w:rsid w:val="00112962"/>
    <w:rsid w:val="0011432F"/>
    <w:rsid w:val="001150E4"/>
    <w:rsid w:val="00122279"/>
    <w:rsid w:val="0012346B"/>
    <w:rsid w:val="001277F2"/>
    <w:rsid w:val="00133C2D"/>
    <w:rsid w:val="001362A1"/>
    <w:rsid w:val="00142577"/>
    <w:rsid w:val="0014657A"/>
    <w:rsid w:val="001539A3"/>
    <w:rsid w:val="001553CD"/>
    <w:rsid w:val="00157E61"/>
    <w:rsid w:val="00163D4D"/>
    <w:rsid w:val="0016411C"/>
    <w:rsid w:val="00164B60"/>
    <w:rsid w:val="00165453"/>
    <w:rsid w:val="0017549E"/>
    <w:rsid w:val="001803D3"/>
    <w:rsid w:val="00184751"/>
    <w:rsid w:val="00195A3D"/>
    <w:rsid w:val="001A355C"/>
    <w:rsid w:val="001A3800"/>
    <w:rsid w:val="001A66B1"/>
    <w:rsid w:val="001B39ED"/>
    <w:rsid w:val="001B72B2"/>
    <w:rsid w:val="001B72BD"/>
    <w:rsid w:val="001C392D"/>
    <w:rsid w:val="001D16B9"/>
    <w:rsid w:val="001D2B60"/>
    <w:rsid w:val="001E5D1D"/>
    <w:rsid w:val="00205B51"/>
    <w:rsid w:val="00205FD1"/>
    <w:rsid w:val="00206982"/>
    <w:rsid w:val="00207347"/>
    <w:rsid w:val="00211C50"/>
    <w:rsid w:val="00214A8A"/>
    <w:rsid w:val="002222E0"/>
    <w:rsid w:val="00222532"/>
    <w:rsid w:val="00225480"/>
    <w:rsid w:val="002268E5"/>
    <w:rsid w:val="002316A9"/>
    <w:rsid w:val="002327EA"/>
    <w:rsid w:val="002336D0"/>
    <w:rsid w:val="00237F87"/>
    <w:rsid w:val="0024028F"/>
    <w:rsid w:val="00240741"/>
    <w:rsid w:val="00240EC3"/>
    <w:rsid w:val="00243F9B"/>
    <w:rsid w:val="00253070"/>
    <w:rsid w:val="002549F3"/>
    <w:rsid w:val="00255BDE"/>
    <w:rsid w:val="00260662"/>
    <w:rsid w:val="0026238D"/>
    <w:rsid w:val="00266D63"/>
    <w:rsid w:val="0027081D"/>
    <w:rsid w:val="00272FC6"/>
    <w:rsid w:val="00276C23"/>
    <w:rsid w:val="0028285B"/>
    <w:rsid w:val="0028747B"/>
    <w:rsid w:val="002905A7"/>
    <w:rsid w:val="0029543E"/>
    <w:rsid w:val="00296192"/>
    <w:rsid w:val="002964EB"/>
    <w:rsid w:val="00297CB1"/>
    <w:rsid w:val="002A5154"/>
    <w:rsid w:val="002A58DB"/>
    <w:rsid w:val="002B39C5"/>
    <w:rsid w:val="002C55FB"/>
    <w:rsid w:val="002C79BD"/>
    <w:rsid w:val="002D25D1"/>
    <w:rsid w:val="002D2DF2"/>
    <w:rsid w:val="002D32E9"/>
    <w:rsid w:val="002D4F1B"/>
    <w:rsid w:val="002D7B93"/>
    <w:rsid w:val="002E1F74"/>
    <w:rsid w:val="002E7CA3"/>
    <w:rsid w:val="002F0ACD"/>
    <w:rsid w:val="002F607D"/>
    <w:rsid w:val="00300FA3"/>
    <w:rsid w:val="003107CA"/>
    <w:rsid w:val="00310E1C"/>
    <w:rsid w:val="00323244"/>
    <w:rsid w:val="003239A0"/>
    <w:rsid w:val="003423FF"/>
    <w:rsid w:val="00342DBF"/>
    <w:rsid w:val="00344239"/>
    <w:rsid w:val="00350961"/>
    <w:rsid w:val="00355B9D"/>
    <w:rsid w:val="00362433"/>
    <w:rsid w:val="00362FB9"/>
    <w:rsid w:val="00363941"/>
    <w:rsid w:val="00370ACD"/>
    <w:rsid w:val="003712E1"/>
    <w:rsid w:val="00375920"/>
    <w:rsid w:val="00387A18"/>
    <w:rsid w:val="00393AA7"/>
    <w:rsid w:val="003A0219"/>
    <w:rsid w:val="003A3D05"/>
    <w:rsid w:val="003B18DC"/>
    <w:rsid w:val="003B63ED"/>
    <w:rsid w:val="003B7422"/>
    <w:rsid w:val="003C4C61"/>
    <w:rsid w:val="003C6E66"/>
    <w:rsid w:val="003D7AB4"/>
    <w:rsid w:val="003E5454"/>
    <w:rsid w:val="003E637A"/>
    <w:rsid w:val="003F2A3F"/>
    <w:rsid w:val="003F4601"/>
    <w:rsid w:val="003F6CE9"/>
    <w:rsid w:val="003F7216"/>
    <w:rsid w:val="003F7711"/>
    <w:rsid w:val="0041149E"/>
    <w:rsid w:val="0041577A"/>
    <w:rsid w:val="00416695"/>
    <w:rsid w:val="00417838"/>
    <w:rsid w:val="00427DCF"/>
    <w:rsid w:val="004314BE"/>
    <w:rsid w:val="00440D94"/>
    <w:rsid w:val="00461C61"/>
    <w:rsid w:val="00462EAB"/>
    <w:rsid w:val="0046692D"/>
    <w:rsid w:val="00470CDA"/>
    <w:rsid w:val="00472CCB"/>
    <w:rsid w:val="00473628"/>
    <w:rsid w:val="004757EE"/>
    <w:rsid w:val="0048333F"/>
    <w:rsid w:val="00484345"/>
    <w:rsid w:val="004847D7"/>
    <w:rsid w:val="00490CE3"/>
    <w:rsid w:val="004910DB"/>
    <w:rsid w:val="004A0E5F"/>
    <w:rsid w:val="004A1170"/>
    <w:rsid w:val="004B2DE9"/>
    <w:rsid w:val="004B6DB3"/>
    <w:rsid w:val="004C2C7F"/>
    <w:rsid w:val="004C30D8"/>
    <w:rsid w:val="004C4DBE"/>
    <w:rsid w:val="004D15C0"/>
    <w:rsid w:val="004D2125"/>
    <w:rsid w:val="004D4424"/>
    <w:rsid w:val="004D7E2B"/>
    <w:rsid w:val="004E5C90"/>
    <w:rsid w:val="004E7908"/>
    <w:rsid w:val="004F4694"/>
    <w:rsid w:val="004F7A83"/>
    <w:rsid w:val="005010B1"/>
    <w:rsid w:val="00501E3D"/>
    <w:rsid w:val="00506093"/>
    <w:rsid w:val="00510F7A"/>
    <w:rsid w:val="005118D6"/>
    <w:rsid w:val="00514772"/>
    <w:rsid w:val="00521579"/>
    <w:rsid w:val="005233CB"/>
    <w:rsid w:val="005279B0"/>
    <w:rsid w:val="005323D7"/>
    <w:rsid w:val="0053264F"/>
    <w:rsid w:val="00534948"/>
    <w:rsid w:val="00543795"/>
    <w:rsid w:val="005459D7"/>
    <w:rsid w:val="005470B6"/>
    <w:rsid w:val="005508EE"/>
    <w:rsid w:val="00555B4C"/>
    <w:rsid w:val="00557BCA"/>
    <w:rsid w:val="0056029A"/>
    <w:rsid w:val="0056335A"/>
    <w:rsid w:val="00566785"/>
    <w:rsid w:val="0057069D"/>
    <w:rsid w:val="005761C9"/>
    <w:rsid w:val="00582A09"/>
    <w:rsid w:val="0058534E"/>
    <w:rsid w:val="00585812"/>
    <w:rsid w:val="00592752"/>
    <w:rsid w:val="0059358F"/>
    <w:rsid w:val="00593C44"/>
    <w:rsid w:val="005B01F4"/>
    <w:rsid w:val="005B5041"/>
    <w:rsid w:val="005C3443"/>
    <w:rsid w:val="005C773E"/>
    <w:rsid w:val="005C7A26"/>
    <w:rsid w:val="005D006B"/>
    <w:rsid w:val="005D32BA"/>
    <w:rsid w:val="005D5913"/>
    <w:rsid w:val="005D73E0"/>
    <w:rsid w:val="005E1645"/>
    <w:rsid w:val="005F084B"/>
    <w:rsid w:val="005F2DF1"/>
    <w:rsid w:val="005F2E04"/>
    <w:rsid w:val="005F60A6"/>
    <w:rsid w:val="005F76F1"/>
    <w:rsid w:val="00602652"/>
    <w:rsid w:val="00607C89"/>
    <w:rsid w:val="00607D42"/>
    <w:rsid w:val="00621014"/>
    <w:rsid w:val="00623E6D"/>
    <w:rsid w:val="0062562B"/>
    <w:rsid w:val="0062596E"/>
    <w:rsid w:val="006343CB"/>
    <w:rsid w:val="00636E7C"/>
    <w:rsid w:val="00637A5C"/>
    <w:rsid w:val="00646BAD"/>
    <w:rsid w:val="00654955"/>
    <w:rsid w:val="00675CD3"/>
    <w:rsid w:val="00676DA2"/>
    <w:rsid w:val="00683139"/>
    <w:rsid w:val="00683584"/>
    <w:rsid w:val="006852CC"/>
    <w:rsid w:val="00696E8C"/>
    <w:rsid w:val="00697818"/>
    <w:rsid w:val="006A0EF5"/>
    <w:rsid w:val="006A11A3"/>
    <w:rsid w:val="006A2EE0"/>
    <w:rsid w:val="006A6289"/>
    <w:rsid w:val="006B5F13"/>
    <w:rsid w:val="006C07C6"/>
    <w:rsid w:val="006C246C"/>
    <w:rsid w:val="006E7553"/>
    <w:rsid w:val="006F5CCA"/>
    <w:rsid w:val="007005C2"/>
    <w:rsid w:val="00700E94"/>
    <w:rsid w:val="00704234"/>
    <w:rsid w:val="00704DEE"/>
    <w:rsid w:val="00730D55"/>
    <w:rsid w:val="0073112F"/>
    <w:rsid w:val="00735EA2"/>
    <w:rsid w:val="00741FA5"/>
    <w:rsid w:val="00744B34"/>
    <w:rsid w:val="0074583B"/>
    <w:rsid w:val="00750988"/>
    <w:rsid w:val="00754066"/>
    <w:rsid w:val="00761B67"/>
    <w:rsid w:val="007649C7"/>
    <w:rsid w:val="00774D82"/>
    <w:rsid w:val="007769BC"/>
    <w:rsid w:val="00784D83"/>
    <w:rsid w:val="00793159"/>
    <w:rsid w:val="00796F5A"/>
    <w:rsid w:val="007A1D22"/>
    <w:rsid w:val="007A39B4"/>
    <w:rsid w:val="007A4CCE"/>
    <w:rsid w:val="007A56B0"/>
    <w:rsid w:val="007A6E5F"/>
    <w:rsid w:val="007C098F"/>
    <w:rsid w:val="007C5DF3"/>
    <w:rsid w:val="007C70BE"/>
    <w:rsid w:val="007D2FDE"/>
    <w:rsid w:val="007D6DB1"/>
    <w:rsid w:val="007E2386"/>
    <w:rsid w:val="007E530B"/>
    <w:rsid w:val="007E66EF"/>
    <w:rsid w:val="007E681A"/>
    <w:rsid w:val="007F13A5"/>
    <w:rsid w:val="007F482F"/>
    <w:rsid w:val="007F6888"/>
    <w:rsid w:val="00804513"/>
    <w:rsid w:val="00806DE5"/>
    <w:rsid w:val="00811359"/>
    <w:rsid w:val="00816BF9"/>
    <w:rsid w:val="00821678"/>
    <w:rsid w:val="008357EE"/>
    <w:rsid w:val="00840062"/>
    <w:rsid w:val="00840C9A"/>
    <w:rsid w:val="00845D74"/>
    <w:rsid w:val="008506B3"/>
    <w:rsid w:val="00850FBF"/>
    <w:rsid w:val="00855B56"/>
    <w:rsid w:val="008564D2"/>
    <w:rsid w:val="008571E2"/>
    <w:rsid w:val="0086160E"/>
    <w:rsid w:val="008648DB"/>
    <w:rsid w:val="00864A97"/>
    <w:rsid w:val="0086601C"/>
    <w:rsid w:val="00866349"/>
    <w:rsid w:val="00867D37"/>
    <w:rsid w:val="008706AA"/>
    <w:rsid w:val="00884ED5"/>
    <w:rsid w:val="00890197"/>
    <w:rsid w:val="008A4073"/>
    <w:rsid w:val="008A5E47"/>
    <w:rsid w:val="008B3238"/>
    <w:rsid w:val="008B4958"/>
    <w:rsid w:val="008B6C9B"/>
    <w:rsid w:val="008C3E59"/>
    <w:rsid w:val="008C41BA"/>
    <w:rsid w:val="008C64F8"/>
    <w:rsid w:val="008C77A3"/>
    <w:rsid w:val="008D524B"/>
    <w:rsid w:val="008D6177"/>
    <w:rsid w:val="008D6B60"/>
    <w:rsid w:val="008E191F"/>
    <w:rsid w:val="008F0026"/>
    <w:rsid w:val="00901FEA"/>
    <w:rsid w:val="00902655"/>
    <w:rsid w:val="00902D7D"/>
    <w:rsid w:val="00905990"/>
    <w:rsid w:val="00912822"/>
    <w:rsid w:val="0092380D"/>
    <w:rsid w:val="009253D2"/>
    <w:rsid w:val="00930DB0"/>
    <w:rsid w:val="009445FB"/>
    <w:rsid w:val="00951E73"/>
    <w:rsid w:val="009523D0"/>
    <w:rsid w:val="00952F80"/>
    <w:rsid w:val="00961B01"/>
    <w:rsid w:val="00965DB2"/>
    <w:rsid w:val="009735A5"/>
    <w:rsid w:val="00973DCF"/>
    <w:rsid w:val="00976B9D"/>
    <w:rsid w:val="009860F7"/>
    <w:rsid w:val="00987DBB"/>
    <w:rsid w:val="00990462"/>
    <w:rsid w:val="009910D2"/>
    <w:rsid w:val="009952EC"/>
    <w:rsid w:val="009A525F"/>
    <w:rsid w:val="009A5551"/>
    <w:rsid w:val="009B2503"/>
    <w:rsid w:val="009B4269"/>
    <w:rsid w:val="009B4C00"/>
    <w:rsid w:val="009C0767"/>
    <w:rsid w:val="009C093E"/>
    <w:rsid w:val="009C60C7"/>
    <w:rsid w:val="009D0FDD"/>
    <w:rsid w:val="009D3C2B"/>
    <w:rsid w:val="009D5CA5"/>
    <w:rsid w:val="009F026D"/>
    <w:rsid w:val="009F6F7B"/>
    <w:rsid w:val="00A1171B"/>
    <w:rsid w:val="00A13469"/>
    <w:rsid w:val="00A21F4B"/>
    <w:rsid w:val="00A27FCD"/>
    <w:rsid w:val="00A349C3"/>
    <w:rsid w:val="00A41CF0"/>
    <w:rsid w:val="00A43F35"/>
    <w:rsid w:val="00A4613B"/>
    <w:rsid w:val="00A51F69"/>
    <w:rsid w:val="00A5441D"/>
    <w:rsid w:val="00A5465C"/>
    <w:rsid w:val="00A547B4"/>
    <w:rsid w:val="00A552D5"/>
    <w:rsid w:val="00A56E54"/>
    <w:rsid w:val="00A6215E"/>
    <w:rsid w:val="00A6438F"/>
    <w:rsid w:val="00A65C51"/>
    <w:rsid w:val="00A6741A"/>
    <w:rsid w:val="00A6775F"/>
    <w:rsid w:val="00A751D5"/>
    <w:rsid w:val="00A8255D"/>
    <w:rsid w:val="00A90F4F"/>
    <w:rsid w:val="00A97335"/>
    <w:rsid w:val="00AA1109"/>
    <w:rsid w:val="00AA62E5"/>
    <w:rsid w:val="00AA646C"/>
    <w:rsid w:val="00AB5BFB"/>
    <w:rsid w:val="00AD0A7F"/>
    <w:rsid w:val="00AE2675"/>
    <w:rsid w:val="00AE670A"/>
    <w:rsid w:val="00AF466D"/>
    <w:rsid w:val="00AF627F"/>
    <w:rsid w:val="00B035E5"/>
    <w:rsid w:val="00B14B60"/>
    <w:rsid w:val="00B2352A"/>
    <w:rsid w:val="00B327B1"/>
    <w:rsid w:val="00B331DB"/>
    <w:rsid w:val="00B33709"/>
    <w:rsid w:val="00B4119F"/>
    <w:rsid w:val="00B413EA"/>
    <w:rsid w:val="00B41F5B"/>
    <w:rsid w:val="00B45E98"/>
    <w:rsid w:val="00B4687A"/>
    <w:rsid w:val="00B47802"/>
    <w:rsid w:val="00B4782F"/>
    <w:rsid w:val="00B528D8"/>
    <w:rsid w:val="00B553B3"/>
    <w:rsid w:val="00B57946"/>
    <w:rsid w:val="00B62EA3"/>
    <w:rsid w:val="00B858DC"/>
    <w:rsid w:val="00B86DE8"/>
    <w:rsid w:val="00B9711D"/>
    <w:rsid w:val="00BA6CBC"/>
    <w:rsid w:val="00BB6E09"/>
    <w:rsid w:val="00BC593E"/>
    <w:rsid w:val="00BC6D3C"/>
    <w:rsid w:val="00BD57D1"/>
    <w:rsid w:val="00BD6C40"/>
    <w:rsid w:val="00BD7959"/>
    <w:rsid w:val="00BE028D"/>
    <w:rsid w:val="00BE2B2C"/>
    <w:rsid w:val="00BE654C"/>
    <w:rsid w:val="00BF0025"/>
    <w:rsid w:val="00BF0E97"/>
    <w:rsid w:val="00BF0FA0"/>
    <w:rsid w:val="00BF611C"/>
    <w:rsid w:val="00BF74D4"/>
    <w:rsid w:val="00BF7E8A"/>
    <w:rsid w:val="00C00B11"/>
    <w:rsid w:val="00C10879"/>
    <w:rsid w:val="00C154FA"/>
    <w:rsid w:val="00C1769E"/>
    <w:rsid w:val="00C17BC0"/>
    <w:rsid w:val="00C17C5B"/>
    <w:rsid w:val="00C229A1"/>
    <w:rsid w:val="00C22FC0"/>
    <w:rsid w:val="00C2440A"/>
    <w:rsid w:val="00C30949"/>
    <w:rsid w:val="00C311D8"/>
    <w:rsid w:val="00C420B1"/>
    <w:rsid w:val="00C42B35"/>
    <w:rsid w:val="00C4482A"/>
    <w:rsid w:val="00C466A4"/>
    <w:rsid w:val="00C50D98"/>
    <w:rsid w:val="00C52BAD"/>
    <w:rsid w:val="00C53275"/>
    <w:rsid w:val="00C551FA"/>
    <w:rsid w:val="00C56316"/>
    <w:rsid w:val="00C6617D"/>
    <w:rsid w:val="00C81387"/>
    <w:rsid w:val="00C8171F"/>
    <w:rsid w:val="00C822FD"/>
    <w:rsid w:val="00C8314D"/>
    <w:rsid w:val="00C83F5A"/>
    <w:rsid w:val="00C9527C"/>
    <w:rsid w:val="00CB224A"/>
    <w:rsid w:val="00CB7D51"/>
    <w:rsid w:val="00CC03A1"/>
    <w:rsid w:val="00CC6D4D"/>
    <w:rsid w:val="00CD6F4E"/>
    <w:rsid w:val="00CE2369"/>
    <w:rsid w:val="00CE4ACF"/>
    <w:rsid w:val="00CE6297"/>
    <w:rsid w:val="00CE764D"/>
    <w:rsid w:val="00CF08F0"/>
    <w:rsid w:val="00D03322"/>
    <w:rsid w:val="00D242FA"/>
    <w:rsid w:val="00D2495A"/>
    <w:rsid w:val="00D24B09"/>
    <w:rsid w:val="00D25C1B"/>
    <w:rsid w:val="00D25EB0"/>
    <w:rsid w:val="00D26669"/>
    <w:rsid w:val="00D27294"/>
    <w:rsid w:val="00D3029A"/>
    <w:rsid w:val="00D3252B"/>
    <w:rsid w:val="00D3308E"/>
    <w:rsid w:val="00D330AB"/>
    <w:rsid w:val="00D33499"/>
    <w:rsid w:val="00D42ACA"/>
    <w:rsid w:val="00D47A14"/>
    <w:rsid w:val="00D52C93"/>
    <w:rsid w:val="00D63F2B"/>
    <w:rsid w:val="00D6757E"/>
    <w:rsid w:val="00D71E8D"/>
    <w:rsid w:val="00D75A5C"/>
    <w:rsid w:val="00D769EB"/>
    <w:rsid w:val="00D82AFB"/>
    <w:rsid w:val="00D82FF5"/>
    <w:rsid w:val="00D87409"/>
    <w:rsid w:val="00D879E1"/>
    <w:rsid w:val="00D944F3"/>
    <w:rsid w:val="00DA46D3"/>
    <w:rsid w:val="00DC31BF"/>
    <w:rsid w:val="00DD52CB"/>
    <w:rsid w:val="00DE023D"/>
    <w:rsid w:val="00DF4690"/>
    <w:rsid w:val="00E01FD4"/>
    <w:rsid w:val="00E142FF"/>
    <w:rsid w:val="00E26B1D"/>
    <w:rsid w:val="00E3095B"/>
    <w:rsid w:val="00E32C8B"/>
    <w:rsid w:val="00E33BE9"/>
    <w:rsid w:val="00E36B81"/>
    <w:rsid w:val="00E4773F"/>
    <w:rsid w:val="00E56B34"/>
    <w:rsid w:val="00E603EA"/>
    <w:rsid w:val="00E6164A"/>
    <w:rsid w:val="00E62222"/>
    <w:rsid w:val="00E65689"/>
    <w:rsid w:val="00E74BF6"/>
    <w:rsid w:val="00E86E4A"/>
    <w:rsid w:val="00E9031B"/>
    <w:rsid w:val="00E92EA8"/>
    <w:rsid w:val="00E933B6"/>
    <w:rsid w:val="00E94E36"/>
    <w:rsid w:val="00EA40EC"/>
    <w:rsid w:val="00EA576B"/>
    <w:rsid w:val="00EA6937"/>
    <w:rsid w:val="00EB3124"/>
    <w:rsid w:val="00EB3231"/>
    <w:rsid w:val="00EC042B"/>
    <w:rsid w:val="00EC156A"/>
    <w:rsid w:val="00EC757D"/>
    <w:rsid w:val="00EC761C"/>
    <w:rsid w:val="00ED1FA6"/>
    <w:rsid w:val="00ED29AA"/>
    <w:rsid w:val="00EE5488"/>
    <w:rsid w:val="00EF7B93"/>
    <w:rsid w:val="00F048E5"/>
    <w:rsid w:val="00F14949"/>
    <w:rsid w:val="00F15019"/>
    <w:rsid w:val="00F20D9B"/>
    <w:rsid w:val="00F266BA"/>
    <w:rsid w:val="00F27A5C"/>
    <w:rsid w:val="00F403AE"/>
    <w:rsid w:val="00F41BED"/>
    <w:rsid w:val="00F44B4E"/>
    <w:rsid w:val="00F46135"/>
    <w:rsid w:val="00F46C69"/>
    <w:rsid w:val="00F51115"/>
    <w:rsid w:val="00F557A0"/>
    <w:rsid w:val="00F55D1B"/>
    <w:rsid w:val="00F65E9E"/>
    <w:rsid w:val="00F66627"/>
    <w:rsid w:val="00F679A4"/>
    <w:rsid w:val="00F73B12"/>
    <w:rsid w:val="00F81D6C"/>
    <w:rsid w:val="00F84BFD"/>
    <w:rsid w:val="00F8673E"/>
    <w:rsid w:val="00F90CC5"/>
    <w:rsid w:val="00F936BC"/>
    <w:rsid w:val="00F9566A"/>
    <w:rsid w:val="00FA1378"/>
    <w:rsid w:val="00FA3B57"/>
    <w:rsid w:val="00FA4B4A"/>
    <w:rsid w:val="00FC6FAD"/>
    <w:rsid w:val="00FC750E"/>
    <w:rsid w:val="00FD1FAB"/>
    <w:rsid w:val="00FE3339"/>
    <w:rsid w:val="00FE5159"/>
    <w:rsid w:val="00FE585D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rsid w:val="0092380D"/>
  </w:style>
  <w:style w:type="character" w:customStyle="1" w:styleId="ad">
    <w:name w:val="Текст сноски Знак"/>
    <w:basedOn w:val="a0"/>
    <w:link w:val="ac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7">
    <w:name w:val="Document Map"/>
    <w:basedOn w:val="a"/>
    <w:link w:val="af8"/>
    <w:unhideWhenUsed/>
    <w:rsid w:val="00FA3B5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9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qFormat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c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d">
    <w:name w:val="page number"/>
    <w:basedOn w:val="a0"/>
    <w:uiPriority w:val="99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e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f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endnote text"/>
    <w:basedOn w:val="a"/>
    <w:link w:val="aff1"/>
    <w:rsid w:val="00240741"/>
    <w:pPr>
      <w:autoSpaceDE w:val="0"/>
      <w:autoSpaceDN w:val="0"/>
    </w:pPr>
  </w:style>
  <w:style w:type="character" w:customStyle="1" w:styleId="aff1">
    <w:name w:val="Текст концевой сноски Знак"/>
    <w:basedOn w:val="a0"/>
    <w:link w:val="aff0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3">
    <w:name w:val="Сноска_"/>
    <w:basedOn w:val="a0"/>
    <w:link w:val="aff4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Колонтитул_"/>
    <w:basedOn w:val="a0"/>
    <w:link w:val="aff7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6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9">
    <w:name w:val="Подпись к картинке"/>
    <w:basedOn w:val="aff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Курсив"/>
    <w:basedOn w:val="aff5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6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5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5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5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5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5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7">
    <w:name w:val="Колонтитул"/>
    <w:basedOn w:val="a"/>
    <w:link w:val="aff6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c">
    <w:name w:val="Подпись к таблице"/>
    <w:basedOn w:val="a"/>
    <w:link w:val="affb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6215E"/>
    <w:rPr>
      <w:rFonts w:ascii="Arial" w:hAnsi="Arial" w:cs="Arial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46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F46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d">
    <w:name w:val="annotation reference"/>
    <w:uiPriority w:val="99"/>
    <w:rsid w:val="00F46135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F46135"/>
    <w:rPr>
      <w:sz w:val="24"/>
      <w:szCs w:val="24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rsid w:val="00F4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rsid w:val="00F4613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461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Знак Знак Знак Знак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Абзац списка1"/>
    <w:basedOn w:val="a"/>
    <w:rsid w:val="00F46135"/>
    <w:pPr>
      <w:ind w:left="720"/>
    </w:pPr>
    <w:rPr>
      <w:sz w:val="24"/>
    </w:rPr>
  </w:style>
  <w:style w:type="character" w:customStyle="1" w:styleId="1b">
    <w:name w:val="Тема примечания Знак1"/>
    <w:uiPriority w:val="99"/>
    <w:locked/>
    <w:rsid w:val="00F46135"/>
    <w:rPr>
      <w:rFonts w:cs="Times New Roman"/>
      <w:b/>
      <w:bCs/>
      <w:sz w:val="24"/>
      <w:szCs w:val="24"/>
    </w:rPr>
  </w:style>
  <w:style w:type="paragraph" w:customStyle="1" w:styleId="afff3">
    <w:name w:val="÷¬__ ÷¬__ ÷¬__ ÷¬__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F46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F46135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613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46135"/>
    <w:rPr>
      <w:sz w:val="24"/>
    </w:rPr>
  </w:style>
  <w:style w:type="paragraph" w:styleId="37">
    <w:name w:val="Body Text Indent 3"/>
    <w:basedOn w:val="a"/>
    <w:link w:val="38"/>
    <w:rsid w:val="00F461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F46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4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4">
    <w:name w:val="МУ Обычный стиль"/>
    <w:basedOn w:val="a"/>
    <w:autoRedefine/>
    <w:rsid w:val="00F461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F46135"/>
    <w:rPr>
      <w:rFonts w:eastAsia="Calibri"/>
      <w:noProof/>
      <w:sz w:val="28"/>
      <w:szCs w:val="28"/>
    </w:rPr>
  </w:style>
  <w:style w:type="paragraph" w:styleId="afff5">
    <w:name w:val="Revision"/>
    <w:hidden/>
    <w:uiPriority w:val="99"/>
    <w:semiHidden/>
    <w:rsid w:val="00F4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basedOn w:val="a"/>
    <w:next w:val="a"/>
    <w:qFormat/>
    <w:rsid w:val="00F461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c">
    <w:name w:val="Название Знак1"/>
    <w:link w:val="afff7"/>
    <w:rsid w:val="00F46135"/>
    <w:rPr>
      <w:rFonts w:ascii="Calibri Light" w:hAnsi="Calibri Light"/>
      <w:b/>
      <w:bCs/>
      <w:kern w:val="28"/>
      <w:sz w:val="32"/>
      <w:szCs w:val="32"/>
    </w:rPr>
  </w:style>
  <w:style w:type="paragraph" w:styleId="afff7">
    <w:name w:val="Title"/>
    <w:basedOn w:val="a"/>
    <w:next w:val="a"/>
    <w:link w:val="1c"/>
    <w:qFormat/>
    <w:rsid w:val="00F46135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8">
    <w:name w:val="Название Знак"/>
    <w:basedOn w:val="a0"/>
    <w:uiPriority w:val="10"/>
    <w:rsid w:val="00F4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rsid w:val="0092380D"/>
  </w:style>
  <w:style w:type="character" w:customStyle="1" w:styleId="ad">
    <w:name w:val="Текст сноски Знак"/>
    <w:basedOn w:val="a0"/>
    <w:link w:val="ac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7">
    <w:name w:val="Document Map"/>
    <w:basedOn w:val="a"/>
    <w:link w:val="af8"/>
    <w:unhideWhenUsed/>
    <w:rsid w:val="00FA3B5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9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qFormat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c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d">
    <w:name w:val="page number"/>
    <w:basedOn w:val="a0"/>
    <w:uiPriority w:val="99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e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f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endnote text"/>
    <w:basedOn w:val="a"/>
    <w:link w:val="aff1"/>
    <w:rsid w:val="00240741"/>
    <w:pPr>
      <w:autoSpaceDE w:val="0"/>
      <w:autoSpaceDN w:val="0"/>
    </w:pPr>
  </w:style>
  <w:style w:type="character" w:customStyle="1" w:styleId="aff1">
    <w:name w:val="Текст концевой сноски Знак"/>
    <w:basedOn w:val="a0"/>
    <w:link w:val="aff0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3">
    <w:name w:val="Сноска_"/>
    <w:basedOn w:val="a0"/>
    <w:link w:val="aff4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Колонтитул_"/>
    <w:basedOn w:val="a0"/>
    <w:link w:val="aff7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6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9">
    <w:name w:val="Подпись к картинке"/>
    <w:basedOn w:val="aff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Курсив"/>
    <w:basedOn w:val="aff5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6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5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5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5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5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5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7">
    <w:name w:val="Колонтитул"/>
    <w:basedOn w:val="a"/>
    <w:link w:val="aff6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c">
    <w:name w:val="Подпись к таблице"/>
    <w:basedOn w:val="a"/>
    <w:link w:val="affb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6215E"/>
    <w:rPr>
      <w:rFonts w:ascii="Arial" w:hAnsi="Arial" w:cs="Arial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46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F46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d">
    <w:name w:val="annotation reference"/>
    <w:uiPriority w:val="99"/>
    <w:rsid w:val="00F46135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F46135"/>
    <w:rPr>
      <w:sz w:val="24"/>
      <w:szCs w:val="24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rsid w:val="00F4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rsid w:val="00F4613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461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Знак Знак Знак Знак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Абзац списка1"/>
    <w:basedOn w:val="a"/>
    <w:rsid w:val="00F46135"/>
    <w:pPr>
      <w:ind w:left="720"/>
    </w:pPr>
    <w:rPr>
      <w:sz w:val="24"/>
    </w:rPr>
  </w:style>
  <w:style w:type="character" w:customStyle="1" w:styleId="1b">
    <w:name w:val="Тема примечания Знак1"/>
    <w:uiPriority w:val="99"/>
    <w:locked/>
    <w:rsid w:val="00F46135"/>
    <w:rPr>
      <w:rFonts w:cs="Times New Roman"/>
      <w:b/>
      <w:bCs/>
      <w:sz w:val="24"/>
      <w:szCs w:val="24"/>
    </w:rPr>
  </w:style>
  <w:style w:type="paragraph" w:customStyle="1" w:styleId="afff3">
    <w:name w:val="÷¬__ ÷¬__ ÷¬__ ÷¬__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F46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F46135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613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46135"/>
    <w:rPr>
      <w:sz w:val="24"/>
    </w:rPr>
  </w:style>
  <w:style w:type="paragraph" w:styleId="37">
    <w:name w:val="Body Text Indent 3"/>
    <w:basedOn w:val="a"/>
    <w:link w:val="38"/>
    <w:rsid w:val="00F461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F46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4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4">
    <w:name w:val="МУ Обычный стиль"/>
    <w:basedOn w:val="a"/>
    <w:autoRedefine/>
    <w:rsid w:val="00F461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F46135"/>
    <w:rPr>
      <w:rFonts w:eastAsia="Calibri"/>
      <w:noProof/>
      <w:sz w:val="28"/>
      <w:szCs w:val="28"/>
    </w:rPr>
  </w:style>
  <w:style w:type="paragraph" w:styleId="afff5">
    <w:name w:val="Revision"/>
    <w:hidden/>
    <w:uiPriority w:val="99"/>
    <w:semiHidden/>
    <w:rsid w:val="00F4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basedOn w:val="a"/>
    <w:next w:val="a"/>
    <w:qFormat/>
    <w:rsid w:val="00F461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c">
    <w:name w:val="Название Знак1"/>
    <w:link w:val="afff7"/>
    <w:rsid w:val="00F46135"/>
    <w:rPr>
      <w:rFonts w:ascii="Calibri Light" w:hAnsi="Calibri Light"/>
      <w:b/>
      <w:bCs/>
      <w:kern w:val="28"/>
      <w:sz w:val="32"/>
      <w:szCs w:val="32"/>
    </w:rPr>
  </w:style>
  <w:style w:type="paragraph" w:styleId="afff7">
    <w:name w:val="Title"/>
    <w:basedOn w:val="a"/>
    <w:next w:val="a"/>
    <w:link w:val="1c"/>
    <w:qFormat/>
    <w:rsid w:val="00F46135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8">
    <w:name w:val="Название Знак"/>
    <w:basedOn w:val="a0"/>
    <w:uiPriority w:val="10"/>
    <w:rsid w:val="00F4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lazrayo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lazray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lazrayon@mail.ru" TargetMode="External"/><Relationship Id="rId10" Type="http://schemas.openxmlformats.org/officeDocument/2006/relationships/hyperlink" Target="http://glazrayon.ru/gosserv/reest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A259-A1A7-4F37-B3FA-44BD22DC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41855</TotalTime>
  <Pages>29</Pages>
  <Words>10612</Words>
  <Characters>60492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2022-04-20T07:56:00Z</cp:lastPrinted>
  <dcterms:created xsi:type="dcterms:W3CDTF">2022-04-18T07:00:00Z</dcterms:created>
  <dcterms:modified xsi:type="dcterms:W3CDTF">2025-05-20T05:22:00Z</dcterms:modified>
</cp:coreProperties>
</file>