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B6" w:rsidRDefault="00DB06B6" w:rsidP="00DB0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Уведомление о планируем</w:t>
      </w:r>
      <w:r w:rsidR="00363D43">
        <w:rPr>
          <w:rFonts w:ascii="Times New Roman" w:hAnsi="Times New Roman" w:cs="Times New Roman"/>
          <w:b/>
          <w:sz w:val="24"/>
          <w:szCs w:val="24"/>
        </w:rPr>
        <w:t>ом</w:t>
      </w:r>
      <w:r w:rsidRPr="00246C2B">
        <w:rPr>
          <w:rFonts w:ascii="Times New Roman" w:hAnsi="Times New Roman" w:cs="Times New Roman"/>
          <w:b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DB06B6" w:rsidRPr="00246C2B" w:rsidRDefault="00DB06B6" w:rsidP="00DB0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DB06B6" w:rsidRPr="00246C2B" w:rsidTr="0008640F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5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BC4563" w:rsidRDefault="00BC4563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BC4563">
        <w:rPr>
          <w:rFonts w:ascii="Times New Roman" w:hAnsi="Times New Roman" w:cs="Times New Roman"/>
          <w:sz w:val="24"/>
          <w:szCs w:val="24"/>
        </w:rPr>
        <w:t xml:space="preserve">Муниципальный округ Глазовский район </w:t>
      </w:r>
    </w:p>
    <w:p w:rsidR="00DB06B6" w:rsidRPr="00246C2B" w:rsidRDefault="00DB06B6" w:rsidP="00DB06B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BC4563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DB06B6" w:rsidRPr="00BC4563" w:rsidRDefault="00DB06B6" w:rsidP="00DB06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C4563">
        <w:rPr>
          <w:rFonts w:ascii="Times New Roman" w:hAnsi="Times New Roman" w:cs="Times New Roman"/>
          <w:sz w:val="16"/>
          <w:szCs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C4563" w:rsidRDefault="00BC4563" w:rsidP="00DB0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253"/>
      </w:tblGrid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6E" w:rsidRDefault="0066566E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6E" w:rsidRPr="00246C2B" w:rsidRDefault="0066566E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253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6E" w:rsidRPr="00246C2B" w:rsidRDefault="0066566E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253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6E" w:rsidRDefault="0066566E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6E" w:rsidRPr="00246C2B" w:rsidRDefault="0066566E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253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DB06B6" w:rsidRPr="00246C2B" w:rsidRDefault="00DB06B6" w:rsidP="00BC45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563" w:rsidRDefault="00BC4563" w:rsidP="00DB0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архитектурном решении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6B6" w:rsidRPr="00246C2B" w:rsidRDefault="00DB06B6" w:rsidP="00DB06B6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26"/>
      </w:tblGrid>
      <w:tr w:rsidR="00DB06B6" w:rsidRPr="00246C2B" w:rsidTr="00DB06B6">
        <w:trPr>
          <w:trHeight w:val="13040"/>
        </w:trPr>
        <w:tc>
          <w:tcPr>
            <w:tcW w:w="9526" w:type="dxa"/>
          </w:tcPr>
          <w:p w:rsidR="00DB06B6" w:rsidRPr="00246C2B" w:rsidRDefault="00DB06B6" w:rsidP="0008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6B6" w:rsidRPr="00246C2B" w:rsidRDefault="00DB06B6" w:rsidP="00DB06B6">
      <w:pPr>
        <w:pageBreakBefore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lastRenderedPageBreak/>
        <w:t>Почтовый адрес и (или) адрес электронной почты для связи</w:t>
      </w:r>
      <w:r>
        <w:rPr>
          <w:rFonts w:ascii="Times New Roman" w:hAnsi="Times New Roman" w:cs="Times New Roman"/>
          <w:sz w:val="24"/>
          <w:szCs w:val="24"/>
        </w:rPr>
        <w:t>, телефон</w:t>
      </w:r>
      <w:r w:rsidRPr="00246C2B">
        <w:rPr>
          <w:rFonts w:ascii="Times New Roman" w:hAnsi="Times New Roman" w:cs="Times New Roman"/>
          <w:sz w:val="24"/>
          <w:szCs w:val="24"/>
        </w:rPr>
        <w:t>:</w:t>
      </w: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Default="00DB06B6" w:rsidP="00DB06B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C35" w:rsidRDefault="005F3C35">
      <w:pPr>
        <w:pBdr>
          <w:top w:val="single" w:sz="4" w:space="1" w:color="auto"/>
        </w:pBd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3C35" w:rsidRPr="00246C2B" w:rsidRDefault="005F3C35" w:rsidP="00DB06B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246C2B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46C2B">
        <w:rPr>
          <w:rFonts w:ascii="Times New Roman" w:hAnsi="Times New Roman" w:cs="Times New Roman"/>
          <w:spacing w:val="-2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BC4563" w:rsidRDefault="00BC4563" w:rsidP="00DB06B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подтверждаю, что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B06B6" w:rsidRPr="00DB06B6" w:rsidRDefault="00DB06B6" w:rsidP="00DB06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06B6">
        <w:rPr>
          <w:rFonts w:ascii="Times New Roman" w:hAnsi="Times New Roman" w:cs="Times New Roman"/>
          <w:sz w:val="20"/>
          <w:szCs w:val="20"/>
        </w:rPr>
        <w:t>(объект индивидуального жилищного строительства или садовый дом)</w:t>
      </w: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246C2B">
        <w:rPr>
          <w:rFonts w:ascii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246C2B">
        <w:rPr>
          <w:rFonts w:ascii="Times New Roman" w:hAnsi="Times New Roman" w:cs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BC4563" w:rsidRDefault="00BC4563" w:rsidP="00DB06B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я  </w:t>
      </w:r>
    </w:p>
    <w:p w:rsidR="00DB06B6" w:rsidRPr="00246C2B" w:rsidRDefault="00DB06B6" w:rsidP="00DB06B6">
      <w:pPr>
        <w:pBdr>
          <w:top w:val="single" w:sz="4" w:space="1" w:color="auto"/>
        </w:pBdr>
        <w:spacing w:after="0" w:line="240" w:lineRule="auto"/>
        <w:ind w:left="3765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6B6" w:rsidRPr="00246C2B" w:rsidRDefault="00DB06B6" w:rsidP="00DB06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DB06B6" w:rsidRDefault="00DB06B6" w:rsidP="00DB0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DB06B6" w:rsidRDefault="00DB06B6" w:rsidP="00DB0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B06B6" w:rsidRPr="00246C2B" w:rsidTr="0008640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B06B6" w:rsidRPr="00DB06B6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6B6">
              <w:rPr>
                <w:rFonts w:ascii="Times New Roman" w:hAnsi="Times New Roman" w:cs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B06B6" w:rsidRPr="00DB06B6" w:rsidRDefault="00DB06B6" w:rsidP="00086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B06B6" w:rsidRPr="00DB06B6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6B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B06B6" w:rsidRPr="00DB06B6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B06B6" w:rsidRPr="00DB06B6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6B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B06B6" w:rsidRPr="00DB06B6" w:rsidRDefault="00DB06B6" w:rsidP="00DB06B6">
      <w:pPr>
        <w:spacing w:after="0" w:line="240" w:lineRule="auto"/>
        <w:ind w:left="567" w:right="6236"/>
        <w:jc w:val="center"/>
        <w:rPr>
          <w:rFonts w:ascii="Times New Roman" w:hAnsi="Times New Roman" w:cs="Times New Roman"/>
          <w:sz w:val="20"/>
          <w:szCs w:val="20"/>
        </w:rPr>
      </w:pPr>
      <w:r w:rsidRPr="00DB06B6">
        <w:rPr>
          <w:rFonts w:ascii="Times New Roman" w:hAnsi="Times New Roman" w:cs="Times New Roman"/>
          <w:sz w:val="20"/>
          <w:szCs w:val="20"/>
        </w:rPr>
        <w:t>М.П.</w:t>
      </w:r>
      <w:r w:rsidRPr="00DB06B6">
        <w:rPr>
          <w:rFonts w:ascii="Times New Roman" w:hAnsi="Times New Roman" w:cs="Times New Roman"/>
          <w:sz w:val="20"/>
          <w:szCs w:val="20"/>
        </w:rPr>
        <w:br/>
        <w:t>(при наличии)</w:t>
      </w:r>
    </w:p>
    <w:p w:rsidR="00DB06B6" w:rsidRPr="00DB06B6" w:rsidRDefault="00DB06B6" w:rsidP="00DB06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pacing w:val="-1"/>
          <w:sz w:val="24"/>
          <w:szCs w:val="24"/>
        </w:rPr>
        <w:t>(документы, предусмотренные частью 3 статьи 51.1 Градостроительного кодекса Российской Федерации (Собрание</w:t>
      </w:r>
      <w:r w:rsidRPr="00246C2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2005, № 1, ст. 16; 2018, № 32, ст. 5133, 5135)</w:t>
      </w:r>
      <w:proofErr w:type="gramEnd"/>
    </w:p>
    <w:p w:rsidR="00DB06B6" w:rsidRDefault="00DB06B6" w:rsidP="00DB06B6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:rsidR="00DB06B6" w:rsidRDefault="00DB06B6" w:rsidP="00DB06B6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B5119E" w:rsidRDefault="00B5119E"/>
    <w:sectPr w:rsidR="00B5119E" w:rsidSect="00BC45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D4"/>
    <w:rsid w:val="00363D43"/>
    <w:rsid w:val="005F3C35"/>
    <w:rsid w:val="0066566E"/>
    <w:rsid w:val="007502D4"/>
    <w:rsid w:val="00B5119E"/>
    <w:rsid w:val="00BC4563"/>
    <w:rsid w:val="00D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2023-04-26T11:17:00Z</cp:lastPrinted>
  <dcterms:created xsi:type="dcterms:W3CDTF">2022-03-15T11:16:00Z</dcterms:created>
  <dcterms:modified xsi:type="dcterms:W3CDTF">2023-04-26T11:17:00Z</dcterms:modified>
</cp:coreProperties>
</file>