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14:paraId="01E8DA16" w14:textId="3C0AF312"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1"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2"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lastRenderedPageBreak/>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3"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5"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6"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w:t>
      </w:r>
      <w:r w:rsidRPr="002937E4">
        <w:rPr>
          <w:rFonts w:ascii="Times New Roman" w:hAnsi="Times New Roman"/>
          <w:sz w:val="28"/>
          <w:szCs w:val="28"/>
        </w:rPr>
        <w:lastRenderedPageBreak/>
        <w:t>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7"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lastRenderedPageBreak/>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 xml:space="preserve">в случае, если они принимали участие в специальной военной </w:t>
      </w:r>
      <w:r w:rsidR="00BB6937" w:rsidRPr="00FA5A85">
        <w:rPr>
          <w:rFonts w:ascii="Times New Roman" w:hAnsi="Times New Roman"/>
          <w:sz w:val="28"/>
          <w:szCs w:val="28"/>
        </w:rPr>
        <w:lastRenderedPageBreak/>
        <w:t>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lastRenderedPageBreak/>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w:t>
      </w:r>
      <w:r w:rsidRPr="002937E4">
        <w:rPr>
          <w:rFonts w:ascii="Times New Roman" w:hAnsi="Times New Roman"/>
          <w:sz w:val="28"/>
          <w:szCs w:val="28"/>
        </w:rPr>
        <w:lastRenderedPageBreak/>
        <w:t xml:space="preserve">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1"/>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w:t>
      </w:r>
      <w:r w:rsidRPr="002937E4">
        <w:rPr>
          <w:rFonts w:ascii="Times New Roman" w:hAnsi="Times New Roman"/>
          <w:sz w:val="28"/>
          <w:szCs w:val="28"/>
        </w:rPr>
        <w:lastRenderedPageBreak/>
        <w:t>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w:t>
            </w:r>
            <w:r w:rsidRPr="002937E4">
              <w:rPr>
                <w:rFonts w:ascii="Times New Roman" w:hAnsi="Times New Roman"/>
                <w:sz w:val="28"/>
                <w:szCs w:val="28"/>
              </w:rPr>
              <w:lastRenderedPageBreak/>
              <w:t xml:space="preserve">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lastRenderedPageBreak/>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20"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w:t>
      </w:r>
      <w:r w:rsidRPr="002937E4">
        <w:rPr>
          <w:rFonts w:ascii="Times New Roman" w:hAnsi="Times New Roman"/>
          <w:sz w:val="28"/>
          <w:szCs w:val="28"/>
        </w:rPr>
        <w:lastRenderedPageBreak/>
        <w:t>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w:t>
      </w:r>
      <w:r w:rsidRPr="002937E4">
        <w:rPr>
          <w:rFonts w:ascii="Times New Roman" w:hAnsi="Times New Roman"/>
          <w:sz w:val="28"/>
          <w:szCs w:val="28"/>
        </w:rPr>
        <w:lastRenderedPageBreak/>
        <w:t>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1"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 xml:space="preserve">в случае и порядке, которые установлены нормативными </w:t>
            </w:r>
            <w:r w:rsidRPr="002937E4">
              <w:rPr>
                <w:rFonts w:ascii="Times New Roman" w:hAnsi="Times New Roman"/>
                <w:sz w:val="28"/>
                <w:szCs w:val="28"/>
              </w:rPr>
              <w:lastRenderedPageBreak/>
              <w:t>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 xml:space="preserve">вследствие не зависящих от него обстоятельств, такое </w:t>
      </w:r>
      <w:r w:rsidR="008D2581" w:rsidRPr="004B5F02">
        <w:rPr>
          <w:rFonts w:ascii="Times New Roman" w:hAnsi="Times New Roman"/>
          <w:sz w:val="28"/>
          <w:szCs w:val="28"/>
        </w:rPr>
        <w:lastRenderedPageBreak/>
        <w:t>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lastRenderedPageBreak/>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3"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4"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6"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7"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lastRenderedPageBreak/>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8"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9"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30"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lastRenderedPageBreak/>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1"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w:t>
      </w:r>
      <w:r w:rsidRPr="006848CC">
        <w:rPr>
          <w:rStyle w:val="af5"/>
          <w:rFonts w:ascii="Times New Roman" w:hAnsi="Times New Roman" w:cs="Times New Roman"/>
          <w:color w:val="000000"/>
          <w:sz w:val="28"/>
          <w:szCs w:val="28"/>
        </w:rPr>
        <w:lastRenderedPageBreak/>
        <w:t>(занимаемая)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lastRenderedPageBreak/>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 xml:space="preserve">при применении автоматизированной упрощенной системы налогообложения (АвтоУСН)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2"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w:t>
      </w:r>
      <w:r w:rsidRPr="006848CC">
        <w:rPr>
          <w:rFonts w:ascii="Times New Roman" w:hAnsi="Times New Roman"/>
          <w:sz w:val="28"/>
          <w:szCs w:val="28"/>
        </w:rPr>
        <w:lastRenderedPageBreak/>
        <w:t>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 xml:space="preserve">Об обязательном социальном </w:t>
      </w:r>
      <w:r w:rsidRPr="006848CC">
        <w:rPr>
          <w:color w:val="auto"/>
          <w:sz w:val="28"/>
          <w:szCs w:val="28"/>
        </w:rPr>
        <w:lastRenderedPageBreak/>
        <w:t>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lastRenderedPageBreak/>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w:t>
      </w:r>
      <w:r w:rsidRPr="00401035">
        <w:rPr>
          <w:rFonts w:ascii="Times New Roman" w:eastAsia="Times New Roman" w:hAnsi="Times New Roman" w:cs="Times New Roman"/>
          <w:sz w:val="28"/>
          <w:szCs w:val="28"/>
          <w:lang w:eastAsia="ru-RU"/>
        </w:rPr>
        <w:lastRenderedPageBreak/>
        <w:t xml:space="preserve">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lastRenderedPageBreak/>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от операций с производными финансовыми инструментами, который выражается в величине суммы финансового результата, </w:t>
      </w:r>
      <w:r w:rsidRPr="006848CC">
        <w:rPr>
          <w:rFonts w:ascii="Times New Roman" w:hAnsi="Times New Roman"/>
          <w:sz w:val="28"/>
          <w:szCs w:val="28"/>
        </w:rPr>
        <w:lastRenderedPageBreak/>
        <w:t>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алюта, полученная в результате майнинга,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lastRenderedPageBreak/>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lastRenderedPageBreak/>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майнинга или участия в майнинг-пуле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w:t>
      </w:r>
      <w:r w:rsidRPr="006848CC">
        <w:rPr>
          <w:rFonts w:ascii="Times New Roman" w:hAnsi="Times New Roman"/>
          <w:bCs/>
          <w:color w:val="000000"/>
          <w:sz w:val="28"/>
          <w:szCs w:val="28"/>
        </w:rPr>
        <w:lastRenderedPageBreak/>
        <w:t>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3"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w:t>
      </w:r>
      <w:r w:rsidRPr="006848CC">
        <w:rPr>
          <w:rFonts w:ascii="Times New Roman" w:hAnsi="Times New Roman"/>
          <w:sz w:val="28"/>
          <w:szCs w:val="28"/>
        </w:rPr>
        <w:lastRenderedPageBreak/>
        <w:t xml:space="preserve">(работник),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4"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5"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36"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lastRenderedPageBreak/>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 xml:space="preserve">рублях по курсу Банка России на дату их </w:t>
      </w:r>
      <w:r w:rsidRPr="006D6F6F">
        <w:rPr>
          <w:rStyle w:val="af5"/>
          <w:rFonts w:ascii="Times New Roman" w:hAnsi="Times New Roman" w:cs="Times New Roman"/>
          <w:sz w:val="28"/>
          <w:szCs w:val="28"/>
          <w:shd w:val="clear" w:color="auto" w:fill="auto"/>
        </w:rPr>
        <w:lastRenderedPageBreak/>
        <w:t>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майнинга или участия в майнинг-пуле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майнинг цифровой валюты (в том числе участником майнинг-пула)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w:t>
      </w:r>
      <w:r w:rsidRPr="006848CC">
        <w:rPr>
          <w:rStyle w:val="af5"/>
          <w:rFonts w:ascii="Times New Roman" w:hAnsi="Times New Roman" w:cs="Times New Roman"/>
          <w:sz w:val="28"/>
          <w:szCs w:val="28"/>
          <w:shd w:val="clear" w:color="auto" w:fill="auto"/>
        </w:rPr>
        <w:lastRenderedPageBreak/>
        <w:t xml:space="preserve">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7"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w:t>
      </w:r>
      <w:r w:rsidRPr="00191144">
        <w:rPr>
          <w:rFonts w:ascii="Times New Roman" w:hAnsi="Times New Roman"/>
          <w:sz w:val="28"/>
          <w:szCs w:val="28"/>
        </w:rPr>
        <w:lastRenderedPageBreak/>
        <w:t>"юридический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 xml:space="preserve">О перечне и видах </w:t>
      </w:r>
      <w:r w:rsidR="00B14203" w:rsidRPr="00877269">
        <w:rPr>
          <w:rFonts w:ascii="Times New Roman" w:hAnsi="Times New Roman"/>
          <w:sz w:val="28"/>
          <w:szCs w:val="28"/>
        </w:rPr>
        <w:lastRenderedPageBreak/>
        <w:t>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w:t>
      </w:r>
      <w:r w:rsidRPr="00C84829">
        <w:rPr>
          <w:rFonts w:ascii="Times New Roman" w:hAnsi="Times New Roman"/>
          <w:sz w:val="28"/>
          <w:szCs w:val="28"/>
        </w:rPr>
        <w:lastRenderedPageBreak/>
        <w:t xml:space="preserve">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lastRenderedPageBreak/>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8"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отсутствии на отчетную дату денежных средств на счете, к которому эмитирована (выпущена) расчетная или кредитная карта, и наличия только </w:t>
      </w:r>
      <w:r w:rsidRPr="006848CC">
        <w:rPr>
          <w:rFonts w:ascii="Times New Roman" w:hAnsi="Times New Roman"/>
          <w:sz w:val="28"/>
          <w:szCs w:val="28"/>
        </w:rPr>
        <w:lastRenderedPageBreak/>
        <w:t>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lastRenderedPageBreak/>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w:t>
      </w:r>
      <w:r w:rsidRPr="006848CC">
        <w:rPr>
          <w:rFonts w:ascii="Times New Roman" w:hAnsi="Times New Roman"/>
          <w:sz w:val="28"/>
          <w:szCs w:val="28"/>
        </w:rPr>
        <w:lastRenderedPageBreak/>
        <w:t xml:space="preserve">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w:t>
      </w:r>
      <w:r w:rsidRPr="006D6F6F">
        <w:rPr>
          <w:rFonts w:ascii="Times New Roman" w:hAnsi="Times New Roman"/>
          <w:sz w:val="28"/>
          <w:szCs w:val="28"/>
        </w:rPr>
        <w:lastRenderedPageBreak/>
        <w:t>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lastRenderedPageBreak/>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xml:space="preserve">) и несовершеннолетних детей, которые </w:t>
      </w:r>
      <w:r w:rsidRPr="006848CC">
        <w:rPr>
          <w:rFonts w:ascii="Times New Roman" w:hAnsi="Times New Roman"/>
          <w:sz w:val="28"/>
          <w:szCs w:val="28"/>
        </w:rPr>
        <w:lastRenderedPageBreak/>
        <w:t>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lastRenderedPageBreak/>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11) финансовые обязательства, участником которых в силу Федерального закона от 23 декабря 2003 г. № 177-ФЗ "О страховании вкладов в банках Российской </w:t>
      </w:r>
      <w:r w:rsidRPr="006848CC">
        <w:rPr>
          <w:rFonts w:ascii="Times New Roman" w:hAnsi="Times New Roman"/>
          <w:sz w:val="28"/>
          <w:szCs w:val="28"/>
        </w:rPr>
        <w:lastRenderedPageBreak/>
        <w:t>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lastRenderedPageBreak/>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2175B415"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w:t>
      </w:r>
      <w:r w:rsidRPr="006848CC">
        <w:rPr>
          <w:rFonts w:ascii="Times New Roman" w:hAnsi="Times New Roman"/>
          <w:sz w:val="28"/>
          <w:szCs w:val="28"/>
        </w:rPr>
        <w:lastRenderedPageBreak/>
        <w:t>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7. СВЕДЕНИЯ О НЕДВИЖИМОМ ИМУЩЕСТВЕ, ТРАНСПОРТНЫХ СРЕДСТВАХ, ЦЕННЫХ БУМАГАХ, ЦИФРОВЫХ </w:t>
      </w:r>
      <w:r w:rsidRPr="006848CC">
        <w:rPr>
          <w:rFonts w:ascii="Times New Roman" w:hAnsi="Times New Roman"/>
          <w:b/>
          <w:sz w:val="28"/>
          <w:szCs w:val="28"/>
        </w:rPr>
        <w:lastRenderedPageBreak/>
        <w:t>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w:t>
      </w:r>
      <w:r w:rsidRPr="003F6CEA">
        <w:rPr>
          <w:rFonts w:ascii="Times New Roman" w:hAnsi="Times New Roman"/>
          <w:sz w:val="28"/>
          <w:szCs w:val="28"/>
        </w:rPr>
        <w:lastRenderedPageBreak/>
        <w:t>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307F8DAB" w14:textId="71F3E895"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40"/>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477B5B" w14:textId="77777777" w:rsidR="00AE7E5B" w:rsidRDefault="00AE7E5B">
      <w:r>
        <w:separator/>
      </w:r>
    </w:p>
  </w:endnote>
  <w:endnote w:type="continuationSeparator" w:id="0">
    <w:p w14:paraId="2CD519E4" w14:textId="77777777" w:rsidR="00AE7E5B" w:rsidRDefault="00AE7E5B">
      <w:r>
        <w:continuationSeparator/>
      </w:r>
    </w:p>
  </w:endnote>
  <w:endnote w:type="continuationNotice" w:id="1">
    <w:p w14:paraId="1F37793B" w14:textId="77777777" w:rsidR="00AE7E5B" w:rsidRDefault="00AE7E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78C7CD" w14:textId="77777777" w:rsidR="00AE7E5B" w:rsidRDefault="00AE7E5B">
      <w:r>
        <w:separator/>
      </w:r>
    </w:p>
  </w:footnote>
  <w:footnote w:type="continuationSeparator" w:id="0">
    <w:p w14:paraId="10BFEA1A" w14:textId="77777777" w:rsidR="00AE7E5B" w:rsidRDefault="00AE7E5B">
      <w:r>
        <w:continuationSeparator/>
      </w:r>
    </w:p>
  </w:footnote>
  <w:footnote w:type="continuationNotice" w:id="1">
    <w:p w14:paraId="549C915E" w14:textId="77777777" w:rsidR="00AE7E5B" w:rsidRDefault="00AE7E5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0D8A1651" w:rsidR="00431134" w:rsidRDefault="00431134" w:rsidP="00AD75B1">
    <w:pPr>
      <w:pStyle w:val="af0"/>
      <w:jc w:val="center"/>
      <w:rPr>
        <w:rFonts w:ascii="Times New Roman" w:eastAsia="Times New Roman" w:hAnsi="Times New Roman"/>
        <w:sz w:val="28"/>
      </w:rPr>
    </w:pPr>
    <w:r>
      <w:fldChar w:fldCharType="begin"/>
    </w:r>
    <w:r>
      <w:instrText>PAGE \* MERGEFORMAT</w:instrText>
    </w:r>
    <w:r>
      <w:fldChar w:fldCharType="separate"/>
    </w:r>
    <w:r w:rsidR="009734A5" w:rsidRPr="009734A5">
      <w:rPr>
        <w:rFonts w:ascii="Times New Roman" w:eastAsia="Times New Roman" w:hAnsi="Times New Roman"/>
        <w:noProof/>
        <w:sz w:val="28"/>
      </w:rPr>
      <w:t>2</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4A5"/>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E7E5B"/>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76F7DE9F43BBC5D4BD135AAE1CAD04D0FAF9650A130B33DA87DA13E97FAF95DCF18F97FDC1FE2FAH7g2M"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yperlink" Target="https://mintrud.gov.ru/ministry/programms/anticorruption/9/21" TargetMode="External"/><Relationship Id="rId21" Type="http://schemas.openxmlformats.org/officeDocument/2006/relationships/hyperlink" Target="https://mintrud.gov.ru/ministry/programms/anticorruption/9/24" TargetMode="External"/><Relationship Id="rId34" Type="http://schemas.openxmlformats.org/officeDocument/2006/relationships/hyperlink" Target="https://www.gibdd.ru/r/77/contacts/div1145039/"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consultantplus://offline/ref=7F2EEDDD06F168B694690D2DE649735BC9E53CBFC16FEC31087E4E96CAJ2nFL" TargetMode="External"/><Relationship Id="rId20" Type="http://schemas.openxmlformats.org/officeDocument/2006/relationships/hyperlink" Target="https://mintrud.gov.ru/ministry/programms/anticorruption/9/23" TargetMode="External"/><Relationship Id="rId29" Type="http://schemas.openxmlformats.org/officeDocument/2006/relationships/hyperlink" Target="http://www.kremlin.ru/structure/additional/1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intrud.gov.ru/ministry/programms/anticorruption/9/instruktivno-metodicheskie-materialy-po-fz" TargetMode="External"/><Relationship Id="rId24" Type="http://schemas.openxmlformats.org/officeDocument/2006/relationships/hyperlink" Target="https://sfr.gov.ru/" TargetMode="External"/><Relationship Id="rId32" Type="http://schemas.openxmlformats.org/officeDocument/2006/relationships/hyperlink" Target="https://mintrud.gov.ru/docs/1872" TargetMode="External"/><Relationship Id="rId37" Type="http://schemas.openxmlformats.org/officeDocument/2006/relationships/hyperlink" Target="https://www.cbr.ru/hd_base/metall/metall_base_new/" TargetMode="External"/><Relationship Id="rId40"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3743F552A0D416E80BEAF690826125BB530BB097B6A5A5C17137C1E72FF3E91DCF3284BA9D2A6279g3rBM" TargetMode="External"/><Relationship Id="rId23" Type="http://schemas.openxmlformats.org/officeDocument/2006/relationships/hyperlink" Target="https://lkfl2.nalog.ru/lkfl" TargetMode="External"/><Relationship Id="rId28" Type="http://schemas.openxmlformats.org/officeDocument/2006/relationships/hyperlink" Target="https://www.gosuslugi.ru/" TargetMode="External"/><Relationship Id="rId36" Type="http://schemas.openxmlformats.org/officeDocument/2006/relationships/hyperlink" Target="https://www.gibdd.ru/r/66/contacts/div1165043/"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currency_base/dail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lkfl2.nalog.ru/lkfl" TargetMode="External"/><Relationship Id="rId27" Type="http://schemas.openxmlformats.org/officeDocument/2006/relationships/hyperlink" Target="https://lkfl2.nalog.ru/lkfl" TargetMode="External"/><Relationship Id="rId30" Type="http://schemas.openxmlformats.org/officeDocument/2006/relationships/hyperlink" Target="https://gossluzhba.gov.ru/anticorruption/spravki_bk" TargetMode="External"/><Relationship Id="rId35" Type="http://schemas.openxmlformats.org/officeDocument/2006/relationships/hyperlink" Target="https://www.gibdd.ru/r/66/contacts/div1165058/" TargetMode="External"/><Relationship Id="rId8" Type="http://schemas.openxmlformats.org/officeDocument/2006/relationships/footnotes" Target="footnotes.xml"/><Relationship Id="rId3" Type="http://schemas.openxmlformats.org/officeDocument/2006/relationships/numbering" Target="numbering.xml"/><Relationship Id="rId12" Type="http://schemas.openxmlformats.org/officeDocument/2006/relationships/hyperlink" Target="consultantplus://offline/ref=C9E7374AA1332C6CF9FF0059DC9BC42D7E0C4094E90E8D4E87A0DE0B00JBsBL" TargetMode="External"/><Relationship Id="rId17" Type="http://schemas.openxmlformats.org/officeDocument/2006/relationships/hyperlink" Target="consultantplus://offline/ref=33E7B6DD529722622844D6F9EBC8DBA03B3FAEDA9118A1613233FFF35FCD6ECFCAED66496D73EC2Di9vDO" TargetMode="External"/><Relationship Id="rId25" Type="http://schemas.openxmlformats.org/officeDocument/2006/relationships/hyperlink" Target="https://lkfl2.nalog.ru/lkfl" TargetMode="External"/><Relationship Id="rId33" Type="http://schemas.openxmlformats.org/officeDocument/2006/relationships/hyperlink" Target="https://lk.rosreestr.ru/eservices/real-estate-objects-online" TargetMode="External"/><Relationship Id="rId38" Type="http://schemas.openxmlformats.org/officeDocument/2006/relationships/hyperlink" Target="https://www.nalog.ru/rn77/related_activities/accounting/bank_accou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E0EB3D8A-4D79-41FF-8E74-CB7E9D10B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71</Pages>
  <Words>29723</Words>
  <Characters>169426</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Салтыкова Надежда Владимировна</cp:lastModifiedBy>
  <cp:revision>2</cp:revision>
  <cp:lastPrinted>2024-12-26T15:14:00Z</cp:lastPrinted>
  <dcterms:created xsi:type="dcterms:W3CDTF">2025-02-18T05:03:00Z</dcterms:created>
  <dcterms:modified xsi:type="dcterms:W3CDTF">2025-02-18T05:03:00Z</dcterms:modified>
</cp:coreProperties>
</file>