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89" w:rsidRDefault="00C17489" w:rsidP="00C17489">
      <w:pPr>
        <w:ind w:right="-1"/>
        <w:jc w:val="center"/>
        <w:rPr>
          <w:b/>
          <w:sz w:val="28"/>
          <w:szCs w:val="28"/>
        </w:rPr>
      </w:pPr>
      <w:r>
        <w:rPr>
          <w:b/>
          <w:sz w:val="28"/>
          <w:szCs w:val="28"/>
        </w:rPr>
        <w:t>МИНИСТЕРСТВО ФИНАНСОВ УДМУРТСКОЙ РЕСПУБЛИКИ</w:t>
      </w:r>
    </w:p>
    <w:p w:rsidR="00C17489" w:rsidRDefault="00C17489" w:rsidP="00C17489">
      <w:pPr>
        <w:ind w:right="-1"/>
        <w:jc w:val="center"/>
        <w:rPr>
          <w:b/>
          <w:sz w:val="28"/>
          <w:szCs w:val="28"/>
        </w:rPr>
      </w:pPr>
    </w:p>
    <w:p w:rsidR="00C17489" w:rsidRDefault="00C17489" w:rsidP="00C17489">
      <w:pPr>
        <w:ind w:right="-1"/>
        <w:jc w:val="center"/>
        <w:rPr>
          <w:b/>
          <w:sz w:val="28"/>
          <w:szCs w:val="28"/>
        </w:rPr>
      </w:pPr>
      <w:r>
        <w:rPr>
          <w:b/>
          <w:sz w:val="28"/>
          <w:szCs w:val="28"/>
        </w:rPr>
        <w:t>ПРИКАЗ</w:t>
      </w:r>
    </w:p>
    <w:p w:rsidR="00C17489" w:rsidRDefault="00C17489" w:rsidP="00C17489">
      <w:pPr>
        <w:ind w:right="-1"/>
        <w:jc w:val="center"/>
        <w:rPr>
          <w:sz w:val="26"/>
          <w:szCs w:val="26"/>
        </w:rPr>
      </w:pPr>
      <w:r>
        <w:rPr>
          <w:b/>
          <w:sz w:val="28"/>
          <w:szCs w:val="28"/>
        </w:rPr>
        <w:t>от 22 декабря 2022 г. № 425</w:t>
      </w:r>
    </w:p>
    <w:p w:rsidR="00C17489" w:rsidRDefault="00C17489" w:rsidP="00C17489">
      <w:pPr>
        <w:tabs>
          <w:tab w:val="left" w:pos="709"/>
        </w:tabs>
        <w:ind w:right="5187" w:firstLine="709"/>
        <w:jc w:val="both"/>
        <w:rPr>
          <w:sz w:val="26"/>
          <w:szCs w:val="26"/>
        </w:rPr>
      </w:pPr>
    </w:p>
    <w:p w:rsidR="00C17489" w:rsidRDefault="00C17489" w:rsidP="00C17489">
      <w:pPr>
        <w:tabs>
          <w:tab w:val="left" w:pos="709"/>
        </w:tabs>
        <w:ind w:right="-1" w:firstLine="709"/>
        <w:jc w:val="center"/>
        <w:rPr>
          <w:b/>
          <w:sz w:val="26"/>
          <w:szCs w:val="26"/>
        </w:rPr>
      </w:pPr>
      <w:r>
        <w:rPr>
          <w:rFonts w:eastAsiaTheme="minorHAnsi"/>
          <w:b/>
          <w:sz w:val="28"/>
          <w:szCs w:val="28"/>
          <w:lang w:eastAsia="en-US"/>
        </w:rPr>
        <w:t xml:space="preserve">ОБ УТВЕРЖДЕНИИ </w:t>
      </w:r>
      <w:r>
        <w:rPr>
          <w:b/>
          <w:sz w:val="28"/>
          <w:szCs w:val="28"/>
        </w:rPr>
        <w:t>ПЕРЕЧНЯ СЛУЧАЕВ, ПРИ КОТОРЫХ ЗАКАЗЧИКИ ВПРАВЕ НЕ ПРОВОДИТЬ ЗАКУПКИ В МОДУЛЕ «МАЛЫЕ ЗАКУПКИ» ПОДСИСТЕМЫ «УПРАВЛЕНИЕ В СФЕРЕ ЗАКУПОК ТОВАРОВ, РАБОТ, УСЛУГ ДЛЯ ГОСУДАРСТВЕННЫХ НУЖД УДМУРТСКОЙ РЕСПУБЛИКИ» РЕГИОНАЛЬНОЙ ИНФОРМАЦИОННОЙ СИСТЕМЫ В СФЕРЕ ЗАКУПОК ТОВАРОВ, РАБОТ, УСЛУГ ДЛЯ ОБЕСПЕЧЕНИЯ НУЖД УДМУРТСКОЙ РЕСПУБЛИКИ</w:t>
      </w:r>
    </w:p>
    <w:p w:rsidR="00C17489" w:rsidRDefault="00C17489" w:rsidP="00C17489">
      <w:pPr>
        <w:tabs>
          <w:tab w:val="left" w:pos="709"/>
        </w:tabs>
        <w:ind w:firstLine="709"/>
        <w:jc w:val="both"/>
        <w:rPr>
          <w:sz w:val="28"/>
          <w:szCs w:val="28"/>
        </w:rPr>
      </w:pPr>
    </w:p>
    <w:p w:rsidR="00C17489" w:rsidRDefault="00C17489" w:rsidP="00C17489">
      <w:pPr>
        <w:tabs>
          <w:tab w:val="left" w:pos="709"/>
        </w:tabs>
        <w:ind w:firstLine="709"/>
        <w:jc w:val="center"/>
        <w:rPr>
          <w:i/>
          <w:sz w:val="28"/>
          <w:szCs w:val="28"/>
        </w:rPr>
      </w:pPr>
      <w:r>
        <w:rPr>
          <w:i/>
          <w:sz w:val="28"/>
          <w:szCs w:val="28"/>
        </w:rPr>
        <w:t>Список изменяющих документов</w:t>
      </w:r>
    </w:p>
    <w:p w:rsidR="00C17489" w:rsidRDefault="00C17489" w:rsidP="00C17489">
      <w:pPr>
        <w:tabs>
          <w:tab w:val="left" w:pos="709"/>
        </w:tabs>
        <w:ind w:firstLine="709"/>
        <w:jc w:val="center"/>
        <w:rPr>
          <w:i/>
          <w:sz w:val="28"/>
          <w:szCs w:val="28"/>
        </w:rPr>
      </w:pPr>
      <w:r>
        <w:rPr>
          <w:i/>
          <w:sz w:val="28"/>
          <w:szCs w:val="28"/>
        </w:rPr>
        <w:t xml:space="preserve">(в ред. приказа Минфина Удмуртии от 24.01.2023 № 9) </w:t>
      </w:r>
    </w:p>
    <w:p w:rsidR="00C17489" w:rsidRDefault="00C17489" w:rsidP="00C17489">
      <w:pPr>
        <w:tabs>
          <w:tab w:val="left" w:pos="709"/>
        </w:tabs>
        <w:ind w:firstLine="709"/>
        <w:jc w:val="both"/>
        <w:rPr>
          <w:sz w:val="28"/>
          <w:szCs w:val="28"/>
        </w:rPr>
      </w:pPr>
    </w:p>
    <w:p w:rsidR="00C17489" w:rsidRDefault="00C17489" w:rsidP="00C17489">
      <w:pPr>
        <w:widowControl w:val="0"/>
        <w:tabs>
          <w:tab w:val="left" w:pos="709"/>
          <w:tab w:val="left" w:pos="851"/>
          <w:tab w:val="left" w:pos="1134"/>
        </w:tabs>
        <w:autoSpaceDE w:val="0"/>
        <w:autoSpaceDN w:val="0"/>
        <w:adjustRightInd w:val="0"/>
        <w:ind w:right="20"/>
        <w:jc w:val="both"/>
        <w:rPr>
          <w:rFonts w:eastAsiaTheme="minorHAnsi"/>
          <w:sz w:val="28"/>
          <w:szCs w:val="28"/>
          <w:lang w:eastAsia="en-US"/>
        </w:rPr>
      </w:pPr>
      <w:r>
        <w:rPr>
          <w:rFonts w:eastAsiaTheme="minorHAnsi"/>
          <w:sz w:val="28"/>
          <w:szCs w:val="28"/>
          <w:lang w:eastAsia="en-US"/>
        </w:rPr>
        <w:tab/>
        <w:t xml:space="preserve">В целях </w:t>
      </w:r>
      <w:proofErr w:type="gramStart"/>
      <w:r>
        <w:rPr>
          <w:rFonts w:eastAsiaTheme="minorHAnsi"/>
          <w:sz w:val="28"/>
          <w:szCs w:val="28"/>
          <w:lang w:eastAsia="en-US"/>
        </w:rPr>
        <w:t>исполнения приказа Министерства финансов Удмуртской Республики</w:t>
      </w:r>
      <w:proofErr w:type="gramEnd"/>
      <w:r>
        <w:rPr>
          <w:rFonts w:eastAsiaTheme="minorHAnsi"/>
          <w:sz w:val="28"/>
          <w:szCs w:val="28"/>
          <w:lang w:eastAsia="en-US"/>
        </w:rPr>
        <w:t xml:space="preserve"> от 24 ноября 2022 года № 53н «Об утверждении Регламента осуществления малых закупок с использованием функционала региональной информационной системы в сфере закупок товаров, работ, услуг для обеспечения нужд Удмуртской Республики»:</w:t>
      </w:r>
    </w:p>
    <w:p w:rsidR="00C17489" w:rsidRDefault="00C17489" w:rsidP="00C17489">
      <w:pPr>
        <w:pStyle w:val="aa"/>
        <w:widowControl w:val="0"/>
        <w:numPr>
          <w:ilvl w:val="0"/>
          <w:numId w:val="1"/>
        </w:numPr>
        <w:tabs>
          <w:tab w:val="left" w:pos="0"/>
          <w:tab w:val="left" w:pos="851"/>
          <w:tab w:val="left" w:pos="993"/>
        </w:tabs>
        <w:autoSpaceDE w:val="0"/>
        <w:autoSpaceDN w:val="0"/>
        <w:adjustRightInd w:val="0"/>
        <w:ind w:left="0" w:right="20" w:firstLine="709"/>
        <w:jc w:val="both"/>
        <w:rPr>
          <w:sz w:val="28"/>
          <w:szCs w:val="28"/>
        </w:rPr>
      </w:pPr>
      <w:r>
        <w:rPr>
          <w:rFonts w:eastAsiaTheme="minorHAnsi"/>
          <w:sz w:val="28"/>
          <w:szCs w:val="28"/>
          <w:lang w:eastAsia="en-US"/>
        </w:rPr>
        <w:t xml:space="preserve">Утвердить прилагаемый </w:t>
      </w:r>
      <w:r>
        <w:rPr>
          <w:sz w:val="28"/>
          <w:szCs w:val="28"/>
        </w:rPr>
        <w:t>Перечень случаев, при которых заказчики вправе не проводить закупки в модуле «Малые закупки» подсистемы «Управление в сфере закупок товаров, работ, услуг для государственных нужд Удмуртской Республики» региональной информационной системы в сфере закупок товаров, работ, услуг для обеспечения нужд Удмуртской Республики.</w:t>
      </w:r>
    </w:p>
    <w:p w:rsidR="00C17489" w:rsidRDefault="00C17489" w:rsidP="00C17489">
      <w:pPr>
        <w:pStyle w:val="aa"/>
        <w:tabs>
          <w:tab w:val="left" w:pos="851"/>
          <w:tab w:val="left" w:pos="993"/>
        </w:tabs>
        <w:ind w:left="0" w:firstLine="709"/>
        <w:jc w:val="both"/>
        <w:rPr>
          <w:sz w:val="28"/>
          <w:szCs w:val="28"/>
        </w:rPr>
      </w:pPr>
      <w:r>
        <w:rPr>
          <w:rFonts w:eastAsiaTheme="minorHAnsi"/>
          <w:sz w:val="28"/>
          <w:szCs w:val="28"/>
          <w:lang w:eastAsia="en-US"/>
        </w:rPr>
        <w:t xml:space="preserve">2. </w:t>
      </w:r>
      <w:proofErr w:type="gramStart"/>
      <w:r>
        <w:rPr>
          <w:sz w:val="28"/>
          <w:szCs w:val="28"/>
        </w:rPr>
        <w:t>Контроль за</w:t>
      </w:r>
      <w:proofErr w:type="gramEnd"/>
      <w:r>
        <w:rPr>
          <w:sz w:val="28"/>
          <w:szCs w:val="28"/>
        </w:rPr>
        <w:t xml:space="preserve"> исполнением настоящего приказа возложить на начальника Управления развития контрактной системы.</w:t>
      </w:r>
    </w:p>
    <w:p w:rsidR="00C17489" w:rsidRDefault="00C17489" w:rsidP="00C17489">
      <w:pPr>
        <w:pStyle w:val="aa"/>
        <w:tabs>
          <w:tab w:val="left" w:pos="851"/>
          <w:tab w:val="left" w:pos="993"/>
        </w:tabs>
        <w:ind w:left="0" w:firstLine="709"/>
        <w:jc w:val="both"/>
        <w:rPr>
          <w:sz w:val="28"/>
          <w:szCs w:val="28"/>
        </w:rPr>
      </w:pPr>
      <w:r>
        <w:rPr>
          <w:sz w:val="28"/>
          <w:szCs w:val="28"/>
        </w:rPr>
        <w:t>3. Настоящий приказ вступает в силу с 1 января 2023 года.</w:t>
      </w:r>
    </w:p>
    <w:p w:rsidR="00C17489" w:rsidRDefault="00C17489" w:rsidP="00C17489">
      <w:pPr>
        <w:pStyle w:val="aa"/>
        <w:tabs>
          <w:tab w:val="left" w:pos="0"/>
          <w:tab w:val="left" w:pos="1134"/>
        </w:tabs>
        <w:ind w:left="0" w:firstLine="709"/>
        <w:jc w:val="both"/>
        <w:rPr>
          <w:rFonts w:eastAsiaTheme="minorHAnsi"/>
          <w:sz w:val="28"/>
          <w:szCs w:val="28"/>
          <w:lang w:eastAsia="en-US"/>
        </w:rPr>
      </w:pPr>
    </w:p>
    <w:p w:rsidR="00C17489" w:rsidRDefault="00C17489" w:rsidP="00C17489">
      <w:pPr>
        <w:pStyle w:val="20"/>
        <w:shd w:val="clear" w:color="auto" w:fill="auto"/>
        <w:tabs>
          <w:tab w:val="left" w:pos="1134"/>
        </w:tabs>
        <w:spacing w:before="0"/>
        <w:ind w:firstLine="709"/>
        <w:jc w:val="both"/>
        <w:rPr>
          <w:b w:val="0"/>
          <w:sz w:val="28"/>
          <w:szCs w:val="28"/>
        </w:rPr>
      </w:pPr>
    </w:p>
    <w:p w:rsidR="00C17489" w:rsidRDefault="00C17489" w:rsidP="00C17489">
      <w:pPr>
        <w:pStyle w:val="20"/>
        <w:shd w:val="clear" w:color="auto" w:fill="auto"/>
        <w:tabs>
          <w:tab w:val="left" w:pos="1134"/>
        </w:tabs>
        <w:spacing w:before="0"/>
        <w:jc w:val="both"/>
        <w:rPr>
          <w:b w:val="0"/>
          <w:sz w:val="28"/>
          <w:szCs w:val="28"/>
        </w:rPr>
      </w:pPr>
    </w:p>
    <w:p w:rsidR="00C17489" w:rsidRDefault="00C17489" w:rsidP="00C17489">
      <w:pPr>
        <w:pStyle w:val="20"/>
        <w:shd w:val="clear" w:color="auto" w:fill="auto"/>
        <w:tabs>
          <w:tab w:val="left" w:pos="1134"/>
        </w:tabs>
        <w:spacing w:before="0"/>
        <w:jc w:val="both"/>
        <w:rPr>
          <w:b w:val="0"/>
          <w:sz w:val="28"/>
          <w:szCs w:val="28"/>
        </w:rPr>
      </w:pPr>
      <w:proofErr w:type="gramStart"/>
      <w:r>
        <w:rPr>
          <w:b w:val="0"/>
          <w:sz w:val="28"/>
          <w:szCs w:val="28"/>
        </w:rPr>
        <w:t>Исполняющая</w:t>
      </w:r>
      <w:proofErr w:type="gramEnd"/>
      <w:r>
        <w:rPr>
          <w:b w:val="0"/>
          <w:sz w:val="28"/>
          <w:szCs w:val="28"/>
        </w:rPr>
        <w:t xml:space="preserve"> обязанности министра                                                  В.Н. Сухих</w:t>
      </w:r>
    </w:p>
    <w:p w:rsidR="00C17489" w:rsidRDefault="00C17489" w:rsidP="00C17489">
      <w:pPr>
        <w:rPr>
          <w:rFonts w:eastAsia="Arial Unicode MS"/>
          <w:bCs/>
          <w:sz w:val="28"/>
          <w:szCs w:val="28"/>
        </w:rPr>
        <w:sectPr w:rsidR="00C17489">
          <w:footnotePr>
            <w:pos w:val="beneathText"/>
          </w:footnotePr>
          <w:pgSz w:w="11906" w:h="16838"/>
          <w:pgMar w:top="1134" w:right="850" w:bottom="851" w:left="1701" w:header="708" w:footer="708" w:gutter="0"/>
          <w:cols w:space="720"/>
        </w:sectPr>
      </w:pPr>
    </w:p>
    <w:tbl>
      <w:tblPr>
        <w:tblStyle w:val="ac"/>
        <w:tblW w:w="0" w:type="auto"/>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771"/>
      </w:tblGrid>
      <w:tr w:rsidR="00C17489" w:rsidTr="00C17489">
        <w:tc>
          <w:tcPr>
            <w:tcW w:w="4760" w:type="dxa"/>
          </w:tcPr>
          <w:p w:rsidR="00C17489" w:rsidRDefault="00C17489">
            <w:pPr>
              <w:pStyle w:val="20"/>
              <w:shd w:val="clear" w:color="auto" w:fill="auto"/>
              <w:spacing w:before="0"/>
              <w:rPr>
                <w:rFonts w:eastAsiaTheme="minorHAnsi"/>
                <w:b w:val="0"/>
                <w:sz w:val="28"/>
                <w:szCs w:val="28"/>
                <w:lang w:eastAsia="en-US"/>
              </w:rPr>
            </w:pPr>
          </w:p>
        </w:tc>
        <w:tc>
          <w:tcPr>
            <w:tcW w:w="4771" w:type="dxa"/>
            <w:hideMark/>
          </w:tcPr>
          <w:p w:rsidR="00C17489" w:rsidRDefault="00C17489">
            <w:pPr>
              <w:tabs>
                <w:tab w:val="left" w:pos="709"/>
              </w:tabs>
              <w:ind w:firstLine="23"/>
              <w:jc w:val="center"/>
              <w:rPr>
                <w:sz w:val="28"/>
                <w:szCs w:val="28"/>
                <w:lang w:eastAsia="en-US"/>
              </w:rPr>
            </w:pPr>
            <w:r>
              <w:rPr>
                <w:sz w:val="28"/>
                <w:szCs w:val="28"/>
                <w:lang w:eastAsia="en-US"/>
              </w:rPr>
              <w:t>УТВЕРЖДЕН</w:t>
            </w:r>
          </w:p>
          <w:p w:rsidR="00C17489" w:rsidRDefault="00C17489">
            <w:pPr>
              <w:tabs>
                <w:tab w:val="left" w:pos="709"/>
              </w:tabs>
              <w:ind w:firstLine="23"/>
              <w:jc w:val="center"/>
              <w:rPr>
                <w:sz w:val="28"/>
                <w:szCs w:val="28"/>
                <w:lang w:eastAsia="en-US"/>
              </w:rPr>
            </w:pPr>
            <w:r>
              <w:rPr>
                <w:sz w:val="28"/>
                <w:szCs w:val="28"/>
                <w:lang w:eastAsia="en-US"/>
              </w:rPr>
              <w:t>приказом Министерства финансов</w:t>
            </w:r>
          </w:p>
          <w:p w:rsidR="00C17489" w:rsidRDefault="00C17489">
            <w:pPr>
              <w:tabs>
                <w:tab w:val="left" w:pos="709"/>
              </w:tabs>
              <w:ind w:firstLine="23"/>
              <w:jc w:val="center"/>
              <w:rPr>
                <w:sz w:val="28"/>
                <w:szCs w:val="28"/>
                <w:lang w:eastAsia="en-US"/>
              </w:rPr>
            </w:pPr>
            <w:r>
              <w:rPr>
                <w:sz w:val="28"/>
                <w:szCs w:val="28"/>
                <w:lang w:eastAsia="en-US"/>
              </w:rPr>
              <w:t>Удмуртской Республики</w:t>
            </w:r>
          </w:p>
          <w:p w:rsidR="00C17489" w:rsidRDefault="00C17489">
            <w:pPr>
              <w:pStyle w:val="20"/>
              <w:shd w:val="clear" w:color="auto" w:fill="auto"/>
              <w:spacing w:before="0"/>
              <w:rPr>
                <w:rFonts w:eastAsiaTheme="minorHAnsi"/>
                <w:b w:val="0"/>
                <w:sz w:val="28"/>
                <w:szCs w:val="28"/>
                <w:lang w:eastAsia="en-US"/>
              </w:rPr>
            </w:pPr>
            <w:r>
              <w:rPr>
                <w:b w:val="0"/>
                <w:sz w:val="28"/>
                <w:szCs w:val="28"/>
                <w:lang w:eastAsia="en-US"/>
              </w:rPr>
              <w:t>от 22 декабря 2022 г. № 425</w:t>
            </w:r>
          </w:p>
        </w:tc>
      </w:tr>
    </w:tbl>
    <w:p w:rsidR="00C17489" w:rsidRDefault="00C17489" w:rsidP="00C17489">
      <w:pPr>
        <w:pStyle w:val="20"/>
        <w:shd w:val="clear" w:color="auto" w:fill="auto"/>
        <w:spacing w:before="0"/>
        <w:ind w:left="40"/>
        <w:rPr>
          <w:rFonts w:eastAsiaTheme="minorHAnsi"/>
          <w:b w:val="0"/>
          <w:sz w:val="28"/>
          <w:szCs w:val="28"/>
          <w:lang w:eastAsia="en-US"/>
        </w:rPr>
      </w:pPr>
    </w:p>
    <w:p w:rsidR="00C17489" w:rsidRDefault="00C17489" w:rsidP="00C17489">
      <w:pPr>
        <w:pStyle w:val="20"/>
        <w:shd w:val="clear" w:color="auto" w:fill="auto"/>
        <w:spacing w:before="0"/>
        <w:ind w:left="40"/>
        <w:rPr>
          <w:rFonts w:eastAsiaTheme="minorHAnsi"/>
          <w:b w:val="0"/>
          <w:sz w:val="28"/>
          <w:szCs w:val="28"/>
          <w:lang w:eastAsia="en-US"/>
        </w:rPr>
      </w:pPr>
    </w:p>
    <w:p w:rsidR="00C17489" w:rsidRDefault="00C17489" w:rsidP="00C17489">
      <w:pPr>
        <w:pStyle w:val="20"/>
        <w:shd w:val="clear" w:color="auto" w:fill="auto"/>
        <w:spacing w:before="0"/>
        <w:ind w:left="40"/>
        <w:rPr>
          <w:sz w:val="28"/>
          <w:szCs w:val="28"/>
        </w:rPr>
      </w:pPr>
      <w:r>
        <w:rPr>
          <w:sz w:val="28"/>
          <w:szCs w:val="28"/>
        </w:rPr>
        <w:t>ПЕРЕЧЕНЬ</w:t>
      </w:r>
    </w:p>
    <w:p w:rsidR="00C17489" w:rsidRDefault="00C17489" w:rsidP="00C17489">
      <w:pPr>
        <w:pStyle w:val="20"/>
        <w:shd w:val="clear" w:color="auto" w:fill="auto"/>
        <w:spacing w:before="0"/>
        <w:ind w:left="40"/>
        <w:rPr>
          <w:rFonts w:eastAsiaTheme="minorHAnsi"/>
          <w:b w:val="0"/>
          <w:sz w:val="28"/>
          <w:szCs w:val="28"/>
          <w:lang w:eastAsia="en-US"/>
        </w:rPr>
      </w:pPr>
      <w:r>
        <w:rPr>
          <w:sz w:val="28"/>
          <w:szCs w:val="28"/>
        </w:rPr>
        <w:t>случаев, при которых заказчики вправе не проводить закупки в модуле «Малые закупки» подсистемы «Управление в сфере закупок товаров, работ, услуг для государственных нужд Удмуртской Республики» региональной информационной системы в сфере закупок товаров, работ, услуг для обеспечения нужд Удмуртской Республики</w:t>
      </w:r>
    </w:p>
    <w:p w:rsidR="00C17489" w:rsidRDefault="00C17489" w:rsidP="00C17489">
      <w:pPr>
        <w:pStyle w:val="20"/>
        <w:shd w:val="clear" w:color="auto" w:fill="auto"/>
        <w:spacing w:before="0"/>
        <w:ind w:left="40"/>
        <w:rPr>
          <w:rFonts w:eastAsiaTheme="minorHAnsi"/>
          <w:b w:val="0"/>
          <w:sz w:val="28"/>
          <w:szCs w:val="28"/>
          <w:lang w:eastAsia="en-US"/>
        </w:rPr>
      </w:pP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товаров (за исключением лекарственных препаратов), работ, услуг на сумму, не превышающую 10 (десять) тысяч рублей.</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оказываемых нотариальными конторами, нотариусами, занимающимися частной практикой.</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страхования.</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по повышению квалификации, подтверждению (повышению) квалификационной категории, получению (продлению) сертификатов, профессиональной переподготовке, стажировке, обучению по образовательным программам высшего образования, по профессиональному обучению и дополнительному профессиональному образованию.</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преподавательских, консультационных услуг, оказываемых физическими лицами с использованием их личного труда, а также услуг по перевозке, доставке указанных физических лиц к месту оказания услуг и обратно.</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осуществляемая в целях участия в семинарах, форумах, мероприятиях (в том числе физкультурно-спортивной направленности), конференциях, конкурсах и т.д., включая оплату организационных взносов за участие. В случае приглашения к принятию участия или направления на указанные мероприятия лиц, не являющихся работниками заказчика, закупка включает в себя, в том числе расходы на обеспечение проезда к месту проведения указанных мероприятий и обратно, наем жилого помещения, транспортное обслуживание, обеспечение питания.</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rFonts w:eastAsiaTheme="minorHAnsi"/>
          <w:sz w:val="28"/>
          <w:szCs w:val="28"/>
          <w:lang w:eastAsia="en-US"/>
        </w:rPr>
        <w:t>З</w:t>
      </w:r>
      <w:r>
        <w:rPr>
          <w:sz w:val="28"/>
          <w:szCs w:val="28"/>
        </w:rPr>
        <w:t xml:space="preserve">акупка работ, услуг, оказываемых физическими лицами (за исключением физических лиц, зарегистрированных в качестве индивидуальных предпринимателей) с использованием их личного труда </w:t>
      </w:r>
      <w:r>
        <w:rPr>
          <w:sz w:val="28"/>
          <w:szCs w:val="28"/>
          <w:shd w:val="clear" w:color="auto" w:fill="FFFFFF"/>
        </w:rPr>
        <w:t>на сумму, не превышающую 20 (двадцать) тысяч рублей</w:t>
      </w:r>
      <w:r>
        <w:rPr>
          <w:rFonts w:eastAsiaTheme="minorHAnsi"/>
          <w:sz w:val="28"/>
          <w:szCs w:val="28"/>
          <w:lang w:eastAsia="en-US"/>
        </w:rPr>
        <w:t>.</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оказываемых физическими лицами (за исключением физических лиц, зарегистрированных в качестве индивидуальных предпринимателей) с использованием их личного труда, подлежащих оплате за счет средств, выделенных по договорам (соглашениям) о предоставлении гранта, на сумму, не превышающую 40 (сорок) тысяч рублей.</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экспертов (экспертных организаций), членов комиссий.</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по доработке (модернизации), сопровождению, обновлению или эксплуатации специализированных информационных, справочно-правовых, бухгалтерских, управленческих, экономических и других аналогичных систем, установленных у заказчика.</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lastRenderedPageBreak/>
        <w:t>Закупка услуг электросвязи, в том числе телефонной фиксированной и мобильной связи, а также доступа к информационно-телекоммуникационной сети «Интернет», услуг Интернет-провайдеров и других телекоммуникационных услуг.</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 xml:space="preserve">Закупка </w:t>
      </w:r>
      <w:proofErr w:type="spellStart"/>
      <w:r>
        <w:rPr>
          <w:sz w:val="28"/>
          <w:szCs w:val="28"/>
        </w:rPr>
        <w:t>телематических</w:t>
      </w:r>
      <w:proofErr w:type="spellEnd"/>
      <w:r>
        <w:rPr>
          <w:sz w:val="28"/>
          <w:szCs w:val="28"/>
        </w:rPr>
        <w:t xml:space="preserve"> услуг для установления и (или) обслуживания системы спутникового мониторинга автотранспорта в системе ГЛОНАСС.</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специальной и фельдъегерской связи по доставке отправлений особой важности, совершенно секретных, секретных и иных служебных отправлений, услуг почтовой связи, а также услуг, связанных с эксплуатацией, техническим обслуживанием и ремонтом франкировальной машины.</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 xml:space="preserve">Закупка услуг по </w:t>
      </w:r>
      <w:proofErr w:type="gramStart"/>
      <w:r>
        <w:rPr>
          <w:sz w:val="28"/>
          <w:szCs w:val="28"/>
        </w:rPr>
        <w:t>экспресс-доставке</w:t>
      </w:r>
      <w:proofErr w:type="gramEnd"/>
      <w:r>
        <w:rPr>
          <w:sz w:val="28"/>
          <w:szCs w:val="28"/>
        </w:rPr>
        <w:t xml:space="preserve"> грузов и почтовых отправлений.</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rPr>
        <w:t>Закупка услуг по распечатке поручений (возмещение расходов) для осуществления Акционерным обществом «Почта России» выплат компенсаций и других выплат, предусмотренных законодательством Российской Федерации и законодательством Удмуртской Республики.</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proofErr w:type="gramStart"/>
      <w:r>
        <w:rPr>
          <w:sz w:val="28"/>
          <w:szCs w:val="28"/>
        </w:rPr>
        <w:t>Закупка услуг по подписке, оформлению, обработке, экспедированию, сортировке, упаковке и доставке периодических печатных изданий (газеты, журналы) и (или) электронных версий периодических изданий.</w:t>
      </w:r>
      <w:proofErr w:type="gramEnd"/>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rFonts w:eastAsiaTheme="minorHAnsi"/>
          <w:sz w:val="28"/>
          <w:szCs w:val="28"/>
          <w:lang w:eastAsia="en-US"/>
        </w:rPr>
        <w:t>Закупка услуг по размещению информации в официальных печатных изданиях, определенных нормативными правовыми актами Правительства Удмуртской Республики, муниципального образования, в иных печатных изданиях, интернет – изданиях, а также посредством телерадиовещания в случаях информирования жителей Удмуртской Республики о деятельности лиц, замещающих государственные должности Удмуртской Республики, высших должностных лиц органов местного самоуправления.</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товаров, работ, услуг, связанных с представительскими функциями Главы и Правительства Удмуртской Республики, Государственного Совета Удмуртской Республики, органов местного самоуправления.</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метрологических работ, услуг (поверка, калибровка, ремонт, техническое обслуживание средств измерений), а также работ, услуг по аттестации, техническому обслуживанию, ремонту испытательного и лабораторного оборудования и аккредитации (проверка квалификации аккредитованных лабораторий посредством межлабораторных сравнительных испытаний).</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товаров, работ, услуг по техническому обслуживанию автотранспортных средств, находящихся на гарантийном обслуживании, у официального дилера.</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запасных частей и услуг по ремонту и техническому обслуживанию транспортных средств на сумму не более 50 тысяч рублей в случаях имеющих срочный (неотложный) характер.</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по диагностике и ремонту оборудования в случаях имеющих срочный (неотложный) характер.</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proofErr w:type="gramStart"/>
      <w:r>
        <w:rPr>
          <w:sz w:val="28"/>
          <w:szCs w:val="28"/>
        </w:rPr>
        <w:t xml:space="preserve">Закупка товаров, работ, услуг, которые заказчик имеет право также осуществить по основаниям, указанным в </w:t>
      </w:r>
      <w:r>
        <w:rPr>
          <w:spacing w:val="2"/>
          <w:sz w:val="28"/>
          <w:szCs w:val="28"/>
        </w:rPr>
        <w:t>части 1 статьи 93 Федерального закона от 5 апреля 2013 года № 44-ФЗ «О контрактной системе в сфере закупки товаров, работ, услуг для обеспечения государственных и муниципальных нужд» (за исключением пунктов 4 и 5 части 1 статьи 93 Федерального закона от 5 апреля 2013 года № 44-ФЗ «О</w:t>
      </w:r>
      <w:proofErr w:type="gramEnd"/>
      <w:r>
        <w:rPr>
          <w:spacing w:val="2"/>
          <w:sz w:val="28"/>
          <w:szCs w:val="28"/>
        </w:rPr>
        <w:t xml:space="preserve"> контрактной системе в сфере закупки товаров, работ, услуг для обеспечения государственных и муниципальных нужд»).</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 xml:space="preserve">Закупка товаров, работ, услуг, </w:t>
      </w:r>
      <w:proofErr w:type="gramStart"/>
      <w:r>
        <w:rPr>
          <w:sz w:val="28"/>
          <w:szCs w:val="28"/>
        </w:rPr>
        <w:t>осуществляемая</w:t>
      </w:r>
      <w:proofErr w:type="gramEnd"/>
      <w:r>
        <w:rPr>
          <w:sz w:val="28"/>
          <w:szCs w:val="28"/>
        </w:rPr>
        <w:t xml:space="preserve"> в случае если определение поставщика (подрядчика, исполнителя), проводимое конкурентным </w:t>
      </w:r>
      <w:r>
        <w:rPr>
          <w:sz w:val="28"/>
          <w:szCs w:val="28"/>
        </w:rPr>
        <w:lastRenderedPageBreak/>
        <w:t xml:space="preserve">способом, признано несостоявшимся в связи с отсутствием поданных заявок на участие в закупке или в связи с отклонением (отказом в допуске к участию в закупке) всех поданных заявок на участие в закупке. </w:t>
      </w:r>
      <w:proofErr w:type="gramStart"/>
      <w:r>
        <w:rPr>
          <w:sz w:val="28"/>
          <w:szCs w:val="28"/>
        </w:rPr>
        <w:t>При этом контракт заключается по цене, не превышающей начальную (максимальную) цену контракта, цену за единицу товара, работы, услуги, указанную в извещении об осуществлении конкурентной закупки и (или) документации о закупке (при наличии) на условиях, предусмотренных извещением об осуществлении конкурентной закупки и (или) документации о закупке (при наличии), за исключением условий, устанавливающих порядок и сроки приемки и оплаты поставленного товара, выполненной</w:t>
      </w:r>
      <w:proofErr w:type="gramEnd"/>
      <w:r>
        <w:rPr>
          <w:sz w:val="28"/>
          <w:szCs w:val="28"/>
        </w:rPr>
        <w:t xml:space="preserve"> работы (ее результатов), оказанной услуги, а также условий о необходимости предоставления обеспечения исполнения контракта.</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товаров, работ, услуг у организаций инвалидов, соответствующих части 2 статьи 29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товаров, работ, услуг, осуществляемая в рамках исполнения рекомендаций Федеральной службы по надзору в сфере защиты прав потребителей и благополучия населения в целях недопущения распространения коронавирусной инфекции.</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товаров, работ, услуг источником финансового обеспечения которых являются средства, выделенные заказчику на закупку товаров, работ, услуг в текущем финансовом году после 10 декабря текущего финансового года.</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лекарственных препаратов на сумму, не превышающую 50 (пятьдесят) тысяч рублей.</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 xml:space="preserve">Закупка </w:t>
      </w:r>
      <w:proofErr w:type="spellStart"/>
      <w:r>
        <w:rPr>
          <w:sz w:val="28"/>
          <w:szCs w:val="28"/>
        </w:rPr>
        <w:t>экстемпоральных</w:t>
      </w:r>
      <w:proofErr w:type="spellEnd"/>
      <w:r>
        <w:rPr>
          <w:sz w:val="28"/>
          <w:szCs w:val="28"/>
        </w:rPr>
        <w:t xml:space="preserve"> препаратов.</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 xml:space="preserve">Закупка для обеспечения отдельных категорий граждан лекарственными препаратами, включенными в список II и III наркотических средств, психотропных веществ и их </w:t>
      </w:r>
      <w:proofErr w:type="spellStart"/>
      <w:r>
        <w:rPr>
          <w:sz w:val="28"/>
          <w:szCs w:val="28"/>
        </w:rPr>
        <w:t>прекурсоров</w:t>
      </w:r>
      <w:proofErr w:type="spellEnd"/>
      <w:r>
        <w:rPr>
          <w:sz w:val="28"/>
          <w:szCs w:val="28"/>
        </w:rPr>
        <w:t>, подлежащих контролю в Российской Федерации.</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по обеспечению лекарственными препаратами льготных категорий граждан на сумму, не превышающую 50 (пятьдесят) тысяч рублей.</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rFonts w:eastAsiaTheme="minorHAnsi"/>
          <w:sz w:val="28"/>
          <w:szCs w:val="28"/>
          <w:lang w:eastAsia="en-US"/>
        </w:rPr>
        <w:t>Закупка жизненно важных изделий медицинского назначения, приобретаемых для оказания срочной медицинской помощи конкретному больному.</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rFonts w:eastAsiaTheme="minorHAnsi"/>
          <w:sz w:val="28"/>
          <w:szCs w:val="28"/>
          <w:lang w:eastAsia="en-US"/>
        </w:rPr>
        <w:t xml:space="preserve">Закупка лекарственных препаратов, </w:t>
      </w:r>
      <w:r>
        <w:rPr>
          <w:sz w:val="28"/>
          <w:szCs w:val="28"/>
        </w:rPr>
        <w:t xml:space="preserve">специализированных продуктов лечебного питания для </w:t>
      </w:r>
      <w:r>
        <w:rPr>
          <w:rFonts w:eastAsiaTheme="minorHAnsi"/>
          <w:sz w:val="28"/>
          <w:szCs w:val="28"/>
          <w:lang w:eastAsia="en-US"/>
        </w:rPr>
        <w:t>конкретных</w:t>
      </w:r>
      <w:r>
        <w:rPr>
          <w:sz w:val="28"/>
          <w:szCs w:val="28"/>
        </w:rPr>
        <w:t xml:space="preserve"> пациентов, находящихся на лечении в условиях стационара, по жизненным показаниям.</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 xml:space="preserve">Закупка услуг по </w:t>
      </w:r>
      <w:r>
        <w:rPr>
          <w:rFonts w:eastAsiaTheme="minorHAnsi"/>
          <w:sz w:val="28"/>
          <w:szCs w:val="28"/>
          <w:lang w:eastAsia="en-US"/>
        </w:rPr>
        <w:t>транспортировке и</w:t>
      </w:r>
      <w:r>
        <w:rPr>
          <w:sz w:val="28"/>
          <w:szCs w:val="28"/>
        </w:rPr>
        <w:t xml:space="preserve"> уничтожению наркотических средств и психотропных веществ.</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rFonts w:eastAsiaTheme="minorHAnsi"/>
          <w:sz w:val="28"/>
          <w:szCs w:val="28"/>
          <w:lang w:eastAsia="en-US"/>
        </w:rPr>
        <w:t>Закупка медицинских услуг, сторонами которой являются организации, работающие в системе обязательного медицинского страхования, а также медицинские организации, финансируемые за счет средств бюджета Удмуртской Республики.</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осуществляемая в целях возмещения затрат на оплату труда врачей-консультантов, являющихся работниками учреждений здравоохранения, подведомственных Министерству здравоохранения Удмуртской Республики.</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у социально ориентированных некоммерческих организаций в рамках реализации мероприятий по профилактике ВИЧ-инфекции государственной программы Удмуртской Республики «Развитие здравоохранения», утвержденной постановлением Правительства Удмуртской Республики от 07.10.2013 № 457.</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rFonts w:eastAsiaTheme="minorHAnsi"/>
          <w:sz w:val="28"/>
          <w:szCs w:val="28"/>
          <w:lang w:eastAsia="en-US"/>
        </w:rPr>
        <w:lastRenderedPageBreak/>
        <w:t xml:space="preserve">Закупка </w:t>
      </w:r>
      <w:r>
        <w:rPr>
          <w:sz w:val="28"/>
          <w:szCs w:val="28"/>
        </w:rPr>
        <w:t>по жизненным показаниям</w:t>
      </w:r>
      <w:r>
        <w:rPr>
          <w:rFonts w:eastAsiaTheme="minorHAnsi"/>
          <w:sz w:val="28"/>
          <w:szCs w:val="28"/>
          <w:lang w:eastAsia="en-US"/>
        </w:rPr>
        <w:t xml:space="preserve"> лекарственных препаратов, </w:t>
      </w:r>
      <w:r>
        <w:rPr>
          <w:sz w:val="28"/>
          <w:szCs w:val="28"/>
        </w:rPr>
        <w:t xml:space="preserve">специализированных продуктов лечебного питания для </w:t>
      </w:r>
      <w:r>
        <w:rPr>
          <w:rFonts w:eastAsiaTheme="minorHAnsi"/>
          <w:sz w:val="28"/>
          <w:szCs w:val="28"/>
          <w:lang w:eastAsia="en-US"/>
        </w:rPr>
        <w:t>конкретных</w:t>
      </w:r>
      <w:r>
        <w:rPr>
          <w:sz w:val="28"/>
          <w:szCs w:val="28"/>
        </w:rPr>
        <w:t xml:space="preserve"> детей, находящихся (проживающих) в организации для детей – сирот и детей, оставшихся без попечения родителей.</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 xml:space="preserve">Закупка </w:t>
      </w:r>
      <w:proofErr w:type="spellStart"/>
      <w:r>
        <w:rPr>
          <w:sz w:val="28"/>
          <w:szCs w:val="28"/>
        </w:rPr>
        <w:t>аттестационно</w:t>
      </w:r>
      <w:proofErr w:type="spellEnd"/>
      <w:r>
        <w:rPr>
          <w:sz w:val="28"/>
          <w:szCs w:val="28"/>
        </w:rPr>
        <w:t>-бланочной документации для образовательных организаций Удмуртской Республики.</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проектных работ, подрядных работ в рамках программы капитального ремонта школ с участием средств федерального бюджета.</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 xml:space="preserve">Закупка товаров, работ, услуг, связанных с организацией и проведением в Удмуртской Республике регионального чемпионата профессионального мастерства (по стандартам международной организации </w:t>
      </w:r>
      <w:proofErr w:type="spellStart"/>
      <w:r>
        <w:rPr>
          <w:sz w:val="28"/>
          <w:szCs w:val="28"/>
        </w:rPr>
        <w:t>WorldSkillsInternational</w:t>
      </w:r>
      <w:proofErr w:type="spellEnd"/>
      <w:r>
        <w:rPr>
          <w:sz w:val="28"/>
          <w:szCs w:val="28"/>
        </w:rPr>
        <w:t xml:space="preserve">), потребность в которых возникла в период проведения мероприятий чемпионата, </w:t>
      </w:r>
      <w:r>
        <w:rPr>
          <w:sz w:val="28"/>
          <w:szCs w:val="28"/>
          <w:shd w:val="clear" w:color="auto" w:fill="FFFFFF"/>
        </w:rPr>
        <w:t>на сумму, не превышающую 20 (двадцать) тысяч рублей</w:t>
      </w:r>
      <w:r>
        <w:rPr>
          <w:sz w:val="28"/>
          <w:szCs w:val="28"/>
        </w:rPr>
        <w:t>.</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proofErr w:type="gramStart"/>
      <w:r>
        <w:rPr>
          <w:sz w:val="28"/>
          <w:szCs w:val="28"/>
        </w:rPr>
        <w:t xml:space="preserve">Закупка товаров, работ, услуг, связанных с организацией и проведением демонстрационного экзамена, потребность в которых возникла в период проведения государственной итоговой аттестации по образовательным программам среднего профессионального образования, </w:t>
      </w:r>
      <w:r>
        <w:rPr>
          <w:sz w:val="28"/>
          <w:szCs w:val="28"/>
          <w:shd w:val="clear" w:color="auto" w:fill="FFFFFF"/>
        </w:rPr>
        <w:t>на сумму, не превышающую 20 (двадцать) тысяч рублей</w:t>
      </w:r>
      <w:r>
        <w:rPr>
          <w:sz w:val="28"/>
          <w:szCs w:val="28"/>
        </w:rPr>
        <w:t>.</w:t>
      </w:r>
      <w:proofErr w:type="gramEnd"/>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образовательных услуг по реализации дополнительных общеобразовательных общеразвивающих программ (частей дополнительных общеобразовательных программ) детям, имеющим сертификаты дополнительного образования, предоставленные в рамках системы персонифицированного финансирования дополнительного образования детей.</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proofErr w:type="gramStart"/>
      <w:r>
        <w:rPr>
          <w:sz w:val="28"/>
          <w:szCs w:val="28"/>
        </w:rPr>
        <w:t>Закупка услуг по организации питания обучающихся с 1 по 4 класс, обучающихся, находящихся в трудной жизненной ситуации, обучающихся из малообеспеченных семей, обучающихся из многодетных семей, обучающихся с ограниченными возможностями здоровья, осуществляемая образовательной организацией у исполнителя, уже оказывающего услуги (на момент осуществления закупки) по организации питания иных категорий обучающихся в данной образовательной организации.</w:t>
      </w:r>
      <w:proofErr w:type="gramEnd"/>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rFonts w:eastAsiaTheme="minorHAnsi"/>
          <w:sz w:val="28"/>
          <w:szCs w:val="28"/>
          <w:lang w:eastAsia="en-US"/>
        </w:rPr>
        <w:t xml:space="preserve">Закупка кулинарных (кондитерских) изделий, осуществляемая в целях обеспечения обучающихся </w:t>
      </w:r>
      <w:r>
        <w:rPr>
          <w:sz w:val="28"/>
          <w:szCs w:val="28"/>
        </w:rPr>
        <w:t>с 1 по 4 класс</w:t>
      </w:r>
      <w:r>
        <w:rPr>
          <w:rFonts w:eastAsiaTheme="minorHAnsi"/>
          <w:sz w:val="28"/>
          <w:szCs w:val="28"/>
          <w:lang w:eastAsia="en-US"/>
        </w:rPr>
        <w:t xml:space="preserve"> кулинарными (кондитерскими) изделиями в рамках реализации мероприятий подпрограммы «Детское и школьное питание» государственной программы Удмуртской Республики «Развитие образования».</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proofErr w:type="gramStart"/>
      <w:r>
        <w:rPr>
          <w:sz w:val="28"/>
          <w:szCs w:val="28"/>
        </w:rPr>
        <w:t>Закупка организацией для детей – сирот и детей, оставшихся без попечения родителей, в которую помещаются дети – сироты и дети, оставшиеся без попечения родителей, под надзор, услуг по организации питания обучающихся в образовательной организации, осуществляемая у исполнителя, уже оказывающего услуги (на момент осуществления закупки) по организации питания обучающихся в данной образовательной организации.</w:t>
      </w:r>
      <w:proofErr w:type="gramEnd"/>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по организации питания детей, осуществляемая заказчиком, являющимся организатором мероприятия физкультурно-спортивной, туристско-краеведческой направленности, у исполнителя, уже оказывающего услуги (на момент осуществления закупки) по организации питания в организации, являющейся местом проведения мероприятия.</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по организации питания детей, находящихся в трудной жизненной ситуации, в оздоровительном лагере дневного пребывания.</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 xml:space="preserve">Закупка услуг по организации питания детей, находящихся в оздоровительном лагере дневного пребывания, осуществляемая у исполнителя, уже </w:t>
      </w:r>
      <w:r>
        <w:rPr>
          <w:sz w:val="28"/>
          <w:szCs w:val="28"/>
        </w:rPr>
        <w:lastRenderedPageBreak/>
        <w:t>оказывающего услуги (на момент осуществления закупки) по организации питания в образовательной организации, которая определена местом организации питания в соответствии с дислокацией детских оздоровительных лагерей дневного пребывания на соответствующий календарный год.</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продуктов питания, услуг по организации питания образовательными организациями, дошкольными учреждениями, организациями для детей – сирот и детей, оставшихся без попечения родителей, в которые помещаются дети – сироты и дети, оставшиеся без попечения родителей, под надзор, расположенными на территории населенных пунктов муниципальных образований, за исключением населенных пунктов, являющихся административными центрами муниципальных образований.</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по организации питания сотрудников дошкольной образовательной организац</w:t>
      </w:r>
      <w:proofErr w:type="gramStart"/>
      <w:r>
        <w:rPr>
          <w:sz w:val="28"/>
          <w:szCs w:val="28"/>
        </w:rPr>
        <w:t>ии у и</w:t>
      </w:r>
      <w:proofErr w:type="gramEnd"/>
      <w:r>
        <w:rPr>
          <w:sz w:val="28"/>
          <w:szCs w:val="28"/>
        </w:rPr>
        <w:t>сполнителя, уже оказывающего услуги (на момент осуществления закупки) по организации питания воспитанников данной организации.</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личных вещей (одежда, обувь) для детей – сирот и детей, оставшихся без попечения родителей.</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печатной продукции (не более десяти экземпляров) для комплектования библиотечного фонда.</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proofErr w:type="gramStart"/>
      <w:r>
        <w:rPr>
          <w:rFonts w:eastAsiaTheme="minorHAnsi"/>
          <w:sz w:val="28"/>
          <w:szCs w:val="28"/>
        </w:rPr>
        <w:t>Закупка охранных услуг, осуществляемая образовательной организацией, в случае неисполнения или ненадлежащего исполнения исполнителем обязательств по ранее заключенному контракту, при условии, что контракт заключается  на период проведения процедуры расторжения ранее заключенного контракта в связи с односторонним отказом заказчика от исполнения контракта (включая претензионную работу) и осуществления конкурентной процедуры определения поставщика (подрядчика, исполнителя) или заключения контракта в порядке, предусмотренном частью 17.1 статьи</w:t>
      </w:r>
      <w:proofErr w:type="gramEnd"/>
      <w:r>
        <w:rPr>
          <w:rFonts w:eastAsiaTheme="minorHAnsi"/>
          <w:sz w:val="28"/>
          <w:szCs w:val="28"/>
        </w:rPr>
        <w:t xml:space="preserve"> 95 Федерального закона от 5 апреля 2013 года № 44-ФЗ «О контрактной системе в сфере закупки товаров, работ, услуг для обеспечения государственных и муниципальных нужд» или по результатам малой закупки в АИС и информация о таком исполнителе направляется заказчиком для включения в реестр недобросовестных поставщиков (подрядчиков, исполнителей)</w:t>
      </w:r>
      <w:r>
        <w:rPr>
          <w:rFonts w:eastAsiaTheme="minorHAnsi"/>
          <w:sz w:val="28"/>
          <w:szCs w:val="28"/>
          <w:vertAlign w:val="superscript"/>
        </w:rPr>
        <w:footnoteReference w:customMarkFollows="1" w:id="1"/>
        <w:t>*</w:t>
      </w:r>
      <w:r>
        <w:rPr>
          <w:sz w:val="28"/>
          <w:szCs w:val="28"/>
        </w:rPr>
        <w:t>.</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shd w:val="clear" w:color="auto" w:fill="FFFFFF"/>
        </w:rPr>
        <w:t xml:space="preserve">Закупка услуг </w:t>
      </w:r>
      <w:r>
        <w:rPr>
          <w:bCs/>
          <w:sz w:val="28"/>
          <w:szCs w:val="28"/>
        </w:rPr>
        <w:t xml:space="preserve">по обслуживанию систем тревожной сигнализации, реагированию на сообщения о срабатывании тревожной сигнализации, исполнителем по которым выступают подразделения войск национальной гвардии </w:t>
      </w:r>
      <w:r>
        <w:rPr>
          <w:sz w:val="28"/>
          <w:szCs w:val="28"/>
          <w:lang w:eastAsia="en-US"/>
        </w:rPr>
        <w:t>Российской Федерации</w:t>
      </w:r>
      <w:r>
        <w:rPr>
          <w:sz w:val="28"/>
          <w:szCs w:val="28"/>
          <w:shd w:val="clear" w:color="auto" w:fill="FFFFFF"/>
        </w:rPr>
        <w:t>.</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услуги связи по передаче данных (извещение о пожаре) по выделенной сети связи.</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по проведению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 xml:space="preserve">Закупка услуг по проведению санитарно-эпидемиологической экспертизы в целях получения санитарно-эпидемиологического заключения, санитарно-химических и бактериологических исследований, лабораторных </w:t>
      </w:r>
      <w:r>
        <w:rPr>
          <w:sz w:val="28"/>
          <w:szCs w:val="28"/>
        </w:rPr>
        <w:lastRenderedPageBreak/>
        <w:t>измерений физических факторов, исполнителем по которым выступают федеральные бюджетные учреждения здравоохранения - центры гигиены и эпидемиологии в субъектах Российской федерации (их филиалы).</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ави</w:t>
      </w:r>
      <w:proofErr w:type="gramStart"/>
      <w:r>
        <w:rPr>
          <w:sz w:val="28"/>
          <w:szCs w:val="28"/>
        </w:rPr>
        <w:t>а-</w:t>
      </w:r>
      <w:proofErr w:type="gramEnd"/>
      <w:r>
        <w:rPr>
          <w:sz w:val="28"/>
          <w:szCs w:val="28"/>
        </w:rPr>
        <w:t xml:space="preserve"> и железнодорожных билетов.</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месячных проездных билетов за проезд пассажиров автомобильным транспортом и городским наземным электрическим транспортом общего пользования в городском сообщении в границах населенных пунктов Удмуртской Республики.</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бланка</w:t>
      </w:r>
      <w:proofErr w:type="gramStart"/>
      <w:r>
        <w:rPr>
          <w:sz w:val="28"/>
          <w:szCs w:val="28"/>
        </w:rPr>
        <w:t xml:space="preserve"> (-</w:t>
      </w:r>
      <w:proofErr w:type="spellStart"/>
      <w:proofErr w:type="gramEnd"/>
      <w:r>
        <w:rPr>
          <w:sz w:val="28"/>
          <w:szCs w:val="28"/>
        </w:rPr>
        <w:t>ов</w:t>
      </w:r>
      <w:proofErr w:type="spellEnd"/>
      <w:r>
        <w:rPr>
          <w:sz w:val="28"/>
          <w:szCs w:val="28"/>
        </w:rPr>
        <w:t>) «Проездной билет учащегося из многодетной семьи», относящегося к защищенной полиграфической продукции уровня «В».</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 xml:space="preserve">Закупка услуг по проведению инспекционного контроля системы менеджмента бережливого производства (в соответствии с положениями ГОСТ </w:t>
      </w:r>
      <w:proofErr w:type="gramStart"/>
      <w:r>
        <w:rPr>
          <w:sz w:val="28"/>
          <w:szCs w:val="28"/>
        </w:rPr>
        <w:t>Р</w:t>
      </w:r>
      <w:proofErr w:type="gramEnd"/>
      <w:r>
        <w:rPr>
          <w:sz w:val="28"/>
          <w:szCs w:val="28"/>
        </w:rPr>
        <w:t xml:space="preserve"> 56404-2021).</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 xml:space="preserve">Закупка услуг по оптимизации и повышению </w:t>
      </w:r>
      <w:proofErr w:type="gramStart"/>
      <w:r>
        <w:rPr>
          <w:sz w:val="28"/>
          <w:szCs w:val="28"/>
        </w:rPr>
        <w:t>эффективности процессной деятельности структурных подразделений органов государственной власти Удмуртской</w:t>
      </w:r>
      <w:proofErr w:type="gramEnd"/>
      <w:r>
        <w:rPr>
          <w:sz w:val="28"/>
          <w:szCs w:val="28"/>
        </w:rPr>
        <w:t xml:space="preserve"> Республики, органов местного самоуправления в Удмуртской Республике на базе технологий бережливого производства.</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проектных работ, подрядных работ, связанных с последующей поставкой и монтажом оборудования, осуществляемых в рамках реализации национальных проектов.</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proofErr w:type="gramStart"/>
      <w:r>
        <w:rPr>
          <w:sz w:val="28"/>
          <w:szCs w:val="28"/>
        </w:rPr>
        <w:t>Закупка дополнительных (непредвиденных) работ по объектам ремонта и (или) благоустройства, осуществляемая у подрядчика, уже выполняющего работы (на момент осуществления закупки) на объекте ремонта и (или) благоустройства.</w:t>
      </w:r>
      <w:proofErr w:type="gramEnd"/>
      <w:r>
        <w:rPr>
          <w:sz w:val="28"/>
          <w:szCs w:val="28"/>
        </w:rPr>
        <w:t xml:space="preserve"> </w:t>
      </w:r>
      <w:proofErr w:type="gramStart"/>
      <w:r>
        <w:rPr>
          <w:sz w:val="28"/>
          <w:szCs w:val="28"/>
        </w:rPr>
        <w:t>При этом стоимость указанных работ определяется заказчиком с использованием методов обоснования и определения цены контракта, заключаемого с единственным поставщиком (подрядчиком, исполнителем), предусмотренных в статье 22 Федерального закона от 5 апреля 2013 года № 44-ФЗ «О контрактной системе в сфере закупки товаров, работ, услуг для обеспечения государственных и муниципальных нужд», с применением коэффициента снижения начальной (максимальной) цены контракта к цене контракта, предложенной</w:t>
      </w:r>
      <w:proofErr w:type="gramEnd"/>
      <w:r>
        <w:rPr>
          <w:sz w:val="28"/>
          <w:szCs w:val="28"/>
        </w:rPr>
        <w:t xml:space="preserve"> победителем в ходе проведения процедуры закупки, по результатам осуществления которой заключен контракт на выполнение работ на объекте ремонта и (или) благоустройства в дополнение к которым заключается контракт на выполнение </w:t>
      </w:r>
      <w:proofErr w:type="gramStart"/>
      <w:r>
        <w:rPr>
          <w:sz w:val="28"/>
          <w:szCs w:val="28"/>
        </w:rPr>
        <w:t>дополнительных</w:t>
      </w:r>
      <w:proofErr w:type="gramEnd"/>
      <w:r>
        <w:rPr>
          <w:sz w:val="28"/>
          <w:szCs w:val="28"/>
        </w:rPr>
        <w:t xml:space="preserve"> (непредвиденных) работ.</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proofErr w:type="gramStart"/>
      <w:r>
        <w:rPr>
          <w:sz w:val="28"/>
          <w:szCs w:val="28"/>
        </w:rPr>
        <w:t>Закупка работ, связанных с внесением изменений в проектную документацию по строительству, реконструкции, капитальному ремонту, сносу объектов капитального строительства, проведению работ по сохранению объектов культурного наследия, в случае, если при исполнении контракта, предметом которого является выполнение работ по строительству, реконструкции, капитальному ремонту, сносу объектов капитального строительства, проведению работ по сохранению объектов культурного наследия, возникли независящие от сторон контракта обстоятельства, влекущие невозможность</w:t>
      </w:r>
      <w:proofErr w:type="gramEnd"/>
      <w:r>
        <w:rPr>
          <w:sz w:val="28"/>
          <w:szCs w:val="28"/>
        </w:rPr>
        <w:t xml:space="preserve"> его исполнения, в том числе необходимость внесения изменений в проектную документацию.</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proofErr w:type="gramStart"/>
      <w:r>
        <w:rPr>
          <w:sz w:val="28"/>
          <w:szCs w:val="28"/>
        </w:rPr>
        <w:t xml:space="preserve">Закупка услуг по исполнению функций технического заказчика и (или) осуществлению строительного контроля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строительства некапитальных строений и сооружений, исполнителем по которым выступают государственные учреждения </w:t>
      </w:r>
      <w:r>
        <w:rPr>
          <w:sz w:val="28"/>
          <w:szCs w:val="28"/>
        </w:rPr>
        <w:lastRenderedPageBreak/>
        <w:t>Удмуртской Республики или муниципальные учреждения муниципальных образований в Удмуртской Республике.</w:t>
      </w:r>
      <w:proofErr w:type="gramEnd"/>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по осуществлению технического надзора за проведением работ по текущему ремонту зданий, сооружений, исполнителем по которым выступают государственные учреждения Удмуртской Республики или муниципальные учреждения муниципальных образований в Удмуртской Республике.</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связанная с получением документов и согласований с сетевыми и обслуживающими организациями, в процессе осуществления деятельности по выполнению работ по подготовке градостроительной документации, формированию земельных участков, инвентаризации земель, инженерно-геодезических работ.</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работ, связанных с проведением археологических полевых работ по выявлению и изучению объектов археологического наследия.</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кадастровых работ по образованию земельных участков, выделяемых в счет земельной доли (или земельных долей) из земель сельскохозяйственного назначения, по объединению объектов жилищно-коммунального хозяйства и формированию под данными объектами земельных участков (в целях подготовки документов по заключению концессионного соглашения).</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консультационных (юридических) услуг в области земель сельскохозяйственного назначения.</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по осуществлению переводов на удмуртский язык нормативных правовых актов Удмуртской Республики, ведомственных актов органов государственной власти Удмуртской Республики и органов местного самоуправления, названий и наименований учреждений, организации, предприятий, топонимических названий, а также услуг по редактированию таких переводов, оказанию консультативной помощи по вопросам языкознания.</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по формированию и актуализации коллекций полнотекстовой электронной библиотеки «Удмуртская Книга».</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по проведению выездных обучающих семинаров в сфере реализации государственной национальной политики на территории Удмуртской Республики.</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по разработке концепции этнокультурного просвещения в Удмуртской Республике.</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по проведению социологического исследования «Текущее состояние и динамика межнациональной ситуации в Удмуртской Республике».</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proofErr w:type="gramStart"/>
      <w:r>
        <w:rPr>
          <w:sz w:val="28"/>
          <w:szCs w:val="28"/>
        </w:rPr>
        <w:t>Закупка товаров, работ, услуг, связанных с организацией и проведением республиканских праздников, в случае, если к поставщику (подрядчику, исполнителю) предъявляются требования о наличии у него знаний и опыта в области культуры и традиций народов, проживающих на территории Удмуртской Республики, этнической истории и археологии, в том числе знание языков народов, проживающих на территории Удмуртской Республики.</w:t>
      </w:r>
      <w:proofErr w:type="gramEnd"/>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осуществляемая в целях организации и проведения торжественных и (или) официальных мероприятий государственными органами Удмуртской Республики.</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 xml:space="preserve">Закупка услуг по созданию и контентному наполнению специализированных сайтов и веб-порталов в информационно-телекоммуникационной сети «Интернет» для осуществления информационной </w:t>
      </w:r>
      <w:r>
        <w:rPr>
          <w:sz w:val="28"/>
          <w:szCs w:val="28"/>
        </w:rPr>
        <w:lastRenderedPageBreak/>
        <w:t>поддержки мероприятий республиканского, общероссийского и международного значения, проводимых в Удмуртской Республике.</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товаров, работ, услуг, связанных с организацией концертных программ приглашенных коллективов, артистов, а также услуг по звуковому и световому обеспечению при проведении культурно-массовых мероприятий.</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работ, услуг, связанных с организацией и проведением культурно-массовых мероприятий, проведение которых предусмотрено нормативными правовыми актами Администрации муниципального образования «Город Ижевск».</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товаров, осуществляемая в целях чествования ветеранов Великой Отечественной войны в связи с традиционно считающимися юбилейными днями рождения, начиная с 90-летия, в рамках реализации мероприятий по подготовке и проведению празднования годовщины Победы в Великой Отечественной войне 1941-1945 годов.</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товаров, работ, услуг, осуществляемая в целях подготовки и проведения выборов, референдума.</w:t>
      </w:r>
    </w:p>
    <w:p w:rsidR="00C17489" w:rsidRDefault="00C17489" w:rsidP="00C17489">
      <w:pPr>
        <w:pStyle w:val="a6"/>
        <w:numPr>
          <w:ilvl w:val="0"/>
          <w:numId w:val="2"/>
        </w:numPr>
        <w:shd w:val="clear" w:color="auto" w:fill="auto"/>
        <w:tabs>
          <w:tab w:val="left" w:pos="993"/>
          <w:tab w:val="left" w:pos="1134"/>
        </w:tabs>
        <w:spacing w:after="0"/>
        <w:ind w:left="0" w:firstLine="709"/>
        <w:jc w:val="both"/>
        <w:rPr>
          <w:sz w:val="28"/>
          <w:szCs w:val="28"/>
        </w:rPr>
      </w:pPr>
      <w:r>
        <w:rPr>
          <w:sz w:val="28"/>
          <w:szCs w:val="28"/>
        </w:rPr>
        <w:t xml:space="preserve">Закупка работ (услуг) по изготовлению (включая разработку и создание </w:t>
      </w:r>
      <w:proofErr w:type="gramStart"/>
      <w:r>
        <w:rPr>
          <w:sz w:val="28"/>
          <w:szCs w:val="28"/>
        </w:rPr>
        <w:t>дизайн-макетов</w:t>
      </w:r>
      <w:proofErr w:type="gramEnd"/>
      <w:r>
        <w:rPr>
          <w:sz w:val="28"/>
          <w:szCs w:val="28"/>
        </w:rPr>
        <w:t>) информационных материалов (докладов), связанных с осуществлением полномочий Уполномоченного по правам человека в Удмуртской Республике.</w:t>
      </w:r>
    </w:p>
    <w:p w:rsidR="00C17489" w:rsidRDefault="00C17489" w:rsidP="00C17489">
      <w:pPr>
        <w:pStyle w:val="a6"/>
        <w:numPr>
          <w:ilvl w:val="0"/>
          <w:numId w:val="2"/>
        </w:numPr>
        <w:shd w:val="clear" w:color="auto" w:fill="auto"/>
        <w:tabs>
          <w:tab w:val="left" w:pos="993"/>
          <w:tab w:val="left" w:pos="1134"/>
        </w:tabs>
        <w:spacing w:after="0"/>
        <w:ind w:left="0" w:firstLine="709"/>
        <w:jc w:val="both"/>
        <w:rPr>
          <w:sz w:val="28"/>
          <w:szCs w:val="28"/>
        </w:rPr>
      </w:pPr>
      <w:r>
        <w:rPr>
          <w:sz w:val="28"/>
          <w:szCs w:val="28"/>
        </w:rPr>
        <w:t>Закупки, осуществляемые Администрацией Главы и Правительства Удмуртской Республики:</w:t>
      </w:r>
    </w:p>
    <w:p w:rsidR="00C17489" w:rsidRDefault="00C17489" w:rsidP="00C1748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услуг, предоставляемых аэропортами Российской Федерации;</w:t>
      </w:r>
    </w:p>
    <w:p w:rsidR="00C17489" w:rsidRDefault="00C17489" w:rsidP="00C17489">
      <w:pPr>
        <w:pStyle w:val="a6"/>
        <w:shd w:val="clear" w:color="auto" w:fill="auto"/>
        <w:tabs>
          <w:tab w:val="left" w:pos="709"/>
          <w:tab w:val="left" w:pos="993"/>
          <w:tab w:val="left" w:pos="1134"/>
        </w:tabs>
        <w:spacing w:after="0"/>
        <w:ind w:right="20" w:firstLine="709"/>
        <w:jc w:val="both"/>
        <w:rPr>
          <w:sz w:val="28"/>
        </w:rPr>
      </w:pPr>
      <w:r>
        <w:rPr>
          <w:sz w:val="28"/>
        </w:rPr>
        <w:t>услуг по ремонту персональных компьютеров, планшетных компьютеров, ноутбуков, смартфонов и оргтехники, в случаях, имеющих срочный характер;</w:t>
      </w:r>
    </w:p>
    <w:p w:rsidR="00C17489" w:rsidRDefault="00C17489" w:rsidP="00C17489">
      <w:pPr>
        <w:pStyle w:val="a8"/>
        <w:tabs>
          <w:tab w:val="left" w:pos="1134"/>
        </w:tabs>
        <w:ind w:firstLine="709"/>
        <w:jc w:val="both"/>
        <w:rPr>
          <w:rFonts w:ascii="Times New Roman" w:hAnsi="Times New Roman"/>
          <w:sz w:val="28"/>
        </w:rPr>
      </w:pPr>
      <w:r>
        <w:rPr>
          <w:rFonts w:ascii="Times New Roman" w:hAnsi="Times New Roman"/>
          <w:sz w:val="28"/>
        </w:rPr>
        <w:t xml:space="preserve">услуг питания, </w:t>
      </w:r>
      <w:proofErr w:type="spellStart"/>
      <w:r>
        <w:rPr>
          <w:rFonts w:ascii="Times New Roman" w:hAnsi="Times New Roman"/>
          <w:sz w:val="28"/>
        </w:rPr>
        <w:t>кейтирингового</w:t>
      </w:r>
      <w:proofErr w:type="spellEnd"/>
      <w:r>
        <w:rPr>
          <w:rFonts w:ascii="Times New Roman" w:hAnsi="Times New Roman"/>
          <w:sz w:val="28"/>
        </w:rPr>
        <w:t xml:space="preserve"> обслуживания;</w:t>
      </w:r>
    </w:p>
    <w:p w:rsidR="00C17489" w:rsidRDefault="00C17489" w:rsidP="00C17489">
      <w:pPr>
        <w:pStyle w:val="a8"/>
        <w:tabs>
          <w:tab w:val="left" w:pos="1134"/>
        </w:tabs>
        <w:ind w:firstLine="709"/>
        <w:jc w:val="both"/>
        <w:rPr>
          <w:rFonts w:ascii="Times New Roman" w:hAnsi="Times New Roman"/>
          <w:sz w:val="28"/>
        </w:rPr>
      </w:pPr>
      <w:r>
        <w:rPr>
          <w:rFonts w:ascii="Times New Roman" w:hAnsi="Times New Roman"/>
          <w:sz w:val="28"/>
        </w:rPr>
        <w:t>услуг по проведению концертных мероприятий, в том числе услуг оркестров, театров, филармоний, артистов, ведущих, конферансье;</w:t>
      </w:r>
    </w:p>
    <w:p w:rsidR="00C17489" w:rsidRDefault="00C17489" w:rsidP="00C17489">
      <w:pPr>
        <w:pStyle w:val="a8"/>
        <w:tabs>
          <w:tab w:val="left" w:pos="1134"/>
        </w:tabs>
        <w:ind w:firstLine="709"/>
        <w:jc w:val="both"/>
        <w:rPr>
          <w:sz w:val="28"/>
          <w:szCs w:val="28"/>
        </w:rPr>
      </w:pPr>
      <w:r>
        <w:rPr>
          <w:rFonts w:ascii="Times New Roman" w:hAnsi="Times New Roman"/>
          <w:sz w:val="28"/>
          <w:szCs w:val="28"/>
        </w:rPr>
        <w:t>ритуальных услуг, похоронных принадлежностей.</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работ по устранению аварийных ситуаций на объектах, относящихся к коммунальной сфере.</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rFonts w:eastAsiaTheme="minorHAnsi"/>
          <w:sz w:val="28"/>
          <w:szCs w:val="28"/>
          <w:lang w:eastAsia="en-US"/>
        </w:rPr>
        <w:t xml:space="preserve">Закупка услуг по </w:t>
      </w:r>
      <w:proofErr w:type="spellStart"/>
      <w:r>
        <w:rPr>
          <w:rFonts w:eastAsiaTheme="minorHAnsi"/>
          <w:sz w:val="28"/>
          <w:szCs w:val="28"/>
          <w:lang w:eastAsia="en-US"/>
        </w:rPr>
        <w:t>опрессовке</w:t>
      </w:r>
      <w:proofErr w:type="spellEnd"/>
      <w:r>
        <w:rPr>
          <w:rFonts w:eastAsiaTheme="minorHAnsi"/>
          <w:sz w:val="28"/>
          <w:szCs w:val="28"/>
          <w:lang w:eastAsia="en-US"/>
        </w:rPr>
        <w:t>, промывке сетей теплоснабжения, расположенных на территории муниципального округа.</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работ по зимнему содержанию улично-дорожной сети в пределах населенных пунктов муниципальных образований, за исключением населенных пунктов, являющихся административными центрами муниципальных образований.</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работ, услуг по зимнему содержанию улично-дорожной сети на территории муниципального округа (за пределами населенных пунктов), осуществляемая у исполнителя (подрядчика), уже оказывающего данный вид услуг (работ) (на момент осуществления закупки) на территории населенного пункта муниципального образования.</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услуг по тушению пожаров (загораний) и проведению связанных с ними аварийно-спасательных работ на объектах муниципальной собственности и жилого сектора на территории муниципального образования.</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proofErr w:type="gramStart"/>
      <w:r>
        <w:rPr>
          <w:sz w:val="28"/>
          <w:szCs w:val="28"/>
        </w:rPr>
        <w:t xml:space="preserve">Закупка товаров, работ, услуг заказчиками, расположенными на территории населенных пунктов, в которых отсутствует доступ к информационно-телекоммуникационной сети «Интернет», в том числе отсутствует точка доступа, перечень которых утвержден распоряжением Правительства Удмуртской </w:t>
      </w:r>
      <w:r>
        <w:rPr>
          <w:sz w:val="28"/>
          <w:szCs w:val="28"/>
        </w:rPr>
        <w:lastRenderedPageBreak/>
        <w:t>Республики от 24 мая 2018 года № 643-р «Об утверждении перечня населенных пунктов Удмуртской Республики, в которых отсутствует доступ к информационно-телекоммуникационной сети «Интернет», в том числе отсутствует точка доступа, определенная в</w:t>
      </w:r>
      <w:proofErr w:type="gramEnd"/>
      <w:r>
        <w:rPr>
          <w:sz w:val="28"/>
          <w:szCs w:val="28"/>
        </w:rPr>
        <w:t xml:space="preserve"> </w:t>
      </w:r>
      <w:proofErr w:type="gramStart"/>
      <w:r>
        <w:rPr>
          <w:sz w:val="28"/>
          <w:szCs w:val="28"/>
        </w:rPr>
        <w:t>соответствии</w:t>
      </w:r>
      <w:proofErr w:type="gramEnd"/>
      <w:r>
        <w:rPr>
          <w:sz w:val="28"/>
          <w:szCs w:val="28"/>
        </w:rPr>
        <w:t xml:space="preserve"> с Федеральным законом от 7 июля 2003 года № 126-ФЗ «О связи».</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proofErr w:type="gramStart"/>
      <w:r>
        <w:rPr>
          <w:sz w:val="28"/>
          <w:szCs w:val="28"/>
        </w:rPr>
        <w:t>Закупка услуг по экспертизе ценности и упорядочению управленческих документов постоянного хранения и документов по личному составу временного хранения с полистным просмотром, а также по выделению к уничтожению документов с истекшими сроками хранения с составлением акта о выделении к уничтожению архивных документов, не подлежащих хранению, исполнителем по которым выступают государственные учреждения Удмуртской Республики, подведомственные исполнительному органу государственной власти Удмуртской Республики в</w:t>
      </w:r>
      <w:proofErr w:type="gramEnd"/>
      <w:r>
        <w:rPr>
          <w:sz w:val="28"/>
          <w:szCs w:val="28"/>
        </w:rPr>
        <w:t xml:space="preserve"> области архивного дела.</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proofErr w:type="gramStart"/>
      <w:r>
        <w:rPr>
          <w:sz w:val="28"/>
          <w:szCs w:val="28"/>
        </w:rPr>
        <w:t>Закупка услуг, связанная с предоставлением санаторно-курортного лечения работникам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в соответствии с приказом Министерства труда и социальной защиты Российской Федерации от 14 июля 2021 года № 467н «Об утверждении Правил финансового</w:t>
      </w:r>
      <w:proofErr w:type="gramEnd"/>
      <w:r>
        <w:rPr>
          <w:sz w:val="28"/>
          <w:szCs w:val="28"/>
        </w:rPr>
        <w:t xml:space="preserve">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товаров, работ, услуг, связанная с проведением специальной военной операции.</w:t>
      </w:r>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proofErr w:type="gramStart"/>
      <w:r>
        <w:rPr>
          <w:sz w:val="28"/>
          <w:szCs w:val="28"/>
        </w:rPr>
        <w:t>Закупка товаров, работ, услуг, осуществляемая в целях обеспечения приема, размещения и проживания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и Херсонской областей, вынужденно покинувших территории Украины, Донецкой Народной Республики, Луганской Народной Республики, Запорожской и Херсонской областей и прибывших на территорию Удмуртской Республики в экстренном порядке.</w:t>
      </w:r>
      <w:proofErr w:type="gramEnd"/>
    </w:p>
    <w:p w:rsidR="00C17489" w:rsidRDefault="00C17489" w:rsidP="00C17489">
      <w:pPr>
        <w:pStyle w:val="a6"/>
        <w:numPr>
          <w:ilvl w:val="0"/>
          <w:numId w:val="2"/>
        </w:numPr>
        <w:shd w:val="clear" w:color="auto" w:fill="auto"/>
        <w:tabs>
          <w:tab w:val="left" w:pos="993"/>
        </w:tabs>
        <w:spacing w:after="0"/>
        <w:ind w:left="0" w:firstLine="709"/>
        <w:jc w:val="both"/>
        <w:rPr>
          <w:sz w:val="28"/>
          <w:szCs w:val="28"/>
        </w:rPr>
      </w:pPr>
      <w:r>
        <w:rPr>
          <w:sz w:val="28"/>
          <w:szCs w:val="28"/>
        </w:rPr>
        <w:t>Закупка товаров, работ, услуг, связанных с организацией и проведением 29-х республиканских зимних сельских спортивных игр.</w:t>
      </w:r>
    </w:p>
    <w:p w:rsidR="00C17489" w:rsidRDefault="00C17489" w:rsidP="00C17489">
      <w:pPr>
        <w:pStyle w:val="a6"/>
        <w:shd w:val="clear" w:color="auto" w:fill="auto"/>
        <w:tabs>
          <w:tab w:val="left" w:pos="993"/>
        </w:tabs>
        <w:spacing w:after="0"/>
        <w:ind w:left="709"/>
        <w:jc w:val="both"/>
        <w:rPr>
          <w:i/>
          <w:sz w:val="22"/>
          <w:szCs w:val="22"/>
        </w:rPr>
      </w:pPr>
      <w:r>
        <w:rPr>
          <w:i/>
          <w:sz w:val="22"/>
          <w:szCs w:val="22"/>
          <w:highlight w:val="yellow"/>
        </w:rPr>
        <w:t>(пункт 97 введен приказом Минфина Удмуртии от 24.01.2023 № 9)</w:t>
      </w:r>
    </w:p>
    <w:p w:rsidR="00C17489" w:rsidRDefault="00C17489" w:rsidP="00C17489">
      <w:pPr>
        <w:widowControl w:val="0"/>
        <w:autoSpaceDE w:val="0"/>
        <w:autoSpaceDN w:val="0"/>
        <w:adjustRightInd w:val="0"/>
        <w:ind w:right="-284"/>
        <w:jc w:val="right"/>
        <w:rPr>
          <w:sz w:val="28"/>
          <w:szCs w:val="28"/>
        </w:rPr>
      </w:pPr>
    </w:p>
    <w:p w:rsidR="00C17489" w:rsidRDefault="00C17489" w:rsidP="00C17489">
      <w:pPr>
        <w:widowControl w:val="0"/>
        <w:autoSpaceDE w:val="0"/>
        <w:autoSpaceDN w:val="0"/>
        <w:adjustRightInd w:val="0"/>
        <w:ind w:right="-284"/>
        <w:jc w:val="right"/>
        <w:rPr>
          <w:sz w:val="28"/>
          <w:szCs w:val="28"/>
        </w:rPr>
      </w:pPr>
    </w:p>
    <w:p w:rsidR="00C17489" w:rsidRDefault="00C17489" w:rsidP="00C17489">
      <w:pPr>
        <w:widowControl w:val="0"/>
        <w:autoSpaceDE w:val="0"/>
        <w:autoSpaceDN w:val="0"/>
        <w:adjustRightInd w:val="0"/>
        <w:ind w:right="-284"/>
        <w:jc w:val="center"/>
        <w:rPr>
          <w:sz w:val="28"/>
          <w:szCs w:val="28"/>
        </w:rPr>
      </w:pPr>
      <w:r>
        <w:rPr>
          <w:sz w:val="28"/>
          <w:szCs w:val="28"/>
        </w:rPr>
        <w:t>___________</w:t>
      </w:r>
    </w:p>
    <w:p w:rsidR="003F1D2E" w:rsidRPr="00C17489" w:rsidRDefault="003F1D2E" w:rsidP="00C17489">
      <w:bookmarkStart w:id="0" w:name="_GoBack"/>
      <w:bookmarkEnd w:id="0"/>
    </w:p>
    <w:sectPr w:rsidR="003F1D2E" w:rsidRPr="00C17489" w:rsidSect="00B10A90">
      <w:pgSz w:w="11907" w:h="16840" w:code="9"/>
      <w:pgMar w:top="346" w:right="567" w:bottom="567" w:left="567" w:header="142" w:footer="0" w:gutter="567"/>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AB9" w:rsidRDefault="00355AB9" w:rsidP="00355AB9">
      <w:r>
        <w:separator/>
      </w:r>
    </w:p>
  </w:endnote>
  <w:endnote w:type="continuationSeparator" w:id="0">
    <w:p w:rsidR="00355AB9" w:rsidRDefault="00355AB9" w:rsidP="0035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AB9" w:rsidRDefault="00355AB9" w:rsidP="00355AB9">
      <w:r>
        <w:separator/>
      </w:r>
    </w:p>
  </w:footnote>
  <w:footnote w:type="continuationSeparator" w:id="0">
    <w:p w:rsidR="00355AB9" w:rsidRDefault="00355AB9" w:rsidP="00355AB9">
      <w:r>
        <w:continuationSeparator/>
      </w:r>
    </w:p>
  </w:footnote>
  <w:footnote w:id="1">
    <w:p w:rsidR="00C17489" w:rsidRDefault="00C17489" w:rsidP="00C17489">
      <w:pPr>
        <w:pStyle w:val="a4"/>
        <w:jc w:val="both"/>
      </w:pPr>
      <w:r>
        <w:rPr>
          <w:rStyle w:val="ab"/>
        </w:rPr>
        <w:t>*</w:t>
      </w:r>
      <w:r>
        <w:t xml:space="preserve"> В случае осуществления закупки по указанному основанию, копия заключенного контракта в течение трех рабочих дней с момента его подписания направляется в Министерство финансов Удмуртской Республики на адрес электронной почты: </w:t>
      </w:r>
      <w:hyperlink r:id="rId1" w:history="1">
        <w:r>
          <w:rPr>
            <w:rStyle w:val="a3"/>
            <w:lang w:val="en-US"/>
          </w:rPr>
          <w:t>zakupki</w:t>
        </w:r>
        <w:r>
          <w:rPr>
            <w:rStyle w:val="a3"/>
          </w:rPr>
          <w:t>@</w:t>
        </w:r>
        <w:r>
          <w:rPr>
            <w:rStyle w:val="a3"/>
            <w:lang w:val="en-US"/>
          </w:rPr>
          <w:t>mf</w:t>
        </w:r>
        <w:r>
          <w:rPr>
            <w:rStyle w:val="a3"/>
          </w:rPr>
          <w:t>.</w:t>
        </w:r>
        <w:r>
          <w:rPr>
            <w:rStyle w:val="a3"/>
            <w:lang w:val="en-US"/>
          </w:rPr>
          <w:t>udmr</w:t>
        </w:r>
        <w:r>
          <w:rPr>
            <w:rStyle w:val="a3"/>
          </w:rPr>
          <w:t>.</w:t>
        </w:r>
        <w:r>
          <w:rPr>
            <w:rStyle w:val="a3"/>
            <w:lang w:val="en-US"/>
          </w:rPr>
          <w:t>ru</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B3997"/>
    <w:multiLevelType w:val="hybridMultilevel"/>
    <w:tmpl w:val="122223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42D1CB3"/>
    <w:multiLevelType w:val="hybridMultilevel"/>
    <w:tmpl w:val="122223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AB9"/>
    <w:rsid w:val="001048D5"/>
    <w:rsid w:val="00355AB9"/>
    <w:rsid w:val="003F1D2E"/>
    <w:rsid w:val="00B10A90"/>
    <w:rsid w:val="00C17489"/>
    <w:rsid w:val="00E01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A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AB9"/>
    <w:rPr>
      <w:color w:val="0000FF" w:themeColor="hyperlink"/>
      <w:u w:val="single"/>
    </w:rPr>
  </w:style>
  <w:style w:type="paragraph" w:styleId="a4">
    <w:name w:val="footnote text"/>
    <w:basedOn w:val="a"/>
    <w:link w:val="a5"/>
    <w:uiPriority w:val="99"/>
    <w:semiHidden/>
    <w:unhideWhenUsed/>
    <w:rsid w:val="00355AB9"/>
    <w:rPr>
      <w:rFonts w:eastAsiaTheme="minorHAnsi" w:cstheme="minorBidi"/>
    </w:rPr>
  </w:style>
  <w:style w:type="character" w:customStyle="1" w:styleId="a5">
    <w:name w:val="Текст сноски Знак"/>
    <w:basedOn w:val="a0"/>
    <w:link w:val="a4"/>
    <w:uiPriority w:val="99"/>
    <w:semiHidden/>
    <w:rsid w:val="00355AB9"/>
    <w:rPr>
      <w:rFonts w:ascii="Times New Roman" w:hAnsi="Times New Roman"/>
      <w:sz w:val="20"/>
      <w:szCs w:val="20"/>
      <w:lang w:eastAsia="ru-RU"/>
    </w:rPr>
  </w:style>
  <w:style w:type="paragraph" w:styleId="a6">
    <w:name w:val="Body Text"/>
    <w:basedOn w:val="a"/>
    <w:link w:val="a7"/>
    <w:uiPriority w:val="99"/>
    <w:semiHidden/>
    <w:unhideWhenUsed/>
    <w:rsid w:val="00355AB9"/>
    <w:pPr>
      <w:shd w:val="clear" w:color="auto" w:fill="FFFFFF"/>
      <w:spacing w:after="240" w:line="322" w:lineRule="exact"/>
    </w:pPr>
    <w:rPr>
      <w:rFonts w:eastAsia="Arial Unicode MS"/>
      <w:sz w:val="27"/>
      <w:szCs w:val="27"/>
    </w:rPr>
  </w:style>
  <w:style w:type="character" w:customStyle="1" w:styleId="a7">
    <w:name w:val="Основной текст Знак"/>
    <w:basedOn w:val="a0"/>
    <w:link w:val="a6"/>
    <w:uiPriority w:val="99"/>
    <w:semiHidden/>
    <w:rsid w:val="00355AB9"/>
    <w:rPr>
      <w:rFonts w:ascii="Times New Roman" w:eastAsia="Arial Unicode MS" w:hAnsi="Times New Roman" w:cs="Times New Roman"/>
      <w:sz w:val="27"/>
      <w:szCs w:val="27"/>
      <w:shd w:val="clear" w:color="auto" w:fill="FFFFFF"/>
      <w:lang w:eastAsia="ru-RU"/>
    </w:rPr>
  </w:style>
  <w:style w:type="paragraph" w:styleId="a8">
    <w:name w:val="No Spacing"/>
    <w:uiPriority w:val="1"/>
    <w:qFormat/>
    <w:rsid w:val="00355AB9"/>
    <w:pPr>
      <w:spacing w:after="0" w:line="240" w:lineRule="auto"/>
    </w:pPr>
    <w:rPr>
      <w:rFonts w:ascii="Calibri" w:eastAsia="Calibri" w:hAnsi="Calibri" w:cs="Times New Roman"/>
    </w:rPr>
  </w:style>
  <w:style w:type="character" w:customStyle="1" w:styleId="a9">
    <w:name w:val="Абзац списка Знак"/>
    <w:link w:val="aa"/>
    <w:uiPriority w:val="34"/>
    <w:locked/>
    <w:rsid w:val="00355AB9"/>
    <w:rPr>
      <w:rFonts w:ascii="Times New Roman" w:eastAsia="Times New Roman" w:hAnsi="Times New Roman" w:cs="Times New Roman"/>
      <w:sz w:val="20"/>
      <w:szCs w:val="20"/>
      <w:lang w:eastAsia="ru-RU"/>
    </w:rPr>
  </w:style>
  <w:style w:type="paragraph" w:styleId="aa">
    <w:name w:val="List Paragraph"/>
    <w:basedOn w:val="a"/>
    <w:link w:val="a9"/>
    <w:uiPriority w:val="34"/>
    <w:qFormat/>
    <w:rsid w:val="00355AB9"/>
    <w:pPr>
      <w:ind w:left="720"/>
      <w:contextualSpacing/>
    </w:pPr>
  </w:style>
  <w:style w:type="character" w:customStyle="1" w:styleId="2">
    <w:name w:val="Основной текст (2)_"/>
    <w:basedOn w:val="a0"/>
    <w:link w:val="20"/>
    <w:uiPriority w:val="99"/>
    <w:locked/>
    <w:rsid w:val="00355AB9"/>
    <w:rPr>
      <w:rFonts w:ascii="Times New Roman" w:eastAsia="Arial Unicode MS" w:hAnsi="Times New Roman" w:cs="Times New Roman"/>
      <w:b/>
      <w:bCs/>
      <w:sz w:val="27"/>
      <w:szCs w:val="27"/>
      <w:shd w:val="clear" w:color="auto" w:fill="FFFFFF"/>
      <w:lang w:eastAsia="ru-RU"/>
    </w:rPr>
  </w:style>
  <w:style w:type="paragraph" w:customStyle="1" w:styleId="20">
    <w:name w:val="Основной текст (2)"/>
    <w:basedOn w:val="a"/>
    <w:link w:val="2"/>
    <w:uiPriority w:val="99"/>
    <w:rsid w:val="00355AB9"/>
    <w:pPr>
      <w:shd w:val="clear" w:color="auto" w:fill="FFFFFF"/>
      <w:spacing w:before="240" w:line="322" w:lineRule="exact"/>
      <w:jc w:val="center"/>
    </w:pPr>
    <w:rPr>
      <w:rFonts w:eastAsia="Arial Unicode MS"/>
      <w:b/>
      <w:bCs/>
      <w:sz w:val="27"/>
      <w:szCs w:val="27"/>
    </w:rPr>
  </w:style>
  <w:style w:type="paragraph" w:customStyle="1" w:styleId="ConsPlusNormal">
    <w:name w:val="ConsPlusNormal"/>
    <w:rsid w:val="00355AB9"/>
    <w:pPr>
      <w:widowControl w:val="0"/>
      <w:autoSpaceDE w:val="0"/>
      <w:autoSpaceDN w:val="0"/>
      <w:spacing w:after="0" w:line="240" w:lineRule="auto"/>
    </w:pPr>
    <w:rPr>
      <w:rFonts w:ascii="Calibri" w:eastAsia="Times New Roman" w:hAnsi="Calibri" w:cs="Calibri"/>
      <w:szCs w:val="20"/>
      <w:lang w:eastAsia="ru-RU"/>
    </w:rPr>
  </w:style>
  <w:style w:type="character" w:styleId="ab">
    <w:name w:val="footnote reference"/>
    <w:basedOn w:val="a0"/>
    <w:uiPriority w:val="99"/>
    <w:semiHidden/>
    <w:unhideWhenUsed/>
    <w:rsid w:val="00355AB9"/>
    <w:rPr>
      <w:vertAlign w:val="superscript"/>
    </w:rPr>
  </w:style>
  <w:style w:type="table" w:styleId="ac">
    <w:name w:val="Table Grid"/>
    <w:basedOn w:val="a1"/>
    <w:uiPriority w:val="59"/>
    <w:rsid w:val="00355A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AB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5AB9"/>
    <w:rPr>
      <w:color w:val="0000FF" w:themeColor="hyperlink"/>
      <w:u w:val="single"/>
    </w:rPr>
  </w:style>
  <w:style w:type="paragraph" w:styleId="a4">
    <w:name w:val="footnote text"/>
    <w:basedOn w:val="a"/>
    <w:link w:val="a5"/>
    <w:uiPriority w:val="99"/>
    <w:semiHidden/>
    <w:unhideWhenUsed/>
    <w:rsid w:val="00355AB9"/>
    <w:rPr>
      <w:rFonts w:eastAsiaTheme="minorHAnsi" w:cstheme="minorBidi"/>
    </w:rPr>
  </w:style>
  <w:style w:type="character" w:customStyle="1" w:styleId="a5">
    <w:name w:val="Текст сноски Знак"/>
    <w:basedOn w:val="a0"/>
    <w:link w:val="a4"/>
    <w:uiPriority w:val="99"/>
    <w:semiHidden/>
    <w:rsid w:val="00355AB9"/>
    <w:rPr>
      <w:rFonts w:ascii="Times New Roman" w:hAnsi="Times New Roman"/>
      <w:sz w:val="20"/>
      <w:szCs w:val="20"/>
      <w:lang w:eastAsia="ru-RU"/>
    </w:rPr>
  </w:style>
  <w:style w:type="paragraph" w:styleId="a6">
    <w:name w:val="Body Text"/>
    <w:basedOn w:val="a"/>
    <w:link w:val="a7"/>
    <w:uiPriority w:val="99"/>
    <w:semiHidden/>
    <w:unhideWhenUsed/>
    <w:rsid w:val="00355AB9"/>
    <w:pPr>
      <w:shd w:val="clear" w:color="auto" w:fill="FFFFFF"/>
      <w:spacing w:after="240" w:line="322" w:lineRule="exact"/>
    </w:pPr>
    <w:rPr>
      <w:rFonts w:eastAsia="Arial Unicode MS"/>
      <w:sz w:val="27"/>
      <w:szCs w:val="27"/>
    </w:rPr>
  </w:style>
  <w:style w:type="character" w:customStyle="1" w:styleId="a7">
    <w:name w:val="Основной текст Знак"/>
    <w:basedOn w:val="a0"/>
    <w:link w:val="a6"/>
    <w:uiPriority w:val="99"/>
    <w:semiHidden/>
    <w:rsid w:val="00355AB9"/>
    <w:rPr>
      <w:rFonts w:ascii="Times New Roman" w:eastAsia="Arial Unicode MS" w:hAnsi="Times New Roman" w:cs="Times New Roman"/>
      <w:sz w:val="27"/>
      <w:szCs w:val="27"/>
      <w:shd w:val="clear" w:color="auto" w:fill="FFFFFF"/>
      <w:lang w:eastAsia="ru-RU"/>
    </w:rPr>
  </w:style>
  <w:style w:type="paragraph" w:styleId="a8">
    <w:name w:val="No Spacing"/>
    <w:uiPriority w:val="1"/>
    <w:qFormat/>
    <w:rsid w:val="00355AB9"/>
    <w:pPr>
      <w:spacing w:after="0" w:line="240" w:lineRule="auto"/>
    </w:pPr>
    <w:rPr>
      <w:rFonts w:ascii="Calibri" w:eastAsia="Calibri" w:hAnsi="Calibri" w:cs="Times New Roman"/>
    </w:rPr>
  </w:style>
  <w:style w:type="character" w:customStyle="1" w:styleId="a9">
    <w:name w:val="Абзац списка Знак"/>
    <w:link w:val="aa"/>
    <w:uiPriority w:val="34"/>
    <w:locked/>
    <w:rsid w:val="00355AB9"/>
    <w:rPr>
      <w:rFonts w:ascii="Times New Roman" w:eastAsia="Times New Roman" w:hAnsi="Times New Roman" w:cs="Times New Roman"/>
      <w:sz w:val="20"/>
      <w:szCs w:val="20"/>
      <w:lang w:eastAsia="ru-RU"/>
    </w:rPr>
  </w:style>
  <w:style w:type="paragraph" w:styleId="aa">
    <w:name w:val="List Paragraph"/>
    <w:basedOn w:val="a"/>
    <w:link w:val="a9"/>
    <w:uiPriority w:val="34"/>
    <w:qFormat/>
    <w:rsid w:val="00355AB9"/>
    <w:pPr>
      <w:ind w:left="720"/>
      <w:contextualSpacing/>
    </w:pPr>
  </w:style>
  <w:style w:type="character" w:customStyle="1" w:styleId="2">
    <w:name w:val="Основной текст (2)_"/>
    <w:basedOn w:val="a0"/>
    <w:link w:val="20"/>
    <w:uiPriority w:val="99"/>
    <w:locked/>
    <w:rsid w:val="00355AB9"/>
    <w:rPr>
      <w:rFonts w:ascii="Times New Roman" w:eastAsia="Arial Unicode MS" w:hAnsi="Times New Roman" w:cs="Times New Roman"/>
      <w:b/>
      <w:bCs/>
      <w:sz w:val="27"/>
      <w:szCs w:val="27"/>
      <w:shd w:val="clear" w:color="auto" w:fill="FFFFFF"/>
      <w:lang w:eastAsia="ru-RU"/>
    </w:rPr>
  </w:style>
  <w:style w:type="paragraph" w:customStyle="1" w:styleId="20">
    <w:name w:val="Основной текст (2)"/>
    <w:basedOn w:val="a"/>
    <w:link w:val="2"/>
    <w:uiPriority w:val="99"/>
    <w:rsid w:val="00355AB9"/>
    <w:pPr>
      <w:shd w:val="clear" w:color="auto" w:fill="FFFFFF"/>
      <w:spacing w:before="240" w:line="322" w:lineRule="exact"/>
      <w:jc w:val="center"/>
    </w:pPr>
    <w:rPr>
      <w:rFonts w:eastAsia="Arial Unicode MS"/>
      <w:b/>
      <w:bCs/>
      <w:sz w:val="27"/>
      <w:szCs w:val="27"/>
    </w:rPr>
  </w:style>
  <w:style w:type="paragraph" w:customStyle="1" w:styleId="ConsPlusNormal">
    <w:name w:val="ConsPlusNormal"/>
    <w:rsid w:val="00355AB9"/>
    <w:pPr>
      <w:widowControl w:val="0"/>
      <w:autoSpaceDE w:val="0"/>
      <w:autoSpaceDN w:val="0"/>
      <w:spacing w:after="0" w:line="240" w:lineRule="auto"/>
    </w:pPr>
    <w:rPr>
      <w:rFonts w:ascii="Calibri" w:eastAsia="Times New Roman" w:hAnsi="Calibri" w:cs="Calibri"/>
      <w:szCs w:val="20"/>
      <w:lang w:eastAsia="ru-RU"/>
    </w:rPr>
  </w:style>
  <w:style w:type="character" w:styleId="ab">
    <w:name w:val="footnote reference"/>
    <w:basedOn w:val="a0"/>
    <w:uiPriority w:val="99"/>
    <w:semiHidden/>
    <w:unhideWhenUsed/>
    <w:rsid w:val="00355AB9"/>
    <w:rPr>
      <w:vertAlign w:val="superscript"/>
    </w:rPr>
  </w:style>
  <w:style w:type="table" w:styleId="ac">
    <w:name w:val="Table Grid"/>
    <w:basedOn w:val="a1"/>
    <w:uiPriority w:val="59"/>
    <w:rsid w:val="00355A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643735">
      <w:bodyDiv w:val="1"/>
      <w:marLeft w:val="0"/>
      <w:marRight w:val="0"/>
      <w:marTop w:val="0"/>
      <w:marBottom w:val="0"/>
      <w:divBdr>
        <w:top w:val="none" w:sz="0" w:space="0" w:color="auto"/>
        <w:left w:val="none" w:sz="0" w:space="0" w:color="auto"/>
        <w:bottom w:val="none" w:sz="0" w:space="0" w:color="auto"/>
        <w:right w:val="none" w:sz="0" w:space="0" w:color="auto"/>
      </w:divBdr>
    </w:div>
    <w:div w:id="174676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zakupki@mf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4132</Words>
  <Characters>23556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2023-01-12T10:55:00Z</dcterms:created>
  <dcterms:modified xsi:type="dcterms:W3CDTF">2023-02-28T10:26:00Z</dcterms:modified>
</cp:coreProperties>
</file>