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E4" w:rsidRDefault="003103E4" w:rsidP="003103E4">
      <w:pPr>
        <w:rPr>
          <w:b/>
          <w:szCs w:val="24"/>
        </w:rPr>
      </w:pPr>
      <w:r>
        <w:rPr>
          <w:szCs w:val="24"/>
        </w:rPr>
        <w:t xml:space="preserve">                                                                </w:t>
      </w:r>
      <w:r>
        <w:rPr>
          <w:b/>
          <w:bCs/>
          <w:szCs w:val="24"/>
        </w:rPr>
        <w:t>РЕШЕНИЕ</w:t>
      </w:r>
    </w:p>
    <w:p w:rsidR="003103E4" w:rsidRDefault="003103E4" w:rsidP="003103E4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Совета депутатов муниципального образования « Ураковское»</w:t>
      </w:r>
    </w:p>
    <w:p w:rsidR="003103E4" w:rsidRDefault="003103E4" w:rsidP="003103E4">
      <w:pPr>
        <w:rPr>
          <w:b/>
          <w:bCs/>
        </w:rPr>
      </w:pPr>
    </w:p>
    <w:p w:rsidR="003103E4" w:rsidRDefault="003103E4" w:rsidP="003103E4">
      <w:pPr>
        <w:rPr>
          <w:b/>
          <w:bCs/>
          <w:szCs w:val="24"/>
        </w:rPr>
      </w:pPr>
      <w:r>
        <w:rPr>
          <w:b/>
          <w:bCs/>
          <w:szCs w:val="24"/>
        </w:rPr>
        <w:t>30 августа  2007 года                                                                                                  №  46</w:t>
      </w: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Положении</w:t>
      </w:r>
      <w:proofErr w:type="gramEnd"/>
      <w:r>
        <w:rPr>
          <w:b/>
        </w:rPr>
        <w:t xml:space="preserve"> о порядке проведения </w:t>
      </w:r>
    </w:p>
    <w:p w:rsidR="003103E4" w:rsidRDefault="003103E4" w:rsidP="003103E4">
      <w:pPr>
        <w:shd w:val="clear" w:color="auto" w:fill="FFFFFF"/>
        <w:jc w:val="both"/>
        <w:rPr>
          <w:b/>
        </w:rPr>
      </w:pPr>
      <w:r>
        <w:rPr>
          <w:b/>
        </w:rPr>
        <w:t>аттестации муниципальных служащих</w:t>
      </w:r>
    </w:p>
    <w:p w:rsidR="003103E4" w:rsidRDefault="003103E4" w:rsidP="003103E4">
      <w:pPr>
        <w:shd w:val="clear" w:color="auto" w:fill="FFFFFF"/>
        <w:jc w:val="both"/>
        <w:rPr>
          <w:b/>
        </w:rPr>
      </w:pPr>
      <w:r>
        <w:rPr>
          <w:b/>
        </w:rPr>
        <w:t>в органах местного самоуправления</w:t>
      </w:r>
    </w:p>
    <w:p w:rsidR="003103E4" w:rsidRDefault="003103E4" w:rsidP="003103E4">
      <w:pPr>
        <w:shd w:val="clear" w:color="auto" w:fill="FFFFFF"/>
        <w:jc w:val="both"/>
        <w:rPr>
          <w:b/>
        </w:rPr>
      </w:pPr>
      <w:r>
        <w:rPr>
          <w:b/>
        </w:rPr>
        <w:t>муниципального образования "Ураковское"</w:t>
      </w: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</w:pPr>
      <w:r>
        <w:tab/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02.03.2007 № 25-ФЗ "О муниципальной службе в Российской Федерации", Законом Удмуртской Республики от 25.02.99 № 749-1 "О муниципальной службе в Удмуртской Республике", Уставом муниципального образования "Ураковское",  Совет депутатов </w:t>
      </w:r>
      <w:r>
        <w:rPr>
          <w:b/>
        </w:rPr>
        <w:t>РЕШИЛ:</w:t>
      </w:r>
    </w:p>
    <w:p w:rsidR="003103E4" w:rsidRDefault="003103E4" w:rsidP="003103E4">
      <w:pPr>
        <w:shd w:val="clear" w:color="auto" w:fill="FFFFFF"/>
        <w:jc w:val="both"/>
      </w:pPr>
    </w:p>
    <w:p w:rsidR="003103E4" w:rsidRDefault="003103E4" w:rsidP="003103E4">
      <w:pPr>
        <w:shd w:val="clear" w:color="auto" w:fill="FFFFFF"/>
        <w:jc w:val="both"/>
      </w:pPr>
      <w:r>
        <w:tab/>
        <w:t>Утвердить Положение "О порядке проведения аттестации муниципальных служащих в органах местного самоуправления муниципального образования "Ураковское" (прилагается).</w:t>
      </w:r>
    </w:p>
    <w:p w:rsidR="003103E4" w:rsidRDefault="003103E4" w:rsidP="003103E4">
      <w:pPr>
        <w:shd w:val="clear" w:color="auto" w:fill="FFFFFF"/>
        <w:jc w:val="both"/>
      </w:pPr>
    </w:p>
    <w:p w:rsidR="003103E4" w:rsidRDefault="003103E4" w:rsidP="003103E4">
      <w:pPr>
        <w:shd w:val="clear" w:color="auto" w:fill="FFFFFF"/>
        <w:jc w:val="both"/>
      </w:pPr>
    </w:p>
    <w:p w:rsidR="003103E4" w:rsidRDefault="003103E4" w:rsidP="003103E4">
      <w:pPr>
        <w:shd w:val="clear" w:color="auto" w:fill="FFFFFF"/>
        <w:jc w:val="both"/>
      </w:pPr>
    </w:p>
    <w:p w:rsidR="003103E4" w:rsidRDefault="003103E4" w:rsidP="003103E4">
      <w:pPr>
        <w:shd w:val="clear" w:color="auto" w:fill="FFFFFF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3103E4" w:rsidRDefault="003103E4" w:rsidP="003103E4">
      <w:pPr>
        <w:shd w:val="clear" w:color="auto" w:fill="FFFFFF"/>
        <w:jc w:val="both"/>
        <w:rPr>
          <w:b/>
        </w:rPr>
      </w:pPr>
      <w:r>
        <w:rPr>
          <w:b/>
        </w:rPr>
        <w:t>образования "Ураковское"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>
        <w:rPr>
          <w:b/>
        </w:rPr>
        <w:t>Т.В.Бабинцева</w:t>
      </w:r>
      <w:proofErr w:type="spellEnd"/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jc w:val="both"/>
        <w:rPr>
          <w:b/>
        </w:rPr>
      </w:pPr>
    </w:p>
    <w:p w:rsidR="003103E4" w:rsidRDefault="003103E4" w:rsidP="003103E4">
      <w:pPr>
        <w:shd w:val="clear" w:color="auto" w:fill="FFFFFF"/>
        <w:ind w:left="5040"/>
        <w:jc w:val="both"/>
        <w:rPr>
          <w:b/>
          <w:sz w:val="22"/>
          <w:szCs w:val="22"/>
        </w:rPr>
      </w:pPr>
      <w:bookmarkStart w:id="0" w:name="_GoBack"/>
      <w:bookmarkEnd w:id="0"/>
    </w:p>
    <w:p w:rsidR="003103E4" w:rsidRDefault="003103E4" w:rsidP="003103E4">
      <w:pPr>
        <w:shd w:val="clear" w:color="auto" w:fill="FFFFFF"/>
        <w:ind w:left="5040"/>
        <w:jc w:val="both"/>
        <w:rPr>
          <w:b/>
          <w:sz w:val="22"/>
          <w:szCs w:val="22"/>
        </w:rPr>
      </w:pPr>
    </w:p>
    <w:p w:rsidR="003103E4" w:rsidRDefault="003103E4" w:rsidP="003103E4">
      <w:pPr>
        <w:shd w:val="clear" w:color="auto" w:fill="FFFFFF"/>
        <w:ind w:left="5040"/>
        <w:jc w:val="both"/>
        <w:rPr>
          <w:b/>
          <w:sz w:val="22"/>
          <w:szCs w:val="22"/>
        </w:rPr>
      </w:pPr>
    </w:p>
    <w:p w:rsidR="003103E4" w:rsidRDefault="003103E4" w:rsidP="003103E4">
      <w:pPr>
        <w:shd w:val="clear" w:color="auto" w:fill="FFFFFF"/>
        <w:ind w:left="50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УТВЕРЖДЕНО</w:t>
      </w:r>
    </w:p>
    <w:p w:rsidR="003103E4" w:rsidRDefault="003103E4" w:rsidP="003103E4">
      <w:pPr>
        <w:shd w:val="clear" w:color="auto" w:fill="FFFFFF"/>
        <w:ind w:left="50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решением Совета депутатов муниципального образования «Ураковское» от 30.08.2007 № 46</w:t>
      </w:r>
    </w:p>
    <w:p w:rsidR="003103E4" w:rsidRDefault="003103E4" w:rsidP="003103E4">
      <w:pPr>
        <w:shd w:val="clear" w:color="auto" w:fill="FFFFFF"/>
        <w:jc w:val="center"/>
        <w:rPr>
          <w:b/>
        </w:rPr>
      </w:pPr>
    </w:p>
    <w:p w:rsidR="003103E4" w:rsidRDefault="003103E4" w:rsidP="003103E4">
      <w:pPr>
        <w:shd w:val="clear" w:color="auto" w:fill="FFFFFF"/>
        <w:jc w:val="center"/>
        <w:rPr>
          <w:b/>
        </w:rPr>
      </w:pPr>
    </w:p>
    <w:p w:rsidR="003103E4" w:rsidRDefault="003103E4" w:rsidP="003103E4">
      <w:pPr>
        <w:shd w:val="clear" w:color="auto" w:fill="FFFFFF"/>
        <w:jc w:val="center"/>
      </w:pPr>
      <w:r>
        <w:rPr>
          <w:b/>
        </w:rPr>
        <w:t>ПОЛОЖЕНИЕ</w:t>
      </w:r>
    </w:p>
    <w:p w:rsidR="003103E4" w:rsidRDefault="003103E4" w:rsidP="003103E4">
      <w:pPr>
        <w:shd w:val="clear" w:color="auto" w:fill="FFFFFF"/>
        <w:jc w:val="center"/>
        <w:rPr>
          <w:b/>
        </w:rPr>
      </w:pPr>
      <w:r>
        <w:rPr>
          <w:b/>
        </w:rPr>
        <w:t>о проведении аттестации муниципальных служащих в органах местного самоуправления муниципального образования "Ураковское"</w:t>
      </w:r>
    </w:p>
    <w:p w:rsidR="003103E4" w:rsidRDefault="003103E4" w:rsidP="003103E4">
      <w:pPr>
        <w:shd w:val="clear" w:color="auto" w:fill="FFFFFF"/>
        <w:rPr>
          <w:b/>
        </w:rPr>
      </w:pPr>
    </w:p>
    <w:p w:rsidR="003103E4" w:rsidRDefault="003103E4" w:rsidP="003103E4">
      <w:pPr>
        <w:shd w:val="clear" w:color="auto" w:fill="FFFFFF"/>
        <w:rPr>
          <w:b/>
        </w:rPr>
      </w:pPr>
    </w:p>
    <w:p w:rsidR="003103E4" w:rsidRDefault="003103E4" w:rsidP="003103E4">
      <w:pPr>
        <w:shd w:val="clear" w:color="auto" w:fill="FFFFFF"/>
        <w:ind w:firstLine="720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3103E4" w:rsidRDefault="003103E4" w:rsidP="003103E4">
      <w:pPr>
        <w:shd w:val="clear" w:color="auto" w:fill="FFFFFF"/>
        <w:ind w:firstLine="720"/>
        <w:rPr>
          <w:b/>
        </w:rPr>
      </w:pPr>
    </w:p>
    <w:p w:rsidR="003103E4" w:rsidRDefault="003103E4" w:rsidP="003103E4">
      <w:pPr>
        <w:shd w:val="clear" w:color="auto" w:fill="FFFFFF"/>
        <w:tabs>
          <w:tab w:val="left" w:pos="874"/>
        </w:tabs>
        <w:jc w:val="both"/>
      </w:pPr>
      <w:r>
        <w:rPr>
          <w:spacing w:val="-29"/>
        </w:rPr>
        <w:tab/>
        <w:t xml:space="preserve">1.1. </w:t>
      </w:r>
      <w:r>
        <w:t>Аттестация муниципального служащего в органах местного самоуправления</w:t>
      </w:r>
      <w:r>
        <w:br/>
        <w:t>муниципального образования «Ураковское» (далее - муниципальный служащий)</w:t>
      </w:r>
      <w:r>
        <w:br/>
        <w:t>проводится в целях определения его соответствия замещаемой должности</w:t>
      </w:r>
      <w:r>
        <w:br/>
        <w:t>муниципальной службы.</w:t>
      </w:r>
    </w:p>
    <w:p w:rsidR="003103E4" w:rsidRDefault="003103E4" w:rsidP="003103E4">
      <w:pPr>
        <w:shd w:val="clear" w:color="auto" w:fill="FFFFFF"/>
        <w:tabs>
          <w:tab w:val="left" w:pos="797"/>
        </w:tabs>
      </w:pPr>
      <w:r>
        <w:rPr>
          <w:spacing w:val="-14"/>
        </w:rPr>
        <w:tab/>
        <w:t xml:space="preserve">1.2. </w:t>
      </w:r>
      <w:r>
        <w:t>Основными задачами аттестации являются:</w:t>
      </w:r>
    </w:p>
    <w:p w:rsidR="003103E4" w:rsidRDefault="003103E4" w:rsidP="003103E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>
        <w:rPr>
          <w:spacing w:val="-1"/>
        </w:rPr>
        <w:t xml:space="preserve">определение служебного соответствия муниципального служащего занимаемой </w:t>
      </w:r>
      <w:r>
        <w:t>должности муниципальной службы;</w:t>
      </w:r>
    </w:p>
    <w:p w:rsidR="003103E4" w:rsidRDefault="003103E4" w:rsidP="003103E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>
        <w:t>выявление перспективы использования потенциальных способностей муниципального служащего, стимулирования роста его профессионального уровня;</w:t>
      </w:r>
    </w:p>
    <w:p w:rsidR="003103E4" w:rsidRDefault="003103E4" w:rsidP="003103E4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0" w:firstLine="0"/>
        <w:jc w:val="both"/>
      </w:pPr>
      <w:r>
        <w:t>определение необходимости повышения квалификации, профессиональной подготовки или переподготовки муниципального служащего;</w:t>
      </w:r>
    </w:p>
    <w:p w:rsidR="003103E4" w:rsidRDefault="003103E4" w:rsidP="003103E4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0" w:firstLine="0"/>
        <w:jc w:val="both"/>
      </w:pPr>
      <w:r>
        <w:t>обеспечение долгосрочного планирования распределения кадров, а также перевода муниципального служащего на другую должность муниципальной службы.</w:t>
      </w:r>
    </w:p>
    <w:p w:rsidR="003103E4" w:rsidRDefault="003103E4" w:rsidP="003103E4">
      <w:pPr>
        <w:shd w:val="clear" w:color="auto" w:fill="FFFFFF"/>
        <w:tabs>
          <w:tab w:val="left" w:pos="979"/>
        </w:tabs>
        <w:jc w:val="both"/>
      </w:pPr>
      <w:r>
        <w:tab/>
        <w:t xml:space="preserve"> </w:t>
      </w:r>
    </w:p>
    <w:p w:rsidR="003103E4" w:rsidRDefault="003103E4" w:rsidP="003103E4">
      <w:pPr>
        <w:shd w:val="clear" w:color="auto" w:fill="FFFFFF"/>
        <w:tabs>
          <w:tab w:val="left" w:pos="979"/>
        </w:tabs>
        <w:jc w:val="both"/>
      </w:pPr>
    </w:p>
    <w:p w:rsidR="003103E4" w:rsidRDefault="003103E4" w:rsidP="003103E4">
      <w:pPr>
        <w:shd w:val="clear" w:color="auto" w:fill="FFFFFF"/>
        <w:ind w:firstLine="720"/>
        <w:rPr>
          <w:b/>
        </w:rPr>
      </w:pPr>
      <w:r>
        <w:rPr>
          <w:b/>
        </w:rPr>
        <w:t>2. ПОРЯДОК ПРОВЕДЕНИЯ АТТЕСТАЦИИ</w:t>
      </w:r>
    </w:p>
    <w:p w:rsidR="003103E4" w:rsidRDefault="003103E4" w:rsidP="003103E4">
      <w:pPr>
        <w:shd w:val="clear" w:color="auto" w:fill="FFFFFF"/>
        <w:ind w:firstLine="720"/>
        <w:rPr>
          <w:b/>
          <w:sz w:val="10"/>
        </w:rPr>
      </w:pPr>
    </w:p>
    <w:p w:rsidR="003103E4" w:rsidRDefault="003103E4" w:rsidP="003103E4">
      <w:pPr>
        <w:shd w:val="clear" w:color="auto" w:fill="FFFFFF"/>
        <w:tabs>
          <w:tab w:val="left" w:pos="864"/>
        </w:tabs>
        <w:jc w:val="both"/>
      </w:pPr>
      <w:r>
        <w:rPr>
          <w:spacing w:val="-14"/>
        </w:rPr>
        <w:tab/>
        <w:t xml:space="preserve">2.1. </w:t>
      </w:r>
      <w:r>
        <w:t>Аттестация проводится по решению руководителя соответствующего органа местного самоуправления один раз в три года.</w:t>
      </w:r>
    </w:p>
    <w:p w:rsidR="003103E4" w:rsidRDefault="003103E4" w:rsidP="003103E4">
      <w:pPr>
        <w:shd w:val="clear" w:color="auto" w:fill="FFFFFF"/>
      </w:pPr>
      <w:r>
        <w:t>Для организации и проведения аттестации:</w:t>
      </w:r>
    </w:p>
    <w:p w:rsidR="003103E4" w:rsidRDefault="003103E4" w:rsidP="003103E4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0" w:firstLine="0"/>
      </w:pPr>
      <w:r>
        <w:t>формируется и утверждается персональный состав аттестационной комиссии;</w:t>
      </w:r>
    </w:p>
    <w:p w:rsidR="003103E4" w:rsidRDefault="003103E4" w:rsidP="003103E4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0" w:firstLine="0"/>
      </w:pPr>
      <w:r>
        <w:t>утверждается график проведения аттестации;</w:t>
      </w:r>
    </w:p>
    <w:p w:rsidR="003103E4" w:rsidRDefault="003103E4" w:rsidP="003103E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</w:pPr>
      <w:r>
        <w:rPr>
          <w:spacing w:val="-1"/>
        </w:rPr>
        <w:t>подготавливаются необходимые документы для работы аттестационной комиссии.</w:t>
      </w:r>
    </w:p>
    <w:p w:rsidR="003103E4" w:rsidRDefault="003103E4" w:rsidP="003103E4">
      <w:pPr>
        <w:shd w:val="clear" w:color="auto" w:fill="FFFFFF"/>
        <w:tabs>
          <w:tab w:val="left" w:pos="778"/>
        </w:tabs>
        <w:jc w:val="both"/>
        <w:rPr>
          <w:spacing w:val="-1"/>
        </w:rPr>
      </w:pPr>
      <w:r>
        <w:rPr>
          <w:spacing w:val="-1"/>
        </w:rPr>
        <w:tab/>
        <w:t>2.2. В органах местного самоуправления формируется единая аттестационная комиссия.</w:t>
      </w:r>
    </w:p>
    <w:p w:rsidR="003103E4" w:rsidRDefault="003103E4" w:rsidP="003103E4">
      <w:pPr>
        <w:shd w:val="clear" w:color="auto" w:fill="FFFFFF"/>
        <w:tabs>
          <w:tab w:val="left" w:pos="778"/>
        </w:tabs>
        <w:jc w:val="both"/>
      </w:pPr>
      <w:r>
        <w:rPr>
          <w:spacing w:val="-1"/>
        </w:rPr>
        <w:tab/>
        <w:t xml:space="preserve">2.3. Аттестационная комиссия состоит из председателя, секретаря и членов комиссии. </w:t>
      </w:r>
      <w:r>
        <w:t xml:space="preserve">В состав комиссии включаются руководитель соответствующего органа местного </w:t>
      </w:r>
      <w:r>
        <w:rPr>
          <w:spacing w:val="-1"/>
        </w:rPr>
        <w:t xml:space="preserve">самоуправления и уполномоченные им муниципальные служащие органа местного </w:t>
      </w:r>
      <w:r>
        <w:t xml:space="preserve">самоуправления, специалисты кадровой и юридической служб. В состав комиссии могут включаться независимые эксперты - специалисты по вопросам, связанным с муниципальной службой, от научных и образовательных учреждений, других организаций, приглашаемые по запросу органа местного самоуправления, без указания персональных данных экспертов. </w:t>
      </w:r>
    </w:p>
    <w:p w:rsidR="003103E4" w:rsidRDefault="003103E4" w:rsidP="003103E4">
      <w:pPr>
        <w:shd w:val="clear" w:color="auto" w:fill="FFFFFF"/>
        <w:tabs>
          <w:tab w:val="left" w:pos="778"/>
        </w:tabs>
        <w:jc w:val="both"/>
        <w:rPr>
          <w:spacing w:val="-14"/>
        </w:rPr>
      </w:pPr>
      <w:r>
        <w:tab/>
        <w:t>2.4. Количественный и п</w:t>
      </w:r>
      <w:r>
        <w:rPr>
          <w:spacing w:val="-1"/>
        </w:rPr>
        <w:t xml:space="preserve">ерсональный состав аттестационной комиссии утверждается правовым актом </w:t>
      </w:r>
      <w:r>
        <w:t>Главы МО "Ураковское".</w:t>
      </w:r>
    </w:p>
    <w:p w:rsidR="003103E4" w:rsidRDefault="003103E4" w:rsidP="003103E4">
      <w:pPr>
        <w:shd w:val="clear" w:color="auto" w:fill="FFFFFF"/>
        <w:tabs>
          <w:tab w:val="left" w:pos="864"/>
        </w:tabs>
        <w:jc w:val="both"/>
      </w:pPr>
      <w:r>
        <w:rPr>
          <w:spacing w:val="-14"/>
        </w:rPr>
        <w:tab/>
        <w:t xml:space="preserve">2.5. </w:t>
      </w:r>
      <w:r>
        <w:t>График проведения аттестации утверждается правовым актом руководителя</w:t>
      </w:r>
      <w:r>
        <w:br/>
        <w:t>соответствующего органа местного самоуправления и доводится до сведения каждого</w:t>
      </w:r>
      <w:r>
        <w:br/>
        <w:t>аттестуемого муниципального служащего не позднее, чем за месяц до ее проведения.</w:t>
      </w:r>
    </w:p>
    <w:p w:rsidR="003103E4" w:rsidRDefault="003103E4" w:rsidP="003103E4">
      <w:pPr>
        <w:sectPr w:rsidR="003103E4">
          <w:pgSz w:w="11909" w:h="16834"/>
          <w:pgMar w:top="1154" w:right="823" w:bottom="360" w:left="1841" w:header="720" w:footer="720" w:gutter="0"/>
          <w:cols w:space="720"/>
        </w:sectPr>
      </w:pPr>
    </w:p>
    <w:p w:rsidR="003103E4" w:rsidRDefault="003103E4" w:rsidP="003103E4">
      <w:pPr>
        <w:shd w:val="clear" w:color="auto" w:fill="FFFFFF"/>
        <w:ind w:firstLine="720"/>
      </w:pPr>
      <w:r>
        <w:lastRenderedPageBreak/>
        <w:t>В графике указываются:</w:t>
      </w:r>
    </w:p>
    <w:p w:rsidR="003103E4" w:rsidRDefault="003103E4" w:rsidP="003103E4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jc w:val="both"/>
      </w:pPr>
      <w:r>
        <w:tab/>
        <w:t>- наименование структурного подразделения или органа, в котором проводится аттестация;</w:t>
      </w:r>
    </w:p>
    <w:p w:rsidR="003103E4" w:rsidRDefault="003103E4" w:rsidP="003103E4">
      <w:pPr>
        <w:shd w:val="clear" w:color="auto" w:fill="FFFFFF"/>
        <w:tabs>
          <w:tab w:val="left" w:pos="682"/>
        </w:tabs>
        <w:jc w:val="both"/>
      </w:pPr>
      <w:r>
        <w:tab/>
        <w:t xml:space="preserve">- </w:t>
      </w:r>
      <w:r>
        <w:rPr>
          <w:spacing w:val="-8"/>
        </w:rPr>
        <w:t>дата и время проведения аттестации.</w:t>
      </w:r>
    </w:p>
    <w:p w:rsidR="003103E4" w:rsidRDefault="003103E4" w:rsidP="003103E4">
      <w:pPr>
        <w:shd w:val="clear" w:color="auto" w:fill="FFFFFF"/>
        <w:tabs>
          <w:tab w:val="left" w:pos="922"/>
        </w:tabs>
        <w:jc w:val="both"/>
      </w:pPr>
      <w:r>
        <w:rPr>
          <w:spacing w:val="-3"/>
        </w:rPr>
        <w:tab/>
        <w:t xml:space="preserve">2.6. Не </w:t>
      </w:r>
      <w:proofErr w:type="gramStart"/>
      <w:r>
        <w:rPr>
          <w:spacing w:val="-3"/>
        </w:rPr>
        <w:t>позднее</w:t>
      </w:r>
      <w:proofErr w:type="gramEnd"/>
      <w:r>
        <w:rPr>
          <w:spacing w:val="-3"/>
        </w:rPr>
        <w:t xml:space="preserve"> чем за две недели до начала аттестации непосредственный</w:t>
      </w:r>
      <w:r>
        <w:rPr>
          <w:spacing w:val="-3"/>
        </w:rPr>
        <w:br/>
      </w:r>
      <w:r>
        <w:t xml:space="preserve">руководитель муниципального служащего (руководитель структурного подразделения или отраслевого органа направляет в </w:t>
      </w:r>
      <w:r>
        <w:rPr>
          <w:spacing w:val="-8"/>
        </w:rPr>
        <w:t xml:space="preserve">аттестационную комиссию мотивированный отзыв об исполнении муниципальным </w:t>
      </w:r>
      <w:r>
        <w:rPr>
          <w:spacing w:val="-4"/>
        </w:rPr>
        <w:t xml:space="preserve">служащим своих должностных обязанностей за аттестационный период. Отзыв </w:t>
      </w:r>
      <w:r>
        <w:t>оформляется в соответствии с требованиями приложения № 1.</w:t>
      </w:r>
    </w:p>
    <w:p w:rsidR="003103E4" w:rsidRDefault="003103E4" w:rsidP="003103E4">
      <w:pPr>
        <w:shd w:val="clear" w:color="auto" w:fill="FFFFFF"/>
        <w:ind w:firstLine="720"/>
        <w:jc w:val="both"/>
      </w:pPr>
      <w:r>
        <w:rPr>
          <w:spacing w:val="-10"/>
        </w:rPr>
        <w:t xml:space="preserve">К мотивированному отзыву прилагается пояснительная записка муниципального </w:t>
      </w:r>
      <w:r>
        <w:rPr>
          <w:spacing w:val="-9"/>
        </w:rPr>
        <w:t>служащего на отзыв непосредственного руководителя  в случае ее поступления.</w:t>
      </w:r>
    </w:p>
    <w:p w:rsidR="003103E4" w:rsidRDefault="003103E4" w:rsidP="003103E4">
      <w:pPr>
        <w:shd w:val="clear" w:color="auto" w:fill="FFFFFF"/>
        <w:ind w:firstLine="720"/>
        <w:jc w:val="both"/>
      </w:pPr>
      <w:r>
        <w:rPr>
          <w:spacing w:val="-4"/>
        </w:rPr>
        <w:t xml:space="preserve">Аттестационная комиссия не менее чем за семь дней до аттестации знакомит </w:t>
      </w:r>
      <w:r>
        <w:rPr>
          <w:spacing w:val="-8"/>
        </w:rPr>
        <w:t xml:space="preserve">каждого муниципального служащего, в отношении которого назначена аттестация, с </w:t>
      </w:r>
      <w:r>
        <w:rPr>
          <w:spacing w:val="-4"/>
        </w:rPr>
        <w:t xml:space="preserve">отзывом. При этом муниципальный служащий, в отношении которого назначена </w:t>
      </w:r>
      <w:r>
        <w:rPr>
          <w:spacing w:val="-1"/>
        </w:rPr>
        <w:t xml:space="preserve">аттестация, вправе не </w:t>
      </w:r>
      <w:proofErr w:type="gramStart"/>
      <w:r>
        <w:rPr>
          <w:spacing w:val="-1"/>
        </w:rPr>
        <w:t>позднее</w:t>
      </w:r>
      <w:proofErr w:type="gramEnd"/>
      <w:r>
        <w:rPr>
          <w:spacing w:val="-1"/>
        </w:rPr>
        <w:t xml:space="preserve"> чем за один день до аттестации представить в </w:t>
      </w:r>
      <w:r>
        <w:rPr>
          <w:spacing w:val="-9"/>
        </w:rPr>
        <w:t>аттестационную комиссию дополнительные сведения о служебной деятельности за аттестационный период, а также заявление о своем несогласии с отзывом.</w:t>
      </w:r>
    </w:p>
    <w:p w:rsidR="003103E4" w:rsidRDefault="003103E4" w:rsidP="003103E4">
      <w:pPr>
        <w:shd w:val="clear" w:color="auto" w:fill="FFFFFF"/>
        <w:tabs>
          <w:tab w:val="left" w:pos="787"/>
        </w:tabs>
      </w:pPr>
      <w:r>
        <w:rPr>
          <w:spacing w:val="-17"/>
        </w:rPr>
        <w:tab/>
        <w:t xml:space="preserve">2.7. </w:t>
      </w:r>
      <w:r>
        <w:rPr>
          <w:spacing w:val="-10"/>
        </w:rPr>
        <w:t>Аттестация проводится в присутствии аттестуемого муниципального служащего.</w:t>
      </w:r>
    </w:p>
    <w:p w:rsidR="003103E4" w:rsidRDefault="003103E4" w:rsidP="003103E4">
      <w:pPr>
        <w:shd w:val="clear" w:color="auto" w:fill="FFFFFF"/>
        <w:ind w:firstLine="720"/>
        <w:jc w:val="both"/>
      </w:pPr>
      <w:r>
        <w:rPr>
          <w:spacing w:val="-23"/>
        </w:rPr>
        <w:t xml:space="preserve">2.8. </w:t>
      </w:r>
      <w:r>
        <w:rPr>
          <w:spacing w:val="-5"/>
        </w:rPr>
        <w:t>Аттестационная комиссия рассматривает представленные документы,</w:t>
      </w:r>
      <w:r>
        <w:rPr>
          <w:spacing w:val="-5"/>
        </w:rPr>
        <w:br/>
      </w:r>
      <w:r>
        <w:rPr>
          <w:spacing w:val="-10"/>
        </w:rPr>
        <w:t>заслушивает сообщения муниципального служащего и, в случае необходимости, его</w:t>
      </w:r>
      <w:r>
        <w:rPr>
          <w:spacing w:val="-10"/>
        </w:rPr>
        <w:br/>
      </w:r>
      <w:r>
        <w:t>непосредственного руководителя о служебной деятельности муниципального</w:t>
      </w:r>
      <w:r>
        <w:br/>
      </w:r>
      <w:r>
        <w:rPr>
          <w:spacing w:val="-7"/>
        </w:rPr>
        <w:t xml:space="preserve">служащего. </w:t>
      </w:r>
      <w:proofErr w:type="gramStart"/>
      <w:r>
        <w:rPr>
          <w:spacing w:val="-7"/>
        </w:rPr>
        <w:t>Аттестационная комиссия, в целях объективного проведения аттестации,</w:t>
      </w:r>
      <w:r>
        <w:rPr>
          <w:spacing w:val="-7"/>
        </w:rPr>
        <w:br/>
        <w:t>после рассмотрения представленных аттестуемым дополнительных сведений о его</w:t>
      </w:r>
      <w:r>
        <w:rPr>
          <w:spacing w:val="-7"/>
        </w:rPr>
        <w:br/>
      </w:r>
      <w:r>
        <w:rPr>
          <w:spacing w:val="-8"/>
        </w:rPr>
        <w:t>служебной деятельности за предшествующий период и (или) его заявления о несогласии</w:t>
      </w:r>
      <w:r>
        <w:rPr>
          <w:spacing w:val="-8"/>
        </w:rPr>
        <w:br/>
        <w:t>с представленным отзывом вправе перенести аттестацию на очередное заседание</w:t>
      </w:r>
      <w:r>
        <w:rPr>
          <w:spacing w:val="-8"/>
        </w:rPr>
        <w:br/>
      </w:r>
      <w:r>
        <w:t>аттестационной комиссии.</w:t>
      </w:r>
      <w:proofErr w:type="gramEnd"/>
    </w:p>
    <w:p w:rsidR="003103E4" w:rsidRDefault="003103E4" w:rsidP="003103E4">
      <w:pPr>
        <w:shd w:val="clear" w:color="auto" w:fill="FFFFFF"/>
        <w:ind w:firstLine="720"/>
        <w:jc w:val="both"/>
        <w:rPr>
          <w:spacing w:val="-23"/>
        </w:rPr>
      </w:pPr>
      <w:r>
        <w:rPr>
          <w:spacing w:val="-9"/>
        </w:rPr>
        <w:t xml:space="preserve">2.9. Оценка служебной деятельности муниципального служащего основывается на </w:t>
      </w:r>
      <w:r>
        <w:rPr>
          <w:spacing w:val="-4"/>
        </w:rPr>
        <w:t xml:space="preserve">его соответствии квалификационным требованиям по замещаемой должности </w:t>
      </w:r>
      <w:r>
        <w:rPr>
          <w:spacing w:val="-8"/>
        </w:rPr>
        <w:t xml:space="preserve">муниципальной службы, определении его участия в решении поставленных перед соответствующим подразделением органа местного самоуправления задач, сложности </w:t>
      </w:r>
      <w:r>
        <w:rPr>
          <w:spacing w:val="-6"/>
        </w:rPr>
        <w:t xml:space="preserve">выполняемой им работы, ее результативности. При этом должны учитываться </w:t>
      </w:r>
      <w:r>
        <w:t xml:space="preserve">профессиональные знания, навыки и умения (профессиональный уровень) </w:t>
      </w:r>
      <w:r>
        <w:rPr>
          <w:spacing w:val="-8"/>
        </w:rPr>
        <w:t xml:space="preserve">муниципального служащего, опыт работы, повышение квалификации и переподготовка, </w:t>
      </w:r>
      <w:r>
        <w:rPr>
          <w:spacing w:val="-9"/>
        </w:rPr>
        <w:t>а также в отношении некоторых групп должностей организаторские способности.</w:t>
      </w:r>
    </w:p>
    <w:p w:rsidR="003103E4" w:rsidRDefault="003103E4" w:rsidP="003103E4">
      <w:pPr>
        <w:shd w:val="clear" w:color="auto" w:fill="FFFFFF"/>
        <w:ind w:firstLine="720"/>
        <w:jc w:val="both"/>
        <w:rPr>
          <w:spacing w:val="-26"/>
        </w:rPr>
      </w:pPr>
      <w:r>
        <w:rPr>
          <w:spacing w:val="-8"/>
        </w:rPr>
        <w:t xml:space="preserve">2.10. Заседание аттестационной комиссии считается правомочным, если на нем </w:t>
      </w:r>
      <w:r>
        <w:rPr>
          <w:spacing w:val="-9"/>
        </w:rPr>
        <w:t xml:space="preserve">присутствует не менее двух третьих ее членов. Решение об оценке профессиональных и </w:t>
      </w:r>
      <w:r>
        <w:rPr>
          <w:spacing w:val="-10"/>
        </w:rPr>
        <w:t xml:space="preserve">личностных качеств муниципального служащего, а также рекомендации аттестационной </w:t>
      </w:r>
      <w:r>
        <w:t xml:space="preserve">комиссии принимаются в отсутствие аттестуемого и его непосредственного </w:t>
      </w:r>
      <w:r>
        <w:rPr>
          <w:spacing w:val="-11"/>
        </w:rPr>
        <w:t xml:space="preserve">руководителя открытым голосованием простым большинством голосов присутствующих </w:t>
      </w:r>
      <w:r>
        <w:rPr>
          <w:spacing w:val="-10"/>
        </w:rPr>
        <w:t xml:space="preserve">на заседании членов аттестационной комиссии. При равенстве голосов муниципальный </w:t>
      </w:r>
      <w:r>
        <w:rPr>
          <w:spacing w:val="-9"/>
        </w:rPr>
        <w:t>служащий признается соответствующим замещаемой муниципальной должности.</w:t>
      </w:r>
    </w:p>
    <w:p w:rsidR="003103E4" w:rsidRDefault="003103E4" w:rsidP="003103E4">
      <w:pPr>
        <w:shd w:val="clear" w:color="auto" w:fill="FFFFFF"/>
        <w:ind w:firstLine="720"/>
        <w:jc w:val="both"/>
      </w:pPr>
      <w:r>
        <w:t xml:space="preserve">По результатам аттестации в отношении муниципального служащего </w:t>
      </w:r>
      <w:r>
        <w:rPr>
          <w:spacing w:val="-9"/>
        </w:rPr>
        <w:t>аттестационной комиссией выносится одно из следующих решений:</w:t>
      </w:r>
    </w:p>
    <w:p w:rsidR="003103E4" w:rsidRDefault="003103E4" w:rsidP="003103E4">
      <w:pPr>
        <w:widowControl w:val="0"/>
        <w:numPr>
          <w:ilvl w:val="0"/>
          <w:numId w:val="3"/>
        </w:numPr>
        <w:shd w:val="clear" w:color="auto" w:fill="FFFFFF"/>
        <w:tabs>
          <w:tab w:val="left" w:pos="797"/>
        </w:tabs>
        <w:autoSpaceDE w:val="0"/>
        <w:autoSpaceDN w:val="0"/>
        <w:adjustRightInd w:val="0"/>
      </w:pPr>
      <w:r>
        <w:rPr>
          <w:spacing w:val="-9"/>
        </w:rPr>
        <w:t>соответствует замещаемой должности муниципальной службы;</w:t>
      </w:r>
    </w:p>
    <w:p w:rsidR="003103E4" w:rsidRDefault="003103E4" w:rsidP="003103E4">
      <w:pPr>
        <w:widowControl w:val="0"/>
        <w:numPr>
          <w:ilvl w:val="0"/>
          <w:numId w:val="3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jc w:val="both"/>
      </w:pPr>
      <w:r>
        <w:rPr>
          <w:spacing w:val="-8"/>
        </w:rPr>
        <w:t>соответствует замещаемой должности муниципальной службы и рекомендуется</w:t>
      </w:r>
      <w:r>
        <w:rPr>
          <w:spacing w:val="-8"/>
        </w:rPr>
        <w:br/>
      </w:r>
      <w:proofErr w:type="gramStart"/>
      <w:r>
        <w:rPr>
          <w:spacing w:val="-9"/>
        </w:rPr>
        <w:t>к включению в установленном порядке в кадровый резерв для замещения вакантной</w:t>
      </w:r>
      <w:r>
        <w:rPr>
          <w:spacing w:val="-9"/>
        </w:rPr>
        <w:br/>
        <w:t>должности муниципальной службы в порядке</w:t>
      </w:r>
      <w:proofErr w:type="gramEnd"/>
      <w:r>
        <w:rPr>
          <w:spacing w:val="-9"/>
        </w:rPr>
        <w:t xml:space="preserve"> должностного роста;</w:t>
      </w:r>
    </w:p>
    <w:p w:rsidR="003103E4" w:rsidRDefault="003103E4" w:rsidP="003103E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jc w:val="both"/>
      </w:pPr>
      <w:r>
        <w:rPr>
          <w:spacing w:val="-9"/>
        </w:rPr>
        <w:t>соответствует замещаемой должности муниципальной службы при условии</w:t>
      </w:r>
      <w:r>
        <w:rPr>
          <w:spacing w:val="-9"/>
        </w:rPr>
        <w:br/>
      </w:r>
      <w:r>
        <w:t>успешного прохождения повышения квалификации или профессиональной</w:t>
      </w:r>
      <w:r>
        <w:br/>
        <w:t>переподготовки;</w:t>
      </w:r>
    </w:p>
    <w:p w:rsidR="003103E4" w:rsidRDefault="003103E4" w:rsidP="003103E4">
      <w:pPr>
        <w:widowControl w:val="0"/>
        <w:numPr>
          <w:ilvl w:val="0"/>
          <w:numId w:val="3"/>
        </w:numPr>
        <w:shd w:val="clear" w:color="auto" w:fill="FFFFFF"/>
        <w:tabs>
          <w:tab w:val="left" w:pos="797"/>
        </w:tabs>
        <w:autoSpaceDE w:val="0"/>
        <w:autoSpaceDN w:val="0"/>
        <w:adjustRightInd w:val="0"/>
      </w:pPr>
      <w:r>
        <w:rPr>
          <w:spacing w:val="-9"/>
        </w:rPr>
        <w:t>не соответствует замещаемой должности муниципальной службы.</w:t>
      </w:r>
    </w:p>
    <w:p w:rsidR="003103E4" w:rsidRDefault="003103E4" w:rsidP="003103E4">
      <w:pPr>
        <w:shd w:val="clear" w:color="auto" w:fill="FFFFFF"/>
        <w:ind w:firstLine="720"/>
        <w:jc w:val="both"/>
      </w:pPr>
      <w:r>
        <w:rPr>
          <w:spacing w:val="-9"/>
        </w:rPr>
        <w:t xml:space="preserve">В отношении членов аттестационной комиссии аттестация проводится на общих </w:t>
      </w:r>
      <w:r>
        <w:t>основаниях. На период проведения аттестации муниципального служащего, являющегося членом аттестационной комиссии, его членство в комиссии приостанавливается.</w:t>
      </w:r>
    </w:p>
    <w:p w:rsidR="003103E4" w:rsidRDefault="003103E4" w:rsidP="003103E4">
      <w:pPr>
        <w:sectPr w:rsidR="003103E4">
          <w:pgSz w:w="11909" w:h="16834"/>
          <w:pgMar w:top="361" w:right="747" w:bottom="360" w:left="1399" w:header="720" w:footer="720" w:gutter="0"/>
          <w:cols w:space="720"/>
        </w:sectPr>
      </w:pPr>
    </w:p>
    <w:p w:rsidR="003103E4" w:rsidRDefault="003103E4" w:rsidP="003103E4">
      <w:pPr>
        <w:shd w:val="clear" w:color="auto" w:fill="FFFFFF"/>
        <w:ind w:firstLine="720"/>
        <w:jc w:val="both"/>
        <w:rPr>
          <w:spacing w:val="-15"/>
        </w:rPr>
      </w:pPr>
      <w:r>
        <w:lastRenderedPageBreak/>
        <w:t>2.11. Аттестационная комиссия по результатам аттестации вправе внести на рассмотрение руководителя органа местного самоуправления мотивированные рекомендации о повышении муниципального служащего в должности, присвоении очередного квалификационного разряда, об изменении надбавки за особые условия службы, поощрения муниципального служащего, а также иные рекомендации в рамках своей компетенции.</w:t>
      </w:r>
    </w:p>
    <w:p w:rsidR="003103E4" w:rsidRDefault="003103E4" w:rsidP="003103E4">
      <w:pPr>
        <w:shd w:val="clear" w:color="auto" w:fill="FFFFFF"/>
        <w:ind w:firstLine="720"/>
        <w:jc w:val="both"/>
        <w:rPr>
          <w:spacing w:val="-18"/>
        </w:rPr>
      </w:pPr>
      <w:r>
        <w:t>2.12. Результаты аттестации и мотивированные рекомендации аттестационной комиссии заносятся в аттестационный лист муниципального служащего, оформленный согласно приложению №2 к Положению.</w:t>
      </w:r>
    </w:p>
    <w:p w:rsidR="003103E4" w:rsidRDefault="003103E4" w:rsidP="003103E4">
      <w:pPr>
        <w:shd w:val="clear" w:color="auto" w:fill="FFFFFF"/>
        <w:ind w:firstLine="720"/>
        <w:jc w:val="both"/>
      </w:pPr>
      <w:r>
        <w:rPr>
          <w:spacing w:val="-15"/>
        </w:rPr>
        <w:t xml:space="preserve">2.13. </w:t>
      </w:r>
      <w:r>
        <w:t>Аттестационный лист подписывается председателем, секретарем и членами</w:t>
      </w:r>
      <w:r>
        <w:br/>
        <w:t>аттестационной комиссии, присутствующими на заседании и принимавшими участие в</w:t>
      </w:r>
      <w:r>
        <w:br/>
        <w:t>голосовании. С аттестационным листом муниципальный служащий знакомится под</w:t>
      </w:r>
      <w:r>
        <w:br/>
        <w:t>роспись.</w:t>
      </w:r>
    </w:p>
    <w:p w:rsidR="003103E4" w:rsidRDefault="003103E4" w:rsidP="003103E4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ind w:left="720"/>
        <w:rPr>
          <w:spacing w:val="-11"/>
        </w:rPr>
      </w:pPr>
      <w:r>
        <w:t>2.14. Другие документы по результатам аттестации не оформляются.</w:t>
      </w:r>
    </w:p>
    <w:p w:rsidR="003103E4" w:rsidRDefault="003103E4" w:rsidP="003103E4">
      <w:pPr>
        <w:shd w:val="clear" w:color="auto" w:fill="FFFFFF"/>
        <w:ind w:firstLine="720"/>
        <w:jc w:val="both"/>
        <w:rPr>
          <w:spacing w:val="-11"/>
        </w:rPr>
      </w:pPr>
      <w:r>
        <w:t>2.15. Аттестационный лист и отзыв на муниципального служащего хранятся в его личном деле.</w:t>
      </w:r>
    </w:p>
    <w:p w:rsidR="003103E4" w:rsidRDefault="003103E4" w:rsidP="003103E4">
      <w:pPr>
        <w:shd w:val="clear" w:color="auto" w:fill="FFFFFF"/>
        <w:jc w:val="both"/>
      </w:pPr>
      <w:r>
        <w:tab/>
        <w:t>2.16. Результаты аттестации не позднее пяти дней после ее проведения направляются руководителю соответствующего органа местного самоуправления, а подведение итогов аттестации и их доведение до сведения муниципального служащего осуществляется в срок не позднее десяти дней после проведения аттестации.</w:t>
      </w:r>
    </w:p>
    <w:p w:rsidR="003103E4" w:rsidRDefault="003103E4" w:rsidP="003103E4">
      <w:pPr>
        <w:shd w:val="clear" w:color="auto" w:fill="FFFFFF"/>
        <w:jc w:val="both"/>
        <w:rPr>
          <w:spacing w:val="-11"/>
        </w:rPr>
      </w:pPr>
      <w:r>
        <w:rPr>
          <w:spacing w:val="-11"/>
        </w:rPr>
        <w:tab/>
        <w:t>2.17. Трудовые споры, связанные с аттестацией, рассматриваются в соответствии с действующим законодательством.</w:t>
      </w:r>
    </w:p>
    <w:p w:rsidR="003103E4" w:rsidRDefault="003103E4" w:rsidP="003103E4">
      <w:pPr>
        <w:shd w:val="clear" w:color="auto" w:fill="FFFFFF"/>
        <w:jc w:val="right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rPr>
          <w:spacing w:val="-6"/>
        </w:rPr>
      </w:pPr>
    </w:p>
    <w:p w:rsidR="003103E4" w:rsidRDefault="003103E4" w:rsidP="003103E4">
      <w:pPr>
        <w:shd w:val="clear" w:color="auto" w:fill="FFFFFF"/>
        <w:ind w:left="7200" w:firstLine="720"/>
        <w:jc w:val="center"/>
        <w:rPr>
          <w:spacing w:val="-6"/>
        </w:rPr>
      </w:pPr>
    </w:p>
    <w:p w:rsidR="003103E4" w:rsidRDefault="003103E4" w:rsidP="003103E4">
      <w:pPr>
        <w:shd w:val="clear" w:color="auto" w:fill="FFFFFF"/>
        <w:rPr>
          <w:b/>
          <w:spacing w:val="-6"/>
        </w:rPr>
      </w:pPr>
      <w:r>
        <w:rPr>
          <w:b/>
          <w:spacing w:val="-6"/>
        </w:rPr>
        <w:t xml:space="preserve">                                                                                                                              Приложение № 1 </w:t>
      </w:r>
    </w:p>
    <w:p w:rsidR="003103E4" w:rsidRDefault="003103E4" w:rsidP="003103E4">
      <w:pPr>
        <w:shd w:val="clear" w:color="auto" w:fill="FFFFFF"/>
        <w:rPr>
          <w:b/>
        </w:rPr>
      </w:pPr>
      <w:r>
        <w:rPr>
          <w:b/>
          <w:spacing w:val="-4"/>
        </w:rPr>
        <w:t xml:space="preserve">                                                                                                                         к Положению</w:t>
      </w:r>
    </w:p>
    <w:p w:rsidR="003103E4" w:rsidRDefault="003103E4" w:rsidP="003103E4">
      <w:pPr>
        <w:shd w:val="clear" w:color="auto" w:fill="FFFFFF"/>
        <w:jc w:val="center"/>
        <w:rPr>
          <w:b/>
          <w:spacing w:val="-3"/>
          <w:sz w:val="26"/>
        </w:rPr>
      </w:pPr>
    </w:p>
    <w:p w:rsidR="003103E4" w:rsidRDefault="003103E4" w:rsidP="003103E4">
      <w:pPr>
        <w:shd w:val="clear" w:color="auto" w:fill="FFFFFF"/>
        <w:jc w:val="center"/>
        <w:rPr>
          <w:b/>
          <w:spacing w:val="-3"/>
          <w:sz w:val="26"/>
        </w:rPr>
      </w:pPr>
    </w:p>
    <w:p w:rsidR="003103E4" w:rsidRDefault="003103E4" w:rsidP="003103E4">
      <w:pPr>
        <w:shd w:val="clear" w:color="auto" w:fill="FFFFFF"/>
        <w:jc w:val="center"/>
        <w:rPr>
          <w:b/>
          <w:sz w:val="26"/>
        </w:rPr>
      </w:pPr>
      <w:r>
        <w:rPr>
          <w:b/>
          <w:spacing w:val="-3"/>
          <w:sz w:val="26"/>
        </w:rPr>
        <w:t>СВЕДЕНИЯ,</w:t>
      </w:r>
    </w:p>
    <w:p w:rsidR="003103E4" w:rsidRDefault="003103E4" w:rsidP="003103E4">
      <w:pPr>
        <w:shd w:val="clear" w:color="auto" w:fill="FFFFFF"/>
        <w:jc w:val="center"/>
        <w:rPr>
          <w:b/>
          <w:sz w:val="26"/>
        </w:rPr>
      </w:pPr>
      <w:r>
        <w:rPr>
          <w:b/>
          <w:sz w:val="26"/>
        </w:rPr>
        <w:t xml:space="preserve">которые должны быть отражены в отзыве </w:t>
      </w:r>
      <w:proofErr w:type="gramStart"/>
      <w:r>
        <w:rPr>
          <w:b/>
          <w:sz w:val="26"/>
        </w:rPr>
        <w:t>о</w:t>
      </w:r>
      <w:proofErr w:type="gramEnd"/>
      <w:r>
        <w:rPr>
          <w:b/>
          <w:sz w:val="26"/>
        </w:rPr>
        <w:t xml:space="preserve"> муниципальном</w:t>
      </w:r>
    </w:p>
    <w:p w:rsidR="003103E4" w:rsidRDefault="003103E4" w:rsidP="003103E4">
      <w:pPr>
        <w:shd w:val="clear" w:color="auto" w:fill="FFFFFF"/>
        <w:jc w:val="center"/>
        <w:rPr>
          <w:b/>
          <w:sz w:val="26"/>
        </w:rPr>
      </w:pPr>
      <w:proofErr w:type="gramStart"/>
      <w:r>
        <w:rPr>
          <w:b/>
          <w:sz w:val="26"/>
        </w:rPr>
        <w:t>служащем</w:t>
      </w:r>
      <w:proofErr w:type="gramEnd"/>
      <w:r>
        <w:rPr>
          <w:b/>
          <w:sz w:val="26"/>
        </w:rPr>
        <w:t xml:space="preserve"> муниципального образования «Ураковское»</w:t>
      </w:r>
    </w:p>
    <w:p w:rsidR="003103E4" w:rsidRDefault="003103E4" w:rsidP="003103E4">
      <w:pPr>
        <w:shd w:val="clear" w:color="auto" w:fill="FFFFFF"/>
        <w:tabs>
          <w:tab w:val="left" w:pos="787"/>
        </w:tabs>
        <w:rPr>
          <w:spacing w:val="-23"/>
        </w:rPr>
      </w:pPr>
    </w:p>
    <w:p w:rsidR="003103E4" w:rsidRDefault="003103E4" w:rsidP="003103E4">
      <w:pPr>
        <w:shd w:val="clear" w:color="auto" w:fill="FFFFFF"/>
        <w:tabs>
          <w:tab w:val="left" w:pos="787"/>
        </w:tabs>
        <w:rPr>
          <w:spacing w:val="-23"/>
        </w:rPr>
      </w:pPr>
    </w:p>
    <w:p w:rsidR="003103E4" w:rsidRDefault="003103E4" w:rsidP="003103E4">
      <w:pPr>
        <w:widowControl w:val="0"/>
        <w:numPr>
          <w:ilvl w:val="0"/>
          <w:numId w:val="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rPr>
          <w:spacing w:val="-23"/>
        </w:rPr>
      </w:pPr>
      <w:r>
        <w:t>Фамилия, имя, отчество.</w:t>
      </w:r>
    </w:p>
    <w:p w:rsidR="003103E4" w:rsidRDefault="003103E4" w:rsidP="003103E4">
      <w:pPr>
        <w:widowControl w:val="0"/>
        <w:numPr>
          <w:ilvl w:val="0"/>
          <w:numId w:val="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rPr>
          <w:spacing w:val="-9"/>
        </w:rPr>
      </w:pPr>
      <w:r>
        <w:t>Замещаемая муниципальная должность на момент проведения аттестации и дата назначения на эту должность.</w:t>
      </w:r>
    </w:p>
    <w:p w:rsidR="003103E4" w:rsidRDefault="003103E4" w:rsidP="003103E4">
      <w:pPr>
        <w:widowControl w:val="0"/>
        <w:numPr>
          <w:ilvl w:val="0"/>
          <w:numId w:val="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rPr>
          <w:spacing w:val="-13"/>
        </w:rPr>
      </w:pPr>
      <w:r>
        <w:t>Перечень основных вопросов, в решении которых принимал участие.</w:t>
      </w:r>
    </w:p>
    <w:p w:rsidR="003103E4" w:rsidRDefault="003103E4" w:rsidP="003103E4">
      <w:pPr>
        <w:widowControl w:val="0"/>
        <w:numPr>
          <w:ilvl w:val="0"/>
          <w:numId w:val="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rPr>
          <w:spacing w:val="-9"/>
        </w:rPr>
      </w:pPr>
      <w:r>
        <w:t>Мотивированная оценка профессиональных, личностных качеств и результатов служебной деятельности.</w:t>
      </w:r>
    </w:p>
    <w:p w:rsidR="003103E4" w:rsidRDefault="003103E4" w:rsidP="003103E4">
      <w:pPr>
        <w:widowControl w:val="0"/>
        <w:numPr>
          <w:ilvl w:val="0"/>
          <w:numId w:val="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rPr>
          <w:spacing w:val="-13"/>
        </w:rPr>
      </w:pPr>
      <w:r>
        <w:t>Сведения о поощрениях и дисциплинарных взысканиях за год, предшествующий аттестации.</w:t>
      </w: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spacing w:val="-4"/>
        </w:rPr>
      </w:pPr>
    </w:p>
    <w:p w:rsidR="003103E4" w:rsidRDefault="003103E4" w:rsidP="003103E4">
      <w:pPr>
        <w:shd w:val="clear" w:color="auto" w:fill="FFFFFF"/>
        <w:rPr>
          <w:spacing w:val="-4"/>
        </w:rPr>
      </w:pPr>
    </w:p>
    <w:p w:rsidR="003103E4" w:rsidRDefault="003103E4" w:rsidP="003103E4">
      <w:pPr>
        <w:shd w:val="clear" w:color="auto" w:fill="FFFFFF"/>
        <w:jc w:val="right"/>
        <w:rPr>
          <w:b/>
          <w:spacing w:val="-4"/>
        </w:rPr>
      </w:pPr>
      <w:r>
        <w:rPr>
          <w:b/>
          <w:spacing w:val="-4"/>
        </w:rPr>
        <w:t xml:space="preserve">Приложение № 2 </w:t>
      </w:r>
    </w:p>
    <w:p w:rsidR="003103E4" w:rsidRDefault="003103E4" w:rsidP="003103E4">
      <w:pPr>
        <w:shd w:val="clear" w:color="auto" w:fill="FFFFFF"/>
        <w:ind w:left="6480" w:firstLine="720"/>
        <w:rPr>
          <w:b/>
          <w:spacing w:val="-4"/>
        </w:rPr>
      </w:pPr>
      <w:r>
        <w:rPr>
          <w:b/>
          <w:spacing w:val="-4"/>
        </w:rPr>
        <w:t xml:space="preserve">       к Положению</w:t>
      </w:r>
    </w:p>
    <w:p w:rsidR="003103E4" w:rsidRDefault="003103E4" w:rsidP="003103E4">
      <w:pPr>
        <w:shd w:val="clear" w:color="auto" w:fill="FFFFFF"/>
        <w:ind w:left="6480" w:firstLine="720"/>
        <w:jc w:val="center"/>
        <w:rPr>
          <w:b/>
          <w:spacing w:val="-4"/>
        </w:rPr>
      </w:pPr>
    </w:p>
    <w:p w:rsidR="003103E4" w:rsidRDefault="003103E4" w:rsidP="003103E4">
      <w:pPr>
        <w:shd w:val="clear" w:color="auto" w:fill="FFFFFF"/>
        <w:ind w:left="6480" w:firstLine="720"/>
        <w:jc w:val="center"/>
      </w:pPr>
    </w:p>
    <w:p w:rsidR="003103E4" w:rsidRDefault="003103E4" w:rsidP="003103E4">
      <w:pPr>
        <w:shd w:val="clear" w:color="auto" w:fill="FFFFFF"/>
        <w:jc w:val="center"/>
        <w:rPr>
          <w:b/>
          <w:sz w:val="26"/>
        </w:rPr>
      </w:pPr>
      <w:r>
        <w:rPr>
          <w:b/>
          <w:sz w:val="26"/>
        </w:rPr>
        <w:t xml:space="preserve">АТТЕСТАЦИОННЫЙ ЛИСТ </w:t>
      </w:r>
    </w:p>
    <w:p w:rsidR="003103E4" w:rsidRDefault="003103E4" w:rsidP="003103E4">
      <w:pPr>
        <w:shd w:val="clear" w:color="auto" w:fill="FFFFFF"/>
        <w:jc w:val="center"/>
        <w:rPr>
          <w:b/>
          <w:sz w:val="26"/>
        </w:rPr>
      </w:pPr>
      <w:r>
        <w:rPr>
          <w:b/>
          <w:spacing w:val="-2"/>
          <w:sz w:val="26"/>
        </w:rPr>
        <w:t>муниципального служащего муниципального образования</w:t>
      </w:r>
    </w:p>
    <w:p w:rsidR="003103E4" w:rsidRDefault="003103E4" w:rsidP="003103E4">
      <w:pPr>
        <w:shd w:val="clear" w:color="auto" w:fill="FFFFFF"/>
        <w:jc w:val="center"/>
        <w:rPr>
          <w:b/>
          <w:spacing w:val="-1"/>
          <w:sz w:val="26"/>
        </w:rPr>
      </w:pPr>
      <w:r>
        <w:rPr>
          <w:b/>
          <w:spacing w:val="-1"/>
          <w:sz w:val="26"/>
        </w:rPr>
        <w:t>«Ураковское»</w:t>
      </w:r>
    </w:p>
    <w:p w:rsidR="003103E4" w:rsidRDefault="003103E4" w:rsidP="003103E4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  <w:tab w:val="left" w:leader="underscore" w:pos="7363"/>
        </w:tabs>
        <w:autoSpaceDE w:val="0"/>
        <w:autoSpaceDN w:val="0"/>
        <w:adjustRightInd w:val="0"/>
        <w:rPr>
          <w:spacing w:val="-23"/>
        </w:rPr>
      </w:pPr>
      <w:r>
        <w:t>Фамилия, имя, отчество</w:t>
      </w:r>
      <w:r>
        <w:tab/>
      </w:r>
    </w:p>
    <w:p w:rsidR="003103E4" w:rsidRDefault="003103E4" w:rsidP="003103E4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  <w:tab w:val="left" w:leader="underscore" w:pos="7546"/>
        </w:tabs>
        <w:autoSpaceDE w:val="0"/>
        <w:autoSpaceDN w:val="0"/>
        <w:adjustRightInd w:val="0"/>
        <w:rPr>
          <w:spacing w:val="-9"/>
        </w:rPr>
      </w:pPr>
      <w:r>
        <w:t>Год рождения</w:t>
      </w:r>
      <w:r>
        <w:tab/>
      </w:r>
    </w:p>
    <w:p w:rsidR="003103E4" w:rsidRDefault="003103E4" w:rsidP="003103E4">
      <w:pPr>
        <w:shd w:val="clear" w:color="auto" w:fill="FFFFFF"/>
        <w:tabs>
          <w:tab w:val="left" w:pos="691"/>
        </w:tabs>
      </w:pPr>
      <w:r>
        <w:rPr>
          <w:spacing w:val="-14"/>
        </w:rPr>
        <w:t>3.</w:t>
      </w:r>
      <w:r>
        <w:t xml:space="preserve"> </w:t>
      </w:r>
      <w:proofErr w:type="gramStart"/>
      <w:r>
        <w:t>Сведения   об   образовании,   повышении   квалификации, переподготовке   (когда</w:t>
      </w:r>
      <w:r>
        <w:br/>
        <w:t>и   какое   учебное заведение окончил, специальность и квалификация по образованию,</w:t>
      </w:r>
      <w:proofErr w:type="gramEnd"/>
    </w:p>
    <w:p w:rsidR="003103E4" w:rsidRDefault="003103E4" w:rsidP="003103E4">
      <w:pPr>
        <w:shd w:val="clear" w:color="auto" w:fill="FFFFFF"/>
        <w:tabs>
          <w:tab w:val="left" w:leader="underscore" w:pos="8381"/>
        </w:tabs>
      </w:pPr>
      <w:r>
        <w:t>документы о повышении квалификации,     переподготовке,   ученая   степень,   ученое</w:t>
      </w:r>
      <w:r>
        <w:br/>
      </w:r>
      <w:r>
        <w:rPr>
          <w:spacing w:val="-2"/>
        </w:rPr>
        <w:t>звание, квалификационный разряд, дата их присвоения)</w:t>
      </w:r>
      <w:r>
        <w:tab/>
      </w:r>
    </w:p>
    <w:p w:rsidR="003103E4" w:rsidRDefault="003103E4" w:rsidP="003103E4">
      <w:pPr>
        <w:shd w:val="clear" w:color="auto" w:fill="FFFFFF"/>
        <w:tabs>
          <w:tab w:val="left" w:pos="845"/>
          <w:tab w:val="left" w:leader="underscore" w:pos="6326"/>
        </w:tabs>
      </w:pPr>
      <w:r>
        <w:rPr>
          <w:spacing w:val="-9"/>
        </w:rPr>
        <w:t>4.</w:t>
      </w:r>
      <w:r>
        <w:t xml:space="preserve"> Замещаемая      должность      на      момент    аттестации    и    дата назначения</w:t>
      </w:r>
      <w:r>
        <w:br/>
        <w:t>(утверждения) на эту должность</w:t>
      </w:r>
      <w:r>
        <w:tab/>
      </w:r>
    </w:p>
    <w:p w:rsidR="003103E4" w:rsidRDefault="003103E4" w:rsidP="003103E4">
      <w:pPr>
        <w:shd w:val="clear" w:color="auto" w:fill="FFFFFF"/>
        <w:tabs>
          <w:tab w:val="left" w:pos="566"/>
        </w:tabs>
      </w:pPr>
      <w:r>
        <w:rPr>
          <w:spacing w:val="-14"/>
        </w:rPr>
        <w:t>5.</w:t>
      </w:r>
      <w:r>
        <w:t xml:space="preserve"> Общий трудовой стаж (в том числе стаж муниципальной службы)</w:t>
      </w:r>
    </w:p>
    <w:p w:rsidR="003103E4" w:rsidRDefault="003103E4" w:rsidP="003103E4">
      <w:pPr>
        <w:shd w:val="clear" w:color="auto" w:fill="FFFFFF"/>
      </w:pPr>
      <w:r>
        <w:t>6. Вопросы к муниципальному служащему и краткие ответы на них</w:t>
      </w:r>
    </w:p>
    <w:p w:rsidR="003103E4" w:rsidRDefault="003103E4" w:rsidP="003103E4">
      <w:pPr>
        <w:shd w:val="clear" w:color="auto" w:fill="FFFFFF"/>
      </w:pPr>
      <w:r>
        <w:t>7. Замечания   и   предложения, высказанные аттестационной комиссией</w:t>
      </w:r>
    </w:p>
    <w:p w:rsidR="003103E4" w:rsidRDefault="003103E4" w:rsidP="003103E4">
      <w:pPr>
        <w:shd w:val="clear" w:color="auto" w:fill="FFFFFF"/>
        <w:tabs>
          <w:tab w:val="left" w:pos="490"/>
          <w:tab w:val="left" w:leader="underscore" w:pos="8035"/>
        </w:tabs>
      </w:pPr>
      <w:r>
        <w:rPr>
          <w:spacing w:val="-19"/>
        </w:rPr>
        <w:t>8.</w:t>
      </w:r>
      <w:r>
        <w:t xml:space="preserve"> </w:t>
      </w:r>
      <w:r>
        <w:rPr>
          <w:spacing w:val="-1"/>
        </w:rPr>
        <w:t>Предложения, высказанные муниципальным служащим</w:t>
      </w:r>
      <w:r>
        <w:tab/>
      </w:r>
    </w:p>
    <w:p w:rsidR="003103E4" w:rsidRDefault="003103E4" w:rsidP="003103E4">
      <w:pPr>
        <w:shd w:val="clear" w:color="auto" w:fill="FFFFFF"/>
        <w:tabs>
          <w:tab w:val="left" w:pos="682"/>
          <w:tab w:val="left" w:leader="underscore" w:pos="7910"/>
        </w:tabs>
      </w:pPr>
      <w:r>
        <w:rPr>
          <w:spacing w:val="-14"/>
        </w:rPr>
        <w:t>9.</w:t>
      </w:r>
      <w:r>
        <w:t xml:space="preserve"> Краткая   оценка   выполнения   муниципальным   служащим</w:t>
      </w:r>
      <w:r>
        <w:br/>
        <w:t>рекомендаций предыдущей аттестации (выполнены, выполнены частично,</w:t>
      </w:r>
      <w:r>
        <w:br/>
        <w:t>не выполнены)</w:t>
      </w:r>
      <w:r>
        <w:tab/>
      </w:r>
    </w:p>
    <w:p w:rsidR="003103E4" w:rsidRDefault="003103E4" w:rsidP="003103E4">
      <w:pPr>
        <w:shd w:val="clear" w:color="auto" w:fill="FFFFFF"/>
        <w:tabs>
          <w:tab w:val="left" w:pos="614"/>
        </w:tabs>
      </w:pPr>
      <w:r>
        <w:rPr>
          <w:spacing w:val="-18"/>
        </w:rPr>
        <w:t>10.</w:t>
      </w:r>
      <w:r>
        <w:t xml:space="preserve"> Оценка служебной деятельности муниципального служащего:</w:t>
      </w:r>
    </w:p>
    <w:p w:rsidR="003103E4" w:rsidRDefault="003103E4" w:rsidP="003103E4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spacing w:val="-23"/>
        </w:rPr>
      </w:pPr>
      <w:r>
        <w:t>соответствует замещаемой должности муниципальной службы;</w:t>
      </w:r>
    </w:p>
    <w:p w:rsidR="003103E4" w:rsidRDefault="003103E4" w:rsidP="003103E4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spacing w:val="-5"/>
        </w:rPr>
      </w:pPr>
      <w:r>
        <w:t xml:space="preserve">соответствует замещаемой должности муниципальной службы и рекомендуется </w:t>
      </w:r>
      <w:proofErr w:type="gramStart"/>
      <w:r>
        <w:t>к включению в установленном порядке в кадровый резерв для замещения вакантной должности муниципальной службы в порядке</w:t>
      </w:r>
      <w:proofErr w:type="gramEnd"/>
      <w:r>
        <w:t xml:space="preserve"> должностного роста;</w:t>
      </w:r>
    </w:p>
    <w:p w:rsidR="003103E4" w:rsidRDefault="003103E4" w:rsidP="003103E4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spacing w:val="-5"/>
        </w:rPr>
      </w:pPr>
      <w:r>
        <w:t>соответствует замещаемой должности муниципальной службы при условии успешного прохождения повышения квалификации или профессиональной переподготовки;</w:t>
      </w:r>
    </w:p>
    <w:p w:rsidR="003103E4" w:rsidRDefault="003103E4" w:rsidP="003103E4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spacing w:val="-5"/>
        </w:rPr>
      </w:pPr>
      <w:r>
        <w:t>не соответствует замещаемой должности муниципальной службы.</w:t>
      </w:r>
    </w:p>
    <w:p w:rsidR="003103E4" w:rsidRDefault="003103E4" w:rsidP="003103E4">
      <w:pPr>
        <w:shd w:val="clear" w:color="auto" w:fill="FFFFFF"/>
        <w:tabs>
          <w:tab w:val="left" w:pos="614"/>
          <w:tab w:val="left" w:leader="underscore" w:pos="7344"/>
        </w:tabs>
      </w:pPr>
      <w:r>
        <w:rPr>
          <w:spacing w:val="-21"/>
        </w:rPr>
        <w:t>11.</w:t>
      </w:r>
      <w:r>
        <w:t xml:space="preserve"> </w:t>
      </w:r>
      <w:r>
        <w:rPr>
          <w:spacing w:val="-2"/>
        </w:rPr>
        <w:t>Количественный состав аттестационной комиссии</w:t>
      </w:r>
      <w:r>
        <w:tab/>
      </w:r>
    </w:p>
    <w:p w:rsidR="003103E4" w:rsidRDefault="003103E4" w:rsidP="003103E4">
      <w:pPr>
        <w:shd w:val="clear" w:color="auto" w:fill="FFFFFF"/>
        <w:tabs>
          <w:tab w:val="left" w:leader="underscore" w:pos="4819"/>
        </w:tabs>
      </w:pPr>
      <w:r>
        <w:t>На заседании присутствовало</w:t>
      </w:r>
      <w:r>
        <w:tab/>
        <w:t xml:space="preserve">членов </w:t>
      </w:r>
      <w:proofErr w:type="gramStart"/>
      <w:r>
        <w:t>аттестационной</w:t>
      </w:r>
      <w:proofErr w:type="gramEnd"/>
    </w:p>
    <w:p w:rsidR="003103E4" w:rsidRDefault="003103E4" w:rsidP="003103E4">
      <w:pPr>
        <w:shd w:val="clear" w:color="auto" w:fill="FFFFFF"/>
      </w:pPr>
      <w:r>
        <w:rPr>
          <w:spacing w:val="-4"/>
        </w:rPr>
        <w:t>комиссии,</w:t>
      </w:r>
    </w:p>
    <w:p w:rsidR="003103E4" w:rsidRDefault="003103E4" w:rsidP="003103E4">
      <w:pPr>
        <w:shd w:val="clear" w:color="auto" w:fill="FFFFFF"/>
        <w:tabs>
          <w:tab w:val="left" w:leader="underscore" w:pos="4406"/>
          <w:tab w:val="left" w:leader="underscore" w:pos="7075"/>
        </w:tabs>
      </w:pPr>
      <w:r>
        <w:t>Количество голосов "за"</w:t>
      </w:r>
      <w:r>
        <w:tab/>
      </w:r>
      <w:r>
        <w:rPr>
          <w:spacing w:val="-2"/>
        </w:rPr>
        <w:t>, "против"</w:t>
      </w:r>
      <w:r>
        <w:tab/>
        <w:t>.</w:t>
      </w:r>
    </w:p>
    <w:p w:rsidR="003103E4" w:rsidRDefault="003103E4" w:rsidP="003103E4">
      <w:pPr>
        <w:shd w:val="clear" w:color="auto" w:fill="FFFFFF"/>
        <w:tabs>
          <w:tab w:val="left" w:pos="730"/>
          <w:tab w:val="left" w:leader="underscore" w:pos="7670"/>
        </w:tabs>
      </w:pPr>
      <w:r>
        <w:rPr>
          <w:spacing w:val="-18"/>
        </w:rPr>
        <w:t>12.</w:t>
      </w:r>
      <w:r>
        <w:t xml:space="preserve"> Рекомендации   аттестационной   комиссии   (с указанием</w:t>
      </w:r>
      <w:r>
        <w:br/>
        <w:t>мотивов, по которым они даются)</w:t>
      </w:r>
      <w:r>
        <w:tab/>
      </w:r>
    </w:p>
    <w:p w:rsidR="003103E4" w:rsidRDefault="003103E4" w:rsidP="003103E4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</w:pPr>
      <w:r>
        <w:rPr>
          <w:spacing w:val="-2"/>
        </w:rPr>
        <w:t xml:space="preserve"> Примечания</w:t>
      </w:r>
      <w:r>
        <w:tab/>
      </w:r>
    </w:p>
    <w:p w:rsidR="003103E4" w:rsidRDefault="003103E4" w:rsidP="003103E4">
      <w:pPr>
        <w:shd w:val="clear" w:color="auto" w:fill="FFFFFF"/>
        <w:tabs>
          <w:tab w:val="left" w:pos="614"/>
          <w:tab w:val="left" w:leader="underscore" w:pos="7632"/>
        </w:tabs>
      </w:pPr>
    </w:p>
    <w:p w:rsidR="003103E4" w:rsidRDefault="003103E4" w:rsidP="003103E4">
      <w:pPr>
        <w:shd w:val="clear" w:color="auto" w:fill="FFFFFF"/>
      </w:pPr>
      <w:r>
        <w:rPr>
          <w:spacing w:val="-1"/>
        </w:rPr>
        <w:t>Председатель</w:t>
      </w:r>
    </w:p>
    <w:p w:rsidR="003103E4" w:rsidRDefault="003103E4" w:rsidP="003103E4">
      <w:pPr>
        <w:shd w:val="clear" w:color="auto" w:fill="FFFFFF"/>
        <w:tabs>
          <w:tab w:val="left" w:leader="underscore" w:pos="3965"/>
        </w:tabs>
      </w:pPr>
      <w:r>
        <w:t>аттестационной комиссии</w:t>
      </w:r>
      <w:r>
        <w:tab/>
        <w:t>(подпись) (расшифровка подписи)</w:t>
      </w:r>
    </w:p>
    <w:p w:rsidR="003103E4" w:rsidRDefault="003103E4" w:rsidP="003103E4">
      <w:pPr>
        <w:shd w:val="clear" w:color="auto" w:fill="FFFFFF"/>
        <w:tabs>
          <w:tab w:val="left" w:leader="underscore" w:pos="3965"/>
        </w:tabs>
        <w:rPr>
          <w:sz w:val="10"/>
        </w:rPr>
      </w:pPr>
    </w:p>
    <w:p w:rsidR="003103E4" w:rsidRDefault="003103E4" w:rsidP="003103E4">
      <w:pPr>
        <w:shd w:val="clear" w:color="auto" w:fill="FFFFFF"/>
      </w:pPr>
      <w:r>
        <w:t>Секретарь</w:t>
      </w:r>
    </w:p>
    <w:p w:rsidR="003103E4" w:rsidRDefault="003103E4" w:rsidP="003103E4">
      <w:pPr>
        <w:shd w:val="clear" w:color="auto" w:fill="FFFFFF"/>
        <w:tabs>
          <w:tab w:val="left" w:leader="underscore" w:pos="3974"/>
        </w:tabs>
      </w:pPr>
      <w:r>
        <w:t>аттестационной комиссии</w:t>
      </w:r>
      <w:r>
        <w:tab/>
        <w:t>(подпись) (расшифровка подписи)</w:t>
      </w:r>
    </w:p>
    <w:p w:rsidR="003103E4" w:rsidRDefault="003103E4" w:rsidP="003103E4">
      <w:pPr>
        <w:shd w:val="clear" w:color="auto" w:fill="FFFFFF"/>
        <w:tabs>
          <w:tab w:val="left" w:leader="underscore" w:pos="3974"/>
        </w:tabs>
        <w:rPr>
          <w:sz w:val="10"/>
        </w:rPr>
      </w:pPr>
    </w:p>
    <w:p w:rsidR="003103E4" w:rsidRDefault="003103E4" w:rsidP="003103E4">
      <w:pPr>
        <w:shd w:val="clear" w:color="auto" w:fill="FFFFFF"/>
      </w:pPr>
      <w:r>
        <w:rPr>
          <w:spacing w:val="-4"/>
        </w:rPr>
        <w:t>Члены</w:t>
      </w:r>
    </w:p>
    <w:p w:rsidR="003103E4" w:rsidRDefault="003103E4" w:rsidP="003103E4">
      <w:pPr>
        <w:shd w:val="clear" w:color="auto" w:fill="FFFFFF"/>
        <w:tabs>
          <w:tab w:val="left" w:leader="underscore" w:pos="3974"/>
        </w:tabs>
      </w:pPr>
      <w:r>
        <w:t>аттестационной комиссии</w:t>
      </w:r>
      <w:r>
        <w:tab/>
        <w:t>(подпись) (расшифровка подписи)</w:t>
      </w:r>
    </w:p>
    <w:p w:rsidR="003103E4" w:rsidRDefault="003103E4" w:rsidP="003103E4">
      <w:pPr>
        <w:shd w:val="clear" w:color="auto" w:fill="FFFFFF"/>
        <w:tabs>
          <w:tab w:val="left" w:leader="underscore" w:pos="3974"/>
        </w:tabs>
        <w:rPr>
          <w:sz w:val="10"/>
        </w:rPr>
      </w:pPr>
    </w:p>
    <w:p w:rsidR="003103E4" w:rsidRDefault="003103E4" w:rsidP="003103E4">
      <w:pPr>
        <w:shd w:val="clear" w:color="auto" w:fill="FFFFFF"/>
        <w:tabs>
          <w:tab w:val="left" w:leader="underscore" w:pos="7670"/>
        </w:tabs>
      </w:pPr>
      <w:r>
        <w:lastRenderedPageBreak/>
        <w:t>Дата проведения аттестации</w:t>
      </w:r>
      <w:r>
        <w:tab/>
      </w:r>
    </w:p>
    <w:p w:rsidR="003103E4" w:rsidRDefault="003103E4" w:rsidP="003103E4">
      <w:pPr>
        <w:shd w:val="clear" w:color="auto" w:fill="FFFFFF"/>
        <w:tabs>
          <w:tab w:val="left" w:leader="underscore" w:pos="7670"/>
        </w:tabs>
        <w:rPr>
          <w:sz w:val="10"/>
        </w:rPr>
      </w:pPr>
    </w:p>
    <w:p w:rsidR="003103E4" w:rsidRDefault="003103E4" w:rsidP="003103E4">
      <w:pPr>
        <w:shd w:val="clear" w:color="auto" w:fill="FFFFFF"/>
      </w:pPr>
      <w:r>
        <w:t>С аттестационным листом ознакомился</w:t>
      </w:r>
    </w:p>
    <w:p w:rsidR="003103E4" w:rsidRDefault="003103E4" w:rsidP="003103E4">
      <w:pPr>
        <w:shd w:val="clear" w:color="auto" w:fill="FFFFFF"/>
        <w:tabs>
          <w:tab w:val="left" w:leader="underscore" w:pos="2909"/>
        </w:tabs>
      </w:pPr>
      <w:r>
        <w:tab/>
        <w:t>(подпись муниципального служащего и дата)</w:t>
      </w:r>
    </w:p>
    <w:p w:rsidR="003103E4" w:rsidRDefault="003103E4" w:rsidP="003103E4">
      <w:pPr>
        <w:shd w:val="clear" w:color="auto" w:fill="FFFFFF"/>
        <w:tabs>
          <w:tab w:val="left" w:leader="underscore" w:pos="2909"/>
        </w:tabs>
        <w:rPr>
          <w:sz w:val="10"/>
        </w:rPr>
      </w:pPr>
    </w:p>
    <w:p w:rsidR="003103E4" w:rsidRDefault="003103E4" w:rsidP="003103E4">
      <w:pPr>
        <w:shd w:val="clear" w:color="auto" w:fill="FFFFFF"/>
      </w:pPr>
      <w:r>
        <w:rPr>
          <w:spacing w:val="-11"/>
        </w:rPr>
        <w:t>М.П.</w:t>
      </w:r>
    </w:p>
    <w:p w:rsidR="003103E4" w:rsidRDefault="003103E4" w:rsidP="003103E4"/>
    <w:p w:rsidR="003103E4" w:rsidRDefault="003103E4" w:rsidP="003103E4"/>
    <w:p w:rsidR="003103E4" w:rsidRDefault="003103E4" w:rsidP="003103E4"/>
    <w:p w:rsidR="00A45624" w:rsidRDefault="00A45624"/>
    <w:sectPr w:rsidR="00A4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7B99"/>
    <w:multiLevelType w:val="singleLevel"/>
    <w:tmpl w:val="C8001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9E1032"/>
    <w:multiLevelType w:val="singleLevel"/>
    <w:tmpl w:val="DFE8677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6932EB1"/>
    <w:multiLevelType w:val="singleLevel"/>
    <w:tmpl w:val="DFE8677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9A4508D"/>
    <w:multiLevelType w:val="singleLevel"/>
    <w:tmpl w:val="F7BA235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4BE55AF4"/>
    <w:multiLevelType w:val="singleLevel"/>
    <w:tmpl w:val="F9F27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B5D2F1E"/>
    <w:multiLevelType w:val="singleLevel"/>
    <w:tmpl w:val="C8001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6D646D0"/>
    <w:multiLevelType w:val="singleLevel"/>
    <w:tmpl w:val="C900BAE6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</w:num>
  <w:num w:numId="2">
    <w:abstractNumId w:val="5"/>
    <w:lvlOverride w:ilvl="0"/>
  </w:num>
  <w:num w:numId="3">
    <w:abstractNumId w:val="4"/>
    <w:lvlOverride w:ilvl="0"/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FE"/>
    <w:rsid w:val="003103E4"/>
    <w:rsid w:val="00A26DFE"/>
    <w:rsid w:val="00A4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1733</Words>
  <Characters>9880</Characters>
  <Application>Microsoft Office Word</Application>
  <DocSecurity>0</DocSecurity>
  <Lines>82</Lines>
  <Paragraphs>23</Paragraphs>
  <ScaleCrop>false</ScaleCrop>
  <Company/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2017-10-17T09:32:00Z</dcterms:created>
  <dcterms:modified xsi:type="dcterms:W3CDTF">2017-10-17T09:33:00Z</dcterms:modified>
</cp:coreProperties>
</file>