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E9" w:rsidRDefault="008F18E9" w:rsidP="008F18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8F18E9" w:rsidRDefault="008F18E9" w:rsidP="008F18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8F18E9" w:rsidRDefault="008F18E9" w:rsidP="008F18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8F18E9" w:rsidRDefault="008F18E9" w:rsidP="008F18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8E9" w:rsidRDefault="008F18E9" w:rsidP="008F18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8F18E9" w:rsidRDefault="008F18E9" w:rsidP="008F18E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F18E9" w:rsidRDefault="008F18E9" w:rsidP="008F18E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F18E9" w:rsidRDefault="00BE353C" w:rsidP="008F18E9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05 ноября </w:t>
      </w:r>
      <w:bookmarkStart w:id="0" w:name="_GoBack"/>
      <w:bookmarkEnd w:id="0"/>
      <w:r w:rsidR="008F18E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8F18E9">
        <w:rPr>
          <w:rFonts w:ascii="Times New Roman" w:hAnsi="Times New Roman"/>
          <w:b/>
          <w:sz w:val="24"/>
          <w:szCs w:val="24"/>
        </w:rPr>
        <w:t xml:space="preserve">2019 года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81</w:t>
      </w:r>
    </w:p>
    <w:p w:rsidR="008F18E9" w:rsidRDefault="008F18E9" w:rsidP="008F18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8F18E9" w:rsidRDefault="008F18E9" w:rsidP="008F18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18E9" w:rsidRDefault="008F18E9" w:rsidP="008F18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18E9" w:rsidRDefault="008F18E9" w:rsidP="008F18E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внесении в государственный адресный реестр</w:t>
      </w:r>
    </w:p>
    <w:p w:rsidR="008F18E9" w:rsidRDefault="008F18E9" w:rsidP="008F18E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сведений об адресах</w:t>
      </w:r>
    </w:p>
    <w:p w:rsidR="008F18E9" w:rsidRDefault="008F18E9" w:rsidP="008F18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18E9" w:rsidRDefault="008F18E9" w:rsidP="008F18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«Адамское» от 12.08.2015 года  № 60  «Об утверждении Правил  присвоения, изменения и аннулирования адресов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 «Адамское»,  </w:t>
      </w:r>
      <w:r>
        <w:rPr>
          <w:rFonts w:ascii="Times New Roman" w:hAnsi="Times New Roman"/>
          <w:b/>
          <w:sz w:val="24"/>
          <w:szCs w:val="24"/>
        </w:rPr>
        <w:t xml:space="preserve">  ПОСТАНОВЛЯЮ:   </w:t>
      </w:r>
    </w:p>
    <w:p w:rsidR="008F18E9" w:rsidRDefault="008F18E9" w:rsidP="008F18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 результатам проведенной  инвентаризации,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земельных участков, ранее не размещенные в государственном адресном реестре, присвоенные до вступления в силу Постановления Правительства РФ от 19.11.2014 № 1221 «Об утверждении Правил присвоения, изменения и аннулирования адресов» расположенные по адресу: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Советская  улица, 10, кадастровый номер 18:05:034003:475;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Советская улица,  12, </w:t>
      </w:r>
      <w:r w:rsidRPr="00DE0853">
        <w:rPr>
          <w:rFonts w:ascii="Times New Roman" w:hAnsi="Times New Roman"/>
          <w:sz w:val="24"/>
          <w:szCs w:val="24"/>
        </w:rPr>
        <w:t>кадастровый номер</w:t>
      </w:r>
      <w:r>
        <w:rPr>
          <w:rFonts w:ascii="Times New Roman" w:hAnsi="Times New Roman"/>
          <w:sz w:val="24"/>
          <w:szCs w:val="24"/>
        </w:rPr>
        <w:t xml:space="preserve"> 18:05:034003:96;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Советская  улица, 16, кадастровый номер 18:05:034003:95;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Советская  улица, 16а, кадастровый номер 18:05:034003:472;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Советская  улица, 19, кадастровый номер 18:05:034001:278;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Советская  улица, 23, кадастровый номер 18:05:034001:132;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Молодежная  улица, 9, кадастровый номер 18:05:034001:460;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Весенняя  улица, 1, кадастровый номер 18:05:034002:296;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Весенняя  улица, 3, кадастровый номер 18:05:034002:526;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Лесной переулок, 5, кадастровый номер 18:05:015002:636;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Лесной переулок, 6, кадастровый номер 18:05:015002:635;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Школьная  улица, 1а, кадастровый номер 18:05:034002:572;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Дом отдыха Чепца поселок, Придорожная  улица, 3, кадастровый номер 18:05:014012:268;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Дом отдыха Чепца поселок, Придорожная  улица, 4, кадастровый номер 18:05:014012:269;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Дом отдыха Чепца поселок, Придорожная  улица, 5, кадастровый номер 18:05:014012:270;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Дом отдыха Чепца поселок, Придорожная  улица, 6, кадастровый номер 18:05:014012:271;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Дом отдыха Чепца поселок, Придорожная  улица, 7, кадастровый номер 18:05:014012:272;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Дом отдыха Чепца поселок, Придорожная  улица, 8, кадастровый номер 18:05:014012:273;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Дом отдыха Чепца поселок, Придорожная  улица, 9, кадастровый номер 18:05:014012:274;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Дом отдыха Чепца поселок, Придорожная  улица, 10, кадастровый номер 18:05:014012:275;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Дом отдыха Чепца поселок, Придорожная  улица, 11, кадастровый номер 18:05:014012:276;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Дом отдыха Чепца поселок, Дачная  улица, 1, кадастровый номер 18:05:015002:84;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22б, кадастровый номер 18:05:117001:767;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26г, кадастровый номер 18:05:117001:868;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29, кадастровый номер 18:05:117001:149;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37а, кадастровый номер 18:05:117001:870;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41а, кадастровый номер 18:05:117001:775;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2а, кадастровый номер 18:05:015002:986;</w:t>
      </w: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</w:p>
    <w:p w:rsidR="008F18E9" w:rsidRPr="00207771" w:rsidRDefault="008F18E9" w:rsidP="008F18E9">
      <w:pPr>
        <w:spacing w:after="0"/>
        <w:rPr>
          <w:rFonts w:ascii="Times New Roman" w:hAnsi="Times New Roman"/>
          <w:b/>
          <w:sz w:val="24"/>
          <w:szCs w:val="24"/>
        </w:rPr>
      </w:pPr>
      <w:r w:rsidRPr="00207771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07771">
        <w:rPr>
          <w:rFonts w:ascii="Times New Roman" w:hAnsi="Times New Roman"/>
          <w:b/>
          <w:sz w:val="24"/>
          <w:szCs w:val="24"/>
        </w:rPr>
        <w:t xml:space="preserve">     К.С. </w:t>
      </w:r>
      <w:proofErr w:type="spellStart"/>
      <w:r w:rsidRPr="00207771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8F18E9" w:rsidRPr="00207771" w:rsidRDefault="008F18E9" w:rsidP="008F18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18E9" w:rsidRPr="00207771" w:rsidRDefault="008F18E9" w:rsidP="008F18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</w:p>
    <w:p w:rsidR="008F18E9" w:rsidRDefault="008F18E9" w:rsidP="008F18E9">
      <w:pPr>
        <w:spacing w:after="0"/>
        <w:rPr>
          <w:rFonts w:ascii="Times New Roman" w:hAnsi="Times New Roman"/>
          <w:sz w:val="24"/>
          <w:szCs w:val="24"/>
        </w:rPr>
      </w:pPr>
    </w:p>
    <w:p w:rsidR="000B768D" w:rsidRDefault="000B768D"/>
    <w:sectPr w:rsidR="000B768D" w:rsidSect="000B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8E9"/>
    <w:rsid w:val="000B768D"/>
    <w:rsid w:val="008F18E9"/>
    <w:rsid w:val="00B8544C"/>
    <w:rsid w:val="00BE353C"/>
    <w:rsid w:val="00D07171"/>
    <w:rsid w:val="00D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17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2019-11-05T04:16:00Z</cp:lastPrinted>
  <dcterms:created xsi:type="dcterms:W3CDTF">2019-10-29T11:13:00Z</dcterms:created>
  <dcterms:modified xsi:type="dcterms:W3CDTF">2019-11-05T04:17:00Z</dcterms:modified>
</cp:coreProperties>
</file>