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FDB" w:rsidRPr="007E4FDB" w:rsidRDefault="007E4FDB" w:rsidP="007E4FDB">
      <w:pPr>
        <w:pStyle w:val="ConsPlusNormal"/>
        <w:ind w:left="5954"/>
        <w:outlineLvl w:val="0"/>
        <w:rPr>
          <w:rFonts w:ascii="Times New Roman" w:hAnsi="Times New Roman" w:cs="Times New Roman"/>
        </w:rPr>
      </w:pPr>
      <w:r w:rsidRPr="007E4FDB">
        <w:rPr>
          <w:rFonts w:ascii="Times New Roman" w:hAnsi="Times New Roman" w:cs="Times New Roman"/>
        </w:rPr>
        <w:t>Утверждено</w:t>
      </w:r>
    </w:p>
    <w:p w:rsidR="007E4FDB" w:rsidRDefault="007E4FDB" w:rsidP="007E4FDB">
      <w:pPr>
        <w:pStyle w:val="ConsPlusNormal"/>
        <w:ind w:left="5954"/>
        <w:rPr>
          <w:rFonts w:ascii="Times New Roman" w:hAnsi="Times New Roman" w:cs="Times New Roman"/>
        </w:rPr>
      </w:pPr>
      <w:r>
        <w:rPr>
          <w:rFonts w:ascii="Times New Roman" w:hAnsi="Times New Roman" w:cs="Times New Roman"/>
        </w:rPr>
        <w:t>постановлением Администрации муниципального образования "</w:t>
      </w:r>
      <w:proofErr w:type="spellStart"/>
      <w:r>
        <w:rPr>
          <w:rFonts w:ascii="Times New Roman" w:hAnsi="Times New Roman" w:cs="Times New Roman"/>
        </w:rPr>
        <w:t>Глазовский</w:t>
      </w:r>
      <w:proofErr w:type="spellEnd"/>
      <w:r>
        <w:rPr>
          <w:rFonts w:ascii="Times New Roman" w:hAnsi="Times New Roman" w:cs="Times New Roman"/>
        </w:rPr>
        <w:t xml:space="preserve"> район"</w:t>
      </w:r>
    </w:p>
    <w:p w:rsidR="007E4FDB" w:rsidRPr="007E4FDB" w:rsidRDefault="007E4FDB" w:rsidP="007E4FDB">
      <w:pPr>
        <w:pStyle w:val="ConsPlusNormal"/>
        <w:ind w:left="5954"/>
        <w:rPr>
          <w:rFonts w:ascii="Times New Roman" w:hAnsi="Times New Roman" w:cs="Times New Roman"/>
        </w:rPr>
      </w:pPr>
      <w:r>
        <w:rPr>
          <w:rFonts w:ascii="Times New Roman" w:hAnsi="Times New Roman" w:cs="Times New Roman"/>
        </w:rPr>
        <w:t xml:space="preserve">от </w:t>
      </w:r>
      <w:r w:rsidR="00E32918">
        <w:rPr>
          <w:rFonts w:ascii="Times New Roman" w:hAnsi="Times New Roman" w:cs="Times New Roman"/>
        </w:rPr>
        <w:t>28.02.2017 №</w:t>
      </w:r>
      <w:r w:rsidR="00626B4F">
        <w:rPr>
          <w:rFonts w:ascii="Times New Roman" w:hAnsi="Times New Roman" w:cs="Times New Roman"/>
        </w:rPr>
        <w:t xml:space="preserve"> </w:t>
      </w:r>
      <w:r w:rsidR="00E32918">
        <w:rPr>
          <w:rFonts w:ascii="Times New Roman" w:hAnsi="Times New Roman" w:cs="Times New Roman"/>
        </w:rPr>
        <w:t>31.1</w:t>
      </w:r>
      <w:r w:rsidR="00EA64B6">
        <w:rPr>
          <w:rFonts w:ascii="Times New Roman" w:hAnsi="Times New Roman" w:cs="Times New Roman"/>
        </w:rPr>
        <w:t>.1</w:t>
      </w:r>
    </w:p>
    <w:p w:rsidR="007E4FDB" w:rsidRPr="007E4FDB" w:rsidRDefault="007E4FDB">
      <w:pPr>
        <w:pStyle w:val="ConsPlusNormal"/>
        <w:jc w:val="both"/>
        <w:rPr>
          <w:rFonts w:ascii="Times New Roman" w:hAnsi="Times New Roman" w:cs="Times New Roman"/>
        </w:rPr>
      </w:pPr>
    </w:p>
    <w:p w:rsidR="007E4FDB" w:rsidRPr="00E32918" w:rsidRDefault="007E4FDB">
      <w:pPr>
        <w:pStyle w:val="ConsPlusTitle"/>
        <w:jc w:val="center"/>
        <w:rPr>
          <w:rFonts w:ascii="Times New Roman" w:hAnsi="Times New Roman" w:cs="Times New Roman"/>
        </w:rPr>
      </w:pPr>
      <w:bookmarkStart w:id="0" w:name="P38"/>
      <w:bookmarkEnd w:id="0"/>
      <w:r w:rsidRPr="00E32918">
        <w:rPr>
          <w:rFonts w:ascii="Times New Roman" w:hAnsi="Times New Roman" w:cs="Times New Roman"/>
        </w:rPr>
        <w:t>ПОЛОЖЕНИЕ</w:t>
      </w:r>
    </w:p>
    <w:p w:rsidR="007E4FDB" w:rsidRPr="00E32918" w:rsidRDefault="007E4FDB">
      <w:pPr>
        <w:pStyle w:val="ConsPlusTitle"/>
        <w:jc w:val="center"/>
        <w:rPr>
          <w:rFonts w:ascii="Times New Roman" w:hAnsi="Times New Roman" w:cs="Times New Roman"/>
        </w:rPr>
      </w:pPr>
      <w:r w:rsidRPr="00E32918">
        <w:rPr>
          <w:rFonts w:ascii="Times New Roman" w:hAnsi="Times New Roman" w:cs="Times New Roman"/>
        </w:rPr>
        <w:t xml:space="preserve">об оплате труда работников муниципального казенного учреждения "Центр обслуживания учреждений культуры муниципального образования </w:t>
      </w:r>
      <w:proofErr w:type="spellStart"/>
      <w:r w:rsidRPr="00E32918">
        <w:rPr>
          <w:rFonts w:ascii="Times New Roman" w:hAnsi="Times New Roman" w:cs="Times New Roman"/>
        </w:rPr>
        <w:t>Глазовский</w:t>
      </w:r>
      <w:proofErr w:type="spellEnd"/>
      <w:r w:rsidRPr="00E32918">
        <w:rPr>
          <w:rFonts w:ascii="Times New Roman" w:hAnsi="Times New Roman" w:cs="Times New Roman"/>
        </w:rPr>
        <w:t xml:space="preserve"> район"</w:t>
      </w:r>
    </w:p>
    <w:p w:rsidR="007E4FDB" w:rsidRPr="00E32918" w:rsidRDefault="007E4FDB">
      <w:pPr>
        <w:pStyle w:val="ConsPlusNormal"/>
        <w:jc w:val="center"/>
        <w:rPr>
          <w:rFonts w:ascii="Times New Roman" w:hAnsi="Times New Roman" w:cs="Times New Roman"/>
        </w:rPr>
      </w:pPr>
    </w:p>
    <w:p w:rsidR="007E4FDB" w:rsidRPr="001149D7" w:rsidRDefault="007E4FDB">
      <w:pPr>
        <w:pStyle w:val="ConsPlusNormal"/>
        <w:jc w:val="center"/>
        <w:outlineLvl w:val="1"/>
        <w:rPr>
          <w:rFonts w:ascii="Times New Roman" w:hAnsi="Times New Roman" w:cs="Times New Roman"/>
          <w:b/>
        </w:rPr>
      </w:pPr>
      <w:r w:rsidRPr="001149D7">
        <w:rPr>
          <w:rFonts w:ascii="Times New Roman" w:hAnsi="Times New Roman" w:cs="Times New Roman"/>
          <w:b/>
        </w:rPr>
        <w:t>I. Общие положения</w:t>
      </w:r>
    </w:p>
    <w:p w:rsidR="007E4FDB" w:rsidRPr="00E32918" w:rsidRDefault="007E4FDB" w:rsidP="007E4FDB">
      <w:pPr>
        <w:pStyle w:val="ConsPlusTitle"/>
        <w:jc w:val="both"/>
        <w:rPr>
          <w:rFonts w:ascii="Times New Roman" w:hAnsi="Times New Roman" w:cs="Times New Roman"/>
          <w:b w:val="0"/>
        </w:rPr>
      </w:pPr>
      <w:r w:rsidRPr="00E32918">
        <w:rPr>
          <w:rFonts w:ascii="Times New Roman" w:hAnsi="Times New Roman" w:cs="Times New Roman"/>
          <w:b w:val="0"/>
        </w:rPr>
        <w:t xml:space="preserve">1. Настоящее Положение об оплате труда работников муниципального казенного учреждения "Центр обслуживания учреждений культуры муниципального образования </w:t>
      </w:r>
      <w:proofErr w:type="spellStart"/>
      <w:r w:rsidRPr="00E32918">
        <w:rPr>
          <w:rFonts w:ascii="Times New Roman" w:hAnsi="Times New Roman" w:cs="Times New Roman"/>
          <w:b w:val="0"/>
        </w:rPr>
        <w:t>Глазовский</w:t>
      </w:r>
      <w:proofErr w:type="spellEnd"/>
      <w:r w:rsidRPr="00E32918">
        <w:rPr>
          <w:rFonts w:ascii="Times New Roman" w:hAnsi="Times New Roman" w:cs="Times New Roman"/>
          <w:b w:val="0"/>
        </w:rPr>
        <w:t xml:space="preserve"> район" (далее - Положение) разработано в соответствии </w:t>
      </w:r>
      <w:proofErr w:type="gramStart"/>
      <w:r w:rsidRPr="00E32918">
        <w:rPr>
          <w:rFonts w:ascii="Times New Roman" w:hAnsi="Times New Roman" w:cs="Times New Roman"/>
          <w:b w:val="0"/>
        </w:rPr>
        <w:t>с</w:t>
      </w:r>
      <w:proofErr w:type="gramEnd"/>
      <w:r w:rsidRPr="00E32918">
        <w:rPr>
          <w:rFonts w:ascii="Times New Roman" w:hAnsi="Times New Roman" w:cs="Times New Roman"/>
          <w:b w:val="0"/>
        </w:rPr>
        <w:t>:</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 xml:space="preserve">Трудовым </w:t>
      </w:r>
      <w:hyperlink r:id="rId7" w:history="1">
        <w:r w:rsidRPr="00626B4F">
          <w:rPr>
            <w:rFonts w:ascii="Times New Roman" w:hAnsi="Times New Roman" w:cs="Times New Roman"/>
          </w:rPr>
          <w:t>кодексом</w:t>
        </w:r>
      </w:hyperlink>
      <w:r w:rsidRPr="00626B4F">
        <w:rPr>
          <w:rFonts w:ascii="Times New Roman" w:hAnsi="Times New Roman" w:cs="Times New Roman"/>
        </w:rPr>
        <w:t xml:space="preserve"> Российской Федерации;</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 xml:space="preserve">Едиными </w:t>
      </w:r>
      <w:hyperlink r:id="rId8" w:history="1">
        <w:r w:rsidRPr="00626B4F">
          <w:rPr>
            <w:rFonts w:ascii="Times New Roman" w:hAnsi="Times New Roman" w:cs="Times New Roman"/>
          </w:rPr>
          <w:t>рекомендациями</w:t>
        </w:r>
      </w:hyperlink>
      <w:r w:rsidRPr="00626B4F">
        <w:rPr>
          <w:rFonts w:ascii="Times New Roman" w:hAnsi="Times New Roman" w:cs="Times New Roman"/>
        </w:rPr>
        <w:t xml:space="preserve"> по установлению на федеральном, региональном и местном уровнях систем оплаты труда работников государственных и муниципальных учреждений на 2014 год, утвержденными решением Российской трехсторонней комиссии по регулированию социально-трудовых отношений от 25 декабря 2013 года, протокол N 11;</w:t>
      </w:r>
    </w:p>
    <w:p w:rsidR="007E4FDB" w:rsidRPr="00626B4F" w:rsidRDefault="00232486">
      <w:pPr>
        <w:pStyle w:val="ConsPlusNormal"/>
        <w:ind w:firstLine="540"/>
        <w:jc w:val="both"/>
        <w:rPr>
          <w:rFonts w:ascii="Times New Roman" w:hAnsi="Times New Roman" w:cs="Times New Roman"/>
        </w:rPr>
      </w:pPr>
      <w:hyperlink r:id="rId9" w:history="1">
        <w:r w:rsidR="007E4FDB" w:rsidRPr="00626B4F">
          <w:rPr>
            <w:rFonts w:ascii="Times New Roman" w:hAnsi="Times New Roman" w:cs="Times New Roman"/>
          </w:rPr>
          <w:t>постановлением</w:t>
        </w:r>
      </w:hyperlink>
      <w:r w:rsidR="007E4FDB" w:rsidRPr="00626B4F">
        <w:rPr>
          <w:rFonts w:ascii="Times New Roman" w:hAnsi="Times New Roman" w:cs="Times New Roman"/>
        </w:rPr>
        <w:t xml:space="preserve"> Правительства Удмуртской Республики от 28 сентября 2009 года N 283 "О введении новых систем оплаты труда работников бюджетных, автономных и казенных учреждений Удмуртской Республики" (далее - постановление Правительства Удмуртской Республики от 28 сентября 2009 года N 283);</w:t>
      </w:r>
    </w:p>
    <w:p w:rsidR="007E4FDB" w:rsidRPr="00626B4F" w:rsidRDefault="007E4FDB">
      <w:pPr>
        <w:pStyle w:val="ConsPlusNormal"/>
        <w:jc w:val="both"/>
        <w:rPr>
          <w:rFonts w:ascii="Times New Roman" w:hAnsi="Times New Roman" w:cs="Times New Roman"/>
        </w:rPr>
      </w:pPr>
      <w:r w:rsidRPr="00626B4F">
        <w:rPr>
          <w:rFonts w:ascii="Times New Roman" w:hAnsi="Times New Roman" w:cs="Times New Roman"/>
        </w:rPr>
        <w:t xml:space="preserve">(в ред. </w:t>
      </w:r>
      <w:hyperlink r:id="rId10" w:history="1">
        <w:r w:rsidRPr="00626B4F">
          <w:rPr>
            <w:rFonts w:ascii="Times New Roman" w:hAnsi="Times New Roman" w:cs="Times New Roman"/>
          </w:rPr>
          <w:t>постановления</w:t>
        </w:r>
      </w:hyperlink>
      <w:r w:rsidRPr="00626B4F">
        <w:rPr>
          <w:rFonts w:ascii="Times New Roman" w:hAnsi="Times New Roman" w:cs="Times New Roman"/>
        </w:rPr>
        <w:t xml:space="preserve"> Правительства УР от 24.02.2016 N 62)</w:t>
      </w:r>
    </w:p>
    <w:p w:rsidR="007E4FDB" w:rsidRPr="00626B4F" w:rsidRDefault="007E4FDB" w:rsidP="00513153">
      <w:pPr>
        <w:pStyle w:val="ConsPlusNormal"/>
        <w:jc w:val="both"/>
        <w:rPr>
          <w:rFonts w:ascii="Times New Roman" w:hAnsi="Times New Roman" w:cs="Times New Roman"/>
        </w:rPr>
      </w:pPr>
      <w:r w:rsidRPr="00626B4F">
        <w:rPr>
          <w:rFonts w:ascii="Times New Roman" w:hAnsi="Times New Roman" w:cs="Times New Roman"/>
          <w:szCs w:val="22"/>
        </w:rPr>
        <w:t>постановлением Правительства Удмуртской республики от 17 ноября 201</w:t>
      </w:r>
      <w:r w:rsidR="00940444" w:rsidRPr="00626B4F">
        <w:rPr>
          <w:rFonts w:ascii="Times New Roman" w:hAnsi="Times New Roman" w:cs="Times New Roman"/>
          <w:szCs w:val="22"/>
        </w:rPr>
        <w:t>4</w:t>
      </w:r>
      <w:r w:rsidRPr="00626B4F">
        <w:rPr>
          <w:rFonts w:ascii="Times New Roman" w:hAnsi="Times New Roman" w:cs="Times New Roman"/>
          <w:szCs w:val="22"/>
        </w:rPr>
        <w:t xml:space="preserve"> г. № 443 "Об утверждении положения об оплате труда работников бюджетных учреждений Удмуртской Республики</w:t>
      </w:r>
      <w:r w:rsidR="00513153" w:rsidRPr="00626B4F">
        <w:rPr>
          <w:rFonts w:ascii="Times New Roman" w:hAnsi="Times New Roman" w:cs="Times New Roman"/>
          <w:szCs w:val="22"/>
        </w:rPr>
        <w:t xml:space="preserve"> - центров по комплексному обслуживанию отдельных учреждений" </w:t>
      </w:r>
      <w:r w:rsidR="00513153" w:rsidRPr="00626B4F">
        <w:rPr>
          <w:rFonts w:ascii="Times New Roman" w:hAnsi="Times New Roman" w:cs="Times New Roman"/>
        </w:rPr>
        <w:t xml:space="preserve">(в ред. </w:t>
      </w:r>
      <w:hyperlink r:id="rId11" w:history="1">
        <w:r w:rsidR="00513153" w:rsidRPr="00626B4F">
          <w:rPr>
            <w:rFonts w:ascii="Times New Roman" w:hAnsi="Times New Roman" w:cs="Times New Roman"/>
          </w:rPr>
          <w:t>постановления</w:t>
        </w:r>
      </w:hyperlink>
      <w:r w:rsidR="00513153" w:rsidRPr="00626B4F">
        <w:rPr>
          <w:rFonts w:ascii="Times New Roman" w:hAnsi="Times New Roman" w:cs="Times New Roman"/>
        </w:rPr>
        <w:t xml:space="preserve"> Правительства УР от 24.02.2016 N 62)</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иными нормативными правовыми актами, регулирующими вопросы оплаты труда.</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 xml:space="preserve">2. Положение разработано в целях </w:t>
      </w:r>
      <w:proofErr w:type="gramStart"/>
      <w:r w:rsidRPr="00626B4F">
        <w:rPr>
          <w:rFonts w:ascii="Times New Roman" w:hAnsi="Times New Roman" w:cs="Times New Roman"/>
        </w:rPr>
        <w:t xml:space="preserve">установления системы оплаты труда работников </w:t>
      </w:r>
      <w:r w:rsidR="002B05F5" w:rsidRPr="00626B4F">
        <w:rPr>
          <w:rFonts w:ascii="Times New Roman" w:hAnsi="Times New Roman" w:cs="Times New Roman"/>
        </w:rPr>
        <w:t>муниципального казенного</w:t>
      </w:r>
      <w:proofErr w:type="gramEnd"/>
      <w:r w:rsidR="002B05F5" w:rsidRPr="00626B4F">
        <w:rPr>
          <w:rFonts w:ascii="Times New Roman" w:hAnsi="Times New Roman" w:cs="Times New Roman"/>
        </w:rPr>
        <w:t xml:space="preserve"> учреждения "Центр обслуживания учреждений культуры муниципального образования </w:t>
      </w:r>
      <w:proofErr w:type="spellStart"/>
      <w:r w:rsidR="002B05F5" w:rsidRPr="00626B4F">
        <w:rPr>
          <w:rFonts w:ascii="Times New Roman" w:hAnsi="Times New Roman" w:cs="Times New Roman"/>
        </w:rPr>
        <w:t>Глазовский</w:t>
      </w:r>
      <w:proofErr w:type="spellEnd"/>
      <w:r w:rsidR="002B05F5" w:rsidRPr="00626B4F">
        <w:rPr>
          <w:rFonts w:ascii="Times New Roman" w:hAnsi="Times New Roman" w:cs="Times New Roman"/>
        </w:rPr>
        <w:t xml:space="preserve"> район"</w:t>
      </w:r>
      <w:r w:rsidR="002B05F5" w:rsidRPr="00626B4F">
        <w:rPr>
          <w:rFonts w:ascii="Times New Roman" w:hAnsi="Times New Roman" w:cs="Times New Roman"/>
          <w:b/>
        </w:rPr>
        <w:t xml:space="preserve"> </w:t>
      </w:r>
      <w:r w:rsidRPr="00626B4F">
        <w:rPr>
          <w:rFonts w:ascii="Times New Roman" w:hAnsi="Times New Roman" w:cs="Times New Roman"/>
        </w:rPr>
        <w:t>(далее соответственно - работники, учреждени</w:t>
      </w:r>
      <w:r w:rsidR="002B05F5" w:rsidRPr="00626B4F">
        <w:rPr>
          <w:rFonts w:ascii="Times New Roman" w:hAnsi="Times New Roman" w:cs="Times New Roman"/>
        </w:rPr>
        <w:t>е</w:t>
      </w:r>
      <w:r w:rsidRPr="00626B4F">
        <w:rPr>
          <w:rFonts w:ascii="Times New Roman" w:hAnsi="Times New Roman" w:cs="Times New Roman"/>
        </w:rPr>
        <w:t>).</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3. Система оплаты труда работников учреждени</w:t>
      </w:r>
      <w:r w:rsidR="002B05F5" w:rsidRPr="00626B4F">
        <w:rPr>
          <w:rFonts w:ascii="Times New Roman" w:hAnsi="Times New Roman" w:cs="Times New Roman"/>
        </w:rPr>
        <w:t>я</w:t>
      </w:r>
      <w:r w:rsidRPr="00626B4F">
        <w:rPr>
          <w:rFonts w:ascii="Times New Roman" w:hAnsi="Times New Roman" w:cs="Times New Roman"/>
        </w:rPr>
        <w:t xml:space="preserve"> включает в себя:</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1) размеры окладов (должностных окладов) работников;</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 xml:space="preserve">2) наименования, условия установления и размеры выплат компенсационного характера в соответствии с </w:t>
      </w:r>
      <w:hyperlink r:id="rId12" w:history="1">
        <w:r w:rsidRPr="00626B4F">
          <w:rPr>
            <w:rFonts w:ascii="Times New Roman" w:hAnsi="Times New Roman" w:cs="Times New Roman"/>
          </w:rPr>
          <w:t>перечнем</w:t>
        </w:r>
      </w:hyperlink>
      <w:r w:rsidRPr="00626B4F">
        <w:rPr>
          <w:rFonts w:ascii="Times New Roman" w:hAnsi="Times New Roman" w:cs="Times New Roman"/>
        </w:rPr>
        <w:t xml:space="preserve"> выплат компенсационного характера, утвержденным постановлением Правительства Удмуртской Республики от 28 сентября 2009 года N 283 (далее - перечень выплат компенсационного характера);</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 xml:space="preserve">3) наименования, условия установления и размеры выплат стимулирующего характера в соответствии с </w:t>
      </w:r>
      <w:hyperlink r:id="rId13" w:history="1">
        <w:r w:rsidRPr="00626B4F">
          <w:rPr>
            <w:rFonts w:ascii="Times New Roman" w:hAnsi="Times New Roman" w:cs="Times New Roman"/>
          </w:rPr>
          <w:t>перечнем</w:t>
        </w:r>
      </w:hyperlink>
      <w:r w:rsidRPr="00626B4F">
        <w:rPr>
          <w:rFonts w:ascii="Times New Roman" w:hAnsi="Times New Roman" w:cs="Times New Roman"/>
        </w:rPr>
        <w:t xml:space="preserve"> выплат стимулирующего характера, утвержденным постановлением Правительства Удмуртской Республики от 28 сентября 2009 года N 283 (далее - перечень выплат стимулирующего характера), за счет всех источников финансирования и критерии их установления;</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4) у</w:t>
      </w:r>
      <w:r w:rsidR="002B05F5" w:rsidRPr="00626B4F">
        <w:rPr>
          <w:rFonts w:ascii="Times New Roman" w:hAnsi="Times New Roman" w:cs="Times New Roman"/>
        </w:rPr>
        <w:t>словия оплаты труда руководителя</w:t>
      </w:r>
      <w:r w:rsidRPr="00626B4F">
        <w:rPr>
          <w:rFonts w:ascii="Times New Roman" w:hAnsi="Times New Roman" w:cs="Times New Roman"/>
        </w:rPr>
        <w:t xml:space="preserve"> учреждени</w:t>
      </w:r>
      <w:r w:rsidR="002B05F5" w:rsidRPr="00626B4F">
        <w:rPr>
          <w:rFonts w:ascii="Times New Roman" w:hAnsi="Times New Roman" w:cs="Times New Roman"/>
        </w:rPr>
        <w:t>я и его заместителя</w:t>
      </w:r>
      <w:r w:rsidR="002459C4" w:rsidRPr="00626B4F">
        <w:rPr>
          <w:rFonts w:ascii="Times New Roman" w:hAnsi="Times New Roman" w:cs="Times New Roman"/>
        </w:rPr>
        <w:t>,</w:t>
      </w:r>
      <w:r w:rsidRPr="00626B4F">
        <w:rPr>
          <w:rFonts w:ascii="Times New Roman" w:hAnsi="Times New Roman" w:cs="Times New Roman"/>
        </w:rPr>
        <w:t xml:space="preserve"> включая размеры должностных окладов, размеры и условия осуществления выплат компенсационного и стимулирующего характера;</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5) другие вопросы оплаты труда, предусмотренные законодательством.</w:t>
      </w:r>
    </w:p>
    <w:p w:rsidR="007E4FDB" w:rsidRPr="00626B4F" w:rsidRDefault="002B05F5">
      <w:pPr>
        <w:pStyle w:val="ConsPlusNormal"/>
        <w:ind w:firstLine="540"/>
        <w:jc w:val="both"/>
        <w:rPr>
          <w:rFonts w:ascii="Times New Roman" w:hAnsi="Times New Roman" w:cs="Times New Roman"/>
        </w:rPr>
      </w:pPr>
      <w:r w:rsidRPr="00626B4F">
        <w:rPr>
          <w:rFonts w:ascii="Times New Roman" w:hAnsi="Times New Roman" w:cs="Times New Roman"/>
        </w:rPr>
        <w:t>4. Штатное расписан</w:t>
      </w:r>
      <w:r w:rsidR="002459C4" w:rsidRPr="00626B4F">
        <w:rPr>
          <w:rFonts w:ascii="Times New Roman" w:hAnsi="Times New Roman" w:cs="Times New Roman"/>
        </w:rPr>
        <w:t>ие</w:t>
      </w:r>
      <w:r w:rsidRPr="00626B4F">
        <w:rPr>
          <w:rFonts w:ascii="Times New Roman" w:hAnsi="Times New Roman" w:cs="Times New Roman"/>
        </w:rPr>
        <w:t xml:space="preserve"> учреждения утверждае</w:t>
      </w:r>
      <w:r w:rsidR="007E4FDB" w:rsidRPr="00626B4F">
        <w:rPr>
          <w:rFonts w:ascii="Times New Roman" w:hAnsi="Times New Roman" w:cs="Times New Roman"/>
        </w:rPr>
        <w:t>тся руководител</w:t>
      </w:r>
      <w:r w:rsidR="002459C4" w:rsidRPr="00626B4F">
        <w:rPr>
          <w:rFonts w:ascii="Times New Roman" w:hAnsi="Times New Roman" w:cs="Times New Roman"/>
        </w:rPr>
        <w:t>е</w:t>
      </w:r>
      <w:r w:rsidR="007E4FDB" w:rsidRPr="00626B4F">
        <w:rPr>
          <w:rFonts w:ascii="Times New Roman" w:hAnsi="Times New Roman" w:cs="Times New Roman"/>
        </w:rPr>
        <w:t>м учреждени</w:t>
      </w:r>
      <w:r w:rsidR="002459C4" w:rsidRPr="00626B4F">
        <w:rPr>
          <w:rFonts w:ascii="Times New Roman" w:hAnsi="Times New Roman" w:cs="Times New Roman"/>
        </w:rPr>
        <w:t>я</w:t>
      </w:r>
      <w:r w:rsidR="007E4FDB" w:rsidRPr="00626B4F">
        <w:rPr>
          <w:rFonts w:ascii="Times New Roman" w:hAnsi="Times New Roman" w:cs="Times New Roman"/>
        </w:rPr>
        <w:t xml:space="preserve"> и согласовыва</w:t>
      </w:r>
      <w:r w:rsidR="002459C4" w:rsidRPr="00626B4F">
        <w:rPr>
          <w:rFonts w:ascii="Times New Roman" w:hAnsi="Times New Roman" w:cs="Times New Roman"/>
        </w:rPr>
        <w:t>е</w:t>
      </w:r>
      <w:r w:rsidR="007E4FDB" w:rsidRPr="00626B4F">
        <w:rPr>
          <w:rFonts w:ascii="Times New Roman" w:hAnsi="Times New Roman" w:cs="Times New Roman"/>
        </w:rPr>
        <w:t>тся</w:t>
      </w:r>
      <w:r w:rsidR="002459C4" w:rsidRPr="00626B4F">
        <w:rPr>
          <w:rFonts w:ascii="Times New Roman" w:hAnsi="Times New Roman" w:cs="Times New Roman"/>
        </w:rPr>
        <w:t xml:space="preserve"> с</w:t>
      </w:r>
      <w:r w:rsidR="007E4FDB" w:rsidRPr="00626B4F">
        <w:rPr>
          <w:rFonts w:ascii="Times New Roman" w:hAnsi="Times New Roman" w:cs="Times New Roman"/>
        </w:rPr>
        <w:t xml:space="preserve"> учредителем.</w:t>
      </w:r>
    </w:p>
    <w:p w:rsidR="007E4FDB" w:rsidRPr="00626B4F" w:rsidRDefault="002B05F5">
      <w:pPr>
        <w:pStyle w:val="ConsPlusNormal"/>
        <w:ind w:firstLine="540"/>
        <w:jc w:val="both"/>
        <w:rPr>
          <w:rFonts w:ascii="Times New Roman" w:hAnsi="Times New Roman" w:cs="Times New Roman"/>
        </w:rPr>
      </w:pPr>
      <w:r w:rsidRPr="00626B4F">
        <w:rPr>
          <w:rFonts w:ascii="Times New Roman" w:hAnsi="Times New Roman" w:cs="Times New Roman"/>
        </w:rPr>
        <w:t>Штатное расписание учреждения</w:t>
      </w:r>
      <w:r w:rsidR="007E4FDB" w:rsidRPr="00626B4F">
        <w:rPr>
          <w:rFonts w:ascii="Times New Roman" w:hAnsi="Times New Roman" w:cs="Times New Roman"/>
        </w:rPr>
        <w:t xml:space="preserve"> включа</w:t>
      </w:r>
      <w:r w:rsidR="002459C4" w:rsidRPr="00626B4F">
        <w:rPr>
          <w:rFonts w:ascii="Times New Roman" w:hAnsi="Times New Roman" w:cs="Times New Roman"/>
        </w:rPr>
        <w:t>е</w:t>
      </w:r>
      <w:r w:rsidR="007E4FDB" w:rsidRPr="00626B4F">
        <w:rPr>
          <w:rFonts w:ascii="Times New Roman" w:hAnsi="Times New Roman" w:cs="Times New Roman"/>
        </w:rPr>
        <w:t>т в себя все должности служащих, профессии рабочих данного учреждения.</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5. Наименование профессий рабочих и должностей руководител</w:t>
      </w:r>
      <w:r w:rsidR="002B05F5" w:rsidRPr="00626B4F">
        <w:rPr>
          <w:rFonts w:ascii="Times New Roman" w:hAnsi="Times New Roman" w:cs="Times New Roman"/>
        </w:rPr>
        <w:t>я</w:t>
      </w:r>
      <w:r w:rsidRPr="00626B4F">
        <w:rPr>
          <w:rFonts w:ascii="Times New Roman" w:hAnsi="Times New Roman" w:cs="Times New Roman"/>
        </w:rPr>
        <w:t>, специалистов и служащих производится в соответствии с единым тарифно-квалификационным справочником работ и профессий рабочих, единым квалификационным справочником должностей руководителей, специалистов и служащих.</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6. Локальные нормативные акты учреждени</w:t>
      </w:r>
      <w:r w:rsidR="002B05F5" w:rsidRPr="00626B4F">
        <w:rPr>
          <w:rFonts w:ascii="Times New Roman" w:hAnsi="Times New Roman" w:cs="Times New Roman"/>
        </w:rPr>
        <w:t>я</w:t>
      </w:r>
      <w:r w:rsidRPr="00626B4F">
        <w:rPr>
          <w:rFonts w:ascii="Times New Roman" w:hAnsi="Times New Roman" w:cs="Times New Roman"/>
        </w:rPr>
        <w:t xml:space="preserve">, устанавливающие систему оплаты труда, утверждаются руководителем учреждения с учетом мнения представительного органа работников </w:t>
      </w:r>
      <w:r w:rsidRPr="00626B4F">
        <w:rPr>
          <w:rFonts w:ascii="Times New Roman" w:hAnsi="Times New Roman" w:cs="Times New Roman"/>
        </w:rPr>
        <w:lastRenderedPageBreak/>
        <w:t>в установленном законодательством порядке.</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 xml:space="preserve">7. Фонд оплаты труда работников учреждения формируется на календарный год исходя из объема средств, предусмотренных на данные цели </w:t>
      </w:r>
      <w:r w:rsidR="002B05F5" w:rsidRPr="00626B4F">
        <w:rPr>
          <w:rFonts w:ascii="Times New Roman" w:hAnsi="Times New Roman" w:cs="Times New Roman"/>
        </w:rPr>
        <w:t>решением Совета депутатов</w:t>
      </w:r>
      <w:r w:rsidRPr="00626B4F">
        <w:rPr>
          <w:rFonts w:ascii="Times New Roman" w:hAnsi="Times New Roman" w:cs="Times New Roman"/>
        </w:rPr>
        <w:t xml:space="preserve"> о бюджете на соответствующий финансовый год и плановый период, а также средств учреждения, полученных от приносящей доход деятельности.</w:t>
      </w:r>
    </w:p>
    <w:p w:rsidR="001149D7" w:rsidRPr="00626B4F" w:rsidRDefault="001149D7">
      <w:pPr>
        <w:pStyle w:val="ConsPlusNormal"/>
        <w:jc w:val="center"/>
        <w:outlineLvl w:val="1"/>
        <w:rPr>
          <w:rFonts w:ascii="Times New Roman" w:hAnsi="Times New Roman" w:cs="Times New Roman"/>
          <w:b/>
        </w:rPr>
      </w:pPr>
    </w:p>
    <w:p w:rsidR="007E4FDB" w:rsidRPr="00626B4F" w:rsidRDefault="007E4FDB">
      <w:pPr>
        <w:pStyle w:val="ConsPlusNormal"/>
        <w:jc w:val="center"/>
        <w:outlineLvl w:val="1"/>
        <w:rPr>
          <w:rFonts w:ascii="Times New Roman" w:hAnsi="Times New Roman" w:cs="Times New Roman"/>
          <w:b/>
        </w:rPr>
      </w:pPr>
      <w:r w:rsidRPr="00626B4F">
        <w:rPr>
          <w:rFonts w:ascii="Times New Roman" w:hAnsi="Times New Roman" w:cs="Times New Roman"/>
          <w:b/>
        </w:rPr>
        <w:t>II. Порядок и условия оплаты труда</w:t>
      </w:r>
    </w:p>
    <w:p w:rsidR="007E4FDB" w:rsidRPr="00626B4F" w:rsidRDefault="007E4FDB">
      <w:pPr>
        <w:pStyle w:val="ConsPlusNormal"/>
        <w:jc w:val="both"/>
        <w:rPr>
          <w:rFonts w:ascii="Times New Roman" w:hAnsi="Times New Roman" w:cs="Times New Roman"/>
        </w:rPr>
      </w:pPr>
    </w:p>
    <w:p w:rsidR="007E4FDB" w:rsidRPr="00626B4F" w:rsidRDefault="007E4FDB">
      <w:pPr>
        <w:pStyle w:val="ConsPlusNormal"/>
        <w:jc w:val="center"/>
        <w:outlineLvl w:val="2"/>
        <w:rPr>
          <w:rFonts w:ascii="Times New Roman" w:hAnsi="Times New Roman" w:cs="Times New Roman"/>
        </w:rPr>
      </w:pPr>
      <w:r w:rsidRPr="00626B4F">
        <w:rPr>
          <w:rFonts w:ascii="Times New Roman" w:hAnsi="Times New Roman" w:cs="Times New Roman"/>
        </w:rPr>
        <w:t>1. Основные условия оплаты труда работников учреждений</w:t>
      </w:r>
    </w:p>
    <w:p w:rsidR="007E4FDB" w:rsidRPr="00626B4F" w:rsidRDefault="007E4FDB">
      <w:pPr>
        <w:pStyle w:val="ConsPlusNormal"/>
        <w:jc w:val="both"/>
        <w:rPr>
          <w:rFonts w:ascii="Times New Roman" w:hAnsi="Times New Roman" w:cs="Times New Roman"/>
        </w:rPr>
      </w:pP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 xml:space="preserve">8. Размеры должностных окладов работников, занимающих общеотраслевые должности служащих, устанавливаются руководителем учреждения на основе отнесения занимаемых ими должностей к профессиональным квалификационным </w:t>
      </w:r>
      <w:hyperlink r:id="rId14" w:history="1">
        <w:r w:rsidRPr="00626B4F">
          <w:rPr>
            <w:rFonts w:ascii="Times New Roman" w:hAnsi="Times New Roman" w:cs="Times New Roman"/>
          </w:rPr>
          <w:t>группам</w:t>
        </w:r>
      </w:hyperlink>
      <w:r w:rsidRPr="00626B4F">
        <w:rPr>
          <w:rFonts w:ascii="Times New Roman" w:hAnsi="Times New Roman" w:cs="Times New Roman"/>
        </w:rPr>
        <w:t>, утвержденным приказом Министерства здравоохранения и социального развития Российской Федерации от 29 мая 2008 года N 247н "Об утверждении профессиональных квалификационных групп общеотраслевых должностей руководителей, специалистов и служащих":</w:t>
      </w:r>
    </w:p>
    <w:p w:rsidR="007E4FDB" w:rsidRPr="00626B4F" w:rsidRDefault="007E4FDB">
      <w:pPr>
        <w:pStyle w:val="ConsPlusNormal"/>
        <w:jc w:val="both"/>
        <w:rPr>
          <w:rFonts w:ascii="Times New Roman" w:hAnsi="Times New Roman" w:cs="Times New Roman"/>
        </w:rPr>
      </w:pPr>
    </w:p>
    <w:p w:rsidR="007E4FDB" w:rsidRPr="00626B4F" w:rsidRDefault="007E4FDB">
      <w:pPr>
        <w:pStyle w:val="ConsPlusNormal"/>
        <w:jc w:val="right"/>
        <w:outlineLvl w:val="3"/>
        <w:rPr>
          <w:rFonts w:ascii="Times New Roman" w:hAnsi="Times New Roman" w:cs="Times New Roman"/>
        </w:rPr>
      </w:pPr>
      <w:r w:rsidRPr="00626B4F">
        <w:rPr>
          <w:rFonts w:ascii="Times New Roman" w:hAnsi="Times New Roman" w:cs="Times New Roman"/>
        </w:rPr>
        <w:t>Таблица 1</w:t>
      </w:r>
    </w:p>
    <w:p w:rsidR="007E4FDB" w:rsidRPr="00626B4F" w:rsidRDefault="007E4FDB">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09"/>
        <w:gridCol w:w="3061"/>
      </w:tblGrid>
      <w:tr w:rsidR="007E4FDB" w:rsidRPr="00626B4F">
        <w:tc>
          <w:tcPr>
            <w:tcW w:w="6009"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Профессиональная квалификационная группа</w:t>
            </w:r>
          </w:p>
        </w:tc>
        <w:tc>
          <w:tcPr>
            <w:tcW w:w="3061"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Должностной оклад, рублей</w:t>
            </w:r>
          </w:p>
        </w:tc>
      </w:tr>
      <w:tr w:rsidR="007E4FDB" w:rsidRPr="00626B4F">
        <w:tc>
          <w:tcPr>
            <w:tcW w:w="6009" w:type="dxa"/>
          </w:tcPr>
          <w:p w:rsidR="007E4FDB" w:rsidRPr="00626B4F" w:rsidRDefault="007E4FDB">
            <w:pPr>
              <w:pStyle w:val="ConsPlusNormal"/>
              <w:outlineLvl w:val="4"/>
              <w:rPr>
                <w:rFonts w:ascii="Times New Roman" w:hAnsi="Times New Roman" w:cs="Times New Roman"/>
              </w:rPr>
            </w:pPr>
            <w:r w:rsidRPr="00626B4F">
              <w:rPr>
                <w:rFonts w:ascii="Times New Roman" w:hAnsi="Times New Roman" w:cs="Times New Roman"/>
              </w:rPr>
              <w:t xml:space="preserve">Общеотраслевые </w:t>
            </w:r>
            <w:hyperlink r:id="rId15" w:history="1">
              <w:r w:rsidRPr="00626B4F">
                <w:rPr>
                  <w:rFonts w:ascii="Times New Roman" w:hAnsi="Times New Roman" w:cs="Times New Roman"/>
                </w:rPr>
                <w:t>должности</w:t>
              </w:r>
            </w:hyperlink>
            <w:r w:rsidRPr="00626B4F">
              <w:rPr>
                <w:rFonts w:ascii="Times New Roman" w:hAnsi="Times New Roman" w:cs="Times New Roman"/>
              </w:rPr>
              <w:t xml:space="preserve"> служащих первого уровня</w:t>
            </w:r>
          </w:p>
        </w:tc>
        <w:tc>
          <w:tcPr>
            <w:tcW w:w="3061" w:type="dxa"/>
          </w:tcPr>
          <w:p w:rsidR="007E4FDB" w:rsidRPr="00626B4F" w:rsidRDefault="007E4FDB">
            <w:pPr>
              <w:pStyle w:val="ConsPlusNormal"/>
              <w:rPr>
                <w:rFonts w:ascii="Times New Roman" w:hAnsi="Times New Roman" w:cs="Times New Roman"/>
              </w:rPr>
            </w:pPr>
          </w:p>
        </w:tc>
      </w:tr>
      <w:tr w:rsidR="007E4FDB" w:rsidRPr="00626B4F">
        <w:tc>
          <w:tcPr>
            <w:tcW w:w="6009"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 xml:space="preserve">1 квалификационный </w:t>
            </w:r>
            <w:hyperlink r:id="rId16" w:history="1">
              <w:r w:rsidRPr="00626B4F">
                <w:rPr>
                  <w:rFonts w:ascii="Times New Roman" w:hAnsi="Times New Roman" w:cs="Times New Roman"/>
                </w:rPr>
                <w:t>уровень</w:t>
              </w:r>
            </w:hyperlink>
          </w:p>
        </w:tc>
        <w:tc>
          <w:tcPr>
            <w:tcW w:w="3061"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6000</w:t>
            </w:r>
          </w:p>
        </w:tc>
      </w:tr>
      <w:tr w:rsidR="007E4FDB" w:rsidRPr="00626B4F">
        <w:tc>
          <w:tcPr>
            <w:tcW w:w="6009"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 xml:space="preserve">2 квалификационный </w:t>
            </w:r>
            <w:hyperlink r:id="rId17" w:history="1">
              <w:r w:rsidRPr="00626B4F">
                <w:rPr>
                  <w:rFonts w:ascii="Times New Roman" w:hAnsi="Times New Roman" w:cs="Times New Roman"/>
                </w:rPr>
                <w:t>уровень</w:t>
              </w:r>
            </w:hyperlink>
          </w:p>
        </w:tc>
        <w:tc>
          <w:tcPr>
            <w:tcW w:w="3061"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6010</w:t>
            </w:r>
          </w:p>
        </w:tc>
      </w:tr>
      <w:tr w:rsidR="007E4FDB" w:rsidRPr="00626B4F">
        <w:tc>
          <w:tcPr>
            <w:tcW w:w="6009" w:type="dxa"/>
          </w:tcPr>
          <w:p w:rsidR="007E4FDB" w:rsidRPr="00626B4F" w:rsidRDefault="007E4FDB">
            <w:pPr>
              <w:pStyle w:val="ConsPlusNormal"/>
              <w:outlineLvl w:val="4"/>
              <w:rPr>
                <w:rFonts w:ascii="Times New Roman" w:hAnsi="Times New Roman" w:cs="Times New Roman"/>
              </w:rPr>
            </w:pPr>
            <w:r w:rsidRPr="00626B4F">
              <w:rPr>
                <w:rFonts w:ascii="Times New Roman" w:hAnsi="Times New Roman" w:cs="Times New Roman"/>
              </w:rPr>
              <w:t xml:space="preserve">Общеотраслевые </w:t>
            </w:r>
            <w:hyperlink r:id="rId18" w:history="1">
              <w:r w:rsidRPr="00626B4F">
                <w:rPr>
                  <w:rFonts w:ascii="Times New Roman" w:hAnsi="Times New Roman" w:cs="Times New Roman"/>
                </w:rPr>
                <w:t>должности</w:t>
              </w:r>
            </w:hyperlink>
            <w:r w:rsidRPr="00626B4F">
              <w:rPr>
                <w:rFonts w:ascii="Times New Roman" w:hAnsi="Times New Roman" w:cs="Times New Roman"/>
              </w:rPr>
              <w:t xml:space="preserve"> служащих второго уровня</w:t>
            </w:r>
          </w:p>
        </w:tc>
        <w:tc>
          <w:tcPr>
            <w:tcW w:w="3061" w:type="dxa"/>
          </w:tcPr>
          <w:p w:rsidR="007E4FDB" w:rsidRPr="00626B4F" w:rsidRDefault="007E4FDB">
            <w:pPr>
              <w:pStyle w:val="ConsPlusNormal"/>
              <w:rPr>
                <w:rFonts w:ascii="Times New Roman" w:hAnsi="Times New Roman" w:cs="Times New Roman"/>
              </w:rPr>
            </w:pPr>
          </w:p>
        </w:tc>
      </w:tr>
      <w:tr w:rsidR="007E4FDB" w:rsidRPr="00626B4F">
        <w:tc>
          <w:tcPr>
            <w:tcW w:w="6009"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 xml:space="preserve">1 квалификационный </w:t>
            </w:r>
            <w:hyperlink r:id="rId19" w:history="1">
              <w:r w:rsidRPr="00626B4F">
                <w:rPr>
                  <w:rFonts w:ascii="Times New Roman" w:hAnsi="Times New Roman" w:cs="Times New Roman"/>
                </w:rPr>
                <w:t>уровень</w:t>
              </w:r>
            </w:hyperlink>
          </w:p>
        </w:tc>
        <w:tc>
          <w:tcPr>
            <w:tcW w:w="3061"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6050</w:t>
            </w:r>
          </w:p>
        </w:tc>
      </w:tr>
      <w:tr w:rsidR="007E4FDB" w:rsidRPr="00626B4F">
        <w:tc>
          <w:tcPr>
            <w:tcW w:w="6009"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 xml:space="preserve">2 квалификационный </w:t>
            </w:r>
            <w:hyperlink r:id="rId20" w:history="1">
              <w:r w:rsidRPr="00626B4F">
                <w:rPr>
                  <w:rFonts w:ascii="Times New Roman" w:hAnsi="Times New Roman" w:cs="Times New Roman"/>
                </w:rPr>
                <w:t>уровень</w:t>
              </w:r>
            </w:hyperlink>
          </w:p>
        </w:tc>
        <w:tc>
          <w:tcPr>
            <w:tcW w:w="3061"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6100</w:t>
            </w:r>
          </w:p>
        </w:tc>
      </w:tr>
      <w:tr w:rsidR="007E4FDB" w:rsidRPr="00626B4F">
        <w:tc>
          <w:tcPr>
            <w:tcW w:w="6009"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 xml:space="preserve">3 квалификационный </w:t>
            </w:r>
            <w:hyperlink r:id="rId21" w:history="1">
              <w:r w:rsidRPr="00626B4F">
                <w:rPr>
                  <w:rFonts w:ascii="Times New Roman" w:hAnsi="Times New Roman" w:cs="Times New Roman"/>
                </w:rPr>
                <w:t>уровень</w:t>
              </w:r>
            </w:hyperlink>
          </w:p>
        </w:tc>
        <w:tc>
          <w:tcPr>
            <w:tcW w:w="3061"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6590</w:t>
            </w:r>
          </w:p>
        </w:tc>
      </w:tr>
      <w:tr w:rsidR="007E4FDB" w:rsidRPr="00626B4F">
        <w:tc>
          <w:tcPr>
            <w:tcW w:w="6009"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 xml:space="preserve">4 квалификационный </w:t>
            </w:r>
            <w:hyperlink r:id="rId22" w:history="1">
              <w:r w:rsidRPr="00626B4F">
                <w:rPr>
                  <w:rFonts w:ascii="Times New Roman" w:hAnsi="Times New Roman" w:cs="Times New Roman"/>
                </w:rPr>
                <w:t>уровень</w:t>
              </w:r>
            </w:hyperlink>
          </w:p>
        </w:tc>
        <w:tc>
          <w:tcPr>
            <w:tcW w:w="3061"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7000</w:t>
            </w:r>
          </w:p>
        </w:tc>
      </w:tr>
      <w:tr w:rsidR="007E4FDB" w:rsidRPr="00626B4F">
        <w:tc>
          <w:tcPr>
            <w:tcW w:w="6009"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 xml:space="preserve">5 квалификационный </w:t>
            </w:r>
            <w:hyperlink r:id="rId23" w:history="1">
              <w:r w:rsidRPr="00626B4F">
                <w:rPr>
                  <w:rFonts w:ascii="Times New Roman" w:hAnsi="Times New Roman" w:cs="Times New Roman"/>
                </w:rPr>
                <w:t>уровень</w:t>
              </w:r>
            </w:hyperlink>
          </w:p>
        </w:tc>
        <w:tc>
          <w:tcPr>
            <w:tcW w:w="3061"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7150</w:t>
            </w:r>
          </w:p>
        </w:tc>
      </w:tr>
      <w:tr w:rsidR="007E4FDB" w:rsidRPr="00626B4F">
        <w:tc>
          <w:tcPr>
            <w:tcW w:w="6009" w:type="dxa"/>
          </w:tcPr>
          <w:p w:rsidR="007E4FDB" w:rsidRPr="00626B4F" w:rsidRDefault="007E4FDB">
            <w:pPr>
              <w:pStyle w:val="ConsPlusNormal"/>
              <w:outlineLvl w:val="4"/>
              <w:rPr>
                <w:rFonts w:ascii="Times New Roman" w:hAnsi="Times New Roman" w:cs="Times New Roman"/>
              </w:rPr>
            </w:pPr>
            <w:r w:rsidRPr="00626B4F">
              <w:rPr>
                <w:rFonts w:ascii="Times New Roman" w:hAnsi="Times New Roman" w:cs="Times New Roman"/>
              </w:rPr>
              <w:t xml:space="preserve">Общеотраслевые </w:t>
            </w:r>
            <w:hyperlink r:id="rId24" w:history="1">
              <w:r w:rsidRPr="00626B4F">
                <w:rPr>
                  <w:rFonts w:ascii="Times New Roman" w:hAnsi="Times New Roman" w:cs="Times New Roman"/>
                </w:rPr>
                <w:t>должности</w:t>
              </w:r>
            </w:hyperlink>
            <w:r w:rsidRPr="00626B4F">
              <w:rPr>
                <w:rFonts w:ascii="Times New Roman" w:hAnsi="Times New Roman" w:cs="Times New Roman"/>
              </w:rPr>
              <w:t xml:space="preserve"> служащих третьего уровня</w:t>
            </w:r>
          </w:p>
        </w:tc>
        <w:tc>
          <w:tcPr>
            <w:tcW w:w="3061" w:type="dxa"/>
          </w:tcPr>
          <w:p w:rsidR="007E4FDB" w:rsidRPr="00626B4F" w:rsidRDefault="007E4FDB">
            <w:pPr>
              <w:pStyle w:val="ConsPlusNormal"/>
              <w:rPr>
                <w:rFonts w:ascii="Times New Roman" w:hAnsi="Times New Roman" w:cs="Times New Roman"/>
              </w:rPr>
            </w:pPr>
          </w:p>
        </w:tc>
      </w:tr>
      <w:tr w:rsidR="007E4FDB" w:rsidRPr="00626B4F">
        <w:tc>
          <w:tcPr>
            <w:tcW w:w="6009"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 xml:space="preserve">1 квалификационный </w:t>
            </w:r>
            <w:hyperlink r:id="rId25" w:history="1">
              <w:r w:rsidRPr="00626B4F">
                <w:rPr>
                  <w:rFonts w:ascii="Times New Roman" w:hAnsi="Times New Roman" w:cs="Times New Roman"/>
                </w:rPr>
                <w:t>уровень</w:t>
              </w:r>
            </w:hyperlink>
          </w:p>
        </w:tc>
        <w:tc>
          <w:tcPr>
            <w:tcW w:w="3061"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6050</w:t>
            </w:r>
          </w:p>
        </w:tc>
      </w:tr>
      <w:tr w:rsidR="007E4FDB" w:rsidRPr="00626B4F">
        <w:tc>
          <w:tcPr>
            <w:tcW w:w="6009"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 xml:space="preserve">2 квалификационный </w:t>
            </w:r>
            <w:hyperlink r:id="rId26" w:history="1">
              <w:r w:rsidRPr="00626B4F">
                <w:rPr>
                  <w:rFonts w:ascii="Times New Roman" w:hAnsi="Times New Roman" w:cs="Times New Roman"/>
                </w:rPr>
                <w:t>уровень</w:t>
              </w:r>
            </w:hyperlink>
          </w:p>
        </w:tc>
        <w:tc>
          <w:tcPr>
            <w:tcW w:w="3061"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6200</w:t>
            </w:r>
          </w:p>
        </w:tc>
      </w:tr>
      <w:tr w:rsidR="007E4FDB" w:rsidRPr="00626B4F">
        <w:tc>
          <w:tcPr>
            <w:tcW w:w="6009"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 xml:space="preserve">3 квалификационный </w:t>
            </w:r>
            <w:hyperlink r:id="rId27" w:history="1">
              <w:r w:rsidRPr="00626B4F">
                <w:rPr>
                  <w:rFonts w:ascii="Times New Roman" w:hAnsi="Times New Roman" w:cs="Times New Roman"/>
                </w:rPr>
                <w:t>уровень</w:t>
              </w:r>
            </w:hyperlink>
          </w:p>
        </w:tc>
        <w:tc>
          <w:tcPr>
            <w:tcW w:w="3061"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6950</w:t>
            </w:r>
          </w:p>
        </w:tc>
      </w:tr>
      <w:tr w:rsidR="007E4FDB" w:rsidRPr="00626B4F">
        <w:tc>
          <w:tcPr>
            <w:tcW w:w="6009"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 xml:space="preserve">4 квалификационный </w:t>
            </w:r>
            <w:hyperlink r:id="rId28" w:history="1">
              <w:r w:rsidRPr="00626B4F">
                <w:rPr>
                  <w:rFonts w:ascii="Times New Roman" w:hAnsi="Times New Roman" w:cs="Times New Roman"/>
                </w:rPr>
                <w:t>уровень</w:t>
              </w:r>
            </w:hyperlink>
          </w:p>
        </w:tc>
        <w:tc>
          <w:tcPr>
            <w:tcW w:w="3061"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7200</w:t>
            </w:r>
          </w:p>
        </w:tc>
      </w:tr>
      <w:tr w:rsidR="007E4FDB" w:rsidRPr="00626B4F">
        <w:tc>
          <w:tcPr>
            <w:tcW w:w="6009"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 xml:space="preserve">5 квалификационный </w:t>
            </w:r>
            <w:hyperlink r:id="rId29" w:history="1">
              <w:r w:rsidRPr="00626B4F">
                <w:rPr>
                  <w:rFonts w:ascii="Times New Roman" w:hAnsi="Times New Roman" w:cs="Times New Roman"/>
                </w:rPr>
                <w:t>уровень</w:t>
              </w:r>
            </w:hyperlink>
          </w:p>
        </w:tc>
        <w:tc>
          <w:tcPr>
            <w:tcW w:w="3061"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7250</w:t>
            </w:r>
          </w:p>
        </w:tc>
      </w:tr>
      <w:tr w:rsidR="007E4FDB" w:rsidRPr="00626B4F">
        <w:tc>
          <w:tcPr>
            <w:tcW w:w="6009" w:type="dxa"/>
          </w:tcPr>
          <w:p w:rsidR="007E4FDB" w:rsidRPr="00626B4F" w:rsidRDefault="007E4FDB">
            <w:pPr>
              <w:pStyle w:val="ConsPlusNormal"/>
              <w:outlineLvl w:val="4"/>
              <w:rPr>
                <w:rFonts w:ascii="Times New Roman" w:hAnsi="Times New Roman" w:cs="Times New Roman"/>
              </w:rPr>
            </w:pPr>
            <w:r w:rsidRPr="00626B4F">
              <w:rPr>
                <w:rFonts w:ascii="Times New Roman" w:hAnsi="Times New Roman" w:cs="Times New Roman"/>
              </w:rPr>
              <w:t xml:space="preserve">Общеотраслевые </w:t>
            </w:r>
            <w:hyperlink r:id="rId30" w:history="1">
              <w:r w:rsidRPr="00626B4F">
                <w:rPr>
                  <w:rFonts w:ascii="Times New Roman" w:hAnsi="Times New Roman" w:cs="Times New Roman"/>
                </w:rPr>
                <w:t>должности</w:t>
              </w:r>
            </w:hyperlink>
            <w:r w:rsidRPr="00626B4F">
              <w:rPr>
                <w:rFonts w:ascii="Times New Roman" w:hAnsi="Times New Roman" w:cs="Times New Roman"/>
              </w:rPr>
              <w:t xml:space="preserve"> служащих четвертого уровня</w:t>
            </w:r>
          </w:p>
        </w:tc>
        <w:tc>
          <w:tcPr>
            <w:tcW w:w="3061" w:type="dxa"/>
          </w:tcPr>
          <w:p w:rsidR="007E4FDB" w:rsidRPr="00626B4F" w:rsidRDefault="007E4FDB">
            <w:pPr>
              <w:pStyle w:val="ConsPlusNormal"/>
              <w:rPr>
                <w:rFonts w:ascii="Times New Roman" w:hAnsi="Times New Roman" w:cs="Times New Roman"/>
              </w:rPr>
            </w:pPr>
          </w:p>
        </w:tc>
      </w:tr>
      <w:tr w:rsidR="007E4FDB" w:rsidRPr="00626B4F">
        <w:tc>
          <w:tcPr>
            <w:tcW w:w="6009"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 xml:space="preserve">1 квалификационный </w:t>
            </w:r>
            <w:hyperlink r:id="rId31" w:history="1">
              <w:r w:rsidRPr="00626B4F">
                <w:rPr>
                  <w:rFonts w:ascii="Times New Roman" w:hAnsi="Times New Roman" w:cs="Times New Roman"/>
                </w:rPr>
                <w:t>уровень</w:t>
              </w:r>
            </w:hyperlink>
          </w:p>
        </w:tc>
        <w:tc>
          <w:tcPr>
            <w:tcW w:w="3061"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7350</w:t>
            </w:r>
          </w:p>
        </w:tc>
      </w:tr>
      <w:tr w:rsidR="007E4FDB" w:rsidRPr="00626B4F">
        <w:tc>
          <w:tcPr>
            <w:tcW w:w="6009"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 xml:space="preserve">2 квалификационный </w:t>
            </w:r>
            <w:hyperlink r:id="rId32" w:history="1">
              <w:r w:rsidRPr="00626B4F">
                <w:rPr>
                  <w:rFonts w:ascii="Times New Roman" w:hAnsi="Times New Roman" w:cs="Times New Roman"/>
                </w:rPr>
                <w:t>уровень</w:t>
              </w:r>
            </w:hyperlink>
          </w:p>
        </w:tc>
        <w:tc>
          <w:tcPr>
            <w:tcW w:w="3061"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7650</w:t>
            </w:r>
          </w:p>
        </w:tc>
      </w:tr>
      <w:tr w:rsidR="007E4FDB" w:rsidRPr="00626B4F">
        <w:tc>
          <w:tcPr>
            <w:tcW w:w="6009"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 xml:space="preserve">3 квалификационный </w:t>
            </w:r>
            <w:hyperlink r:id="rId33" w:history="1">
              <w:r w:rsidRPr="00626B4F">
                <w:rPr>
                  <w:rFonts w:ascii="Times New Roman" w:hAnsi="Times New Roman" w:cs="Times New Roman"/>
                </w:rPr>
                <w:t>уровень</w:t>
              </w:r>
            </w:hyperlink>
          </w:p>
        </w:tc>
        <w:tc>
          <w:tcPr>
            <w:tcW w:w="3061"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7900</w:t>
            </w:r>
          </w:p>
        </w:tc>
      </w:tr>
    </w:tbl>
    <w:p w:rsidR="007E4FDB" w:rsidRPr="00626B4F" w:rsidRDefault="007E4FDB">
      <w:pPr>
        <w:pStyle w:val="ConsPlusNormal"/>
        <w:jc w:val="both"/>
        <w:rPr>
          <w:rFonts w:ascii="Times New Roman" w:hAnsi="Times New Roman" w:cs="Times New Roman"/>
        </w:rPr>
      </w:pP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lastRenderedPageBreak/>
        <w:t xml:space="preserve">9. Должностные </w:t>
      </w:r>
      <w:hyperlink w:anchor="P327" w:history="1">
        <w:r w:rsidRPr="00626B4F">
          <w:rPr>
            <w:rFonts w:ascii="Times New Roman" w:hAnsi="Times New Roman" w:cs="Times New Roman"/>
          </w:rPr>
          <w:t>оклады</w:t>
        </w:r>
      </w:hyperlink>
      <w:r w:rsidRPr="00626B4F">
        <w:rPr>
          <w:rFonts w:ascii="Times New Roman" w:hAnsi="Times New Roman" w:cs="Times New Roman"/>
        </w:rPr>
        <w:t xml:space="preserve"> служащих по должностям, не отнесенным к профессиональным квалификационным группам, устанавливаются решением руководителя учреждения в следующих размерах согласно приложению 1 к настоящему Положению.</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 xml:space="preserve">10. Размеры окладов общеотраслевых профессий рабочих устанавливаются руководителем учреждения на основе отнесения занимаемых ими должностей к профессиональным квалификационным </w:t>
      </w:r>
      <w:hyperlink r:id="rId34" w:history="1">
        <w:r w:rsidRPr="00626B4F">
          <w:rPr>
            <w:rFonts w:ascii="Times New Roman" w:hAnsi="Times New Roman" w:cs="Times New Roman"/>
          </w:rPr>
          <w:t>группам</w:t>
        </w:r>
      </w:hyperlink>
      <w:r w:rsidRPr="00626B4F">
        <w:rPr>
          <w:rFonts w:ascii="Times New Roman" w:hAnsi="Times New Roman" w:cs="Times New Roman"/>
        </w:rPr>
        <w:t>, утвержденным приказом Министерства здравоохранения и социального развития Российской Федерации от 29 мая 2008 года N 248н "Об утверждении профессиональных квалификационных групп общеотраслевых профессий рабочих":</w:t>
      </w:r>
    </w:p>
    <w:p w:rsidR="007E4FDB" w:rsidRPr="00626B4F" w:rsidRDefault="007E4FDB">
      <w:pPr>
        <w:pStyle w:val="ConsPlusNormal"/>
        <w:jc w:val="both"/>
        <w:rPr>
          <w:rFonts w:ascii="Times New Roman" w:hAnsi="Times New Roman" w:cs="Times New Roman"/>
        </w:rPr>
      </w:pPr>
    </w:p>
    <w:p w:rsidR="007E4FDB" w:rsidRPr="00626B4F" w:rsidRDefault="007E4FDB">
      <w:pPr>
        <w:pStyle w:val="ConsPlusNormal"/>
        <w:jc w:val="right"/>
        <w:outlineLvl w:val="3"/>
        <w:rPr>
          <w:rFonts w:ascii="Times New Roman" w:hAnsi="Times New Roman" w:cs="Times New Roman"/>
        </w:rPr>
      </w:pPr>
      <w:r w:rsidRPr="00626B4F">
        <w:rPr>
          <w:rFonts w:ascii="Times New Roman" w:hAnsi="Times New Roman" w:cs="Times New Roman"/>
        </w:rPr>
        <w:t>Таблица 2</w:t>
      </w:r>
    </w:p>
    <w:p w:rsidR="007E4FDB" w:rsidRPr="00626B4F" w:rsidRDefault="007E4FDB">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09"/>
        <w:gridCol w:w="3061"/>
      </w:tblGrid>
      <w:tr w:rsidR="007E4FDB" w:rsidRPr="00626B4F">
        <w:tc>
          <w:tcPr>
            <w:tcW w:w="6009"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Профессиональная квалификационная группа</w:t>
            </w:r>
          </w:p>
        </w:tc>
        <w:tc>
          <w:tcPr>
            <w:tcW w:w="3061"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Оклад, рублей</w:t>
            </w:r>
          </w:p>
        </w:tc>
      </w:tr>
      <w:tr w:rsidR="007E4FDB" w:rsidRPr="00626B4F">
        <w:tc>
          <w:tcPr>
            <w:tcW w:w="6009" w:type="dxa"/>
          </w:tcPr>
          <w:p w:rsidR="007E4FDB" w:rsidRPr="00626B4F" w:rsidRDefault="007E4FDB">
            <w:pPr>
              <w:pStyle w:val="ConsPlusNormal"/>
              <w:outlineLvl w:val="4"/>
              <w:rPr>
                <w:rFonts w:ascii="Times New Roman" w:hAnsi="Times New Roman" w:cs="Times New Roman"/>
              </w:rPr>
            </w:pPr>
            <w:r w:rsidRPr="00626B4F">
              <w:rPr>
                <w:rFonts w:ascii="Times New Roman" w:hAnsi="Times New Roman" w:cs="Times New Roman"/>
              </w:rPr>
              <w:t xml:space="preserve">Общеотраслевые </w:t>
            </w:r>
            <w:hyperlink r:id="rId35" w:history="1">
              <w:r w:rsidRPr="00626B4F">
                <w:rPr>
                  <w:rFonts w:ascii="Times New Roman" w:hAnsi="Times New Roman" w:cs="Times New Roman"/>
                </w:rPr>
                <w:t>профессии</w:t>
              </w:r>
            </w:hyperlink>
            <w:r w:rsidRPr="00626B4F">
              <w:rPr>
                <w:rFonts w:ascii="Times New Roman" w:hAnsi="Times New Roman" w:cs="Times New Roman"/>
              </w:rPr>
              <w:t xml:space="preserve"> рабочих первого уровня</w:t>
            </w:r>
          </w:p>
        </w:tc>
        <w:tc>
          <w:tcPr>
            <w:tcW w:w="3061" w:type="dxa"/>
          </w:tcPr>
          <w:p w:rsidR="007E4FDB" w:rsidRPr="00626B4F" w:rsidRDefault="007E4FDB">
            <w:pPr>
              <w:pStyle w:val="ConsPlusNormal"/>
              <w:rPr>
                <w:rFonts w:ascii="Times New Roman" w:hAnsi="Times New Roman" w:cs="Times New Roman"/>
              </w:rPr>
            </w:pPr>
          </w:p>
        </w:tc>
      </w:tr>
      <w:tr w:rsidR="007E4FDB" w:rsidRPr="00626B4F">
        <w:tc>
          <w:tcPr>
            <w:tcW w:w="6009"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 xml:space="preserve">1 квалификационный </w:t>
            </w:r>
            <w:hyperlink r:id="rId36" w:history="1">
              <w:r w:rsidRPr="00626B4F">
                <w:rPr>
                  <w:rFonts w:ascii="Times New Roman" w:hAnsi="Times New Roman" w:cs="Times New Roman"/>
                </w:rPr>
                <w:t>уровень</w:t>
              </w:r>
            </w:hyperlink>
          </w:p>
        </w:tc>
        <w:tc>
          <w:tcPr>
            <w:tcW w:w="3061"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6000</w:t>
            </w:r>
          </w:p>
        </w:tc>
      </w:tr>
      <w:tr w:rsidR="007E4FDB" w:rsidRPr="00626B4F">
        <w:tc>
          <w:tcPr>
            <w:tcW w:w="6009"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 xml:space="preserve">2 квалификационный </w:t>
            </w:r>
            <w:hyperlink r:id="rId37" w:history="1">
              <w:r w:rsidRPr="00626B4F">
                <w:rPr>
                  <w:rFonts w:ascii="Times New Roman" w:hAnsi="Times New Roman" w:cs="Times New Roman"/>
                </w:rPr>
                <w:t>уровень</w:t>
              </w:r>
            </w:hyperlink>
          </w:p>
        </w:tc>
        <w:tc>
          <w:tcPr>
            <w:tcW w:w="3061"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6025</w:t>
            </w:r>
          </w:p>
        </w:tc>
      </w:tr>
      <w:tr w:rsidR="007E4FDB" w:rsidRPr="00626B4F">
        <w:tc>
          <w:tcPr>
            <w:tcW w:w="6009" w:type="dxa"/>
          </w:tcPr>
          <w:p w:rsidR="007E4FDB" w:rsidRPr="00626B4F" w:rsidRDefault="007E4FDB">
            <w:pPr>
              <w:pStyle w:val="ConsPlusNormal"/>
              <w:outlineLvl w:val="4"/>
              <w:rPr>
                <w:rFonts w:ascii="Times New Roman" w:hAnsi="Times New Roman" w:cs="Times New Roman"/>
              </w:rPr>
            </w:pPr>
            <w:r w:rsidRPr="00626B4F">
              <w:rPr>
                <w:rFonts w:ascii="Times New Roman" w:hAnsi="Times New Roman" w:cs="Times New Roman"/>
              </w:rPr>
              <w:t xml:space="preserve">Общеотраслевые </w:t>
            </w:r>
            <w:hyperlink r:id="rId38" w:history="1">
              <w:r w:rsidRPr="00626B4F">
                <w:rPr>
                  <w:rFonts w:ascii="Times New Roman" w:hAnsi="Times New Roman" w:cs="Times New Roman"/>
                </w:rPr>
                <w:t>профессии</w:t>
              </w:r>
            </w:hyperlink>
            <w:r w:rsidRPr="00626B4F">
              <w:rPr>
                <w:rFonts w:ascii="Times New Roman" w:hAnsi="Times New Roman" w:cs="Times New Roman"/>
              </w:rPr>
              <w:t xml:space="preserve"> рабочих второго уровня</w:t>
            </w:r>
          </w:p>
        </w:tc>
        <w:tc>
          <w:tcPr>
            <w:tcW w:w="3061" w:type="dxa"/>
          </w:tcPr>
          <w:p w:rsidR="007E4FDB" w:rsidRPr="00626B4F" w:rsidRDefault="007E4FDB">
            <w:pPr>
              <w:pStyle w:val="ConsPlusNormal"/>
              <w:rPr>
                <w:rFonts w:ascii="Times New Roman" w:hAnsi="Times New Roman" w:cs="Times New Roman"/>
              </w:rPr>
            </w:pPr>
          </w:p>
        </w:tc>
      </w:tr>
      <w:tr w:rsidR="007E4FDB" w:rsidRPr="00626B4F">
        <w:tc>
          <w:tcPr>
            <w:tcW w:w="6009"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 xml:space="preserve">1 квалификационный </w:t>
            </w:r>
            <w:hyperlink r:id="rId39" w:history="1">
              <w:r w:rsidRPr="00626B4F">
                <w:rPr>
                  <w:rFonts w:ascii="Times New Roman" w:hAnsi="Times New Roman" w:cs="Times New Roman"/>
                </w:rPr>
                <w:t>уровень</w:t>
              </w:r>
            </w:hyperlink>
          </w:p>
        </w:tc>
        <w:tc>
          <w:tcPr>
            <w:tcW w:w="3061"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6050</w:t>
            </w:r>
          </w:p>
        </w:tc>
      </w:tr>
      <w:tr w:rsidR="007E4FDB" w:rsidRPr="00626B4F">
        <w:tc>
          <w:tcPr>
            <w:tcW w:w="6009"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 xml:space="preserve">2 квалификационный </w:t>
            </w:r>
            <w:hyperlink r:id="rId40" w:history="1">
              <w:r w:rsidRPr="00626B4F">
                <w:rPr>
                  <w:rFonts w:ascii="Times New Roman" w:hAnsi="Times New Roman" w:cs="Times New Roman"/>
                </w:rPr>
                <w:t>уровень</w:t>
              </w:r>
            </w:hyperlink>
          </w:p>
        </w:tc>
        <w:tc>
          <w:tcPr>
            <w:tcW w:w="3061"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6075</w:t>
            </w:r>
          </w:p>
        </w:tc>
      </w:tr>
      <w:tr w:rsidR="007E4FDB" w:rsidRPr="00626B4F">
        <w:tc>
          <w:tcPr>
            <w:tcW w:w="6009"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 xml:space="preserve">3 квалификационный </w:t>
            </w:r>
            <w:hyperlink r:id="rId41" w:history="1">
              <w:r w:rsidRPr="00626B4F">
                <w:rPr>
                  <w:rFonts w:ascii="Times New Roman" w:hAnsi="Times New Roman" w:cs="Times New Roman"/>
                </w:rPr>
                <w:t>уровень</w:t>
              </w:r>
            </w:hyperlink>
          </w:p>
        </w:tc>
        <w:tc>
          <w:tcPr>
            <w:tcW w:w="3061"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6100</w:t>
            </w:r>
          </w:p>
        </w:tc>
      </w:tr>
      <w:tr w:rsidR="007E4FDB" w:rsidRPr="00626B4F">
        <w:tc>
          <w:tcPr>
            <w:tcW w:w="6009"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 xml:space="preserve">4 квалификационный </w:t>
            </w:r>
            <w:hyperlink r:id="rId42" w:history="1">
              <w:r w:rsidRPr="00626B4F">
                <w:rPr>
                  <w:rFonts w:ascii="Times New Roman" w:hAnsi="Times New Roman" w:cs="Times New Roman"/>
                </w:rPr>
                <w:t>уровень</w:t>
              </w:r>
            </w:hyperlink>
          </w:p>
        </w:tc>
        <w:tc>
          <w:tcPr>
            <w:tcW w:w="3061"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6940</w:t>
            </w:r>
          </w:p>
        </w:tc>
      </w:tr>
    </w:tbl>
    <w:p w:rsidR="007E4FDB" w:rsidRPr="00626B4F" w:rsidRDefault="007E4FDB">
      <w:pPr>
        <w:pStyle w:val="ConsPlusNormal"/>
        <w:jc w:val="both"/>
        <w:rPr>
          <w:rFonts w:ascii="Times New Roman" w:hAnsi="Times New Roman" w:cs="Times New Roman"/>
        </w:rPr>
      </w:pP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К важным и ответственным (особо важным и особо ответственным) работам, выполняемым рабочими, относится перевозка участников профессиональных художественных коллективов автобусами и перевозка художественных коллективов и специалистов для культурного обслуживания населения автоклубами, оборудованными специальными техническими средствами.</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Оплата труда рабочих, занятых на важных и ответственных (особо важных и особо ответственных) работах, тарифицированных согласно единому квалификационному справочнику должностей руководителей, специалистов и служащих по 6 разряду, может носить как постоянный, так и временный характер.</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Решение по установлению оклада рабочим, занятым на важных и ответственных (особо важных и особо ответственных) работах, принимается руководителем учреждения по согласованию с учредителем.</w:t>
      </w:r>
    </w:p>
    <w:p w:rsidR="007E4FDB" w:rsidRPr="00626B4F" w:rsidRDefault="007E4FDB">
      <w:pPr>
        <w:pStyle w:val="ConsPlusNormal"/>
        <w:jc w:val="both"/>
        <w:rPr>
          <w:rFonts w:ascii="Times New Roman" w:hAnsi="Times New Roman" w:cs="Times New Roman"/>
        </w:rPr>
      </w:pPr>
    </w:p>
    <w:p w:rsidR="007E4FDB" w:rsidRPr="00626B4F" w:rsidRDefault="007E4FDB">
      <w:pPr>
        <w:pStyle w:val="ConsPlusNormal"/>
        <w:jc w:val="center"/>
        <w:outlineLvl w:val="2"/>
        <w:rPr>
          <w:rFonts w:ascii="Times New Roman" w:hAnsi="Times New Roman" w:cs="Times New Roman"/>
        </w:rPr>
      </w:pPr>
      <w:r w:rsidRPr="00626B4F">
        <w:rPr>
          <w:rFonts w:ascii="Times New Roman" w:hAnsi="Times New Roman" w:cs="Times New Roman"/>
        </w:rPr>
        <w:t>2. Выплаты компенсационного характера</w:t>
      </w:r>
    </w:p>
    <w:p w:rsidR="007E4FDB" w:rsidRPr="00626B4F" w:rsidRDefault="007E4FDB">
      <w:pPr>
        <w:pStyle w:val="ConsPlusNormal"/>
        <w:jc w:val="both"/>
        <w:rPr>
          <w:rFonts w:ascii="Times New Roman" w:hAnsi="Times New Roman" w:cs="Times New Roman"/>
        </w:rPr>
      </w:pPr>
    </w:p>
    <w:p w:rsidR="007E4FDB" w:rsidRPr="00626B4F" w:rsidRDefault="007E4FDB">
      <w:pPr>
        <w:pStyle w:val="ConsPlusNormal"/>
        <w:ind w:firstLine="540"/>
        <w:jc w:val="both"/>
        <w:rPr>
          <w:rFonts w:ascii="Times New Roman" w:hAnsi="Times New Roman" w:cs="Times New Roman"/>
        </w:rPr>
      </w:pPr>
      <w:bookmarkStart w:id="1" w:name="P151"/>
      <w:bookmarkEnd w:id="1"/>
      <w:r w:rsidRPr="00626B4F">
        <w:rPr>
          <w:rFonts w:ascii="Times New Roman" w:hAnsi="Times New Roman" w:cs="Times New Roman"/>
        </w:rPr>
        <w:t>11. Работникам учреждений устанавливаются следующие выплаты компенсационного характера:</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выплаты работникам, занятым на работах с вредными и (или) опасными условиями труда;</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выплата по районному коэффициенту.</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12. Работникам, занятым на работах с вредными и (или) опасными условиями труда, устанавливается выплата в размере не менее 4 процентов оклада (должностного оклада), установленного для различных видов работ с нормальными условиями труда.</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 xml:space="preserve">Перечень работ, профессий (должностей) работников и размеры выплат работникам, занятым на работах с вредными и (или) опасными условиями труда, устанавливаются коллективным договором, иным локальным нормативным актом учреждения по результатам </w:t>
      </w:r>
      <w:r w:rsidRPr="00626B4F">
        <w:rPr>
          <w:rFonts w:ascii="Times New Roman" w:hAnsi="Times New Roman" w:cs="Times New Roman"/>
        </w:rPr>
        <w:lastRenderedPageBreak/>
        <w:t>специальной оценки условий труда.</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Выплата работникам, занятым на работах с вредными и (или) опасными условиями труда, начисляется за время фактической занятости работника на работах с вредными и (или) опасными условиями труда, в том числе за каждый час работы в указанных условиях.</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13.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 устанавливаются в размерах и порядке, установленных трудовым законодательством.</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Выплата за совмещение профессий (должностей), расширение зоны обслуживания, увеличение объема работы, исполнение обязанностей временно отсутствующего работника устанавливается работникам учреждений, выполняющим в одном и том же учреждении в пределах рабочего дня наряду со своей основной работой, обусловленной трудовым договором, дополнительную работу по другой или такой же профессии (должности). Размер выплаты устанавливается по соглашению сторон трудового договора с учетом содержания и (или) объема дополнительных работ.</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14. Выплата по районному коэффициенту устанавливается в размере и порядке, установленном законодательством Российской Федерации.</w:t>
      </w:r>
    </w:p>
    <w:p w:rsidR="007E4FDB" w:rsidRPr="00626B4F" w:rsidRDefault="007E4FDB">
      <w:pPr>
        <w:pStyle w:val="ConsPlusNormal"/>
        <w:ind w:firstLine="540"/>
        <w:jc w:val="both"/>
        <w:rPr>
          <w:rFonts w:ascii="Times New Roman" w:hAnsi="Times New Roman" w:cs="Times New Roman"/>
        </w:rPr>
      </w:pPr>
      <w:bookmarkStart w:id="2" w:name="P161"/>
      <w:bookmarkEnd w:id="2"/>
      <w:r w:rsidRPr="00626B4F">
        <w:rPr>
          <w:rFonts w:ascii="Times New Roman" w:hAnsi="Times New Roman" w:cs="Times New Roman"/>
        </w:rPr>
        <w:t xml:space="preserve">15. Выплаты компенсационного характера устанавливаются в пределах </w:t>
      </w:r>
      <w:proofErr w:type="gramStart"/>
      <w:r w:rsidRPr="00626B4F">
        <w:rPr>
          <w:rFonts w:ascii="Times New Roman" w:hAnsi="Times New Roman" w:cs="Times New Roman"/>
        </w:rPr>
        <w:t>фонда оплаты труда работников учреждения</w:t>
      </w:r>
      <w:proofErr w:type="gramEnd"/>
      <w:r w:rsidRPr="00626B4F">
        <w:rPr>
          <w:rFonts w:ascii="Times New Roman" w:hAnsi="Times New Roman" w:cs="Times New Roman"/>
        </w:rPr>
        <w:t>.</w:t>
      </w:r>
    </w:p>
    <w:p w:rsidR="007E4FDB" w:rsidRPr="00626B4F" w:rsidRDefault="007E4FDB">
      <w:pPr>
        <w:pStyle w:val="ConsPlusNormal"/>
        <w:jc w:val="center"/>
        <w:outlineLvl w:val="2"/>
        <w:rPr>
          <w:rFonts w:ascii="Times New Roman" w:hAnsi="Times New Roman" w:cs="Times New Roman"/>
        </w:rPr>
      </w:pPr>
      <w:r w:rsidRPr="00626B4F">
        <w:rPr>
          <w:rFonts w:ascii="Times New Roman" w:hAnsi="Times New Roman" w:cs="Times New Roman"/>
        </w:rPr>
        <w:t>3. Выплаты стимулирующего характера</w:t>
      </w:r>
    </w:p>
    <w:p w:rsidR="007E4FDB" w:rsidRPr="00626B4F" w:rsidRDefault="007E4FDB">
      <w:pPr>
        <w:pStyle w:val="ConsPlusNormal"/>
        <w:jc w:val="both"/>
        <w:rPr>
          <w:rFonts w:ascii="Times New Roman" w:hAnsi="Times New Roman" w:cs="Times New Roman"/>
        </w:rPr>
      </w:pPr>
    </w:p>
    <w:p w:rsidR="007E4FDB" w:rsidRPr="00626B4F" w:rsidRDefault="007E4FDB">
      <w:pPr>
        <w:pStyle w:val="ConsPlusNormal"/>
        <w:ind w:firstLine="540"/>
        <w:jc w:val="both"/>
        <w:rPr>
          <w:rFonts w:ascii="Times New Roman" w:hAnsi="Times New Roman" w:cs="Times New Roman"/>
        </w:rPr>
      </w:pPr>
      <w:bookmarkStart w:id="3" w:name="P165"/>
      <w:bookmarkEnd w:id="3"/>
      <w:r w:rsidRPr="00626B4F">
        <w:rPr>
          <w:rFonts w:ascii="Times New Roman" w:hAnsi="Times New Roman" w:cs="Times New Roman"/>
        </w:rPr>
        <w:t>16. В целях повышения заинтересованности в улучшении результатов труда работникам устанавливаются следующие выплаты стимулирующего характера:</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ежемесячная надбавка за выслугу лет;</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премиальные выплаты по итогам работы;</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иные выплаты, направленные на стимулирование работника к качественному результату труда, а также поощрение за выполненную работу.</w:t>
      </w:r>
    </w:p>
    <w:p w:rsidR="007E4FDB" w:rsidRPr="00626B4F" w:rsidRDefault="007E4FDB">
      <w:pPr>
        <w:pStyle w:val="ConsPlusNormal"/>
        <w:ind w:firstLine="540"/>
        <w:jc w:val="both"/>
        <w:rPr>
          <w:rFonts w:ascii="Times New Roman" w:hAnsi="Times New Roman" w:cs="Times New Roman"/>
        </w:rPr>
      </w:pPr>
      <w:bookmarkStart w:id="4" w:name="P169"/>
      <w:bookmarkEnd w:id="4"/>
      <w:r w:rsidRPr="00626B4F">
        <w:rPr>
          <w:rFonts w:ascii="Times New Roman" w:hAnsi="Times New Roman" w:cs="Times New Roman"/>
        </w:rPr>
        <w:t>17. Ежемесячная надбавка за выслугу лет устанавливается работникам дифференцированно в зависимости от стажа работы в следующих размерах:</w:t>
      </w:r>
    </w:p>
    <w:p w:rsidR="007E4FDB" w:rsidRPr="00626B4F" w:rsidRDefault="007E4FDB">
      <w:pPr>
        <w:pStyle w:val="ConsPlusNormal"/>
        <w:jc w:val="both"/>
        <w:rPr>
          <w:rFonts w:ascii="Times New Roman" w:hAnsi="Times New Roman" w:cs="Times New Roman"/>
        </w:rPr>
      </w:pPr>
    </w:p>
    <w:p w:rsidR="007E4FDB" w:rsidRPr="00626B4F" w:rsidRDefault="007E4FDB">
      <w:pPr>
        <w:pStyle w:val="ConsPlusNormal"/>
        <w:jc w:val="right"/>
        <w:outlineLvl w:val="3"/>
        <w:rPr>
          <w:rFonts w:ascii="Times New Roman" w:hAnsi="Times New Roman" w:cs="Times New Roman"/>
        </w:rPr>
      </w:pPr>
      <w:r w:rsidRPr="00626B4F">
        <w:rPr>
          <w:rFonts w:ascii="Times New Roman" w:hAnsi="Times New Roman" w:cs="Times New Roman"/>
        </w:rPr>
        <w:t>Таблица 3</w:t>
      </w:r>
    </w:p>
    <w:p w:rsidR="007E4FDB" w:rsidRPr="00626B4F" w:rsidRDefault="007E4FDB">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76"/>
        <w:gridCol w:w="4195"/>
      </w:tblGrid>
      <w:tr w:rsidR="007E4FDB" w:rsidRPr="00626B4F">
        <w:tc>
          <w:tcPr>
            <w:tcW w:w="4876"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Стаж работы</w:t>
            </w:r>
          </w:p>
        </w:tc>
        <w:tc>
          <w:tcPr>
            <w:tcW w:w="4195"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Размер надбавки (в процентах)</w:t>
            </w:r>
          </w:p>
        </w:tc>
      </w:tr>
      <w:tr w:rsidR="007E4FDB" w:rsidRPr="00626B4F">
        <w:tc>
          <w:tcPr>
            <w:tcW w:w="9071" w:type="dxa"/>
            <w:gridSpan w:val="2"/>
          </w:tcPr>
          <w:p w:rsidR="007E4FDB" w:rsidRPr="00626B4F" w:rsidRDefault="007E4FDB">
            <w:pPr>
              <w:pStyle w:val="ConsPlusNormal"/>
              <w:jc w:val="center"/>
              <w:outlineLvl w:val="4"/>
              <w:rPr>
                <w:rFonts w:ascii="Times New Roman" w:hAnsi="Times New Roman" w:cs="Times New Roman"/>
              </w:rPr>
            </w:pPr>
            <w:r w:rsidRPr="00626B4F">
              <w:rPr>
                <w:rFonts w:ascii="Times New Roman" w:hAnsi="Times New Roman" w:cs="Times New Roman"/>
              </w:rPr>
              <w:t>Специалистам</w:t>
            </w:r>
          </w:p>
        </w:tc>
      </w:tr>
      <w:tr w:rsidR="007E4FDB" w:rsidRPr="00626B4F">
        <w:tc>
          <w:tcPr>
            <w:tcW w:w="4876"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От 1 года до 10 лет</w:t>
            </w:r>
          </w:p>
        </w:tc>
        <w:tc>
          <w:tcPr>
            <w:tcW w:w="4195"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5</w:t>
            </w:r>
          </w:p>
        </w:tc>
      </w:tr>
      <w:tr w:rsidR="007E4FDB" w:rsidRPr="00626B4F">
        <w:tc>
          <w:tcPr>
            <w:tcW w:w="4876"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От 10 лет до 15 лет</w:t>
            </w:r>
          </w:p>
        </w:tc>
        <w:tc>
          <w:tcPr>
            <w:tcW w:w="4195"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10</w:t>
            </w:r>
          </w:p>
        </w:tc>
      </w:tr>
      <w:tr w:rsidR="007E4FDB" w:rsidRPr="00626B4F">
        <w:tc>
          <w:tcPr>
            <w:tcW w:w="4876"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Свыше 15 лет</w:t>
            </w:r>
          </w:p>
        </w:tc>
        <w:tc>
          <w:tcPr>
            <w:tcW w:w="4195"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15</w:t>
            </w:r>
          </w:p>
        </w:tc>
      </w:tr>
      <w:tr w:rsidR="007E4FDB" w:rsidRPr="00626B4F">
        <w:tc>
          <w:tcPr>
            <w:tcW w:w="9071" w:type="dxa"/>
            <w:gridSpan w:val="2"/>
          </w:tcPr>
          <w:p w:rsidR="007E4FDB" w:rsidRPr="00626B4F" w:rsidRDefault="007E4FDB">
            <w:pPr>
              <w:pStyle w:val="ConsPlusNormal"/>
              <w:jc w:val="center"/>
              <w:outlineLvl w:val="4"/>
              <w:rPr>
                <w:rFonts w:ascii="Times New Roman" w:hAnsi="Times New Roman" w:cs="Times New Roman"/>
              </w:rPr>
            </w:pPr>
            <w:r w:rsidRPr="00626B4F">
              <w:rPr>
                <w:rFonts w:ascii="Times New Roman" w:hAnsi="Times New Roman" w:cs="Times New Roman"/>
              </w:rPr>
              <w:t>Руководителям</w:t>
            </w:r>
          </w:p>
        </w:tc>
      </w:tr>
      <w:tr w:rsidR="007E4FDB" w:rsidRPr="00626B4F">
        <w:tc>
          <w:tcPr>
            <w:tcW w:w="4876"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От 1 года до 5 лет</w:t>
            </w:r>
          </w:p>
        </w:tc>
        <w:tc>
          <w:tcPr>
            <w:tcW w:w="4195"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10</w:t>
            </w:r>
          </w:p>
        </w:tc>
      </w:tr>
      <w:tr w:rsidR="007E4FDB" w:rsidRPr="00626B4F">
        <w:tc>
          <w:tcPr>
            <w:tcW w:w="4876"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От 5 лет до 10 лет</w:t>
            </w:r>
          </w:p>
        </w:tc>
        <w:tc>
          <w:tcPr>
            <w:tcW w:w="4195"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20</w:t>
            </w:r>
          </w:p>
        </w:tc>
      </w:tr>
      <w:tr w:rsidR="007E4FDB" w:rsidRPr="00626B4F">
        <w:tc>
          <w:tcPr>
            <w:tcW w:w="4876"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От 10 лет до 15 лет</w:t>
            </w:r>
          </w:p>
        </w:tc>
        <w:tc>
          <w:tcPr>
            <w:tcW w:w="4195"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30</w:t>
            </w:r>
          </w:p>
        </w:tc>
      </w:tr>
      <w:tr w:rsidR="007E4FDB" w:rsidRPr="00626B4F">
        <w:tc>
          <w:tcPr>
            <w:tcW w:w="4876"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Свыше 15 лет</w:t>
            </w:r>
          </w:p>
        </w:tc>
        <w:tc>
          <w:tcPr>
            <w:tcW w:w="4195"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40</w:t>
            </w:r>
          </w:p>
        </w:tc>
      </w:tr>
      <w:tr w:rsidR="007E4FDB" w:rsidRPr="00626B4F">
        <w:tc>
          <w:tcPr>
            <w:tcW w:w="9071" w:type="dxa"/>
            <w:gridSpan w:val="2"/>
          </w:tcPr>
          <w:p w:rsidR="007E4FDB" w:rsidRPr="00626B4F" w:rsidRDefault="007E4FDB">
            <w:pPr>
              <w:pStyle w:val="ConsPlusNormal"/>
              <w:jc w:val="center"/>
              <w:outlineLvl w:val="4"/>
              <w:rPr>
                <w:rFonts w:ascii="Times New Roman" w:hAnsi="Times New Roman" w:cs="Times New Roman"/>
              </w:rPr>
            </w:pPr>
            <w:r w:rsidRPr="00626B4F">
              <w:rPr>
                <w:rFonts w:ascii="Times New Roman" w:hAnsi="Times New Roman" w:cs="Times New Roman"/>
              </w:rPr>
              <w:t>Техническим исполнителям</w:t>
            </w:r>
          </w:p>
        </w:tc>
      </w:tr>
      <w:tr w:rsidR="007E4FDB" w:rsidRPr="00626B4F">
        <w:tc>
          <w:tcPr>
            <w:tcW w:w="4876"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От 3 лет до 8 лет</w:t>
            </w:r>
          </w:p>
        </w:tc>
        <w:tc>
          <w:tcPr>
            <w:tcW w:w="4195"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10</w:t>
            </w:r>
          </w:p>
        </w:tc>
      </w:tr>
      <w:tr w:rsidR="007E4FDB" w:rsidRPr="00626B4F">
        <w:tc>
          <w:tcPr>
            <w:tcW w:w="4876"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От 8 лет до 13 лет</w:t>
            </w:r>
          </w:p>
        </w:tc>
        <w:tc>
          <w:tcPr>
            <w:tcW w:w="4195"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15</w:t>
            </w:r>
          </w:p>
        </w:tc>
      </w:tr>
      <w:tr w:rsidR="007E4FDB" w:rsidRPr="00626B4F">
        <w:tc>
          <w:tcPr>
            <w:tcW w:w="4876"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lastRenderedPageBreak/>
              <w:t>От 13 лет до 18 лет</w:t>
            </w:r>
          </w:p>
        </w:tc>
        <w:tc>
          <w:tcPr>
            <w:tcW w:w="4195"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20</w:t>
            </w:r>
          </w:p>
        </w:tc>
      </w:tr>
      <w:tr w:rsidR="007E4FDB" w:rsidRPr="00626B4F">
        <w:tc>
          <w:tcPr>
            <w:tcW w:w="4876"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От 18 лет до 23 лет</w:t>
            </w:r>
          </w:p>
        </w:tc>
        <w:tc>
          <w:tcPr>
            <w:tcW w:w="4195"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25</w:t>
            </w:r>
          </w:p>
        </w:tc>
      </w:tr>
      <w:tr w:rsidR="007E4FDB" w:rsidRPr="00626B4F">
        <w:tc>
          <w:tcPr>
            <w:tcW w:w="4876"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Свыше 23 лет</w:t>
            </w:r>
          </w:p>
        </w:tc>
        <w:tc>
          <w:tcPr>
            <w:tcW w:w="4195"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30</w:t>
            </w:r>
          </w:p>
        </w:tc>
      </w:tr>
      <w:tr w:rsidR="007E4FDB" w:rsidRPr="00626B4F">
        <w:tc>
          <w:tcPr>
            <w:tcW w:w="9071" w:type="dxa"/>
            <w:gridSpan w:val="2"/>
          </w:tcPr>
          <w:p w:rsidR="007E4FDB" w:rsidRPr="00626B4F" w:rsidRDefault="007E4FDB">
            <w:pPr>
              <w:pStyle w:val="ConsPlusNormal"/>
              <w:jc w:val="center"/>
              <w:outlineLvl w:val="4"/>
              <w:rPr>
                <w:rFonts w:ascii="Times New Roman" w:hAnsi="Times New Roman" w:cs="Times New Roman"/>
              </w:rPr>
            </w:pPr>
            <w:r w:rsidRPr="00626B4F">
              <w:rPr>
                <w:rFonts w:ascii="Times New Roman" w:hAnsi="Times New Roman" w:cs="Times New Roman"/>
              </w:rPr>
              <w:t>Рабочим</w:t>
            </w:r>
          </w:p>
        </w:tc>
      </w:tr>
      <w:tr w:rsidR="007E4FDB" w:rsidRPr="00626B4F">
        <w:tc>
          <w:tcPr>
            <w:tcW w:w="4876"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Свыше 23 лет</w:t>
            </w:r>
          </w:p>
        </w:tc>
        <w:tc>
          <w:tcPr>
            <w:tcW w:w="4195"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4</w:t>
            </w:r>
          </w:p>
        </w:tc>
      </w:tr>
    </w:tbl>
    <w:p w:rsidR="007E4FDB" w:rsidRPr="00626B4F" w:rsidRDefault="007E4FDB">
      <w:pPr>
        <w:pStyle w:val="ConsPlusNormal"/>
        <w:jc w:val="both"/>
        <w:rPr>
          <w:rFonts w:ascii="Times New Roman" w:hAnsi="Times New Roman" w:cs="Times New Roman"/>
        </w:rPr>
      </w:pPr>
    </w:p>
    <w:p w:rsidR="007E4FDB" w:rsidRPr="00626B4F" w:rsidRDefault="00232486">
      <w:pPr>
        <w:pStyle w:val="ConsPlusNormal"/>
        <w:ind w:firstLine="540"/>
        <w:jc w:val="both"/>
        <w:rPr>
          <w:rFonts w:ascii="Times New Roman" w:hAnsi="Times New Roman" w:cs="Times New Roman"/>
        </w:rPr>
      </w:pPr>
      <w:hyperlink w:anchor="P356" w:history="1">
        <w:r w:rsidR="007E4FDB" w:rsidRPr="00626B4F">
          <w:rPr>
            <w:rFonts w:ascii="Times New Roman" w:hAnsi="Times New Roman" w:cs="Times New Roman"/>
          </w:rPr>
          <w:t>Порядок</w:t>
        </w:r>
      </w:hyperlink>
      <w:r w:rsidR="007E4FDB" w:rsidRPr="00626B4F">
        <w:rPr>
          <w:rFonts w:ascii="Times New Roman" w:hAnsi="Times New Roman" w:cs="Times New Roman"/>
        </w:rPr>
        <w:t xml:space="preserve"> исчисления стажа работы, установления, начисления и выплаты ежемесячной надбавки за выслугу лет производится в соответствии с приложением 2 к настоящему Положению.</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18. В целях усиления материального стимулирования эффективного и добросовестного труда, а также поощрения за выполненную работу работникам устанавливаются следующие премиальные выплаты по итогам работы:</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ежемесячные премиальные выплаты;</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единовременное премирование.</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19. Работникам учреждений устанавливаются ежемесячные премиальные выплаты в размере 25 процентов оклада (должностного оклада) при выполнении в полном объеме показателей и условий премирования.</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Выплата ежемесячных премиальных выплат производится в пределах бюджетных ассигнований на оплату труда и средств учреждения, полученных от приносящей доход деятельности, на основании приказа руководителя учреждения. Показатели премирования устанавливаются локальным нормативным актом учреждения, принимаемым в установленном законодательством порядке.</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20. Премиальные выплаты устанавливаются с учетом критериев, позволяющих оценить результативность и качество работы, в соответствии с локальными нормативными актами учреждений, принимаемыми в установленном законодательством порядке.</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 xml:space="preserve">21. </w:t>
      </w:r>
      <w:proofErr w:type="gramStart"/>
      <w:r w:rsidRPr="00626B4F">
        <w:rPr>
          <w:rFonts w:ascii="Times New Roman" w:hAnsi="Times New Roman" w:cs="Times New Roman"/>
        </w:rPr>
        <w:t>Работникам учреждений выплачиваются единовременные премии в пределах экономии бюджетных ассигнований на оплату труда работников учреждения, а также за счет средств учреждения, полученных от приносящей доход деятельности, в размере до одного оклада (должностного оклада) при награждении государственными наградами Российской Федерации, орденами и медалями Российской Федерации, знаками отличия Российской Федерации, присвоении почетного звания Российской Федерации, поощрении Президентом Российской Федерации, Почетной грамотой Министерства</w:t>
      </w:r>
      <w:proofErr w:type="gramEnd"/>
      <w:r w:rsidRPr="00626B4F">
        <w:rPr>
          <w:rFonts w:ascii="Times New Roman" w:hAnsi="Times New Roman" w:cs="Times New Roman"/>
        </w:rPr>
        <w:t xml:space="preserve"> культуры Российской Федерации, государственными наградами Удмуртской Республики, присвоении почетного звания Удмуртской Республики.</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Работникам учреждений могут выплачиваться единовременные премии, связанные с государственными и профессиональными праздниками.</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Перечень, размеры и критерии установления единовременного премирования регулируются локальными нормативными актами учреждений, принятыми в установленном законодательством порядке.</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22. Работникам устанавливаются иные выплаты, направленные на стимулирование работника к качественному результату труда, а также поощрение за выполненную работу.</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23. Ежемесячная надбавка за почетное звание устанавливается работникам при соответствии почетного звания профилю профессиональной деятельности при наличии:</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почетного звания Российской Федерации, начинающегося со слова "Заслуженный", почетного звания Удмуртской Республики, начинающегося со слова "Заслуженный", - в размере 10 процентов оклада (должностного оклада).</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Ежемесячная надбавка за почетное звание устанавливается руководителем учреждения со дня присвоения почетного звания на основании документа о его присвоении. При наличии у работника двух и более почетных званий ежемесячная надбавка за почетное звание применяется по одному из оснований по выбору работника.</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 xml:space="preserve">24. Иные выплаты стимулирующего характера, установленные </w:t>
      </w:r>
      <w:hyperlink w:anchor="P165" w:history="1">
        <w:r w:rsidRPr="00626B4F">
          <w:rPr>
            <w:rFonts w:ascii="Times New Roman" w:hAnsi="Times New Roman" w:cs="Times New Roman"/>
          </w:rPr>
          <w:t>пунктом 16</w:t>
        </w:r>
      </w:hyperlink>
      <w:r w:rsidRPr="00626B4F">
        <w:rPr>
          <w:rFonts w:ascii="Times New Roman" w:hAnsi="Times New Roman" w:cs="Times New Roman"/>
        </w:rPr>
        <w:t xml:space="preserve"> настоящего Положения, устанавливаются работникам с учетом критериев, позволяющих оценить результативность и качество их работы, в соответствии с локальными нормативными актами учреждений, принимаемыми в установленном законодательством порядке.</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lastRenderedPageBreak/>
        <w:t>25. Размеры выплат стимулирующего характера (кроме надбавки за почетное звание) устанавливаются руководителем учреждения в соответствии с локальным нормативным актом учреждения, принимаемым с учетом мнения представительного органа работников учреждения, в установленном законодательством порядке как в процентном отношении к окладу (должностному окладу), так и в абсолютном значении.</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Выплаты стимулирующего характера уменьшаются или отменяются при ухудшении показателей в работе и невыполнении условий выплат стимулирующего характера.</w:t>
      </w:r>
    </w:p>
    <w:p w:rsidR="007E4FDB" w:rsidRPr="00626B4F" w:rsidRDefault="007E4FDB">
      <w:pPr>
        <w:pStyle w:val="ConsPlusNormal"/>
        <w:ind w:firstLine="540"/>
        <w:jc w:val="both"/>
        <w:rPr>
          <w:rFonts w:ascii="Times New Roman" w:hAnsi="Times New Roman" w:cs="Times New Roman"/>
        </w:rPr>
      </w:pPr>
      <w:bookmarkStart w:id="5" w:name="P225"/>
      <w:bookmarkEnd w:id="5"/>
      <w:r w:rsidRPr="00626B4F">
        <w:rPr>
          <w:rFonts w:ascii="Times New Roman" w:hAnsi="Times New Roman" w:cs="Times New Roman"/>
        </w:rPr>
        <w:t>26. Выплаты стимулирующего характера работникам учреждения устанавливаются и выплачиваются в пределах фонда оплаты труда работников учреждения, в том числе за счет экономии, полученной в результате оптимизации штатной численности учреждения (при условии, что это не приведет к ухудшению качества его раб</w:t>
      </w:r>
      <w:r w:rsidR="00AD54FA" w:rsidRPr="00626B4F">
        <w:rPr>
          <w:rFonts w:ascii="Times New Roman" w:hAnsi="Times New Roman" w:cs="Times New Roman"/>
        </w:rPr>
        <w:t xml:space="preserve">оты), а также за счет средств </w:t>
      </w:r>
      <w:r w:rsidRPr="00626B4F">
        <w:rPr>
          <w:rFonts w:ascii="Times New Roman" w:hAnsi="Times New Roman" w:cs="Times New Roman"/>
        </w:rPr>
        <w:t>учреждения, полученных от приносящей доход деятельности.</w:t>
      </w:r>
    </w:p>
    <w:p w:rsidR="007E4FDB" w:rsidRPr="00626B4F" w:rsidRDefault="007E4FDB">
      <w:pPr>
        <w:pStyle w:val="ConsPlusNormal"/>
        <w:jc w:val="both"/>
        <w:rPr>
          <w:rFonts w:ascii="Times New Roman" w:hAnsi="Times New Roman" w:cs="Times New Roman"/>
        </w:rPr>
      </w:pPr>
    </w:p>
    <w:p w:rsidR="007E4FDB" w:rsidRPr="00626B4F" w:rsidRDefault="007E4FDB">
      <w:pPr>
        <w:pStyle w:val="ConsPlusNormal"/>
        <w:jc w:val="center"/>
        <w:outlineLvl w:val="2"/>
        <w:rPr>
          <w:rFonts w:ascii="Times New Roman" w:hAnsi="Times New Roman" w:cs="Times New Roman"/>
        </w:rPr>
      </w:pPr>
      <w:r w:rsidRPr="00626B4F">
        <w:rPr>
          <w:rFonts w:ascii="Times New Roman" w:hAnsi="Times New Roman" w:cs="Times New Roman"/>
        </w:rPr>
        <w:t>4. Условия оплаты труда руководителя учреждения,</w:t>
      </w:r>
    </w:p>
    <w:p w:rsidR="007E4FDB" w:rsidRPr="00626B4F" w:rsidRDefault="00AD54FA">
      <w:pPr>
        <w:pStyle w:val="ConsPlusNormal"/>
        <w:jc w:val="center"/>
        <w:rPr>
          <w:rFonts w:ascii="Times New Roman" w:hAnsi="Times New Roman" w:cs="Times New Roman"/>
        </w:rPr>
      </w:pPr>
      <w:r w:rsidRPr="00626B4F">
        <w:rPr>
          <w:rFonts w:ascii="Times New Roman" w:hAnsi="Times New Roman" w:cs="Times New Roman"/>
        </w:rPr>
        <w:t>его заместителя</w:t>
      </w:r>
    </w:p>
    <w:p w:rsidR="007E4FDB" w:rsidRPr="00626B4F" w:rsidRDefault="007E4FDB">
      <w:pPr>
        <w:pStyle w:val="ConsPlusNormal"/>
        <w:jc w:val="both"/>
        <w:rPr>
          <w:rFonts w:ascii="Times New Roman" w:hAnsi="Times New Roman" w:cs="Times New Roman"/>
        </w:rPr>
      </w:pP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27. Заработная плата руководителя учреждения состоит из должностного оклада, выплат компенсационного и стимулирующего характера.</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 xml:space="preserve">28. Размер должностного оклада руководителя учреждения устанавливается с учетом группы по оплате труда руководителей, к которой учреждение отнесено по объемным </w:t>
      </w:r>
      <w:hyperlink w:anchor="P381" w:history="1">
        <w:r w:rsidRPr="00626B4F">
          <w:rPr>
            <w:rFonts w:ascii="Times New Roman" w:hAnsi="Times New Roman" w:cs="Times New Roman"/>
          </w:rPr>
          <w:t>показателям</w:t>
        </w:r>
      </w:hyperlink>
      <w:r w:rsidRPr="00626B4F">
        <w:rPr>
          <w:rFonts w:ascii="Times New Roman" w:hAnsi="Times New Roman" w:cs="Times New Roman"/>
        </w:rPr>
        <w:t xml:space="preserve"> его деятельности (далее - группы по оплате труда), в соответствии с приложением 3 к настоящему Положению устанавливается в следующих размерах:</w:t>
      </w:r>
    </w:p>
    <w:p w:rsidR="008C3D0F" w:rsidRPr="00626B4F" w:rsidRDefault="008C3D0F" w:rsidP="008C3D0F">
      <w:pPr>
        <w:pStyle w:val="ConsPlusNormal"/>
        <w:jc w:val="right"/>
        <w:outlineLvl w:val="3"/>
        <w:rPr>
          <w:rFonts w:ascii="Times New Roman" w:hAnsi="Times New Roman" w:cs="Times New Roman"/>
        </w:rPr>
      </w:pPr>
      <w:r w:rsidRPr="00626B4F">
        <w:rPr>
          <w:rFonts w:ascii="Times New Roman" w:hAnsi="Times New Roman" w:cs="Times New Roman"/>
        </w:rPr>
        <w:t>Таблица 3</w:t>
      </w:r>
    </w:p>
    <w:p w:rsidR="008C3D0F" w:rsidRPr="00626B4F" w:rsidRDefault="008C3D0F" w:rsidP="008C3D0F">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3061"/>
        <w:gridCol w:w="2835"/>
      </w:tblGrid>
      <w:tr w:rsidR="008C3D0F" w:rsidRPr="00626B4F" w:rsidTr="005B598D">
        <w:tc>
          <w:tcPr>
            <w:tcW w:w="3685" w:type="dxa"/>
          </w:tcPr>
          <w:p w:rsidR="008C3D0F" w:rsidRPr="00626B4F" w:rsidRDefault="008C3D0F" w:rsidP="005B598D">
            <w:pPr>
              <w:pStyle w:val="ConsPlusNormal"/>
              <w:jc w:val="center"/>
              <w:rPr>
                <w:rFonts w:ascii="Times New Roman" w:hAnsi="Times New Roman" w:cs="Times New Roman"/>
              </w:rPr>
            </w:pPr>
            <w:r w:rsidRPr="00626B4F">
              <w:rPr>
                <w:rFonts w:ascii="Times New Roman" w:hAnsi="Times New Roman" w:cs="Times New Roman"/>
              </w:rPr>
              <w:t>Наименование должности</w:t>
            </w:r>
          </w:p>
        </w:tc>
        <w:tc>
          <w:tcPr>
            <w:tcW w:w="3061" w:type="dxa"/>
          </w:tcPr>
          <w:p w:rsidR="008C3D0F" w:rsidRPr="00626B4F" w:rsidRDefault="008C3D0F" w:rsidP="005B598D">
            <w:pPr>
              <w:pStyle w:val="ConsPlusNormal"/>
              <w:jc w:val="center"/>
              <w:rPr>
                <w:rFonts w:ascii="Times New Roman" w:hAnsi="Times New Roman" w:cs="Times New Roman"/>
              </w:rPr>
            </w:pPr>
            <w:r w:rsidRPr="00626B4F">
              <w:rPr>
                <w:rFonts w:ascii="Times New Roman" w:hAnsi="Times New Roman" w:cs="Times New Roman"/>
              </w:rPr>
              <w:t>Группа по оплате труда руководителей</w:t>
            </w:r>
          </w:p>
        </w:tc>
        <w:tc>
          <w:tcPr>
            <w:tcW w:w="2835" w:type="dxa"/>
          </w:tcPr>
          <w:p w:rsidR="008C3D0F" w:rsidRPr="00626B4F" w:rsidRDefault="008C3D0F" w:rsidP="005B598D">
            <w:pPr>
              <w:pStyle w:val="ConsPlusNormal"/>
              <w:jc w:val="center"/>
              <w:rPr>
                <w:rFonts w:ascii="Times New Roman" w:hAnsi="Times New Roman" w:cs="Times New Roman"/>
              </w:rPr>
            </w:pPr>
            <w:r w:rsidRPr="00626B4F">
              <w:rPr>
                <w:rFonts w:ascii="Times New Roman" w:hAnsi="Times New Roman" w:cs="Times New Roman"/>
              </w:rPr>
              <w:t>Должностной оклад, рублей</w:t>
            </w:r>
          </w:p>
        </w:tc>
      </w:tr>
      <w:tr w:rsidR="008C3D0F" w:rsidRPr="00626B4F" w:rsidTr="005B598D">
        <w:tc>
          <w:tcPr>
            <w:tcW w:w="3685" w:type="dxa"/>
            <w:vMerge w:val="restart"/>
          </w:tcPr>
          <w:p w:rsidR="008C3D0F" w:rsidRPr="00626B4F" w:rsidRDefault="008C3D0F" w:rsidP="005B598D">
            <w:pPr>
              <w:pStyle w:val="ConsPlusNormal"/>
              <w:rPr>
                <w:rFonts w:ascii="Times New Roman" w:hAnsi="Times New Roman" w:cs="Times New Roman"/>
              </w:rPr>
            </w:pPr>
            <w:r w:rsidRPr="00626B4F">
              <w:rPr>
                <w:rFonts w:ascii="Times New Roman" w:hAnsi="Times New Roman" w:cs="Times New Roman"/>
              </w:rPr>
              <w:t>Директор (заведующий)</w:t>
            </w:r>
          </w:p>
        </w:tc>
        <w:tc>
          <w:tcPr>
            <w:tcW w:w="3061" w:type="dxa"/>
          </w:tcPr>
          <w:p w:rsidR="008C3D0F" w:rsidRPr="00626B4F" w:rsidRDefault="008C3D0F" w:rsidP="005B598D">
            <w:pPr>
              <w:pStyle w:val="ConsPlusNormal"/>
              <w:jc w:val="center"/>
              <w:rPr>
                <w:rFonts w:ascii="Times New Roman" w:hAnsi="Times New Roman" w:cs="Times New Roman"/>
              </w:rPr>
            </w:pPr>
            <w:r w:rsidRPr="00626B4F">
              <w:rPr>
                <w:rFonts w:ascii="Times New Roman" w:hAnsi="Times New Roman" w:cs="Times New Roman"/>
              </w:rPr>
              <w:t>I</w:t>
            </w:r>
          </w:p>
        </w:tc>
        <w:tc>
          <w:tcPr>
            <w:tcW w:w="2835" w:type="dxa"/>
          </w:tcPr>
          <w:p w:rsidR="008C3D0F" w:rsidRPr="00626B4F" w:rsidRDefault="008C3D0F" w:rsidP="005B598D">
            <w:pPr>
              <w:pStyle w:val="ConsPlusNormal"/>
              <w:jc w:val="center"/>
              <w:rPr>
                <w:rFonts w:ascii="Times New Roman" w:hAnsi="Times New Roman" w:cs="Times New Roman"/>
              </w:rPr>
            </w:pPr>
            <w:r w:rsidRPr="00626B4F">
              <w:rPr>
                <w:rFonts w:ascii="Times New Roman" w:hAnsi="Times New Roman" w:cs="Times New Roman"/>
              </w:rPr>
              <w:t>9770</w:t>
            </w:r>
          </w:p>
        </w:tc>
      </w:tr>
      <w:tr w:rsidR="008C3D0F" w:rsidRPr="00626B4F" w:rsidTr="005B598D">
        <w:tc>
          <w:tcPr>
            <w:tcW w:w="3685" w:type="dxa"/>
            <w:vMerge/>
          </w:tcPr>
          <w:p w:rsidR="008C3D0F" w:rsidRPr="00626B4F" w:rsidRDefault="008C3D0F" w:rsidP="005B598D">
            <w:pPr>
              <w:rPr>
                <w:rFonts w:ascii="Times New Roman" w:hAnsi="Times New Roman" w:cs="Times New Roman"/>
              </w:rPr>
            </w:pPr>
          </w:p>
        </w:tc>
        <w:tc>
          <w:tcPr>
            <w:tcW w:w="3061" w:type="dxa"/>
          </w:tcPr>
          <w:p w:rsidR="008C3D0F" w:rsidRPr="00626B4F" w:rsidRDefault="008C3D0F" w:rsidP="005B598D">
            <w:pPr>
              <w:pStyle w:val="ConsPlusNormal"/>
              <w:jc w:val="center"/>
              <w:rPr>
                <w:rFonts w:ascii="Times New Roman" w:hAnsi="Times New Roman" w:cs="Times New Roman"/>
              </w:rPr>
            </w:pPr>
            <w:r w:rsidRPr="00626B4F">
              <w:rPr>
                <w:rFonts w:ascii="Times New Roman" w:hAnsi="Times New Roman" w:cs="Times New Roman"/>
              </w:rPr>
              <w:t>II</w:t>
            </w:r>
          </w:p>
        </w:tc>
        <w:tc>
          <w:tcPr>
            <w:tcW w:w="2835" w:type="dxa"/>
          </w:tcPr>
          <w:p w:rsidR="008C3D0F" w:rsidRPr="00626B4F" w:rsidRDefault="008C3D0F" w:rsidP="005B598D">
            <w:pPr>
              <w:pStyle w:val="ConsPlusNormal"/>
              <w:jc w:val="center"/>
              <w:rPr>
                <w:rFonts w:ascii="Times New Roman" w:hAnsi="Times New Roman" w:cs="Times New Roman"/>
              </w:rPr>
            </w:pPr>
            <w:r w:rsidRPr="00626B4F">
              <w:rPr>
                <w:rFonts w:ascii="Times New Roman" w:hAnsi="Times New Roman" w:cs="Times New Roman"/>
              </w:rPr>
              <w:t>8420</w:t>
            </w:r>
          </w:p>
        </w:tc>
      </w:tr>
      <w:tr w:rsidR="008C3D0F" w:rsidRPr="00626B4F" w:rsidTr="005B598D">
        <w:tc>
          <w:tcPr>
            <w:tcW w:w="3685" w:type="dxa"/>
            <w:vMerge/>
          </w:tcPr>
          <w:p w:rsidR="008C3D0F" w:rsidRPr="00626B4F" w:rsidRDefault="008C3D0F" w:rsidP="005B598D">
            <w:pPr>
              <w:rPr>
                <w:rFonts w:ascii="Times New Roman" w:hAnsi="Times New Roman" w:cs="Times New Roman"/>
              </w:rPr>
            </w:pPr>
          </w:p>
        </w:tc>
        <w:tc>
          <w:tcPr>
            <w:tcW w:w="3061" w:type="dxa"/>
          </w:tcPr>
          <w:p w:rsidR="008C3D0F" w:rsidRPr="00626B4F" w:rsidRDefault="008C3D0F" w:rsidP="005B598D">
            <w:pPr>
              <w:pStyle w:val="ConsPlusNormal"/>
              <w:jc w:val="center"/>
              <w:rPr>
                <w:rFonts w:ascii="Times New Roman" w:hAnsi="Times New Roman" w:cs="Times New Roman"/>
              </w:rPr>
            </w:pPr>
            <w:r w:rsidRPr="00626B4F">
              <w:rPr>
                <w:rFonts w:ascii="Times New Roman" w:hAnsi="Times New Roman" w:cs="Times New Roman"/>
              </w:rPr>
              <w:t>III</w:t>
            </w:r>
          </w:p>
        </w:tc>
        <w:tc>
          <w:tcPr>
            <w:tcW w:w="2835" w:type="dxa"/>
          </w:tcPr>
          <w:p w:rsidR="008C3D0F" w:rsidRPr="00626B4F" w:rsidRDefault="008C3D0F" w:rsidP="005B598D">
            <w:pPr>
              <w:pStyle w:val="ConsPlusNormal"/>
              <w:jc w:val="center"/>
              <w:rPr>
                <w:rFonts w:ascii="Times New Roman" w:hAnsi="Times New Roman" w:cs="Times New Roman"/>
              </w:rPr>
            </w:pPr>
            <w:r w:rsidRPr="00626B4F">
              <w:rPr>
                <w:rFonts w:ascii="Times New Roman" w:hAnsi="Times New Roman" w:cs="Times New Roman"/>
              </w:rPr>
              <w:t>7620</w:t>
            </w:r>
          </w:p>
        </w:tc>
      </w:tr>
      <w:tr w:rsidR="008C3D0F" w:rsidRPr="00626B4F" w:rsidTr="005B598D">
        <w:tc>
          <w:tcPr>
            <w:tcW w:w="3685" w:type="dxa"/>
            <w:vMerge/>
          </w:tcPr>
          <w:p w:rsidR="008C3D0F" w:rsidRPr="00626B4F" w:rsidRDefault="008C3D0F" w:rsidP="005B598D">
            <w:pPr>
              <w:rPr>
                <w:rFonts w:ascii="Times New Roman" w:hAnsi="Times New Roman" w:cs="Times New Roman"/>
              </w:rPr>
            </w:pPr>
          </w:p>
        </w:tc>
        <w:tc>
          <w:tcPr>
            <w:tcW w:w="3061" w:type="dxa"/>
          </w:tcPr>
          <w:p w:rsidR="008C3D0F" w:rsidRPr="00626B4F" w:rsidRDefault="008C3D0F" w:rsidP="005B598D">
            <w:pPr>
              <w:pStyle w:val="ConsPlusNormal"/>
              <w:jc w:val="center"/>
              <w:rPr>
                <w:rFonts w:ascii="Times New Roman" w:hAnsi="Times New Roman" w:cs="Times New Roman"/>
              </w:rPr>
            </w:pPr>
            <w:r w:rsidRPr="00626B4F">
              <w:rPr>
                <w:rFonts w:ascii="Times New Roman" w:hAnsi="Times New Roman" w:cs="Times New Roman"/>
              </w:rPr>
              <w:t>IV</w:t>
            </w:r>
          </w:p>
        </w:tc>
        <w:tc>
          <w:tcPr>
            <w:tcW w:w="2835" w:type="dxa"/>
          </w:tcPr>
          <w:p w:rsidR="008C3D0F" w:rsidRPr="00626B4F" w:rsidRDefault="008C3D0F" w:rsidP="005B598D">
            <w:pPr>
              <w:pStyle w:val="ConsPlusNormal"/>
              <w:jc w:val="center"/>
              <w:rPr>
                <w:rFonts w:ascii="Times New Roman" w:hAnsi="Times New Roman" w:cs="Times New Roman"/>
              </w:rPr>
            </w:pPr>
            <w:r w:rsidRPr="00626B4F">
              <w:rPr>
                <w:rFonts w:ascii="Times New Roman" w:hAnsi="Times New Roman" w:cs="Times New Roman"/>
              </w:rPr>
              <w:t>7080</w:t>
            </w:r>
          </w:p>
        </w:tc>
      </w:tr>
    </w:tbl>
    <w:p w:rsidR="007E4FDB" w:rsidRPr="00626B4F" w:rsidRDefault="007E4FDB">
      <w:pPr>
        <w:pStyle w:val="ConsPlusNormal"/>
        <w:jc w:val="both"/>
        <w:rPr>
          <w:rFonts w:ascii="Times New Roman" w:hAnsi="Times New Roman" w:cs="Times New Roman"/>
        </w:rPr>
      </w:pP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29. С учетом условий труда руководителю учреждения устанавливаются следующие выплаты компенсационного характера:</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выплаты за работу в условиях, отклоняющихся от нормальных (при сверхурочной работе, работе в ночное время, выходные и нерабочие праздничные дни и при выполнении работ в других условиях, отклоняющихся от нормальных);</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выплата по районному коэффициенту.</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30. Выплаты руководителю учреждения за работу в условиях, отклоняющихся от нормальных (при сверхурочной работе, работе в ночное время, выходные и нерабочие праздничные дни и при выполнении работ в других условиях, отклоняющихся от нормальных), устанавливаются в размерах и порядке, установленных трудовым законодательством.</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 xml:space="preserve">31. Выплата по районному коэффициенту устанавливается в размере и порядке, </w:t>
      </w:r>
      <w:proofErr w:type="gramStart"/>
      <w:r w:rsidRPr="00626B4F">
        <w:rPr>
          <w:rFonts w:ascii="Times New Roman" w:hAnsi="Times New Roman" w:cs="Times New Roman"/>
        </w:rPr>
        <w:t>установленных</w:t>
      </w:r>
      <w:proofErr w:type="gramEnd"/>
      <w:r w:rsidRPr="00626B4F">
        <w:rPr>
          <w:rFonts w:ascii="Times New Roman" w:hAnsi="Times New Roman" w:cs="Times New Roman"/>
        </w:rPr>
        <w:t xml:space="preserve"> законодательством Российской Федерации.</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32. Конкретные размеры выплат компенсационного характера (за исключением выплаты по районному коэффициенту) и условия их осуществления устанавливаются учредителем и конкретизируются в трудовом договоре с руководителем учреждения.</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 xml:space="preserve">33. Выплаты компенсационного характера руководителю учреждения устанавливаются в пределах </w:t>
      </w:r>
      <w:proofErr w:type="gramStart"/>
      <w:r w:rsidRPr="00626B4F">
        <w:rPr>
          <w:rFonts w:ascii="Times New Roman" w:hAnsi="Times New Roman" w:cs="Times New Roman"/>
        </w:rPr>
        <w:t>фонда оплаты труда работников учреждения</w:t>
      </w:r>
      <w:proofErr w:type="gramEnd"/>
      <w:r w:rsidRPr="00626B4F">
        <w:rPr>
          <w:rFonts w:ascii="Times New Roman" w:hAnsi="Times New Roman" w:cs="Times New Roman"/>
        </w:rPr>
        <w:t>.</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34. В целях заинтересованности в улучшении результатов труда руководителю учреждения устанавливаются следующие выплаты стимулирующего характера:</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ежемесячная надбавка за интенсивность и высокие результаты работы;</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ежемесячная надбавка за выслугу лет;</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премиальные выплаты по итогам работы;</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lastRenderedPageBreak/>
        <w:t>иные выплаты, направленные на стимулирование руководителя учреждения к качественному результату труда, а также поощрение за выполненную работу.</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35. Ежемесячная надбавка за интенсивность и высокие результаты работы устанавливается руководителю учреждения с учетом результатов деятельности учреждения в соответствии с критериями оценки</w:t>
      </w:r>
      <w:r w:rsidR="00A5283F" w:rsidRPr="00626B4F">
        <w:rPr>
          <w:rFonts w:ascii="Times New Roman" w:hAnsi="Times New Roman" w:cs="Times New Roman"/>
        </w:rPr>
        <w:t xml:space="preserve"> результативности и качества деятельности, а также</w:t>
      </w:r>
      <w:r w:rsidRPr="00626B4F">
        <w:rPr>
          <w:rFonts w:ascii="Times New Roman" w:hAnsi="Times New Roman" w:cs="Times New Roman"/>
        </w:rPr>
        <w:t xml:space="preserve"> целевыми показателями эффективности работы учреждения, индивидуальных показателей работы руководителя, характеризующих исполнение и</w:t>
      </w:r>
      <w:r w:rsidR="00A5283F" w:rsidRPr="00626B4F">
        <w:rPr>
          <w:rFonts w:ascii="Times New Roman" w:hAnsi="Times New Roman" w:cs="Times New Roman"/>
        </w:rPr>
        <w:t>м должностных обязанностей (приложение 4).</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Конкретный размер ежемесячной надбавки за интенсивность и высокие результаты работы устанавливается учредителем за счет экономии бюджетных ассигнований на оплату труда, а также средств учреждения, полученных от приносящей доход деятельности, в размере до одного должностного оклада.</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 xml:space="preserve">36. Ежемесячная надбавка за выслугу лет устанавливается руководителю учреждения в размерах, предусмотренных </w:t>
      </w:r>
      <w:hyperlink w:anchor="P169" w:history="1">
        <w:r w:rsidRPr="00626B4F">
          <w:rPr>
            <w:rFonts w:ascii="Times New Roman" w:hAnsi="Times New Roman" w:cs="Times New Roman"/>
          </w:rPr>
          <w:t>пунктом 17</w:t>
        </w:r>
      </w:hyperlink>
      <w:r w:rsidRPr="00626B4F">
        <w:rPr>
          <w:rFonts w:ascii="Times New Roman" w:hAnsi="Times New Roman" w:cs="Times New Roman"/>
        </w:rPr>
        <w:t xml:space="preserve"> настоящего Положения.</w:t>
      </w:r>
    </w:p>
    <w:p w:rsidR="007E4FDB" w:rsidRPr="00626B4F" w:rsidRDefault="00232486">
      <w:pPr>
        <w:pStyle w:val="ConsPlusNormal"/>
        <w:ind w:firstLine="540"/>
        <w:jc w:val="both"/>
        <w:rPr>
          <w:rFonts w:ascii="Times New Roman" w:hAnsi="Times New Roman" w:cs="Times New Roman"/>
        </w:rPr>
      </w:pPr>
      <w:hyperlink w:anchor="P356" w:history="1">
        <w:r w:rsidR="007E4FDB" w:rsidRPr="00626B4F">
          <w:rPr>
            <w:rFonts w:ascii="Times New Roman" w:hAnsi="Times New Roman" w:cs="Times New Roman"/>
          </w:rPr>
          <w:t>Порядок</w:t>
        </w:r>
      </w:hyperlink>
      <w:r w:rsidR="007E4FDB" w:rsidRPr="00626B4F">
        <w:rPr>
          <w:rFonts w:ascii="Times New Roman" w:hAnsi="Times New Roman" w:cs="Times New Roman"/>
        </w:rPr>
        <w:t xml:space="preserve"> исчисления стажа работы, установления, начисления и выплаты ежемесячной надбавки к должностному окладу за выслугу лет руководителю учреждения производится в соответствии с приложением 2 к настоящему Положению.</w:t>
      </w:r>
    </w:p>
    <w:p w:rsidR="007E4FDB" w:rsidRPr="00626B4F" w:rsidRDefault="007E4FDB" w:rsidP="00AD54FA">
      <w:pPr>
        <w:pStyle w:val="ConsPlusNormal"/>
        <w:ind w:firstLine="540"/>
        <w:jc w:val="both"/>
        <w:rPr>
          <w:rFonts w:ascii="Times New Roman" w:hAnsi="Times New Roman" w:cs="Times New Roman"/>
        </w:rPr>
      </w:pPr>
      <w:r w:rsidRPr="00626B4F">
        <w:rPr>
          <w:rFonts w:ascii="Times New Roman" w:hAnsi="Times New Roman" w:cs="Times New Roman"/>
        </w:rPr>
        <w:t xml:space="preserve">Стаж работы, дающий право на установление ежемесячной надбавки за выслугу лет руководителю учреждения, определяется комиссией </w:t>
      </w:r>
      <w:r w:rsidR="00AD54FA" w:rsidRPr="00626B4F">
        <w:rPr>
          <w:rFonts w:ascii="Times New Roman" w:hAnsi="Times New Roman" w:cs="Times New Roman"/>
        </w:rPr>
        <w:t>Администрации муниципального образования "</w:t>
      </w:r>
      <w:proofErr w:type="spellStart"/>
      <w:r w:rsidR="00AD54FA" w:rsidRPr="00626B4F">
        <w:rPr>
          <w:rFonts w:ascii="Times New Roman" w:hAnsi="Times New Roman" w:cs="Times New Roman"/>
        </w:rPr>
        <w:t>Глазовский</w:t>
      </w:r>
      <w:proofErr w:type="spellEnd"/>
      <w:r w:rsidR="00AD54FA" w:rsidRPr="00626B4F">
        <w:rPr>
          <w:rFonts w:ascii="Times New Roman" w:hAnsi="Times New Roman" w:cs="Times New Roman"/>
        </w:rPr>
        <w:t xml:space="preserve"> район"</w:t>
      </w:r>
    </w:p>
    <w:p w:rsidR="007E4FDB" w:rsidRPr="00626B4F" w:rsidRDefault="007E4FDB" w:rsidP="00AD54FA">
      <w:pPr>
        <w:pStyle w:val="ConsPlusNormal"/>
        <w:ind w:firstLine="540"/>
        <w:jc w:val="both"/>
        <w:rPr>
          <w:rFonts w:ascii="Times New Roman" w:hAnsi="Times New Roman" w:cs="Times New Roman"/>
        </w:rPr>
      </w:pPr>
      <w:r w:rsidRPr="00626B4F">
        <w:rPr>
          <w:rFonts w:ascii="Times New Roman" w:hAnsi="Times New Roman" w:cs="Times New Roman"/>
        </w:rPr>
        <w:t xml:space="preserve">Назначение ежемесячной надбавки к должностному окладу за выслугу лет и изменение ее размера со дня достижения стажа, дающего право на увеличение размера ежемесячной надбавки к должностному окладу за выслугу лет, производится на основании </w:t>
      </w:r>
      <w:r w:rsidR="00AD54FA" w:rsidRPr="00626B4F">
        <w:rPr>
          <w:rFonts w:ascii="Times New Roman" w:hAnsi="Times New Roman" w:cs="Times New Roman"/>
        </w:rPr>
        <w:t>Распоряжения Администрации муниципального образования "</w:t>
      </w:r>
      <w:proofErr w:type="spellStart"/>
      <w:r w:rsidR="00AD54FA" w:rsidRPr="00626B4F">
        <w:rPr>
          <w:rFonts w:ascii="Times New Roman" w:hAnsi="Times New Roman" w:cs="Times New Roman"/>
        </w:rPr>
        <w:t>Глазовский</w:t>
      </w:r>
      <w:proofErr w:type="spellEnd"/>
      <w:r w:rsidR="00AD54FA" w:rsidRPr="00626B4F">
        <w:rPr>
          <w:rFonts w:ascii="Times New Roman" w:hAnsi="Times New Roman" w:cs="Times New Roman"/>
        </w:rPr>
        <w:t xml:space="preserve"> район" </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37. В целях усиления материального стимулирования эффективного и добросовестного труда, а также поощрения за выполненную работу руководителю учреждения устанавливаются следующие премиальные выплаты по итогам работы:</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ежемесячные премиальные выплаты;</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премиальные выплаты за первое полугодие, год;</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единовременное премирование.</w:t>
      </w:r>
    </w:p>
    <w:p w:rsidR="007E4FDB" w:rsidRPr="00626B4F" w:rsidRDefault="00AD54FA">
      <w:pPr>
        <w:pStyle w:val="ConsPlusNormal"/>
        <w:ind w:firstLine="540"/>
        <w:jc w:val="both"/>
        <w:rPr>
          <w:rFonts w:ascii="Times New Roman" w:hAnsi="Times New Roman" w:cs="Times New Roman"/>
        </w:rPr>
      </w:pPr>
      <w:r w:rsidRPr="00626B4F">
        <w:rPr>
          <w:rFonts w:ascii="Times New Roman" w:hAnsi="Times New Roman" w:cs="Times New Roman"/>
        </w:rPr>
        <w:t>38. Руководителю</w:t>
      </w:r>
      <w:r w:rsidR="007E4FDB" w:rsidRPr="00626B4F">
        <w:rPr>
          <w:rFonts w:ascii="Times New Roman" w:hAnsi="Times New Roman" w:cs="Times New Roman"/>
        </w:rPr>
        <w:t xml:space="preserve"> учреждени</w:t>
      </w:r>
      <w:r w:rsidRPr="00626B4F">
        <w:rPr>
          <w:rFonts w:ascii="Times New Roman" w:hAnsi="Times New Roman" w:cs="Times New Roman"/>
        </w:rPr>
        <w:t>я</w:t>
      </w:r>
      <w:r w:rsidR="007E4FDB" w:rsidRPr="00626B4F">
        <w:rPr>
          <w:rFonts w:ascii="Times New Roman" w:hAnsi="Times New Roman" w:cs="Times New Roman"/>
        </w:rPr>
        <w:t xml:space="preserve"> устанавливаются ежемесячные премиальные выплаты в размере 25 процентов должностного оклада</w:t>
      </w:r>
      <w:r w:rsidR="00A5283F" w:rsidRPr="00626B4F">
        <w:rPr>
          <w:rFonts w:ascii="Times New Roman" w:hAnsi="Times New Roman" w:cs="Times New Roman"/>
        </w:rPr>
        <w:t xml:space="preserve"> в соответствии с критериями оценки результативности и качества деятельности учреждения </w:t>
      </w:r>
      <w:r w:rsidR="007E4FDB" w:rsidRPr="00626B4F">
        <w:rPr>
          <w:rFonts w:ascii="Times New Roman" w:hAnsi="Times New Roman" w:cs="Times New Roman"/>
        </w:rPr>
        <w:t xml:space="preserve"> при выполнении в полном объеме пок</w:t>
      </w:r>
      <w:r w:rsidR="00A5283F" w:rsidRPr="00626B4F">
        <w:rPr>
          <w:rFonts w:ascii="Times New Roman" w:hAnsi="Times New Roman" w:cs="Times New Roman"/>
        </w:rPr>
        <w:t>азателей и условий премирования (приложение 5)</w:t>
      </w:r>
    </w:p>
    <w:p w:rsidR="007E4FDB" w:rsidRPr="00626B4F" w:rsidRDefault="007E4FDB" w:rsidP="00AD54FA">
      <w:pPr>
        <w:pStyle w:val="ConsPlusNormal"/>
        <w:ind w:firstLine="540"/>
        <w:jc w:val="both"/>
        <w:rPr>
          <w:rFonts w:ascii="Times New Roman" w:hAnsi="Times New Roman" w:cs="Times New Roman"/>
        </w:rPr>
      </w:pPr>
      <w:r w:rsidRPr="00626B4F">
        <w:rPr>
          <w:rFonts w:ascii="Times New Roman" w:hAnsi="Times New Roman" w:cs="Times New Roman"/>
        </w:rPr>
        <w:t>Выплата ежемесячных премиальных выплат производится в пределах бюджетных ассигнований на оплату труда и средств учреждения, полученных от приносящей доход деятельности, на основании</w:t>
      </w:r>
      <w:r w:rsidR="00AD54FA" w:rsidRPr="00626B4F">
        <w:rPr>
          <w:rFonts w:ascii="Times New Roman" w:hAnsi="Times New Roman" w:cs="Times New Roman"/>
        </w:rPr>
        <w:t xml:space="preserve"> Распоряжения Администрации муниципального образования "</w:t>
      </w:r>
      <w:proofErr w:type="spellStart"/>
      <w:r w:rsidR="00AD54FA" w:rsidRPr="00626B4F">
        <w:rPr>
          <w:rFonts w:ascii="Times New Roman" w:hAnsi="Times New Roman" w:cs="Times New Roman"/>
        </w:rPr>
        <w:t>Глазовский</w:t>
      </w:r>
      <w:proofErr w:type="spellEnd"/>
      <w:r w:rsidR="00AD54FA" w:rsidRPr="00626B4F">
        <w:rPr>
          <w:rFonts w:ascii="Times New Roman" w:hAnsi="Times New Roman" w:cs="Times New Roman"/>
        </w:rPr>
        <w:t xml:space="preserve"> район"</w:t>
      </w:r>
      <w:r w:rsidRPr="00626B4F">
        <w:rPr>
          <w:rFonts w:ascii="Times New Roman" w:hAnsi="Times New Roman" w:cs="Times New Roman"/>
        </w:rPr>
        <w:t xml:space="preserve"> </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Руководителю учреждения могут устанавливаться премиальные выплаты в размерах до одного должностного оклада за первое полугодие, год, выплачиваемые в пределах экономии бюджетных ассигнований на оплату труда учреждения, а также за счет средств учреждения, полученных от приносящей доход деятельности.</w:t>
      </w:r>
    </w:p>
    <w:p w:rsidR="007E4FDB" w:rsidRPr="00626B4F" w:rsidRDefault="007E4FDB" w:rsidP="00AD54FA">
      <w:pPr>
        <w:pStyle w:val="ConsPlusNormal"/>
        <w:ind w:firstLine="540"/>
        <w:jc w:val="both"/>
        <w:rPr>
          <w:rFonts w:ascii="Times New Roman" w:hAnsi="Times New Roman" w:cs="Times New Roman"/>
        </w:rPr>
      </w:pPr>
      <w:r w:rsidRPr="00626B4F">
        <w:rPr>
          <w:rFonts w:ascii="Times New Roman" w:hAnsi="Times New Roman" w:cs="Times New Roman"/>
        </w:rPr>
        <w:t xml:space="preserve">Показатели премирования руководителя учреждения устанавливаются </w:t>
      </w:r>
      <w:r w:rsidR="00AD54FA" w:rsidRPr="00626B4F">
        <w:rPr>
          <w:rFonts w:ascii="Times New Roman" w:hAnsi="Times New Roman" w:cs="Times New Roman"/>
        </w:rPr>
        <w:t>Распоряжением Администрации муниципального образования "</w:t>
      </w:r>
      <w:proofErr w:type="spellStart"/>
      <w:r w:rsidR="00AD54FA" w:rsidRPr="00626B4F">
        <w:rPr>
          <w:rFonts w:ascii="Times New Roman" w:hAnsi="Times New Roman" w:cs="Times New Roman"/>
        </w:rPr>
        <w:t>Глазовский</w:t>
      </w:r>
      <w:proofErr w:type="spellEnd"/>
      <w:r w:rsidR="00AD54FA" w:rsidRPr="00626B4F">
        <w:rPr>
          <w:rFonts w:ascii="Times New Roman" w:hAnsi="Times New Roman" w:cs="Times New Roman"/>
        </w:rPr>
        <w:t xml:space="preserve"> район" </w:t>
      </w:r>
      <w:r w:rsidRPr="00626B4F">
        <w:rPr>
          <w:rFonts w:ascii="Times New Roman" w:hAnsi="Times New Roman" w:cs="Times New Roman"/>
        </w:rPr>
        <w:t>с учетом критериев, позволяющих оценить результативность и качество работы руководителя.</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 xml:space="preserve">39. Руководителю учреждения в соответствии с </w:t>
      </w:r>
      <w:r w:rsidR="00AD54FA" w:rsidRPr="00626B4F">
        <w:rPr>
          <w:rFonts w:ascii="Times New Roman" w:hAnsi="Times New Roman" w:cs="Times New Roman"/>
        </w:rPr>
        <w:t>Распоряжением Администрации муниципального образования "</w:t>
      </w:r>
      <w:proofErr w:type="spellStart"/>
      <w:r w:rsidR="00AD54FA" w:rsidRPr="00626B4F">
        <w:rPr>
          <w:rFonts w:ascii="Times New Roman" w:hAnsi="Times New Roman" w:cs="Times New Roman"/>
        </w:rPr>
        <w:t>Глазовский</w:t>
      </w:r>
      <w:proofErr w:type="spellEnd"/>
      <w:r w:rsidR="00AD54FA" w:rsidRPr="00626B4F">
        <w:rPr>
          <w:rFonts w:ascii="Times New Roman" w:hAnsi="Times New Roman" w:cs="Times New Roman"/>
        </w:rPr>
        <w:t xml:space="preserve"> район" </w:t>
      </w:r>
      <w:r w:rsidRPr="00626B4F">
        <w:rPr>
          <w:rFonts w:ascii="Times New Roman" w:hAnsi="Times New Roman" w:cs="Times New Roman"/>
        </w:rPr>
        <w:t>могут выплачиваться единовременные премии, связанные с государственными и профессиональными праздниками, в пределах экономии бюджетных ассигнований на оплату труда работников учреждения, а также за счет средств учреждения, полученных от приносящей доход деятельности.</w:t>
      </w:r>
    </w:p>
    <w:p w:rsidR="007E4FDB" w:rsidRPr="00626B4F" w:rsidRDefault="007E4FDB" w:rsidP="00AD54FA">
      <w:pPr>
        <w:pStyle w:val="ConsPlusNormal"/>
        <w:ind w:firstLine="540"/>
        <w:jc w:val="both"/>
        <w:rPr>
          <w:rFonts w:ascii="Times New Roman" w:hAnsi="Times New Roman" w:cs="Times New Roman"/>
        </w:rPr>
      </w:pPr>
      <w:r w:rsidRPr="00626B4F">
        <w:rPr>
          <w:rFonts w:ascii="Times New Roman" w:hAnsi="Times New Roman" w:cs="Times New Roman"/>
        </w:rPr>
        <w:t xml:space="preserve">40. </w:t>
      </w:r>
      <w:proofErr w:type="gramStart"/>
      <w:r w:rsidRPr="00626B4F">
        <w:rPr>
          <w:rFonts w:ascii="Times New Roman" w:hAnsi="Times New Roman" w:cs="Times New Roman"/>
        </w:rPr>
        <w:t>Руководителю учреждения выплачивается единовременная премия при награждении государственными наградами Российской Федерации, орденами и медалями Российской Федерации, знаками отличия Российской Федерации, присвоении почетного звания Российской Федерации, поощрении Президентом Российской Федерации, Почетной грамотой Министерства культуры Российской Федерации, государственными наградами Удмуртской Республики, присвоении почетного звания Удмуртской Республики в размере до 50 процентов должностного оклада.</w:t>
      </w:r>
      <w:proofErr w:type="gramEnd"/>
    </w:p>
    <w:p w:rsidR="007E4FDB" w:rsidRPr="00626B4F" w:rsidRDefault="00AD54FA">
      <w:pPr>
        <w:pStyle w:val="ConsPlusNormal"/>
        <w:ind w:firstLine="540"/>
        <w:jc w:val="both"/>
        <w:rPr>
          <w:rFonts w:ascii="Times New Roman" w:hAnsi="Times New Roman" w:cs="Times New Roman"/>
        </w:rPr>
      </w:pPr>
      <w:r w:rsidRPr="00626B4F">
        <w:rPr>
          <w:rFonts w:ascii="Times New Roman" w:hAnsi="Times New Roman" w:cs="Times New Roman"/>
        </w:rPr>
        <w:t>41. Руководителю учреждения</w:t>
      </w:r>
      <w:r w:rsidR="007E4FDB" w:rsidRPr="00626B4F">
        <w:rPr>
          <w:rFonts w:ascii="Times New Roman" w:hAnsi="Times New Roman" w:cs="Times New Roman"/>
        </w:rPr>
        <w:t xml:space="preserve"> устанавливаются иные выплаты, направленные на </w:t>
      </w:r>
      <w:r w:rsidR="007E4FDB" w:rsidRPr="00626B4F">
        <w:rPr>
          <w:rFonts w:ascii="Times New Roman" w:hAnsi="Times New Roman" w:cs="Times New Roman"/>
        </w:rPr>
        <w:lastRenderedPageBreak/>
        <w:t>стимулирование руководителя к качественному результату коллективного труда, а также поощрение за выполненную работу.</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42. Ежемесячная надбавка за почетное звание устанавливается к должностному окладу руководителя учреждения, установленному в соответствии с группой по оплате труда руководителей, при соответствии почетного звания профилю профессиональной деятельности при наличии:</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почетного звания Российской Федерации, начинающегося со слова "Заслуженный", почетного звания Удмуртской Республики, начинающегося со слова "Заслуженный", - в размере 10 процентов должностного оклада.</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Ежемесячная надбавка за почетное звание устанавливается с момента присвоения почетного звания в соответствии с документом о его присвоении. При наличии у руководителя учреждения двух и более почетных званий ежемесячная надбавка за почетное звание применяется только по одному из оснований по выбору руководителя учреждения.</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 xml:space="preserve">43. Конкретные размеры выплат стимулирующего характера руководителю учреждения устанавливаются в соответствии с </w:t>
      </w:r>
      <w:r w:rsidR="00EC230C" w:rsidRPr="00626B4F">
        <w:rPr>
          <w:rFonts w:ascii="Times New Roman" w:hAnsi="Times New Roman" w:cs="Times New Roman"/>
        </w:rPr>
        <w:t>Распоряжением Администрации муниципального образования "</w:t>
      </w:r>
      <w:proofErr w:type="spellStart"/>
      <w:r w:rsidR="00EC230C" w:rsidRPr="00626B4F">
        <w:rPr>
          <w:rFonts w:ascii="Times New Roman" w:hAnsi="Times New Roman" w:cs="Times New Roman"/>
        </w:rPr>
        <w:t>Глазовский</w:t>
      </w:r>
      <w:proofErr w:type="spellEnd"/>
      <w:r w:rsidR="00EC230C" w:rsidRPr="00626B4F">
        <w:rPr>
          <w:rFonts w:ascii="Times New Roman" w:hAnsi="Times New Roman" w:cs="Times New Roman"/>
        </w:rPr>
        <w:t xml:space="preserve"> район" </w:t>
      </w:r>
      <w:r w:rsidRPr="00626B4F">
        <w:rPr>
          <w:rFonts w:ascii="Times New Roman" w:hAnsi="Times New Roman" w:cs="Times New Roman"/>
        </w:rPr>
        <w:t xml:space="preserve">в пределах </w:t>
      </w:r>
      <w:proofErr w:type="gramStart"/>
      <w:r w:rsidRPr="00626B4F">
        <w:rPr>
          <w:rFonts w:ascii="Times New Roman" w:hAnsi="Times New Roman" w:cs="Times New Roman"/>
        </w:rPr>
        <w:t>фонда оплаты труда работников учреждения</w:t>
      </w:r>
      <w:proofErr w:type="gramEnd"/>
      <w:r w:rsidRPr="00626B4F">
        <w:rPr>
          <w:rFonts w:ascii="Times New Roman" w:hAnsi="Times New Roman" w:cs="Times New Roman"/>
        </w:rPr>
        <w:t xml:space="preserve"> как в процентном отношении к должностному окладу, так и в абсолютном значении и конкретизируются в трудовом договоре с руководителем учреждения.</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44. Выплаты стимулирующего характера (кроме надбавок за почетное звание, за наличие ученой степени) уменьшаются или отменяются при ухудшении показателей в работе и невыполнении условий выплат стимулирующего характера.</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45. Заработная плата заместител</w:t>
      </w:r>
      <w:r w:rsidR="00EC230C" w:rsidRPr="00626B4F">
        <w:rPr>
          <w:rFonts w:ascii="Times New Roman" w:hAnsi="Times New Roman" w:cs="Times New Roman"/>
        </w:rPr>
        <w:t>я</w:t>
      </w:r>
      <w:r w:rsidRPr="00626B4F">
        <w:rPr>
          <w:rFonts w:ascii="Times New Roman" w:hAnsi="Times New Roman" w:cs="Times New Roman"/>
        </w:rPr>
        <w:t xml:space="preserve"> руководителя учреждения состоит из должностного оклада, выплат компенсационного и стимулирующего характера, размеры которых устанавливаются руководителем учреждения в соответствии с локальным нормативным актом учреждения, принимаемым в установленном законодательством порядке.</w:t>
      </w:r>
    </w:p>
    <w:p w:rsidR="007E4FDB" w:rsidRPr="00626B4F" w:rsidRDefault="00EC230C">
      <w:pPr>
        <w:pStyle w:val="ConsPlusNormal"/>
        <w:ind w:firstLine="540"/>
        <w:jc w:val="both"/>
        <w:rPr>
          <w:rFonts w:ascii="Times New Roman" w:hAnsi="Times New Roman" w:cs="Times New Roman"/>
        </w:rPr>
      </w:pPr>
      <w:r w:rsidRPr="00626B4F">
        <w:rPr>
          <w:rFonts w:ascii="Times New Roman" w:hAnsi="Times New Roman" w:cs="Times New Roman"/>
        </w:rPr>
        <w:t>46. Должностной</w:t>
      </w:r>
      <w:r w:rsidR="007E4FDB" w:rsidRPr="00626B4F">
        <w:rPr>
          <w:rFonts w:ascii="Times New Roman" w:hAnsi="Times New Roman" w:cs="Times New Roman"/>
        </w:rPr>
        <w:t xml:space="preserve"> оклад заместител</w:t>
      </w:r>
      <w:r w:rsidRPr="00626B4F">
        <w:rPr>
          <w:rFonts w:ascii="Times New Roman" w:hAnsi="Times New Roman" w:cs="Times New Roman"/>
        </w:rPr>
        <w:t>я</w:t>
      </w:r>
      <w:r w:rsidR="007E4FDB" w:rsidRPr="00626B4F">
        <w:rPr>
          <w:rFonts w:ascii="Times New Roman" w:hAnsi="Times New Roman" w:cs="Times New Roman"/>
        </w:rPr>
        <w:t xml:space="preserve"> руководителя учреждения </w:t>
      </w:r>
      <w:r w:rsidRPr="00626B4F">
        <w:rPr>
          <w:rFonts w:ascii="Times New Roman" w:hAnsi="Times New Roman" w:cs="Times New Roman"/>
        </w:rPr>
        <w:t>устанавливае</w:t>
      </w:r>
      <w:r w:rsidR="007E4FDB" w:rsidRPr="00626B4F">
        <w:rPr>
          <w:rFonts w:ascii="Times New Roman" w:hAnsi="Times New Roman" w:cs="Times New Roman"/>
        </w:rPr>
        <w:t>тся на 10 - 30 процентов ниже должностного оклада соответствующего руководителя учреждения.</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47. С учетом условий труда заместител</w:t>
      </w:r>
      <w:r w:rsidR="00EC230C" w:rsidRPr="00626B4F">
        <w:rPr>
          <w:rFonts w:ascii="Times New Roman" w:hAnsi="Times New Roman" w:cs="Times New Roman"/>
        </w:rPr>
        <w:t>ю</w:t>
      </w:r>
      <w:r w:rsidRPr="00626B4F">
        <w:rPr>
          <w:rFonts w:ascii="Times New Roman" w:hAnsi="Times New Roman" w:cs="Times New Roman"/>
        </w:rPr>
        <w:t xml:space="preserve"> руководителя учреждения компенсационного характера в размерах и порядке, установленных </w:t>
      </w:r>
      <w:hyperlink w:anchor="P151" w:history="1">
        <w:r w:rsidRPr="00626B4F">
          <w:rPr>
            <w:rFonts w:ascii="Times New Roman" w:hAnsi="Times New Roman" w:cs="Times New Roman"/>
          </w:rPr>
          <w:t>пунктами 11</w:t>
        </w:r>
      </w:hyperlink>
      <w:r w:rsidRPr="00626B4F">
        <w:rPr>
          <w:rFonts w:ascii="Times New Roman" w:hAnsi="Times New Roman" w:cs="Times New Roman"/>
        </w:rPr>
        <w:t xml:space="preserve"> - </w:t>
      </w:r>
      <w:hyperlink w:anchor="P161" w:history="1">
        <w:r w:rsidRPr="00626B4F">
          <w:rPr>
            <w:rFonts w:ascii="Times New Roman" w:hAnsi="Times New Roman" w:cs="Times New Roman"/>
          </w:rPr>
          <w:t>15</w:t>
        </w:r>
      </w:hyperlink>
      <w:r w:rsidRPr="00626B4F">
        <w:rPr>
          <w:rFonts w:ascii="Times New Roman" w:hAnsi="Times New Roman" w:cs="Times New Roman"/>
        </w:rPr>
        <w:t xml:space="preserve"> настоящего Положения.</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48. Порядок, условия, критерии и размеры установления выплат стимулирующего характера заместител</w:t>
      </w:r>
      <w:r w:rsidR="00EC230C" w:rsidRPr="00626B4F">
        <w:rPr>
          <w:rFonts w:ascii="Times New Roman" w:hAnsi="Times New Roman" w:cs="Times New Roman"/>
        </w:rPr>
        <w:t>ю</w:t>
      </w:r>
      <w:r w:rsidRPr="00626B4F">
        <w:rPr>
          <w:rFonts w:ascii="Times New Roman" w:hAnsi="Times New Roman" w:cs="Times New Roman"/>
        </w:rPr>
        <w:t xml:space="preserve"> руководителя учреждения определяются в соответствии с </w:t>
      </w:r>
      <w:hyperlink w:anchor="P165" w:history="1">
        <w:r w:rsidRPr="00626B4F">
          <w:rPr>
            <w:rFonts w:ascii="Times New Roman" w:hAnsi="Times New Roman" w:cs="Times New Roman"/>
          </w:rPr>
          <w:t>пунктами 16</w:t>
        </w:r>
      </w:hyperlink>
      <w:r w:rsidRPr="00626B4F">
        <w:rPr>
          <w:rFonts w:ascii="Times New Roman" w:hAnsi="Times New Roman" w:cs="Times New Roman"/>
        </w:rPr>
        <w:t xml:space="preserve"> - </w:t>
      </w:r>
      <w:hyperlink w:anchor="P225" w:history="1">
        <w:r w:rsidRPr="00626B4F">
          <w:rPr>
            <w:rFonts w:ascii="Times New Roman" w:hAnsi="Times New Roman" w:cs="Times New Roman"/>
          </w:rPr>
          <w:t>26</w:t>
        </w:r>
      </w:hyperlink>
      <w:r w:rsidRPr="00626B4F">
        <w:rPr>
          <w:rFonts w:ascii="Times New Roman" w:hAnsi="Times New Roman" w:cs="Times New Roman"/>
        </w:rPr>
        <w:t xml:space="preserve"> настоящего Положения.</w:t>
      </w:r>
    </w:p>
    <w:p w:rsidR="007E4FDB" w:rsidRPr="00626B4F" w:rsidRDefault="007E4FDB">
      <w:pPr>
        <w:pStyle w:val="ConsPlusNormal"/>
        <w:jc w:val="both"/>
        <w:rPr>
          <w:rFonts w:ascii="Times New Roman" w:hAnsi="Times New Roman" w:cs="Times New Roman"/>
        </w:rPr>
      </w:pPr>
    </w:p>
    <w:p w:rsidR="007E4FDB" w:rsidRPr="00626B4F" w:rsidRDefault="007E4FDB">
      <w:pPr>
        <w:pStyle w:val="ConsPlusNormal"/>
        <w:jc w:val="center"/>
        <w:outlineLvl w:val="1"/>
        <w:rPr>
          <w:rFonts w:ascii="Times New Roman" w:hAnsi="Times New Roman" w:cs="Times New Roman"/>
          <w:b/>
        </w:rPr>
      </w:pPr>
      <w:r w:rsidRPr="00626B4F">
        <w:rPr>
          <w:rFonts w:ascii="Times New Roman" w:hAnsi="Times New Roman" w:cs="Times New Roman"/>
          <w:b/>
        </w:rPr>
        <w:t>III. Формирование фонда оплаты труда учреждения</w:t>
      </w:r>
    </w:p>
    <w:p w:rsidR="007E4FDB" w:rsidRPr="00626B4F" w:rsidRDefault="007E4FDB">
      <w:pPr>
        <w:pStyle w:val="ConsPlusNormal"/>
        <w:jc w:val="both"/>
        <w:rPr>
          <w:rFonts w:ascii="Times New Roman" w:hAnsi="Times New Roman" w:cs="Times New Roman"/>
        </w:rPr>
      </w:pPr>
    </w:p>
    <w:p w:rsidR="00EC230C" w:rsidRPr="00626B4F" w:rsidRDefault="007E4FDB" w:rsidP="00EC230C">
      <w:pPr>
        <w:pStyle w:val="ConsPlusNormal"/>
        <w:ind w:firstLine="540"/>
        <w:jc w:val="both"/>
        <w:rPr>
          <w:rFonts w:ascii="Times New Roman" w:hAnsi="Times New Roman" w:cs="Times New Roman"/>
        </w:rPr>
      </w:pPr>
      <w:r w:rsidRPr="00626B4F">
        <w:rPr>
          <w:rFonts w:ascii="Times New Roman" w:hAnsi="Times New Roman" w:cs="Times New Roman"/>
        </w:rPr>
        <w:t>49. Фонд оплаты труда работников учреждения формируется на календарный год исходя из объема средств,</w:t>
      </w:r>
      <w:r w:rsidR="00EC230C" w:rsidRPr="00626B4F">
        <w:rPr>
          <w:rFonts w:ascii="Times New Roman" w:hAnsi="Times New Roman" w:cs="Times New Roman"/>
        </w:rPr>
        <w:t xml:space="preserve"> предусмотренных</w:t>
      </w:r>
      <w:r w:rsidRPr="00626B4F">
        <w:rPr>
          <w:rFonts w:ascii="Times New Roman" w:hAnsi="Times New Roman" w:cs="Times New Roman"/>
        </w:rPr>
        <w:t xml:space="preserve"> </w:t>
      </w:r>
      <w:r w:rsidR="00EC230C" w:rsidRPr="00626B4F">
        <w:rPr>
          <w:rFonts w:ascii="Times New Roman" w:hAnsi="Times New Roman" w:cs="Times New Roman"/>
        </w:rPr>
        <w:t>на данные цели решением Совета депутатов о бюджете на соответствующий финансовый год и плановый период, а также средств учреждения, полученных от приносящей доход деятельности.</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50. При формировании фонда оплаты труда учреждения предусматриваются с</w:t>
      </w:r>
      <w:r w:rsidR="00EC230C" w:rsidRPr="00626B4F">
        <w:rPr>
          <w:rFonts w:ascii="Times New Roman" w:hAnsi="Times New Roman" w:cs="Times New Roman"/>
        </w:rPr>
        <w:t xml:space="preserve">редства для выплаты работникам </w:t>
      </w:r>
      <w:r w:rsidRPr="00626B4F">
        <w:rPr>
          <w:rFonts w:ascii="Times New Roman" w:hAnsi="Times New Roman" w:cs="Times New Roman"/>
        </w:rPr>
        <w:t xml:space="preserve">за счет средств </w:t>
      </w:r>
      <w:r w:rsidR="00EC230C" w:rsidRPr="00626B4F">
        <w:rPr>
          <w:rFonts w:ascii="Times New Roman" w:hAnsi="Times New Roman" w:cs="Times New Roman"/>
        </w:rPr>
        <w:t>муниципального образования "</w:t>
      </w:r>
      <w:proofErr w:type="spellStart"/>
      <w:r w:rsidR="00EC230C" w:rsidRPr="00626B4F">
        <w:rPr>
          <w:rFonts w:ascii="Times New Roman" w:hAnsi="Times New Roman" w:cs="Times New Roman"/>
        </w:rPr>
        <w:t>Глазовский</w:t>
      </w:r>
      <w:proofErr w:type="spellEnd"/>
      <w:r w:rsidR="00EC230C" w:rsidRPr="00626B4F">
        <w:rPr>
          <w:rFonts w:ascii="Times New Roman" w:hAnsi="Times New Roman" w:cs="Times New Roman"/>
        </w:rPr>
        <w:t xml:space="preserve"> район"</w:t>
      </w:r>
      <w:r w:rsidRPr="00626B4F">
        <w:rPr>
          <w:rFonts w:ascii="Times New Roman" w:hAnsi="Times New Roman" w:cs="Times New Roman"/>
        </w:rPr>
        <w:t xml:space="preserve"> (в расчете на год):</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оклада (должностного оклада) - в размере 12 окладов (должностных окладов);</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ежемесячной премиальной выплаты - в размере 3 окладов (должностных окладов) в год;</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выплаты работникам, занятым на работах с вредными и (или) опасными условиями труда, - в размере 4% окладов, установленных для различных видов работ с нормальными условиями труда;</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ежемесячных надбавок за выслугу лет - в размере 2,5 должностного оклада в год;</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ежемесячной надбавки за почетное звание - в размере фактических величин.</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Фонд оплаты труда формируется с учетом районного коэффициента.</w:t>
      </w:r>
    </w:p>
    <w:p w:rsidR="007E4FDB" w:rsidRPr="00626B4F" w:rsidRDefault="007E4FDB">
      <w:pPr>
        <w:pStyle w:val="ConsPlusNormal"/>
        <w:jc w:val="both"/>
        <w:rPr>
          <w:rFonts w:ascii="Times New Roman" w:hAnsi="Times New Roman" w:cs="Times New Roman"/>
        </w:rPr>
      </w:pPr>
    </w:p>
    <w:p w:rsidR="007E4FDB" w:rsidRPr="00626B4F" w:rsidRDefault="007E4FDB">
      <w:pPr>
        <w:pStyle w:val="ConsPlusNormal"/>
        <w:jc w:val="center"/>
        <w:outlineLvl w:val="1"/>
        <w:rPr>
          <w:rFonts w:ascii="Times New Roman" w:hAnsi="Times New Roman" w:cs="Times New Roman"/>
          <w:b/>
        </w:rPr>
      </w:pPr>
      <w:r w:rsidRPr="00626B4F">
        <w:rPr>
          <w:rFonts w:ascii="Times New Roman" w:hAnsi="Times New Roman" w:cs="Times New Roman"/>
          <w:b/>
        </w:rPr>
        <w:t>IV. Заключительные положения</w:t>
      </w:r>
    </w:p>
    <w:p w:rsidR="007E4FDB" w:rsidRPr="00626B4F" w:rsidRDefault="007E4FDB">
      <w:pPr>
        <w:pStyle w:val="ConsPlusNormal"/>
        <w:jc w:val="both"/>
        <w:rPr>
          <w:rFonts w:ascii="Times New Roman" w:hAnsi="Times New Roman" w:cs="Times New Roman"/>
        </w:rPr>
      </w:pP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51. Работникам учре</w:t>
      </w:r>
      <w:r w:rsidR="00EC230C" w:rsidRPr="00626B4F">
        <w:rPr>
          <w:rFonts w:ascii="Times New Roman" w:hAnsi="Times New Roman" w:cs="Times New Roman"/>
        </w:rPr>
        <w:t>ждений, в том числе руководителю</w:t>
      </w:r>
      <w:r w:rsidRPr="00626B4F">
        <w:rPr>
          <w:rFonts w:ascii="Times New Roman" w:hAnsi="Times New Roman" w:cs="Times New Roman"/>
        </w:rPr>
        <w:t xml:space="preserve"> и заместител</w:t>
      </w:r>
      <w:r w:rsidR="00EC230C" w:rsidRPr="00626B4F">
        <w:rPr>
          <w:rFonts w:ascii="Times New Roman" w:hAnsi="Times New Roman" w:cs="Times New Roman"/>
        </w:rPr>
        <w:t>ю руководителя</w:t>
      </w:r>
      <w:r w:rsidRPr="00626B4F">
        <w:rPr>
          <w:rFonts w:ascii="Times New Roman" w:hAnsi="Times New Roman" w:cs="Times New Roman"/>
        </w:rPr>
        <w:t xml:space="preserve"> </w:t>
      </w:r>
      <w:r w:rsidR="00EC230C" w:rsidRPr="00626B4F">
        <w:rPr>
          <w:rFonts w:ascii="Times New Roman" w:hAnsi="Times New Roman" w:cs="Times New Roman"/>
        </w:rPr>
        <w:t>учреждения,</w:t>
      </w:r>
      <w:r w:rsidRPr="00626B4F">
        <w:rPr>
          <w:rFonts w:ascii="Times New Roman" w:hAnsi="Times New Roman" w:cs="Times New Roman"/>
        </w:rPr>
        <w:t xml:space="preserve"> может быть оказана материальная помощь в соответствии с локальными нормативными актами, принятыми в установленном законодательством порядке, за счет средств, полученных учреждением от приносящей доход деятельности. В случаях, связанных с угрозой жизни и здоровью работника, смерти близких родственников, стихийных бедствий, хищения </w:t>
      </w:r>
      <w:r w:rsidRPr="00626B4F">
        <w:rPr>
          <w:rFonts w:ascii="Times New Roman" w:hAnsi="Times New Roman" w:cs="Times New Roman"/>
        </w:rPr>
        <w:lastRenderedPageBreak/>
        <w:t>личного имущества и в иных аналогичных случаях материальная помощь выплачивается при наличии подтверждающих документов.</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Выплата материальной помощи осуществляется в течение календарного года:</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работникам учре</w:t>
      </w:r>
      <w:r w:rsidR="00EC230C" w:rsidRPr="00626B4F">
        <w:rPr>
          <w:rFonts w:ascii="Times New Roman" w:hAnsi="Times New Roman" w:cs="Times New Roman"/>
        </w:rPr>
        <w:t>ждения, в том числе заместителю</w:t>
      </w:r>
      <w:r w:rsidRPr="00626B4F">
        <w:rPr>
          <w:rFonts w:ascii="Times New Roman" w:hAnsi="Times New Roman" w:cs="Times New Roman"/>
        </w:rPr>
        <w:t xml:space="preserve"> руководителя учреждения, - по их заявлению на основании приказа руководителя учреждения;</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 xml:space="preserve">руководителю учреждения - по его заявлению на основании </w:t>
      </w:r>
      <w:r w:rsidR="00EC230C" w:rsidRPr="00626B4F">
        <w:rPr>
          <w:rFonts w:ascii="Times New Roman" w:hAnsi="Times New Roman" w:cs="Times New Roman"/>
        </w:rPr>
        <w:t>Распоряжения Администрации муниципального образования "</w:t>
      </w:r>
      <w:proofErr w:type="spellStart"/>
      <w:r w:rsidR="00EC230C" w:rsidRPr="00626B4F">
        <w:rPr>
          <w:rFonts w:ascii="Times New Roman" w:hAnsi="Times New Roman" w:cs="Times New Roman"/>
        </w:rPr>
        <w:t>Глазовский</w:t>
      </w:r>
      <w:proofErr w:type="spellEnd"/>
      <w:r w:rsidR="00EC230C" w:rsidRPr="00626B4F">
        <w:rPr>
          <w:rFonts w:ascii="Times New Roman" w:hAnsi="Times New Roman" w:cs="Times New Roman"/>
        </w:rPr>
        <w:t xml:space="preserve"> район"</w:t>
      </w:r>
    </w:p>
    <w:p w:rsidR="007E4FDB" w:rsidRPr="00626B4F" w:rsidRDefault="007E4FDB">
      <w:pPr>
        <w:pStyle w:val="ConsPlusNormal"/>
        <w:jc w:val="both"/>
        <w:rPr>
          <w:rFonts w:ascii="Times New Roman" w:hAnsi="Times New Roman" w:cs="Times New Roman"/>
        </w:rPr>
      </w:pPr>
    </w:p>
    <w:p w:rsidR="007E4FDB" w:rsidRPr="00626B4F" w:rsidRDefault="007E4FDB">
      <w:pPr>
        <w:pStyle w:val="ConsPlusNormal"/>
        <w:jc w:val="both"/>
        <w:rPr>
          <w:rFonts w:ascii="Times New Roman" w:hAnsi="Times New Roman" w:cs="Times New Roman"/>
        </w:rPr>
      </w:pPr>
    </w:p>
    <w:p w:rsidR="007E4FDB" w:rsidRPr="00626B4F" w:rsidRDefault="007E4FDB">
      <w:pPr>
        <w:pStyle w:val="ConsPlusNormal"/>
        <w:jc w:val="both"/>
        <w:rPr>
          <w:rFonts w:ascii="Times New Roman" w:hAnsi="Times New Roman" w:cs="Times New Roman"/>
        </w:rPr>
      </w:pPr>
    </w:p>
    <w:p w:rsidR="007E4FDB" w:rsidRPr="00626B4F" w:rsidRDefault="007E4FDB">
      <w:pPr>
        <w:pStyle w:val="ConsPlusNormal"/>
        <w:jc w:val="both"/>
        <w:rPr>
          <w:rFonts w:ascii="Times New Roman" w:hAnsi="Times New Roman" w:cs="Times New Roman"/>
        </w:rPr>
      </w:pPr>
    </w:p>
    <w:p w:rsidR="007E4FDB" w:rsidRPr="00626B4F" w:rsidRDefault="007E4FDB">
      <w:pPr>
        <w:pStyle w:val="ConsPlusNormal"/>
        <w:jc w:val="both"/>
        <w:rPr>
          <w:rFonts w:ascii="Times New Roman" w:hAnsi="Times New Roman" w:cs="Times New Roman"/>
        </w:rPr>
      </w:pPr>
    </w:p>
    <w:p w:rsidR="00EC230C" w:rsidRPr="00626B4F" w:rsidRDefault="00EC230C">
      <w:pPr>
        <w:pStyle w:val="ConsPlusNormal"/>
        <w:jc w:val="right"/>
        <w:outlineLvl w:val="1"/>
        <w:rPr>
          <w:rFonts w:ascii="Times New Roman" w:hAnsi="Times New Roman" w:cs="Times New Roman"/>
        </w:rPr>
      </w:pPr>
    </w:p>
    <w:p w:rsidR="00EC230C" w:rsidRPr="00626B4F" w:rsidRDefault="00EC230C">
      <w:pPr>
        <w:pStyle w:val="ConsPlusNormal"/>
        <w:jc w:val="right"/>
        <w:outlineLvl w:val="1"/>
        <w:rPr>
          <w:rFonts w:ascii="Times New Roman" w:hAnsi="Times New Roman" w:cs="Times New Roman"/>
        </w:rPr>
      </w:pPr>
    </w:p>
    <w:p w:rsidR="00EC230C" w:rsidRPr="00626B4F" w:rsidRDefault="00EC230C">
      <w:pPr>
        <w:pStyle w:val="ConsPlusNormal"/>
        <w:jc w:val="right"/>
        <w:outlineLvl w:val="1"/>
        <w:rPr>
          <w:rFonts w:ascii="Times New Roman" w:hAnsi="Times New Roman" w:cs="Times New Roman"/>
        </w:rPr>
      </w:pPr>
    </w:p>
    <w:p w:rsidR="00EC230C" w:rsidRPr="00626B4F" w:rsidRDefault="00EC230C">
      <w:pPr>
        <w:pStyle w:val="ConsPlusNormal"/>
        <w:jc w:val="right"/>
        <w:outlineLvl w:val="1"/>
        <w:rPr>
          <w:rFonts w:ascii="Times New Roman" w:hAnsi="Times New Roman" w:cs="Times New Roman"/>
        </w:rPr>
      </w:pPr>
    </w:p>
    <w:p w:rsidR="00EC230C" w:rsidRPr="00626B4F" w:rsidRDefault="00EC230C">
      <w:pPr>
        <w:pStyle w:val="ConsPlusNormal"/>
        <w:jc w:val="right"/>
        <w:outlineLvl w:val="1"/>
        <w:rPr>
          <w:rFonts w:ascii="Times New Roman" w:hAnsi="Times New Roman" w:cs="Times New Roman"/>
        </w:rPr>
      </w:pPr>
    </w:p>
    <w:p w:rsidR="00EC230C" w:rsidRPr="00626B4F" w:rsidRDefault="00EC230C">
      <w:pPr>
        <w:pStyle w:val="ConsPlusNormal"/>
        <w:jc w:val="right"/>
        <w:outlineLvl w:val="1"/>
        <w:rPr>
          <w:rFonts w:ascii="Times New Roman" w:hAnsi="Times New Roman" w:cs="Times New Roman"/>
        </w:rPr>
      </w:pPr>
    </w:p>
    <w:p w:rsidR="00EC230C" w:rsidRPr="00626B4F" w:rsidRDefault="00EC230C">
      <w:pPr>
        <w:pStyle w:val="ConsPlusNormal"/>
        <w:jc w:val="right"/>
        <w:outlineLvl w:val="1"/>
        <w:rPr>
          <w:rFonts w:ascii="Times New Roman" w:hAnsi="Times New Roman" w:cs="Times New Roman"/>
        </w:rPr>
      </w:pPr>
    </w:p>
    <w:p w:rsidR="00EC230C" w:rsidRPr="00626B4F" w:rsidRDefault="00EC230C">
      <w:pPr>
        <w:pStyle w:val="ConsPlusNormal"/>
        <w:jc w:val="right"/>
        <w:outlineLvl w:val="1"/>
        <w:rPr>
          <w:rFonts w:ascii="Times New Roman" w:hAnsi="Times New Roman" w:cs="Times New Roman"/>
        </w:rPr>
      </w:pPr>
    </w:p>
    <w:p w:rsidR="00EC230C" w:rsidRPr="00626B4F" w:rsidRDefault="00EC230C">
      <w:pPr>
        <w:pStyle w:val="ConsPlusNormal"/>
        <w:jc w:val="right"/>
        <w:outlineLvl w:val="1"/>
        <w:rPr>
          <w:rFonts w:ascii="Times New Roman" w:hAnsi="Times New Roman" w:cs="Times New Roman"/>
        </w:rPr>
      </w:pPr>
    </w:p>
    <w:p w:rsidR="00EC230C" w:rsidRPr="00626B4F" w:rsidRDefault="00EC230C">
      <w:pPr>
        <w:pStyle w:val="ConsPlusNormal"/>
        <w:jc w:val="right"/>
        <w:outlineLvl w:val="1"/>
        <w:rPr>
          <w:rFonts w:ascii="Times New Roman" w:hAnsi="Times New Roman" w:cs="Times New Roman"/>
        </w:rPr>
      </w:pPr>
    </w:p>
    <w:p w:rsidR="00EC230C" w:rsidRPr="00626B4F" w:rsidRDefault="00EC230C">
      <w:pPr>
        <w:pStyle w:val="ConsPlusNormal"/>
        <w:jc w:val="right"/>
        <w:outlineLvl w:val="1"/>
        <w:rPr>
          <w:rFonts w:ascii="Times New Roman" w:hAnsi="Times New Roman" w:cs="Times New Roman"/>
        </w:rPr>
      </w:pPr>
    </w:p>
    <w:p w:rsidR="00EC230C" w:rsidRPr="00626B4F" w:rsidRDefault="00EC230C">
      <w:pPr>
        <w:pStyle w:val="ConsPlusNormal"/>
        <w:jc w:val="right"/>
        <w:outlineLvl w:val="1"/>
        <w:rPr>
          <w:rFonts w:ascii="Times New Roman" w:hAnsi="Times New Roman" w:cs="Times New Roman"/>
        </w:rPr>
      </w:pPr>
    </w:p>
    <w:p w:rsidR="00EC230C" w:rsidRPr="00626B4F" w:rsidRDefault="00EC230C">
      <w:pPr>
        <w:pStyle w:val="ConsPlusNormal"/>
        <w:jc w:val="right"/>
        <w:outlineLvl w:val="1"/>
        <w:rPr>
          <w:rFonts w:ascii="Times New Roman" w:hAnsi="Times New Roman" w:cs="Times New Roman"/>
        </w:rPr>
      </w:pPr>
    </w:p>
    <w:p w:rsidR="00EC230C" w:rsidRPr="00626B4F" w:rsidRDefault="00EC230C">
      <w:pPr>
        <w:pStyle w:val="ConsPlusNormal"/>
        <w:jc w:val="right"/>
        <w:outlineLvl w:val="1"/>
        <w:rPr>
          <w:rFonts w:ascii="Times New Roman" w:hAnsi="Times New Roman" w:cs="Times New Roman"/>
        </w:rPr>
      </w:pPr>
    </w:p>
    <w:p w:rsidR="00EC230C" w:rsidRPr="00626B4F" w:rsidRDefault="00EC230C">
      <w:pPr>
        <w:pStyle w:val="ConsPlusNormal"/>
        <w:jc w:val="right"/>
        <w:outlineLvl w:val="1"/>
        <w:rPr>
          <w:rFonts w:ascii="Times New Roman" w:hAnsi="Times New Roman" w:cs="Times New Roman"/>
        </w:rPr>
      </w:pPr>
    </w:p>
    <w:p w:rsidR="00EC230C" w:rsidRPr="00626B4F" w:rsidRDefault="00EC230C">
      <w:pPr>
        <w:pStyle w:val="ConsPlusNormal"/>
        <w:jc w:val="right"/>
        <w:outlineLvl w:val="1"/>
        <w:rPr>
          <w:rFonts w:ascii="Times New Roman" w:hAnsi="Times New Roman" w:cs="Times New Roman"/>
        </w:rPr>
      </w:pPr>
    </w:p>
    <w:p w:rsidR="00EC230C" w:rsidRPr="00626B4F" w:rsidRDefault="00EC230C">
      <w:pPr>
        <w:pStyle w:val="ConsPlusNormal"/>
        <w:jc w:val="right"/>
        <w:outlineLvl w:val="1"/>
        <w:rPr>
          <w:rFonts w:ascii="Times New Roman" w:hAnsi="Times New Roman" w:cs="Times New Roman"/>
        </w:rPr>
      </w:pPr>
    </w:p>
    <w:p w:rsidR="005B598D" w:rsidRPr="00626B4F" w:rsidRDefault="005B598D">
      <w:pPr>
        <w:pStyle w:val="ConsPlusNormal"/>
        <w:jc w:val="right"/>
        <w:outlineLvl w:val="1"/>
        <w:rPr>
          <w:rFonts w:ascii="Times New Roman" w:hAnsi="Times New Roman" w:cs="Times New Roman"/>
        </w:rPr>
      </w:pPr>
    </w:p>
    <w:p w:rsidR="005B598D" w:rsidRPr="00626B4F" w:rsidRDefault="005B598D">
      <w:pPr>
        <w:pStyle w:val="ConsPlusNormal"/>
        <w:jc w:val="right"/>
        <w:outlineLvl w:val="1"/>
        <w:rPr>
          <w:rFonts w:ascii="Times New Roman" w:hAnsi="Times New Roman" w:cs="Times New Roman"/>
        </w:rPr>
      </w:pPr>
    </w:p>
    <w:p w:rsidR="005B598D" w:rsidRPr="00626B4F" w:rsidRDefault="005B598D">
      <w:pPr>
        <w:pStyle w:val="ConsPlusNormal"/>
        <w:jc w:val="right"/>
        <w:outlineLvl w:val="1"/>
        <w:rPr>
          <w:rFonts w:ascii="Times New Roman" w:hAnsi="Times New Roman" w:cs="Times New Roman"/>
        </w:rPr>
      </w:pPr>
    </w:p>
    <w:p w:rsidR="005B598D" w:rsidRPr="00626B4F" w:rsidRDefault="005B598D">
      <w:pPr>
        <w:pStyle w:val="ConsPlusNormal"/>
        <w:jc w:val="right"/>
        <w:outlineLvl w:val="1"/>
        <w:rPr>
          <w:rFonts w:ascii="Times New Roman" w:hAnsi="Times New Roman" w:cs="Times New Roman"/>
        </w:rPr>
      </w:pPr>
    </w:p>
    <w:p w:rsidR="005B598D" w:rsidRPr="00626B4F" w:rsidRDefault="005B598D">
      <w:pPr>
        <w:pStyle w:val="ConsPlusNormal"/>
        <w:jc w:val="right"/>
        <w:outlineLvl w:val="1"/>
        <w:rPr>
          <w:rFonts w:ascii="Times New Roman" w:hAnsi="Times New Roman" w:cs="Times New Roman"/>
        </w:rPr>
      </w:pPr>
    </w:p>
    <w:p w:rsidR="005B598D" w:rsidRPr="00626B4F" w:rsidRDefault="005B598D">
      <w:pPr>
        <w:pStyle w:val="ConsPlusNormal"/>
        <w:jc w:val="right"/>
        <w:outlineLvl w:val="1"/>
        <w:rPr>
          <w:rFonts w:ascii="Times New Roman" w:hAnsi="Times New Roman" w:cs="Times New Roman"/>
        </w:rPr>
      </w:pPr>
    </w:p>
    <w:p w:rsidR="005B598D" w:rsidRPr="00626B4F" w:rsidRDefault="005B598D">
      <w:pPr>
        <w:pStyle w:val="ConsPlusNormal"/>
        <w:jc w:val="right"/>
        <w:outlineLvl w:val="1"/>
        <w:rPr>
          <w:rFonts w:ascii="Times New Roman" w:hAnsi="Times New Roman" w:cs="Times New Roman"/>
        </w:rPr>
      </w:pPr>
    </w:p>
    <w:p w:rsidR="005B598D" w:rsidRPr="00626B4F" w:rsidRDefault="005B598D">
      <w:pPr>
        <w:pStyle w:val="ConsPlusNormal"/>
        <w:jc w:val="right"/>
        <w:outlineLvl w:val="1"/>
        <w:rPr>
          <w:rFonts w:ascii="Times New Roman" w:hAnsi="Times New Roman" w:cs="Times New Roman"/>
        </w:rPr>
      </w:pPr>
    </w:p>
    <w:p w:rsidR="005B598D" w:rsidRPr="00626B4F" w:rsidRDefault="005B598D">
      <w:pPr>
        <w:pStyle w:val="ConsPlusNormal"/>
        <w:jc w:val="right"/>
        <w:outlineLvl w:val="1"/>
        <w:rPr>
          <w:rFonts w:ascii="Times New Roman" w:hAnsi="Times New Roman" w:cs="Times New Roman"/>
        </w:rPr>
      </w:pPr>
    </w:p>
    <w:p w:rsidR="005B598D" w:rsidRPr="00626B4F" w:rsidRDefault="005B598D">
      <w:pPr>
        <w:pStyle w:val="ConsPlusNormal"/>
        <w:jc w:val="right"/>
        <w:outlineLvl w:val="1"/>
        <w:rPr>
          <w:rFonts w:ascii="Times New Roman" w:hAnsi="Times New Roman" w:cs="Times New Roman"/>
        </w:rPr>
      </w:pPr>
    </w:p>
    <w:p w:rsidR="005B598D" w:rsidRPr="00626B4F" w:rsidRDefault="005B598D">
      <w:pPr>
        <w:pStyle w:val="ConsPlusNormal"/>
        <w:jc w:val="right"/>
        <w:outlineLvl w:val="1"/>
        <w:rPr>
          <w:rFonts w:ascii="Times New Roman" w:hAnsi="Times New Roman" w:cs="Times New Roman"/>
        </w:rPr>
      </w:pPr>
    </w:p>
    <w:p w:rsidR="005B598D" w:rsidRPr="00626B4F" w:rsidRDefault="005B598D">
      <w:pPr>
        <w:pStyle w:val="ConsPlusNormal"/>
        <w:jc w:val="right"/>
        <w:outlineLvl w:val="1"/>
        <w:rPr>
          <w:rFonts w:ascii="Times New Roman" w:hAnsi="Times New Roman" w:cs="Times New Roman"/>
        </w:rPr>
      </w:pPr>
    </w:p>
    <w:p w:rsidR="005B598D" w:rsidRPr="00626B4F" w:rsidRDefault="005B598D">
      <w:pPr>
        <w:pStyle w:val="ConsPlusNormal"/>
        <w:jc w:val="right"/>
        <w:outlineLvl w:val="1"/>
        <w:rPr>
          <w:rFonts w:ascii="Times New Roman" w:hAnsi="Times New Roman" w:cs="Times New Roman"/>
        </w:rPr>
      </w:pPr>
    </w:p>
    <w:p w:rsidR="005B598D" w:rsidRPr="00626B4F" w:rsidRDefault="005B598D">
      <w:pPr>
        <w:pStyle w:val="ConsPlusNormal"/>
        <w:jc w:val="right"/>
        <w:outlineLvl w:val="1"/>
        <w:rPr>
          <w:rFonts w:ascii="Times New Roman" w:hAnsi="Times New Roman" w:cs="Times New Roman"/>
        </w:rPr>
      </w:pPr>
    </w:p>
    <w:p w:rsidR="005B598D" w:rsidRPr="00626B4F" w:rsidRDefault="005B598D">
      <w:pPr>
        <w:pStyle w:val="ConsPlusNormal"/>
        <w:jc w:val="right"/>
        <w:outlineLvl w:val="1"/>
        <w:rPr>
          <w:rFonts w:ascii="Times New Roman" w:hAnsi="Times New Roman" w:cs="Times New Roman"/>
        </w:rPr>
      </w:pPr>
    </w:p>
    <w:p w:rsidR="005B598D" w:rsidRPr="00626B4F" w:rsidRDefault="005B598D">
      <w:pPr>
        <w:pStyle w:val="ConsPlusNormal"/>
        <w:jc w:val="right"/>
        <w:outlineLvl w:val="1"/>
        <w:rPr>
          <w:rFonts w:ascii="Times New Roman" w:hAnsi="Times New Roman" w:cs="Times New Roman"/>
        </w:rPr>
      </w:pPr>
    </w:p>
    <w:p w:rsidR="005B598D" w:rsidRPr="00626B4F" w:rsidRDefault="005B598D">
      <w:pPr>
        <w:pStyle w:val="ConsPlusNormal"/>
        <w:jc w:val="right"/>
        <w:outlineLvl w:val="1"/>
        <w:rPr>
          <w:rFonts w:ascii="Times New Roman" w:hAnsi="Times New Roman" w:cs="Times New Roman"/>
        </w:rPr>
      </w:pPr>
    </w:p>
    <w:p w:rsidR="005B598D" w:rsidRPr="00626B4F" w:rsidRDefault="005B598D">
      <w:pPr>
        <w:pStyle w:val="ConsPlusNormal"/>
        <w:jc w:val="right"/>
        <w:outlineLvl w:val="1"/>
        <w:rPr>
          <w:rFonts w:ascii="Times New Roman" w:hAnsi="Times New Roman" w:cs="Times New Roman"/>
        </w:rPr>
      </w:pPr>
    </w:p>
    <w:p w:rsidR="005B598D" w:rsidRPr="00626B4F" w:rsidRDefault="005B598D">
      <w:pPr>
        <w:pStyle w:val="ConsPlusNormal"/>
        <w:jc w:val="right"/>
        <w:outlineLvl w:val="1"/>
        <w:rPr>
          <w:rFonts w:ascii="Times New Roman" w:hAnsi="Times New Roman" w:cs="Times New Roman"/>
        </w:rPr>
      </w:pPr>
    </w:p>
    <w:p w:rsidR="005B598D" w:rsidRPr="00626B4F" w:rsidRDefault="005B598D">
      <w:pPr>
        <w:pStyle w:val="ConsPlusNormal"/>
        <w:jc w:val="right"/>
        <w:outlineLvl w:val="1"/>
        <w:rPr>
          <w:rFonts w:ascii="Times New Roman" w:hAnsi="Times New Roman" w:cs="Times New Roman"/>
        </w:rPr>
      </w:pPr>
    </w:p>
    <w:p w:rsidR="00EC230C" w:rsidRPr="00626B4F" w:rsidRDefault="00EC230C">
      <w:pPr>
        <w:pStyle w:val="ConsPlusNormal"/>
        <w:jc w:val="right"/>
        <w:outlineLvl w:val="1"/>
        <w:rPr>
          <w:rFonts w:ascii="Times New Roman" w:hAnsi="Times New Roman" w:cs="Times New Roman"/>
        </w:rPr>
      </w:pPr>
    </w:p>
    <w:p w:rsidR="00EC230C" w:rsidRPr="00626B4F" w:rsidRDefault="00EC230C">
      <w:pPr>
        <w:pStyle w:val="ConsPlusNormal"/>
        <w:jc w:val="right"/>
        <w:outlineLvl w:val="1"/>
        <w:rPr>
          <w:rFonts w:ascii="Times New Roman" w:hAnsi="Times New Roman" w:cs="Times New Roman"/>
        </w:rPr>
      </w:pPr>
    </w:p>
    <w:p w:rsidR="003D4258" w:rsidRPr="00626B4F" w:rsidRDefault="003D4258">
      <w:pPr>
        <w:pStyle w:val="ConsPlusNormal"/>
        <w:jc w:val="right"/>
        <w:outlineLvl w:val="1"/>
        <w:rPr>
          <w:rFonts w:ascii="Times New Roman" w:hAnsi="Times New Roman" w:cs="Times New Roman"/>
        </w:rPr>
      </w:pPr>
    </w:p>
    <w:p w:rsidR="001149D7" w:rsidRPr="00626B4F" w:rsidRDefault="001149D7">
      <w:pPr>
        <w:pStyle w:val="ConsPlusNormal"/>
        <w:jc w:val="right"/>
        <w:outlineLvl w:val="1"/>
        <w:rPr>
          <w:rFonts w:ascii="Times New Roman" w:hAnsi="Times New Roman" w:cs="Times New Roman"/>
        </w:rPr>
      </w:pPr>
    </w:p>
    <w:p w:rsidR="001149D7" w:rsidRPr="00626B4F" w:rsidRDefault="001149D7">
      <w:pPr>
        <w:pStyle w:val="ConsPlusNormal"/>
        <w:jc w:val="right"/>
        <w:outlineLvl w:val="1"/>
        <w:rPr>
          <w:rFonts w:ascii="Times New Roman" w:hAnsi="Times New Roman" w:cs="Times New Roman"/>
        </w:rPr>
      </w:pPr>
    </w:p>
    <w:p w:rsidR="00A5283F" w:rsidRPr="00626B4F" w:rsidRDefault="00A5283F">
      <w:pPr>
        <w:pStyle w:val="ConsPlusNormal"/>
        <w:jc w:val="right"/>
        <w:outlineLvl w:val="1"/>
        <w:rPr>
          <w:rFonts w:ascii="Times New Roman" w:hAnsi="Times New Roman" w:cs="Times New Roman"/>
        </w:rPr>
      </w:pPr>
    </w:p>
    <w:p w:rsidR="00A5283F" w:rsidRPr="00626B4F" w:rsidRDefault="00A5283F">
      <w:pPr>
        <w:pStyle w:val="ConsPlusNormal"/>
        <w:jc w:val="right"/>
        <w:outlineLvl w:val="1"/>
        <w:rPr>
          <w:rFonts w:ascii="Times New Roman" w:hAnsi="Times New Roman" w:cs="Times New Roman"/>
        </w:rPr>
      </w:pPr>
    </w:p>
    <w:p w:rsidR="00A5283F" w:rsidRPr="00626B4F" w:rsidRDefault="00A5283F">
      <w:pPr>
        <w:pStyle w:val="ConsPlusNormal"/>
        <w:jc w:val="right"/>
        <w:outlineLvl w:val="1"/>
        <w:rPr>
          <w:rFonts w:ascii="Times New Roman" w:hAnsi="Times New Roman" w:cs="Times New Roman"/>
        </w:rPr>
      </w:pPr>
    </w:p>
    <w:p w:rsidR="007E4FDB" w:rsidRPr="00626B4F" w:rsidRDefault="007E4FDB">
      <w:pPr>
        <w:pStyle w:val="ConsPlusNormal"/>
        <w:jc w:val="right"/>
        <w:outlineLvl w:val="1"/>
        <w:rPr>
          <w:rFonts w:ascii="Times New Roman" w:hAnsi="Times New Roman" w:cs="Times New Roman"/>
        </w:rPr>
      </w:pPr>
      <w:r w:rsidRPr="00626B4F">
        <w:rPr>
          <w:rFonts w:ascii="Times New Roman" w:hAnsi="Times New Roman" w:cs="Times New Roman"/>
        </w:rPr>
        <w:lastRenderedPageBreak/>
        <w:t>Приложение 1</w:t>
      </w:r>
    </w:p>
    <w:p w:rsidR="007E4FDB" w:rsidRPr="00626B4F" w:rsidRDefault="007E4FDB">
      <w:pPr>
        <w:pStyle w:val="ConsPlusNormal"/>
        <w:jc w:val="right"/>
        <w:rPr>
          <w:rFonts w:ascii="Times New Roman" w:hAnsi="Times New Roman" w:cs="Times New Roman"/>
        </w:rPr>
      </w:pPr>
      <w:r w:rsidRPr="00626B4F">
        <w:rPr>
          <w:rFonts w:ascii="Times New Roman" w:hAnsi="Times New Roman" w:cs="Times New Roman"/>
        </w:rPr>
        <w:t>к Положению</w:t>
      </w:r>
    </w:p>
    <w:p w:rsidR="007E4FDB" w:rsidRPr="00626B4F" w:rsidRDefault="007E4FDB">
      <w:pPr>
        <w:pStyle w:val="ConsPlusNormal"/>
        <w:jc w:val="right"/>
        <w:rPr>
          <w:rFonts w:ascii="Times New Roman" w:hAnsi="Times New Roman" w:cs="Times New Roman"/>
        </w:rPr>
      </w:pPr>
      <w:r w:rsidRPr="00626B4F">
        <w:rPr>
          <w:rFonts w:ascii="Times New Roman" w:hAnsi="Times New Roman" w:cs="Times New Roman"/>
        </w:rPr>
        <w:t>об оплате труда работников</w:t>
      </w:r>
    </w:p>
    <w:p w:rsidR="00EC230C" w:rsidRPr="00626B4F" w:rsidRDefault="00EC230C" w:rsidP="00EC230C">
      <w:pPr>
        <w:pStyle w:val="ConsPlusTitle"/>
        <w:jc w:val="right"/>
        <w:rPr>
          <w:rFonts w:ascii="Times New Roman" w:hAnsi="Times New Roman" w:cs="Times New Roman"/>
          <w:b w:val="0"/>
        </w:rPr>
      </w:pPr>
      <w:r w:rsidRPr="00626B4F">
        <w:rPr>
          <w:rFonts w:ascii="Times New Roman" w:hAnsi="Times New Roman" w:cs="Times New Roman"/>
          <w:b w:val="0"/>
        </w:rPr>
        <w:t xml:space="preserve">муниципального казенного учреждения </w:t>
      </w:r>
    </w:p>
    <w:p w:rsidR="00EC230C" w:rsidRPr="00626B4F" w:rsidRDefault="00EC230C" w:rsidP="00EC230C">
      <w:pPr>
        <w:pStyle w:val="ConsPlusTitle"/>
        <w:jc w:val="right"/>
        <w:rPr>
          <w:rFonts w:ascii="Times New Roman" w:hAnsi="Times New Roman" w:cs="Times New Roman"/>
          <w:b w:val="0"/>
        </w:rPr>
      </w:pPr>
      <w:r w:rsidRPr="00626B4F">
        <w:rPr>
          <w:rFonts w:ascii="Times New Roman" w:hAnsi="Times New Roman" w:cs="Times New Roman"/>
          <w:b w:val="0"/>
        </w:rPr>
        <w:t xml:space="preserve">"Центр обслуживания учреждений </w:t>
      </w:r>
    </w:p>
    <w:p w:rsidR="00EC230C" w:rsidRPr="00626B4F" w:rsidRDefault="00EC230C" w:rsidP="00EC230C">
      <w:pPr>
        <w:pStyle w:val="ConsPlusTitle"/>
        <w:jc w:val="right"/>
        <w:rPr>
          <w:rFonts w:ascii="Times New Roman" w:hAnsi="Times New Roman" w:cs="Times New Roman"/>
          <w:b w:val="0"/>
        </w:rPr>
      </w:pPr>
      <w:r w:rsidRPr="00626B4F">
        <w:rPr>
          <w:rFonts w:ascii="Times New Roman" w:hAnsi="Times New Roman" w:cs="Times New Roman"/>
          <w:b w:val="0"/>
        </w:rPr>
        <w:t xml:space="preserve">культуры муниципального образования </w:t>
      </w:r>
    </w:p>
    <w:p w:rsidR="00EC230C" w:rsidRPr="00626B4F" w:rsidRDefault="00EC230C" w:rsidP="00EC230C">
      <w:pPr>
        <w:pStyle w:val="ConsPlusTitle"/>
        <w:jc w:val="right"/>
        <w:rPr>
          <w:rFonts w:ascii="Times New Roman" w:hAnsi="Times New Roman" w:cs="Times New Roman"/>
          <w:b w:val="0"/>
        </w:rPr>
      </w:pPr>
      <w:proofErr w:type="spellStart"/>
      <w:r w:rsidRPr="00626B4F">
        <w:rPr>
          <w:rFonts w:ascii="Times New Roman" w:hAnsi="Times New Roman" w:cs="Times New Roman"/>
          <w:b w:val="0"/>
        </w:rPr>
        <w:t>Глазовский</w:t>
      </w:r>
      <w:proofErr w:type="spellEnd"/>
      <w:r w:rsidRPr="00626B4F">
        <w:rPr>
          <w:rFonts w:ascii="Times New Roman" w:hAnsi="Times New Roman" w:cs="Times New Roman"/>
          <w:b w:val="0"/>
        </w:rPr>
        <w:t xml:space="preserve"> район"</w:t>
      </w:r>
    </w:p>
    <w:p w:rsidR="007E4FDB" w:rsidRPr="00626B4F" w:rsidRDefault="007E4FDB">
      <w:pPr>
        <w:pStyle w:val="ConsPlusNormal"/>
        <w:jc w:val="right"/>
        <w:rPr>
          <w:rFonts w:ascii="Times New Roman" w:hAnsi="Times New Roman" w:cs="Times New Roman"/>
        </w:rPr>
      </w:pPr>
    </w:p>
    <w:p w:rsidR="007E4FDB" w:rsidRPr="00626B4F" w:rsidRDefault="007E4FDB">
      <w:pPr>
        <w:pStyle w:val="ConsPlusNormal"/>
        <w:jc w:val="both"/>
        <w:rPr>
          <w:rFonts w:ascii="Times New Roman" w:hAnsi="Times New Roman" w:cs="Times New Roman"/>
        </w:rPr>
      </w:pPr>
    </w:p>
    <w:p w:rsidR="007E4FDB" w:rsidRPr="00626B4F" w:rsidRDefault="007E4FDB">
      <w:pPr>
        <w:pStyle w:val="ConsPlusTitle"/>
        <w:jc w:val="center"/>
        <w:rPr>
          <w:rFonts w:ascii="Times New Roman" w:hAnsi="Times New Roman" w:cs="Times New Roman"/>
        </w:rPr>
      </w:pPr>
      <w:bookmarkStart w:id="6" w:name="P327"/>
      <w:bookmarkEnd w:id="6"/>
      <w:r w:rsidRPr="00626B4F">
        <w:rPr>
          <w:rFonts w:ascii="Times New Roman" w:hAnsi="Times New Roman" w:cs="Times New Roman"/>
        </w:rPr>
        <w:t>ДОЛЖНОСТНЫЕ ОКЛАДЫ</w:t>
      </w:r>
    </w:p>
    <w:p w:rsidR="007E4FDB" w:rsidRPr="00626B4F" w:rsidRDefault="007E4FDB">
      <w:pPr>
        <w:pStyle w:val="ConsPlusTitle"/>
        <w:jc w:val="center"/>
        <w:rPr>
          <w:rFonts w:ascii="Times New Roman" w:hAnsi="Times New Roman" w:cs="Times New Roman"/>
        </w:rPr>
      </w:pPr>
      <w:r w:rsidRPr="00626B4F">
        <w:rPr>
          <w:rFonts w:ascii="Times New Roman" w:hAnsi="Times New Roman" w:cs="Times New Roman"/>
        </w:rPr>
        <w:t xml:space="preserve">РАБОТНИКОВ УЧРЕЖДЕНИЙ, НЕ ОТНЕСЕННЫХ К </w:t>
      </w:r>
      <w:proofErr w:type="gramStart"/>
      <w:r w:rsidRPr="00626B4F">
        <w:rPr>
          <w:rFonts w:ascii="Times New Roman" w:hAnsi="Times New Roman" w:cs="Times New Roman"/>
        </w:rPr>
        <w:t>ПРОФЕССИОНАЛЬНЫМ</w:t>
      </w:r>
      <w:proofErr w:type="gramEnd"/>
    </w:p>
    <w:p w:rsidR="007E4FDB" w:rsidRPr="00626B4F" w:rsidRDefault="007E4FDB">
      <w:pPr>
        <w:pStyle w:val="ConsPlusTitle"/>
        <w:jc w:val="center"/>
        <w:rPr>
          <w:rFonts w:ascii="Times New Roman" w:hAnsi="Times New Roman" w:cs="Times New Roman"/>
        </w:rPr>
      </w:pPr>
      <w:r w:rsidRPr="00626B4F">
        <w:rPr>
          <w:rFonts w:ascii="Times New Roman" w:hAnsi="Times New Roman" w:cs="Times New Roman"/>
        </w:rPr>
        <w:t>КВАЛИФИКАЦИОННЫМ ГРУППАМ</w:t>
      </w:r>
    </w:p>
    <w:p w:rsidR="007E4FDB" w:rsidRPr="00626B4F" w:rsidRDefault="007E4FDB">
      <w:pPr>
        <w:pStyle w:val="ConsPlusNormal"/>
        <w:jc w:val="center"/>
        <w:rPr>
          <w:rFonts w:ascii="Times New Roman" w:hAnsi="Times New Roman" w:cs="Times New Roman"/>
        </w:rPr>
      </w:pPr>
    </w:p>
    <w:p w:rsidR="007E4FDB" w:rsidRPr="00626B4F" w:rsidRDefault="007E4FDB">
      <w:pPr>
        <w:pStyle w:val="ConsPlusNormal"/>
        <w:jc w:val="both"/>
        <w:rPr>
          <w:rFonts w:ascii="Times New Roman" w:hAnsi="Times New Roman" w:cs="Times New Roman"/>
        </w:rPr>
      </w:pPr>
    </w:p>
    <w:p w:rsidR="007E4FDB" w:rsidRPr="00626B4F" w:rsidRDefault="007E4FDB">
      <w:pPr>
        <w:pStyle w:val="ConsPlusNormal"/>
        <w:jc w:val="right"/>
        <w:rPr>
          <w:rFonts w:ascii="Times New Roman" w:hAnsi="Times New Roman" w:cs="Times New Roman"/>
        </w:rPr>
      </w:pPr>
      <w:r w:rsidRPr="00626B4F">
        <w:rPr>
          <w:rFonts w:ascii="Times New Roman" w:hAnsi="Times New Roman" w:cs="Times New Roman"/>
        </w:rPr>
        <w:t>рублей в месяц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2"/>
        <w:gridCol w:w="3969"/>
      </w:tblGrid>
      <w:tr w:rsidR="007E4FDB" w:rsidRPr="00626B4F">
        <w:tc>
          <w:tcPr>
            <w:tcW w:w="5102"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Наименование должности</w:t>
            </w:r>
          </w:p>
        </w:tc>
        <w:tc>
          <w:tcPr>
            <w:tcW w:w="3969"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Должностной оклад, рублей</w:t>
            </w:r>
          </w:p>
        </w:tc>
      </w:tr>
      <w:tr w:rsidR="007E4FDB" w:rsidRPr="00626B4F">
        <w:tc>
          <w:tcPr>
            <w:tcW w:w="5102"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Специалист по охране труда</w:t>
            </w:r>
          </w:p>
        </w:tc>
        <w:tc>
          <w:tcPr>
            <w:tcW w:w="3969"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6040</w:t>
            </w:r>
          </w:p>
        </w:tc>
      </w:tr>
      <w:tr w:rsidR="007E4FDB" w:rsidRPr="00626B4F">
        <w:tc>
          <w:tcPr>
            <w:tcW w:w="5102"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Специалист по охране труда II категории</w:t>
            </w:r>
          </w:p>
        </w:tc>
        <w:tc>
          <w:tcPr>
            <w:tcW w:w="3969"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6200</w:t>
            </w:r>
          </w:p>
        </w:tc>
      </w:tr>
      <w:tr w:rsidR="007E4FDB" w:rsidRPr="00626B4F">
        <w:tc>
          <w:tcPr>
            <w:tcW w:w="5102" w:type="dxa"/>
          </w:tcPr>
          <w:p w:rsidR="007E4FDB" w:rsidRPr="00626B4F" w:rsidRDefault="007E4FDB">
            <w:pPr>
              <w:pStyle w:val="ConsPlusNormal"/>
              <w:rPr>
                <w:rFonts w:ascii="Times New Roman" w:hAnsi="Times New Roman" w:cs="Times New Roman"/>
              </w:rPr>
            </w:pPr>
            <w:r w:rsidRPr="00626B4F">
              <w:rPr>
                <w:rFonts w:ascii="Times New Roman" w:hAnsi="Times New Roman" w:cs="Times New Roman"/>
              </w:rPr>
              <w:t>Специалист по охране труда I категории</w:t>
            </w:r>
          </w:p>
        </w:tc>
        <w:tc>
          <w:tcPr>
            <w:tcW w:w="3969" w:type="dxa"/>
          </w:tcPr>
          <w:p w:rsidR="007E4FDB" w:rsidRPr="00626B4F" w:rsidRDefault="007E4FDB">
            <w:pPr>
              <w:pStyle w:val="ConsPlusNormal"/>
              <w:jc w:val="center"/>
              <w:rPr>
                <w:rFonts w:ascii="Times New Roman" w:hAnsi="Times New Roman" w:cs="Times New Roman"/>
              </w:rPr>
            </w:pPr>
            <w:r w:rsidRPr="00626B4F">
              <w:rPr>
                <w:rFonts w:ascii="Times New Roman" w:hAnsi="Times New Roman" w:cs="Times New Roman"/>
              </w:rPr>
              <w:t>6950</w:t>
            </w:r>
          </w:p>
        </w:tc>
      </w:tr>
    </w:tbl>
    <w:p w:rsidR="007E4FDB" w:rsidRPr="00626B4F" w:rsidRDefault="007E4FDB">
      <w:pPr>
        <w:pStyle w:val="ConsPlusNormal"/>
        <w:jc w:val="both"/>
        <w:rPr>
          <w:rFonts w:ascii="Times New Roman" w:hAnsi="Times New Roman" w:cs="Times New Roman"/>
        </w:rPr>
      </w:pPr>
    </w:p>
    <w:p w:rsidR="007E4FDB" w:rsidRPr="00626B4F" w:rsidRDefault="007E4FDB">
      <w:pPr>
        <w:pStyle w:val="ConsPlusNormal"/>
        <w:jc w:val="both"/>
        <w:rPr>
          <w:rFonts w:ascii="Times New Roman" w:hAnsi="Times New Roman" w:cs="Times New Roman"/>
        </w:rPr>
      </w:pPr>
    </w:p>
    <w:p w:rsidR="007E4FDB" w:rsidRPr="00626B4F" w:rsidRDefault="007E4FDB">
      <w:pPr>
        <w:pStyle w:val="ConsPlusNormal"/>
        <w:jc w:val="both"/>
        <w:rPr>
          <w:rFonts w:ascii="Times New Roman" w:hAnsi="Times New Roman" w:cs="Times New Roman"/>
        </w:rPr>
      </w:pPr>
    </w:p>
    <w:p w:rsidR="007E4FDB" w:rsidRPr="00626B4F" w:rsidRDefault="007E4FDB">
      <w:pPr>
        <w:pStyle w:val="ConsPlusNormal"/>
        <w:jc w:val="both"/>
        <w:rPr>
          <w:rFonts w:ascii="Times New Roman" w:hAnsi="Times New Roman" w:cs="Times New Roman"/>
        </w:rPr>
      </w:pPr>
    </w:p>
    <w:p w:rsidR="007E4FDB" w:rsidRPr="00626B4F" w:rsidRDefault="007E4FDB">
      <w:pPr>
        <w:pStyle w:val="ConsPlusNormal"/>
        <w:jc w:val="both"/>
        <w:rPr>
          <w:rFonts w:ascii="Times New Roman" w:hAnsi="Times New Roman" w:cs="Times New Roman"/>
        </w:rPr>
      </w:pPr>
    </w:p>
    <w:p w:rsidR="00EC230C" w:rsidRPr="00626B4F" w:rsidRDefault="00EC230C">
      <w:pPr>
        <w:rPr>
          <w:rFonts w:ascii="Times New Roman" w:eastAsia="Times New Roman" w:hAnsi="Times New Roman" w:cs="Times New Roman"/>
          <w:szCs w:val="20"/>
          <w:lang w:eastAsia="ru-RU"/>
        </w:rPr>
      </w:pPr>
      <w:r w:rsidRPr="00626B4F">
        <w:rPr>
          <w:rFonts w:ascii="Times New Roman" w:hAnsi="Times New Roman" w:cs="Times New Roman"/>
        </w:rPr>
        <w:br w:type="page"/>
      </w:r>
    </w:p>
    <w:p w:rsidR="00EC230C" w:rsidRPr="00626B4F" w:rsidRDefault="00EC230C" w:rsidP="00EC230C">
      <w:pPr>
        <w:pStyle w:val="ConsPlusNormal"/>
        <w:jc w:val="right"/>
        <w:outlineLvl w:val="1"/>
        <w:rPr>
          <w:rFonts w:ascii="Times New Roman" w:hAnsi="Times New Roman" w:cs="Times New Roman"/>
        </w:rPr>
      </w:pPr>
      <w:r w:rsidRPr="00626B4F">
        <w:rPr>
          <w:rFonts w:ascii="Times New Roman" w:hAnsi="Times New Roman" w:cs="Times New Roman"/>
        </w:rPr>
        <w:lastRenderedPageBreak/>
        <w:t>Приложение 2</w:t>
      </w:r>
    </w:p>
    <w:p w:rsidR="00EC230C" w:rsidRPr="00626B4F" w:rsidRDefault="00EC230C" w:rsidP="00EC230C">
      <w:pPr>
        <w:pStyle w:val="ConsPlusNormal"/>
        <w:jc w:val="right"/>
        <w:rPr>
          <w:rFonts w:ascii="Times New Roman" w:hAnsi="Times New Roman" w:cs="Times New Roman"/>
        </w:rPr>
      </w:pPr>
      <w:r w:rsidRPr="00626B4F">
        <w:rPr>
          <w:rFonts w:ascii="Times New Roman" w:hAnsi="Times New Roman" w:cs="Times New Roman"/>
        </w:rPr>
        <w:t>к Положению</w:t>
      </w:r>
    </w:p>
    <w:p w:rsidR="00EC230C" w:rsidRPr="00626B4F" w:rsidRDefault="00EC230C" w:rsidP="00EC230C">
      <w:pPr>
        <w:pStyle w:val="ConsPlusNormal"/>
        <w:jc w:val="right"/>
        <w:rPr>
          <w:rFonts w:ascii="Times New Roman" w:hAnsi="Times New Roman" w:cs="Times New Roman"/>
        </w:rPr>
      </w:pPr>
      <w:r w:rsidRPr="00626B4F">
        <w:rPr>
          <w:rFonts w:ascii="Times New Roman" w:hAnsi="Times New Roman" w:cs="Times New Roman"/>
        </w:rPr>
        <w:t>об оплате труда работников</w:t>
      </w:r>
    </w:p>
    <w:p w:rsidR="00EC230C" w:rsidRPr="00626B4F" w:rsidRDefault="00EC230C" w:rsidP="00EC230C">
      <w:pPr>
        <w:pStyle w:val="ConsPlusTitle"/>
        <w:jc w:val="right"/>
        <w:rPr>
          <w:rFonts w:ascii="Times New Roman" w:hAnsi="Times New Roman" w:cs="Times New Roman"/>
          <w:b w:val="0"/>
        </w:rPr>
      </w:pPr>
      <w:r w:rsidRPr="00626B4F">
        <w:rPr>
          <w:rFonts w:ascii="Times New Roman" w:hAnsi="Times New Roman" w:cs="Times New Roman"/>
          <w:b w:val="0"/>
        </w:rPr>
        <w:t xml:space="preserve">муниципального казенного учреждения </w:t>
      </w:r>
    </w:p>
    <w:p w:rsidR="00EC230C" w:rsidRPr="00626B4F" w:rsidRDefault="00EC230C" w:rsidP="00EC230C">
      <w:pPr>
        <w:pStyle w:val="ConsPlusTitle"/>
        <w:jc w:val="right"/>
        <w:rPr>
          <w:rFonts w:ascii="Times New Roman" w:hAnsi="Times New Roman" w:cs="Times New Roman"/>
          <w:b w:val="0"/>
        </w:rPr>
      </w:pPr>
      <w:r w:rsidRPr="00626B4F">
        <w:rPr>
          <w:rFonts w:ascii="Times New Roman" w:hAnsi="Times New Roman" w:cs="Times New Roman"/>
          <w:b w:val="0"/>
        </w:rPr>
        <w:t xml:space="preserve">"Центр обслуживания учреждений </w:t>
      </w:r>
    </w:p>
    <w:p w:rsidR="00EC230C" w:rsidRPr="00626B4F" w:rsidRDefault="00EC230C" w:rsidP="00EC230C">
      <w:pPr>
        <w:pStyle w:val="ConsPlusTitle"/>
        <w:jc w:val="right"/>
        <w:rPr>
          <w:rFonts w:ascii="Times New Roman" w:hAnsi="Times New Roman" w:cs="Times New Roman"/>
          <w:b w:val="0"/>
        </w:rPr>
      </w:pPr>
      <w:r w:rsidRPr="00626B4F">
        <w:rPr>
          <w:rFonts w:ascii="Times New Roman" w:hAnsi="Times New Roman" w:cs="Times New Roman"/>
          <w:b w:val="0"/>
        </w:rPr>
        <w:t xml:space="preserve">культуры муниципального образования </w:t>
      </w:r>
    </w:p>
    <w:p w:rsidR="00EC230C" w:rsidRPr="00626B4F" w:rsidRDefault="00EC230C" w:rsidP="00EC230C">
      <w:pPr>
        <w:pStyle w:val="ConsPlusTitle"/>
        <w:jc w:val="right"/>
        <w:rPr>
          <w:rFonts w:ascii="Times New Roman" w:hAnsi="Times New Roman" w:cs="Times New Roman"/>
          <w:b w:val="0"/>
        </w:rPr>
      </w:pPr>
      <w:proofErr w:type="spellStart"/>
      <w:r w:rsidRPr="00626B4F">
        <w:rPr>
          <w:rFonts w:ascii="Times New Roman" w:hAnsi="Times New Roman" w:cs="Times New Roman"/>
          <w:b w:val="0"/>
        </w:rPr>
        <w:t>Глазовский</w:t>
      </w:r>
      <w:proofErr w:type="spellEnd"/>
      <w:r w:rsidRPr="00626B4F">
        <w:rPr>
          <w:rFonts w:ascii="Times New Roman" w:hAnsi="Times New Roman" w:cs="Times New Roman"/>
          <w:b w:val="0"/>
        </w:rPr>
        <w:t xml:space="preserve"> район"</w:t>
      </w:r>
    </w:p>
    <w:p w:rsidR="007E4FDB" w:rsidRPr="00626B4F" w:rsidRDefault="007E4FDB">
      <w:pPr>
        <w:pStyle w:val="ConsPlusNormal"/>
        <w:jc w:val="right"/>
        <w:rPr>
          <w:rFonts w:ascii="Times New Roman" w:hAnsi="Times New Roman" w:cs="Times New Roman"/>
        </w:rPr>
      </w:pPr>
    </w:p>
    <w:p w:rsidR="007E4FDB" w:rsidRPr="00626B4F" w:rsidRDefault="007E4FDB">
      <w:pPr>
        <w:pStyle w:val="ConsPlusNormal"/>
        <w:jc w:val="both"/>
        <w:rPr>
          <w:rFonts w:ascii="Times New Roman" w:hAnsi="Times New Roman" w:cs="Times New Roman"/>
        </w:rPr>
      </w:pPr>
    </w:p>
    <w:p w:rsidR="007E4FDB" w:rsidRPr="00626B4F" w:rsidRDefault="007E4FDB">
      <w:pPr>
        <w:pStyle w:val="ConsPlusTitle"/>
        <w:jc w:val="center"/>
        <w:rPr>
          <w:rFonts w:ascii="Times New Roman" w:hAnsi="Times New Roman" w:cs="Times New Roman"/>
        </w:rPr>
      </w:pPr>
      <w:bookmarkStart w:id="7" w:name="P356"/>
      <w:bookmarkEnd w:id="7"/>
      <w:r w:rsidRPr="00626B4F">
        <w:rPr>
          <w:rFonts w:ascii="Times New Roman" w:hAnsi="Times New Roman" w:cs="Times New Roman"/>
        </w:rPr>
        <w:t>ПОРЯДОК</w:t>
      </w:r>
    </w:p>
    <w:p w:rsidR="007E4FDB" w:rsidRPr="00626B4F" w:rsidRDefault="007E4FDB">
      <w:pPr>
        <w:pStyle w:val="ConsPlusTitle"/>
        <w:jc w:val="center"/>
        <w:rPr>
          <w:rFonts w:ascii="Times New Roman" w:hAnsi="Times New Roman" w:cs="Times New Roman"/>
        </w:rPr>
      </w:pPr>
      <w:r w:rsidRPr="00626B4F">
        <w:rPr>
          <w:rFonts w:ascii="Times New Roman" w:hAnsi="Times New Roman" w:cs="Times New Roman"/>
        </w:rPr>
        <w:t>ИСЧИСЛЕНИЯ СТАЖА РАБОТЫ, УСТАНОВЛЕНИЯ, НАЧИСЛЕНИЯ</w:t>
      </w:r>
    </w:p>
    <w:p w:rsidR="007E4FDB" w:rsidRPr="00626B4F" w:rsidRDefault="007E4FDB">
      <w:pPr>
        <w:pStyle w:val="ConsPlusTitle"/>
        <w:jc w:val="center"/>
        <w:rPr>
          <w:rFonts w:ascii="Times New Roman" w:hAnsi="Times New Roman" w:cs="Times New Roman"/>
        </w:rPr>
      </w:pPr>
      <w:r w:rsidRPr="00626B4F">
        <w:rPr>
          <w:rFonts w:ascii="Times New Roman" w:hAnsi="Times New Roman" w:cs="Times New Roman"/>
        </w:rPr>
        <w:t>И ВЫПЛАТЫ ЕЖЕМЕСЯЧНОЙ НАДБАВКИ ЗА ВЫСЛУГУ ЛЕТ</w:t>
      </w:r>
    </w:p>
    <w:p w:rsidR="007E4FDB" w:rsidRPr="00626B4F" w:rsidRDefault="007E4FDB">
      <w:pPr>
        <w:pStyle w:val="ConsPlusNormal"/>
        <w:jc w:val="both"/>
        <w:rPr>
          <w:rFonts w:ascii="Times New Roman" w:hAnsi="Times New Roman" w:cs="Times New Roman"/>
        </w:rPr>
      </w:pP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 xml:space="preserve">1. В стаж работы, дающий право на получение ежемесячных надбавок за выслугу лет, включается время работы в организациях всех форм собственности по должностям (профессиям), специализация которых соответствует специализации должности (профессии), занимаемой в </w:t>
      </w:r>
      <w:r w:rsidR="00EC230C" w:rsidRPr="00626B4F">
        <w:rPr>
          <w:rFonts w:ascii="Times New Roman" w:hAnsi="Times New Roman" w:cs="Times New Roman"/>
        </w:rPr>
        <w:t xml:space="preserve">муниципальном казенном учреждении "Центр обслуживания учреждений культуры муниципального образования </w:t>
      </w:r>
      <w:proofErr w:type="spellStart"/>
      <w:r w:rsidR="00EC230C" w:rsidRPr="00626B4F">
        <w:rPr>
          <w:rFonts w:ascii="Times New Roman" w:hAnsi="Times New Roman" w:cs="Times New Roman"/>
        </w:rPr>
        <w:t>Глазовский</w:t>
      </w:r>
      <w:proofErr w:type="spellEnd"/>
      <w:r w:rsidR="00EC230C" w:rsidRPr="00626B4F">
        <w:rPr>
          <w:rFonts w:ascii="Times New Roman" w:hAnsi="Times New Roman" w:cs="Times New Roman"/>
        </w:rPr>
        <w:t xml:space="preserve"> район</w:t>
      </w:r>
      <w:r w:rsidRPr="00626B4F">
        <w:rPr>
          <w:rFonts w:ascii="Times New Roman" w:hAnsi="Times New Roman" w:cs="Times New Roman"/>
        </w:rPr>
        <w:t>".</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2. Надбавка за выслугу лет начисляется к окладу (должностному окладу) работникам по основной работе и выплачивается ежемесячно одновременно с заработной платой.</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3. Ежемесячная надбавка за выслугу лет выплачивается со дня возникновения права на назначение или изменение размера этой надбавки.</w:t>
      </w:r>
    </w:p>
    <w:p w:rsidR="007E4FDB" w:rsidRPr="00626B4F" w:rsidRDefault="007E4FDB">
      <w:pPr>
        <w:pStyle w:val="ConsPlusNormal"/>
        <w:ind w:firstLine="540"/>
        <w:jc w:val="both"/>
        <w:rPr>
          <w:rFonts w:ascii="Times New Roman" w:hAnsi="Times New Roman" w:cs="Times New Roman"/>
        </w:rPr>
      </w:pPr>
      <w:proofErr w:type="gramStart"/>
      <w:r w:rsidRPr="00626B4F">
        <w:rPr>
          <w:rFonts w:ascii="Times New Roman" w:hAnsi="Times New Roman" w:cs="Times New Roman"/>
        </w:rPr>
        <w:t>Если у работника право на назначение или изменение размера надбавки за выслугу лет наступило в период его пребывания в ежегодном основном или дополнительном оплачиваемом отпуске, временной нетрудоспособности, в период исполнения государственных обязанностей, переподготовки или повышения квалификации с отрывом от работы в образовательном учреждении и в других аналогичных случаях, при которых за работником сохраняется средний заработок, выплата надбавки в новом размере</w:t>
      </w:r>
      <w:proofErr w:type="gramEnd"/>
      <w:r w:rsidRPr="00626B4F">
        <w:rPr>
          <w:rFonts w:ascii="Times New Roman" w:hAnsi="Times New Roman" w:cs="Times New Roman"/>
        </w:rPr>
        <w:t xml:space="preserve"> производится после окончания указанных событий.</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4. Общий стаж работы, дающий право на назначение надбавки за выслугу лет, определяется на основании трудовой книжки работника.</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Стаж работы для выплаты ежемесячной надбавки за выслугу лет определяется комиссией по установлению трудового стажа. Состав комиссии утверждается руководителем учреждения. В состав комиссии включаются в обязательном порядке представители кадровой и бухгалтерской служб.</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Назначение надбавки производится приказом руководителя учреждения на основании протокола комиссии по установлению трудового стажа, дающего право на надбавку за выслугу лет.</w:t>
      </w: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Ответственность за своевременный пересмотр у работников размера надбавки за выслугу лет возлагается на кадровые службы учреждений.</w:t>
      </w:r>
    </w:p>
    <w:p w:rsidR="007E4FDB" w:rsidRPr="00626B4F" w:rsidRDefault="007E4FDB">
      <w:pPr>
        <w:pStyle w:val="ConsPlusNormal"/>
        <w:jc w:val="both"/>
        <w:rPr>
          <w:rFonts w:ascii="Times New Roman" w:hAnsi="Times New Roman" w:cs="Times New Roman"/>
        </w:rPr>
      </w:pPr>
    </w:p>
    <w:p w:rsidR="007E4FDB" w:rsidRPr="00626B4F" w:rsidRDefault="007E4FDB">
      <w:pPr>
        <w:pStyle w:val="ConsPlusNormal"/>
        <w:jc w:val="both"/>
        <w:rPr>
          <w:rFonts w:ascii="Times New Roman" w:hAnsi="Times New Roman" w:cs="Times New Roman"/>
        </w:rPr>
      </w:pPr>
    </w:p>
    <w:p w:rsidR="007E4FDB" w:rsidRPr="00626B4F" w:rsidRDefault="007E4FDB">
      <w:pPr>
        <w:pStyle w:val="ConsPlusNormal"/>
        <w:jc w:val="both"/>
        <w:rPr>
          <w:rFonts w:ascii="Times New Roman" w:hAnsi="Times New Roman" w:cs="Times New Roman"/>
        </w:rPr>
      </w:pPr>
    </w:p>
    <w:p w:rsidR="007E4FDB" w:rsidRPr="00626B4F" w:rsidRDefault="007E4FDB">
      <w:pPr>
        <w:pStyle w:val="ConsPlusNormal"/>
        <w:jc w:val="both"/>
        <w:rPr>
          <w:rFonts w:ascii="Times New Roman" w:hAnsi="Times New Roman" w:cs="Times New Roman"/>
        </w:rPr>
      </w:pPr>
    </w:p>
    <w:p w:rsidR="007E4FDB" w:rsidRPr="00626B4F" w:rsidRDefault="007E4FDB">
      <w:pPr>
        <w:pStyle w:val="ConsPlusNormal"/>
        <w:jc w:val="both"/>
        <w:rPr>
          <w:rFonts w:ascii="Times New Roman" w:hAnsi="Times New Roman" w:cs="Times New Roman"/>
        </w:rPr>
      </w:pPr>
    </w:p>
    <w:p w:rsidR="004630C7" w:rsidRPr="00626B4F" w:rsidRDefault="004630C7">
      <w:pPr>
        <w:rPr>
          <w:rFonts w:ascii="Times New Roman" w:eastAsia="Times New Roman" w:hAnsi="Times New Roman" w:cs="Times New Roman"/>
          <w:szCs w:val="20"/>
          <w:lang w:eastAsia="ru-RU"/>
        </w:rPr>
      </w:pPr>
      <w:r w:rsidRPr="00626B4F">
        <w:rPr>
          <w:rFonts w:ascii="Times New Roman" w:hAnsi="Times New Roman" w:cs="Times New Roman"/>
        </w:rPr>
        <w:br w:type="page"/>
      </w:r>
    </w:p>
    <w:p w:rsidR="004630C7" w:rsidRPr="00626B4F" w:rsidRDefault="004630C7" w:rsidP="004630C7">
      <w:pPr>
        <w:pStyle w:val="ConsPlusNormal"/>
        <w:jc w:val="right"/>
        <w:outlineLvl w:val="1"/>
        <w:rPr>
          <w:rFonts w:ascii="Times New Roman" w:hAnsi="Times New Roman" w:cs="Times New Roman"/>
        </w:rPr>
      </w:pPr>
      <w:r w:rsidRPr="00626B4F">
        <w:rPr>
          <w:rFonts w:ascii="Times New Roman" w:hAnsi="Times New Roman" w:cs="Times New Roman"/>
        </w:rPr>
        <w:lastRenderedPageBreak/>
        <w:t>Приложение 3</w:t>
      </w:r>
    </w:p>
    <w:p w:rsidR="004630C7" w:rsidRPr="00626B4F" w:rsidRDefault="004630C7" w:rsidP="004630C7">
      <w:pPr>
        <w:pStyle w:val="ConsPlusNormal"/>
        <w:jc w:val="right"/>
        <w:rPr>
          <w:rFonts w:ascii="Times New Roman" w:hAnsi="Times New Roman" w:cs="Times New Roman"/>
        </w:rPr>
      </w:pPr>
      <w:r w:rsidRPr="00626B4F">
        <w:rPr>
          <w:rFonts w:ascii="Times New Roman" w:hAnsi="Times New Roman" w:cs="Times New Roman"/>
        </w:rPr>
        <w:t>к Положению</w:t>
      </w:r>
    </w:p>
    <w:p w:rsidR="004630C7" w:rsidRPr="00626B4F" w:rsidRDefault="004630C7" w:rsidP="004630C7">
      <w:pPr>
        <w:pStyle w:val="ConsPlusNormal"/>
        <w:jc w:val="right"/>
        <w:rPr>
          <w:rFonts w:ascii="Times New Roman" w:hAnsi="Times New Roman" w:cs="Times New Roman"/>
        </w:rPr>
      </w:pPr>
      <w:r w:rsidRPr="00626B4F">
        <w:rPr>
          <w:rFonts w:ascii="Times New Roman" w:hAnsi="Times New Roman" w:cs="Times New Roman"/>
        </w:rPr>
        <w:t>об оплате труда работников</w:t>
      </w:r>
    </w:p>
    <w:p w:rsidR="004630C7" w:rsidRPr="00626B4F" w:rsidRDefault="004630C7" w:rsidP="004630C7">
      <w:pPr>
        <w:pStyle w:val="ConsPlusTitle"/>
        <w:jc w:val="right"/>
        <w:rPr>
          <w:rFonts w:ascii="Times New Roman" w:hAnsi="Times New Roman" w:cs="Times New Roman"/>
          <w:b w:val="0"/>
        </w:rPr>
      </w:pPr>
      <w:r w:rsidRPr="00626B4F">
        <w:rPr>
          <w:rFonts w:ascii="Times New Roman" w:hAnsi="Times New Roman" w:cs="Times New Roman"/>
          <w:b w:val="0"/>
        </w:rPr>
        <w:t xml:space="preserve">муниципального казенного учреждения </w:t>
      </w:r>
    </w:p>
    <w:p w:rsidR="004630C7" w:rsidRPr="00626B4F" w:rsidRDefault="004630C7" w:rsidP="004630C7">
      <w:pPr>
        <w:pStyle w:val="ConsPlusTitle"/>
        <w:jc w:val="right"/>
        <w:rPr>
          <w:rFonts w:ascii="Times New Roman" w:hAnsi="Times New Roman" w:cs="Times New Roman"/>
          <w:b w:val="0"/>
        </w:rPr>
      </w:pPr>
      <w:r w:rsidRPr="00626B4F">
        <w:rPr>
          <w:rFonts w:ascii="Times New Roman" w:hAnsi="Times New Roman" w:cs="Times New Roman"/>
          <w:b w:val="0"/>
        </w:rPr>
        <w:t xml:space="preserve">"Центр обслуживания учреждений </w:t>
      </w:r>
    </w:p>
    <w:p w:rsidR="004630C7" w:rsidRPr="00626B4F" w:rsidRDefault="004630C7" w:rsidP="004630C7">
      <w:pPr>
        <w:pStyle w:val="ConsPlusTitle"/>
        <w:jc w:val="right"/>
        <w:rPr>
          <w:rFonts w:ascii="Times New Roman" w:hAnsi="Times New Roman" w:cs="Times New Roman"/>
          <w:b w:val="0"/>
        </w:rPr>
      </w:pPr>
      <w:r w:rsidRPr="00626B4F">
        <w:rPr>
          <w:rFonts w:ascii="Times New Roman" w:hAnsi="Times New Roman" w:cs="Times New Roman"/>
          <w:b w:val="0"/>
        </w:rPr>
        <w:t xml:space="preserve">культуры муниципального образования </w:t>
      </w:r>
    </w:p>
    <w:p w:rsidR="004630C7" w:rsidRPr="00626B4F" w:rsidRDefault="004630C7" w:rsidP="004630C7">
      <w:pPr>
        <w:pStyle w:val="ConsPlusTitle"/>
        <w:jc w:val="right"/>
        <w:rPr>
          <w:rFonts w:ascii="Times New Roman" w:hAnsi="Times New Roman" w:cs="Times New Roman"/>
          <w:b w:val="0"/>
        </w:rPr>
      </w:pPr>
      <w:proofErr w:type="spellStart"/>
      <w:r w:rsidRPr="00626B4F">
        <w:rPr>
          <w:rFonts w:ascii="Times New Roman" w:hAnsi="Times New Roman" w:cs="Times New Roman"/>
          <w:b w:val="0"/>
        </w:rPr>
        <w:t>Глазовский</w:t>
      </w:r>
      <w:proofErr w:type="spellEnd"/>
      <w:r w:rsidRPr="00626B4F">
        <w:rPr>
          <w:rFonts w:ascii="Times New Roman" w:hAnsi="Times New Roman" w:cs="Times New Roman"/>
          <w:b w:val="0"/>
        </w:rPr>
        <w:t xml:space="preserve"> район"</w:t>
      </w:r>
    </w:p>
    <w:p w:rsidR="007E4FDB" w:rsidRPr="00626B4F" w:rsidRDefault="007E4FDB">
      <w:pPr>
        <w:pStyle w:val="ConsPlusNormal"/>
        <w:jc w:val="right"/>
        <w:rPr>
          <w:rFonts w:ascii="Times New Roman" w:hAnsi="Times New Roman" w:cs="Times New Roman"/>
        </w:rPr>
      </w:pPr>
    </w:p>
    <w:p w:rsidR="007E4FDB" w:rsidRPr="00626B4F" w:rsidRDefault="007E4FDB">
      <w:pPr>
        <w:pStyle w:val="ConsPlusNormal"/>
        <w:jc w:val="both"/>
        <w:rPr>
          <w:rFonts w:ascii="Times New Roman" w:hAnsi="Times New Roman" w:cs="Times New Roman"/>
        </w:rPr>
      </w:pPr>
    </w:p>
    <w:p w:rsidR="007E4FDB" w:rsidRPr="00626B4F" w:rsidRDefault="007E4FDB">
      <w:pPr>
        <w:pStyle w:val="ConsPlusTitle"/>
        <w:jc w:val="center"/>
        <w:rPr>
          <w:rFonts w:ascii="Times New Roman" w:hAnsi="Times New Roman" w:cs="Times New Roman"/>
        </w:rPr>
      </w:pPr>
      <w:bookmarkStart w:id="8" w:name="P381"/>
      <w:bookmarkEnd w:id="8"/>
      <w:r w:rsidRPr="00626B4F">
        <w:rPr>
          <w:rFonts w:ascii="Times New Roman" w:hAnsi="Times New Roman" w:cs="Times New Roman"/>
        </w:rPr>
        <w:t>ПОКАЗАТЕЛИ</w:t>
      </w:r>
    </w:p>
    <w:p w:rsidR="007E4FDB" w:rsidRPr="00626B4F" w:rsidRDefault="004630C7">
      <w:pPr>
        <w:pStyle w:val="ConsPlusTitle"/>
        <w:jc w:val="center"/>
        <w:rPr>
          <w:rFonts w:ascii="Times New Roman" w:hAnsi="Times New Roman" w:cs="Times New Roman"/>
        </w:rPr>
      </w:pPr>
      <w:r w:rsidRPr="00626B4F">
        <w:rPr>
          <w:rFonts w:ascii="Times New Roman" w:hAnsi="Times New Roman" w:cs="Times New Roman"/>
        </w:rPr>
        <w:t>ОТНЕСЕНИЯ УЧРЕЖДЕНЯ</w:t>
      </w:r>
      <w:r w:rsidR="007E4FDB" w:rsidRPr="00626B4F">
        <w:rPr>
          <w:rFonts w:ascii="Times New Roman" w:hAnsi="Times New Roman" w:cs="Times New Roman"/>
        </w:rPr>
        <w:t xml:space="preserve"> К ГРУПП</w:t>
      </w:r>
      <w:r w:rsidRPr="00626B4F">
        <w:rPr>
          <w:rFonts w:ascii="Times New Roman" w:hAnsi="Times New Roman" w:cs="Times New Roman"/>
        </w:rPr>
        <w:t>Е ПО ОПЛАТЫ</w:t>
      </w:r>
    </w:p>
    <w:p w:rsidR="007E4FDB" w:rsidRPr="00626B4F" w:rsidRDefault="004630C7">
      <w:pPr>
        <w:pStyle w:val="ConsPlusTitle"/>
        <w:jc w:val="center"/>
        <w:rPr>
          <w:rFonts w:ascii="Times New Roman" w:hAnsi="Times New Roman" w:cs="Times New Roman"/>
        </w:rPr>
      </w:pPr>
      <w:r w:rsidRPr="00626B4F">
        <w:rPr>
          <w:rFonts w:ascii="Times New Roman" w:hAnsi="Times New Roman" w:cs="Times New Roman"/>
        </w:rPr>
        <w:t>ТРУДА РУКОВОДИТЕЛЯ</w:t>
      </w:r>
    </w:p>
    <w:p w:rsidR="007E4FDB" w:rsidRPr="00626B4F" w:rsidRDefault="007E4FDB">
      <w:pPr>
        <w:pStyle w:val="ConsPlusNormal"/>
        <w:jc w:val="both"/>
        <w:rPr>
          <w:rFonts w:ascii="Times New Roman" w:hAnsi="Times New Roman" w:cs="Times New Roman"/>
        </w:rPr>
      </w:pPr>
    </w:p>
    <w:p w:rsidR="007E4FDB" w:rsidRPr="00626B4F" w:rsidRDefault="007E4FDB">
      <w:pPr>
        <w:pStyle w:val="ConsPlusNormal"/>
        <w:ind w:firstLine="540"/>
        <w:jc w:val="both"/>
        <w:rPr>
          <w:rFonts w:ascii="Times New Roman" w:hAnsi="Times New Roman" w:cs="Times New Roman"/>
        </w:rPr>
      </w:pPr>
      <w:r w:rsidRPr="00626B4F">
        <w:rPr>
          <w:rFonts w:ascii="Times New Roman" w:hAnsi="Times New Roman" w:cs="Times New Roman"/>
        </w:rPr>
        <w:t>Отнесение учреждения к группе по оплате труда руководител</w:t>
      </w:r>
      <w:r w:rsidR="004630C7" w:rsidRPr="00626B4F">
        <w:rPr>
          <w:rFonts w:ascii="Times New Roman" w:hAnsi="Times New Roman" w:cs="Times New Roman"/>
        </w:rPr>
        <w:t>я</w:t>
      </w:r>
      <w:r w:rsidRPr="00626B4F">
        <w:rPr>
          <w:rFonts w:ascii="Times New Roman" w:hAnsi="Times New Roman" w:cs="Times New Roman"/>
        </w:rPr>
        <w:t xml:space="preserve"> устанавливается при создании учреждения, а также в случае изменения показателей учреждения путем определения суммы баллов согласно таблицам настоящего приложения.</w:t>
      </w:r>
    </w:p>
    <w:p w:rsidR="008C3D0F" w:rsidRPr="00626B4F" w:rsidRDefault="008C3D0F" w:rsidP="008C3D0F">
      <w:pPr>
        <w:pStyle w:val="ConsPlusNormal"/>
        <w:jc w:val="right"/>
        <w:outlineLvl w:val="2"/>
        <w:rPr>
          <w:rFonts w:ascii="Times New Roman" w:hAnsi="Times New Roman" w:cs="Times New Roman"/>
        </w:rPr>
      </w:pPr>
      <w:r w:rsidRPr="00626B4F">
        <w:rPr>
          <w:rFonts w:ascii="Times New Roman" w:hAnsi="Times New Roman" w:cs="Times New Roman"/>
        </w:rPr>
        <w:t>Таблица 1</w:t>
      </w:r>
    </w:p>
    <w:p w:rsidR="008C3D0F" w:rsidRPr="00626B4F" w:rsidRDefault="008C3D0F" w:rsidP="008C3D0F">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726"/>
        <w:gridCol w:w="3855"/>
      </w:tblGrid>
      <w:tr w:rsidR="008C3D0F" w:rsidRPr="00626B4F" w:rsidTr="005B598D">
        <w:tc>
          <w:tcPr>
            <w:tcW w:w="5726" w:type="dxa"/>
          </w:tcPr>
          <w:p w:rsidR="008C3D0F" w:rsidRPr="00626B4F" w:rsidRDefault="008C3D0F" w:rsidP="005B598D">
            <w:pPr>
              <w:pStyle w:val="ConsPlusNormal"/>
              <w:jc w:val="center"/>
              <w:rPr>
                <w:rFonts w:ascii="Times New Roman" w:hAnsi="Times New Roman" w:cs="Times New Roman"/>
              </w:rPr>
            </w:pPr>
            <w:r w:rsidRPr="00626B4F">
              <w:rPr>
                <w:rFonts w:ascii="Times New Roman" w:hAnsi="Times New Roman" w:cs="Times New Roman"/>
              </w:rPr>
              <w:t>Группы по оплате труда руководителей</w:t>
            </w:r>
          </w:p>
        </w:tc>
        <w:tc>
          <w:tcPr>
            <w:tcW w:w="3855" w:type="dxa"/>
          </w:tcPr>
          <w:p w:rsidR="008C3D0F" w:rsidRPr="00626B4F" w:rsidRDefault="008C3D0F" w:rsidP="005B598D">
            <w:pPr>
              <w:pStyle w:val="ConsPlusNormal"/>
              <w:jc w:val="center"/>
              <w:rPr>
                <w:rFonts w:ascii="Times New Roman" w:hAnsi="Times New Roman" w:cs="Times New Roman"/>
              </w:rPr>
            </w:pPr>
            <w:r w:rsidRPr="00626B4F">
              <w:rPr>
                <w:rFonts w:ascii="Times New Roman" w:hAnsi="Times New Roman" w:cs="Times New Roman"/>
              </w:rPr>
              <w:t>Сумма баллов</w:t>
            </w:r>
          </w:p>
        </w:tc>
      </w:tr>
      <w:tr w:rsidR="008C3D0F" w:rsidRPr="00626B4F" w:rsidTr="005B598D">
        <w:tc>
          <w:tcPr>
            <w:tcW w:w="5726" w:type="dxa"/>
          </w:tcPr>
          <w:p w:rsidR="008C3D0F" w:rsidRPr="00626B4F" w:rsidRDefault="008C3D0F" w:rsidP="005B598D">
            <w:pPr>
              <w:pStyle w:val="ConsPlusNormal"/>
              <w:jc w:val="center"/>
              <w:rPr>
                <w:rFonts w:ascii="Times New Roman" w:hAnsi="Times New Roman" w:cs="Times New Roman"/>
              </w:rPr>
            </w:pPr>
            <w:r w:rsidRPr="00626B4F">
              <w:rPr>
                <w:rFonts w:ascii="Times New Roman" w:hAnsi="Times New Roman" w:cs="Times New Roman"/>
              </w:rPr>
              <w:t>I</w:t>
            </w:r>
          </w:p>
        </w:tc>
        <w:tc>
          <w:tcPr>
            <w:tcW w:w="3855" w:type="dxa"/>
          </w:tcPr>
          <w:p w:rsidR="008C3D0F" w:rsidRPr="00626B4F" w:rsidRDefault="008C3D0F" w:rsidP="005B598D">
            <w:pPr>
              <w:pStyle w:val="ConsPlusNormal"/>
              <w:jc w:val="center"/>
              <w:rPr>
                <w:rFonts w:ascii="Times New Roman" w:hAnsi="Times New Roman" w:cs="Times New Roman"/>
              </w:rPr>
            </w:pPr>
            <w:r w:rsidRPr="00626B4F">
              <w:rPr>
                <w:rFonts w:ascii="Times New Roman" w:hAnsi="Times New Roman" w:cs="Times New Roman"/>
              </w:rPr>
              <w:t>Свыше 100</w:t>
            </w:r>
          </w:p>
        </w:tc>
      </w:tr>
      <w:tr w:rsidR="008C3D0F" w:rsidRPr="00626B4F" w:rsidTr="005B598D">
        <w:tc>
          <w:tcPr>
            <w:tcW w:w="5726" w:type="dxa"/>
          </w:tcPr>
          <w:p w:rsidR="008C3D0F" w:rsidRPr="00626B4F" w:rsidRDefault="008C3D0F" w:rsidP="005B598D">
            <w:pPr>
              <w:pStyle w:val="ConsPlusNormal"/>
              <w:jc w:val="center"/>
              <w:rPr>
                <w:rFonts w:ascii="Times New Roman" w:hAnsi="Times New Roman" w:cs="Times New Roman"/>
              </w:rPr>
            </w:pPr>
            <w:r w:rsidRPr="00626B4F">
              <w:rPr>
                <w:rFonts w:ascii="Times New Roman" w:hAnsi="Times New Roman" w:cs="Times New Roman"/>
              </w:rPr>
              <w:t>II</w:t>
            </w:r>
          </w:p>
        </w:tc>
        <w:tc>
          <w:tcPr>
            <w:tcW w:w="3855" w:type="dxa"/>
          </w:tcPr>
          <w:p w:rsidR="008C3D0F" w:rsidRPr="00626B4F" w:rsidRDefault="008C3D0F" w:rsidP="005B598D">
            <w:pPr>
              <w:pStyle w:val="ConsPlusNormal"/>
              <w:jc w:val="center"/>
              <w:rPr>
                <w:rFonts w:ascii="Times New Roman" w:hAnsi="Times New Roman" w:cs="Times New Roman"/>
              </w:rPr>
            </w:pPr>
            <w:r w:rsidRPr="00626B4F">
              <w:rPr>
                <w:rFonts w:ascii="Times New Roman" w:hAnsi="Times New Roman" w:cs="Times New Roman"/>
              </w:rPr>
              <w:t>От 80 до 99</w:t>
            </w:r>
          </w:p>
        </w:tc>
      </w:tr>
      <w:tr w:rsidR="008C3D0F" w:rsidRPr="00626B4F" w:rsidTr="005B598D">
        <w:tc>
          <w:tcPr>
            <w:tcW w:w="5726" w:type="dxa"/>
          </w:tcPr>
          <w:p w:rsidR="008C3D0F" w:rsidRPr="00626B4F" w:rsidRDefault="008C3D0F" w:rsidP="005B598D">
            <w:pPr>
              <w:pStyle w:val="ConsPlusNormal"/>
              <w:jc w:val="center"/>
              <w:rPr>
                <w:rFonts w:ascii="Times New Roman" w:hAnsi="Times New Roman" w:cs="Times New Roman"/>
              </w:rPr>
            </w:pPr>
            <w:r w:rsidRPr="00626B4F">
              <w:rPr>
                <w:rFonts w:ascii="Times New Roman" w:hAnsi="Times New Roman" w:cs="Times New Roman"/>
              </w:rPr>
              <w:t>III</w:t>
            </w:r>
          </w:p>
        </w:tc>
        <w:tc>
          <w:tcPr>
            <w:tcW w:w="3855" w:type="dxa"/>
          </w:tcPr>
          <w:p w:rsidR="008C3D0F" w:rsidRPr="00626B4F" w:rsidRDefault="008C3D0F" w:rsidP="005B598D">
            <w:pPr>
              <w:pStyle w:val="ConsPlusNormal"/>
              <w:jc w:val="center"/>
              <w:rPr>
                <w:rFonts w:ascii="Times New Roman" w:hAnsi="Times New Roman" w:cs="Times New Roman"/>
              </w:rPr>
            </w:pPr>
            <w:r w:rsidRPr="00626B4F">
              <w:rPr>
                <w:rFonts w:ascii="Times New Roman" w:hAnsi="Times New Roman" w:cs="Times New Roman"/>
              </w:rPr>
              <w:t>От 61 до 79</w:t>
            </w:r>
          </w:p>
        </w:tc>
      </w:tr>
      <w:tr w:rsidR="008C3D0F" w:rsidRPr="00626B4F" w:rsidTr="005B598D">
        <w:tc>
          <w:tcPr>
            <w:tcW w:w="5726" w:type="dxa"/>
          </w:tcPr>
          <w:p w:rsidR="008C3D0F" w:rsidRPr="00626B4F" w:rsidRDefault="008C3D0F" w:rsidP="005B598D">
            <w:pPr>
              <w:pStyle w:val="ConsPlusNormal"/>
              <w:jc w:val="center"/>
              <w:rPr>
                <w:rFonts w:ascii="Times New Roman" w:hAnsi="Times New Roman" w:cs="Times New Roman"/>
              </w:rPr>
            </w:pPr>
            <w:r w:rsidRPr="00626B4F">
              <w:rPr>
                <w:rFonts w:ascii="Times New Roman" w:hAnsi="Times New Roman" w:cs="Times New Roman"/>
              </w:rPr>
              <w:t>IV</w:t>
            </w:r>
          </w:p>
        </w:tc>
        <w:tc>
          <w:tcPr>
            <w:tcW w:w="3855" w:type="dxa"/>
          </w:tcPr>
          <w:p w:rsidR="008C3D0F" w:rsidRPr="00626B4F" w:rsidRDefault="008C3D0F" w:rsidP="005B598D">
            <w:pPr>
              <w:pStyle w:val="ConsPlusNormal"/>
              <w:jc w:val="center"/>
              <w:rPr>
                <w:rFonts w:ascii="Times New Roman" w:hAnsi="Times New Roman" w:cs="Times New Roman"/>
              </w:rPr>
            </w:pPr>
            <w:r w:rsidRPr="00626B4F">
              <w:rPr>
                <w:rFonts w:ascii="Times New Roman" w:hAnsi="Times New Roman" w:cs="Times New Roman"/>
              </w:rPr>
              <w:t>До 60</w:t>
            </w:r>
          </w:p>
        </w:tc>
      </w:tr>
    </w:tbl>
    <w:p w:rsidR="008C3D0F" w:rsidRPr="00626B4F" w:rsidRDefault="008C3D0F" w:rsidP="008C3D0F">
      <w:pPr>
        <w:pStyle w:val="ConsPlusNormal"/>
        <w:jc w:val="both"/>
        <w:rPr>
          <w:rFonts w:ascii="Times New Roman" w:hAnsi="Times New Roman" w:cs="Times New Roman"/>
        </w:rPr>
      </w:pPr>
    </w:p>
    <w:p w:rsidR="008C3D0F" w:rsidRPr="00626B4F" w:rsidRDefault="008C3D0F" w:rsidP="008C3D0F">
      <w:pPr>
        <w:pStyle w:val="ConsPlusNormal"/>
        <w:jc w:val="right"/>
        <w:outlineLvl w:val="2"/>
        <w:rPr>
          <w:rFonts w:ascii="Times New Roman" w:hAnsi="Times New Roman" w:cs="Times New Roman"/>
        </w:rPr>
      </w:pPr>
      <w:r w:rsidRPr="00626B4F">
        <w:rPr>
          <w:rFonts w:ascii="Times New Roman" w:hAnsi="Times New Roman" w:cs="Times New Roman"/>
        </w:rPr>
        <w:t>Таблица 2</w:t>
      </w:r>
    </w:p>
    <w:p w:rsidR="008C3D0F" w:rsidRPr="00626B4F" w:rsidRDefault="008C3D0F" w:rsidP="008C3D0F">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4422"/>
        <w:gridCol w:w="2665"/>
        <w:gridCol w:w="1814"/>
      </w:tblGrid>
      <w:tr w:rsidR="008C3D0F" w:rsidRPr="00626B4F" w:rsidTr="005B598D">
        <w:tc>
          <w:tcPr>
            <w:tcW w:w="680" w:type="dxa"/>
          </w:tcPr>
          <w:p w:rsidR="008C3D0F" w:rsidRPr="00626B4F" w:rsidRDefault="008C3D0F" w:rsidP="005B598D">
            <w:pPr>
              <w:pStyle w:val="ConsPlusNormal"/>
              <w:jc w:val="center"/>
              <w:rPr>
                <w:rFonts w:ascii="Times New Roman" w:hAnsi="Times New Roman" w:cs="Times New Roman"/>
              </w:rPr>
            </w:pPr>
            <w:r w:rsidRPr="00626B4F">
              <w:rPr>
                <w:rFonts w:ascii="Times New Roman" w:hAnsi="Times New Roman" w:cs="Times New Roman"/>
              </w:rPr>
              <w:t xml:space="preserve">N </w:t>
            </w:r>
            <w:proofErr w:type="spellStart"/>
            <w:proofErr w:type="gramStart"/>
            <w:r w:rsidRPr="00626B4F">
              <w:rPr>
                <w:rFonts w:ascii="Times New Roman" w:hAnsi="Times New Roman" w:cs="Times New Roman"/>
              </w:rPr>
              <w:t>п</w:t>
            </w:r>
            <w:proofErr w:type="spellEnd"/>
            <w:proofErr w:type="gramEnd"/>
            <w:r w:rsidRPr="00626B4F">
              <w:rPr>
                <w:rFonts w:ascii="Times New Roman" w:hAnsi="Times New Roman" w:cs="Times New Roman"/>
              </w:rPr>
              <w:t>/</w:t>
            </w:r>
            <w:proofErr w:type="spellStart"/>
            <w:r w:rsidRPr="00626B4F">
              <w:rPr>
                <w:rFonts w:ascii="Times New Roman" w:hAnsi="Times New Roman" w:cs="Times New Roman"/>
              </w:rPr>
              <w:t>п</w:t>
            </w:r>
            <w:proofErr w:type="spellEnd"/>
          </w:p>
        </w:tc>
        <w:tc>
          <w:tcPr>
            <w:tcW w:w="4422" w:type="dxa"/>
          </w:tcPr>
          <w:p w:rsidR="008C3D0F" w:rsidRPr="00626B4F" w:rsidRDefault="008C3D0F" w:rsidP="005B598D">
            <w:pPr>
              <w:pStyle w:val="ConsPlusNormal"/>
              <w:jc w:val="center"/>
              <w:rPr>
                <w:rFonts w:ascii="Times New Roman" w:hAnsi="Times New Roman" w:cs="Times New Roman"/>
              </w:rPr>
            </w:pPr>
            <w:r w:rsidRPr="00626B4F">
              <w:rPr>
                <w:rFonts w:ascii="Times New Roman" w:hAnsi="Times New Roman" w:cs="Times New Roman"/>
              </w:rPr>
              <w:t>Объемные показатели</w:t>
            </w:r>
          </w:p>
        </w:tc>
        <w:tc>
          <w:tcPr>
            <w:tcW w:w="2665" w:type="dxa"/>
          </w:tcPr>
          <w:p w:rsidR="008C3D0F" w:rsidRPr="00626B4F" w:rsidRDefault="008C3D0F" w:rsidP="005B598D">
            <w:pPr>
              <w:pStyle w:val="ConsPlusNormal"/>
              <w:jc w:val="center"/>
              <w:rPr>
                <w:rFonts w:ascii="Times New Roman" w:hAnsi="Times New Roman" w:cs="Times New Roman"/>
              </w:rPr>
            </w:pPr>
            <w:r w:rsidRPr="00626B4F">
              <w:rPr>
                <w:rFonts w:ascii="Times New Roman" w:hAnsi="Times New Roman" w:cs="Times New Roman"/>
              </w:rPr>
              <w:t>Условия</w:t>
            </w:r>
          </w:p>
        </w:tc>
        <w:tc>
          <w:tcPr>
            <w:tcW w:w="1814" w:type="dxa"/>
          </w:tcPr>
          <w:p w:rsidR="008C3D0F" w:rsidRPr="00626B4F" w:rsidRDefault="008C3D0F" w:rsidP="005B598D">
            <w:pPr>
              <w:pStyle w:val="ConsPlusNormal"/>
              <w:jc w:val="center"/>
              <w:rPr>
                <w:rFonts w:ascii="Times New Roman" w:hAnsi="Times New Roman" w:cs="Times New Roman"/>
              </w:rPr>
            </w:pPr>
            <w:r w:rsidRPr="00626B4F">
              <w:rPr>
                <w:rFonts w:ascii="Times New Roman" w:hAnsi="Times New Roman" w:cs="Times New Roman"/>
              </w:rPr>
              <w:t>Количество баллов</w:t>
            </w:r>
          </w:p>
        </w:tc>
      </w:tr>
      <w:tr w:rsidR="008C3D0F" w:rsidRPr="00626B4F" w:rsidTr="005B598D">
        <w:tc>
          <w:tcPr>
            <w:tcW w:w="680" w:type="dxa"/>
          </w:tcPr>
          <w:p w:rsidR="008C3D0F" w:rsidRPr="00626B4F" w:rsidRDefault="008C3D0F" w:rsidP="005B598D">
            <w:pPr>
              <w:pStyle w:val="ConsPlusNormal"/>
              <w:jc w:val="center"/>
              <w:rPr>
                <w:rFonts w:ascii="Times New Roman" w:hAnsi="Times New Roman" w:cs="Times New Roman"/>
              </w:rPr>
            </w:pPr>
            <w:r w:rsidRPr="00626B4F">
              <w:rPr>
                <w:rFonts w:ascii="Times New Roman" w:hAnsi="Times New Roman" w:cs="Times New Roman"/>
              </w:rPr>
              <w:t>1</w:t>
            </w:r>
          </w:p>
        </w:tc>
        <w:tc>
          <w:tcPr>
            <w:tcW w:w="4422" w:type="dxa"/>
          </w:tcPr>
          <w:p w:rsidR="008C3D0F" w:rsidRPr="00626B4F" w:rsidRDefault="008C3D0F" w:rsidP="005B598D">
            <w:pPr>
              <w:pStyle w:val="ConsPlusNormal"/>
              <w:rPr>
                <w:rFonts w:ascii="Times New Roman" w:hAnsi="Times New Roman" w:cs="Times New Roman"/>
              </w:rPr>
            </w:pPr>
            <w:r w:rsidRPr="00626B4F">
              <w:rPr>
                <w:rFonts w:ascii="Times New Roman" w:hAnsi="Times New Roman" w:cs="Times New Roman"/>
              </w:rPr>
              <w:t>Количество объектов обслуживания</w:t>
            </w:r>
          </w:p>
        </w:tc>
        <w:tc>
          <w:tcPr>
            <w:tcW w:w="2665" w:type="dxa"/>
          </w:tcPr>
          <w:p w:rsidR="008C3D0F" w:rsidRPr="00626B4F" w:rsidRDefault="008C3D0F" w:rsidP="005B598D">
            <w:pPr>
              <w:pStyle w:val="ConsPlusNormal"/>
              <w:rPr>
                <w:rFonts w:ascii="Times New Roman" w:hAnsi="Times New Roman" w:cs="Times New Roman"/>
              </w:rPr>
            </w:pPr>
            <w:r w:rsidRPr="00626B4F">
              <w:rPr>
                <w:rFonts w:ascii="Times New Roman" w:hAnsi="Times New Roman" w:cs="Times New Roman"/>
              </w:rPr>
              <w:t>За 1 объект</w:t>
            </w:r>
          </w:p>
        </w:tc>
        <w:tc>
          <w:tcPr>
            <w:tcW w:w="1814" w:type="dxa"/>
          </w:tcPr>
          <w:p w:rsidR="008C3D0F" w:rsidRPr="00626B4F" w:rsidRDefault="008C3D0F" w:rsidP="005B598D">
            <w:pPr>
              <w:pStyle w:val="ConsPlusNormal"/>
              <w:jc w:val="center"/>
              <w:rPr>
                <w:rFonts w:ascii="Times New Roman" w:hAnsi="Times New Roman" w:cs="Times New Roman"/>
              </w:rPr>
            </w:pPr>
            <w:r w:rsidRPr="00626B4F">
              <w:rPr>
                <w:rFonts w:ascii="Times New Roman" w:hAnsi="Times New Roman" w:cs="Times New Roman"/>
              </w:rPr>
              <w:t>1</w:t>
            </w:r>
          </w:p>
        </w:tc>
      </w:tr>
      <w:tr w:rsidR="008C3D0F" w:rsidRPr="00626B4F" w:rsidTr="005B598D">
        <w:tc>
          <w:tcPr>
            <w:tcW w:w="680" w:type="dxa"/>
          </w:tcPr>
          <w:p w:rsidR="008C3D0F" w:rsidRPr="00626B4F" w:rsidRDefault="008C3D0F" w:rsidP="005B598D">
            <w:pPr>
              <w:pStyle w:val="ConsPlusNormal"/>
              <w:jc w:val="center"/>
              <w:rPr>
                <w:rFonts w:ascii="Times New Roman" w:hAnsi="Times New Roman" w:cs="Times New Roman"/>
              </w:rPr>
            </w:pPr>
            <w:r w:rsidRPr="00626B4F">
              <w:rPr>
                <w:rFonts w:ascii="Times New Roman" w:hAnsi="Times New Roman" w:cs="Times New Roman"/>
              </w:rPr>
              <w:t>2</w:t>
            </w:r>
          </w:p>
        </w:tc>
        <w:tc>
          <w:tcPr>
            <w:tcW w:w="4422" w:type="dxa"/>
          </w:tcPr>
          <w:p w:rsidR="008C3D0F" w:rsidRPr="00626B4F" w:rsidRDefault="008C3D0F" w:rsidP="005B598D">
            <w:pPr>
              <w:pStyle w:val="ConsPlusNormal"/>
              <w:rPr>
                <w:rFonts w:ascii="Times New Roman" w:hAnsi="Times New Roman" w:cs="Times New Roman"/>
              </w:rPr>
            </w:pPr>
            <w:r w:rsidRPr="00626B4F">
              <w:rPr>
                <w:rFonts w:ascii="Times New Roman" w:hAnsi="Times New Roman" w:cs="Times New Roman"/>
              </w:rPr>
              <w:t>Количество работающих, человек</w:t>
            </w:r>
          </w:p>
        </w:tc>
        <w:tc>
          <w:tcPr>
            <w:tcW w:w="2665" w:type="dxa"/>
          </w:tcPr>
          <w:p w:rsidR="008C3D0F" w:rsidRPr="00626B4F" w:rsidRDefault="008C3D0F" w:rsidP="005B598D">
            <w:pPr>
              <w:pStyle w:val="ConsPlusNormal"/>
              <w:rPr>
                <w:rFonts w:ascii="Times New Roman" w:hAnsi="Times New Roman" w:cs="Times New Roman"/>
              </w:rPr>
            </w:pPr>
            <w:r w:rsidRPr="00626B4F">
              <w:rPr>
                <w:rFonts w:ascii="Times New Roman" w:hAnsi="Times New Roman" w:cs="Times New Roman"/>
              </w:rPr>
              <w:t>За 1 работающего</w:t>
            </w:r>
          </w:p>
        </w:tc>
        <w:tc>
          <w:tcPr>
            <w:tcW w:w="1814" w:type="dxa"/>
          </w:tcPr>
          <w:p w:rsidR="008C3D0F" w:rsidRPr="00626B4F" w:rsidRDefault="008C3D0F" w:rsidP="005B598D">
            <w:pPr>
              <w:pStyle w:val="ConsPlusNormal"/>
              <w:jc w:val="center"/>
              <w:rPr>
                <w:rFonts w:ascii="Times New Roman" w:hAnsi="Times New Roman" w:cs="Times New Roman"/>
              </w:rPr>
            </w:pPr>
            <w:r w:rsidRPr="00626B4F">
              <w:rPr>
                <w:rFonts w:ascii="Times New Roman" w:hAnsi="Times New Roman" w:cs="Times New Roman"/>
              </w:rPr>
              <w:t>0,45</w:t>
            </w:r>
          </w:p>
        </w:tc>
      </w:tr>
    </w:tbl>
    <w:p w:rsidR="008C3D0F" w:rsidRPr="00626B4F" w:rsidRDefault="008C3D0F" w:rsidP="008C3D0F">
      <w:pPr>
        <w:pStyle w:val="ConsPlusNormal"/>
        <w:jc w:val="both"/>
        <w:rPr>
          <w:rFonts w:ascii="Times New Roman" w:hAnsi="Times New Roman" w:cs="Times New Roman"/>
        </w:rPr>
      </w:pPr>
    </w:p>
    <w:p w:rsidR="00FB2D6B" w:rsidRPr="00626B4F" w:rsidRDefault="00FB2D6B">
      <w:pPr>
        <w:rPr>
          <w:rFonts w:ascii="Times New Roman" w:hAnsi="Times New Roman" w:cs="Times New Roman"/>
        </w:rPr>
      </w:pPr>
    </w:p>
    <w:p w:rsidR="005B598D" w:rsidRPr="00626B4F" w:rsidRDefault="005B598D">
      <w:pPr>
        <w:rPr>
          <w:rFonts w:ascii="Times New Roman" w:hAnsi="Times New Roman" w:cs="Times New Roman"/>
        </w:rPr>
      </w:pPr>
    </w:p>
    <w:p w:rsidR="005B598D" w:rsidRPr="00626B4F" w:rsidRDefault="005B598D">
      <w:pPr>
        <w:rPr>
          <w:rFonts w:ascii="Times New Roman" w:hAnsi="Times New Roman" w:cs="Times New Roman"/>
        </w:rPr>
      </w:pPr>
    </w:p>
    <w:p w:rsidR="005B598D" w:rsidRPr="00626B4F" w:rsidRDefault="005B598D">
      <w:pPr>
        <w:rPr>
          <w:rFonts w:ascii="Times New Roman" w:hAnsi="Times New Roman" w:cs="Times New Roman"/>
        </w:rPr>
      </w:pPr>
    </w:p>
    <w:p w:rsidR="005B598D" w:rsidRPr="00626B4F" w:rsidRDefault="005B598D">
      <w:pPr>
        <w:rPr>
          <w:rFonts w:ascii="Times New Roman" w:hAnsi="Times New Roman" w:cs="Times New Roman"/>
        </w:rPr>
      </w:pPr>
    </w:p>
    <w:p w:rsidR="005B598D" w:rsidRPr="00626B4F" w:rsidRDefault="005B598D">
      <w:pPr>
        <w:rPr>
          <w:rFonts w:ascii="Times New Roman" w:hAnsi="Times New Roman" w:cs="Times New Roman"/>
        </w:rPr>
      </w:pPr>
    </w:p>
    <w:p w:rsidR="005B598D" w:rsidRPr="00626B4F" w:rsidRDefault="005B598D">
      <w:pPr>
        <w:rPr>
          <w:rFonts w:ascii="Times New Roman" w:hAnsi="Times New Roman" w:cs="Times New Roman"/>
        </w:rPr>
      </w:pPr>
    </w:p>
    <w:p w:rsidR="005B598D" w:rsidRPr="00626B4F" w:rsidRDefault="005B598D">
      <w:pPr>
        <w:rPr>
          <w:rFonts w:ascii="Times New Roman" w:hAnsi="Times New Roman" w:cs="Times New Roman"/>
        </w:rPr>
      </w:pPr>
    </w:p>
    <w:p w:rsidR="005B598D" w:rsidRPr="00626B4F" w:rsidRDefault="005B598D">
      <w:pPr>
        <w:rPr>
          <w:rFonts w:ascii="Times New Roman" w:hAnsi="Times New Roman" w:cs="Times New Roman"/>
        </w:rPr>
      </w:pPr>
    </w:p>
    <w:p w:rsidR="005B598D" w:rsidRPr="00626B4F" w:rsidRDefault="005B598D">
      <w:pPr>
        <w:rPr>
          <w:rFonts w:ascii="Times New Roman" w:hAnsi="Times New Roman" w:cs="Times New Roman"/>
        </w:rPr>
      </w:pPr>
    </w:p>
    <w:p w:rsidR="003D4258" w:rsidRPr="00626B4F" w:rsidRDefault="003D4258" w:rsidP="003D4258">
      <w:pPr>
        <w:pStyle w:val="ConsPlusNormal"/>
        <w:jc w:val="right"/>
        <w:outlineLvl w:val="1"/>
        <w:rPr>
          <w:rFonts w:ascii="Times New Roman" w:hAnsi="Times New Roman" w:cs="Times New Roman"/>
        </w:rPr>
      </w:pPr>
      <w:r w:rsidRPr="00626B4F">
        <w:rPr>
          <w:rFonts w:ascii="Times New Roman" w:hAnsi="Times New Roman" w:cs="Times New Roman"/>
        </w:rPr>
        <w:lastRenderedPageBreak/>
        <w:t xml:space="preserve">Приложение </w:t>
      </w:r>
      <w:r w:rsidR="00626B4F" w:rsidRPr="00626B4F">
        <w:rPr>
          <w:rFonts w:ascii="Times New Roman" w:hAnsi="Times New Roman" w:cs="Times New Roman"/>
        </w:rPr>
        <w:t>4</w:t>
      </w:r>
    </w:p>
    <w:p w:rsidR="003D4258" w:rsidRPr="00626B4F" w:rsidRDefault="003D4258" w:rsidP="003D4258">
      <w:pPr>
        <w:pStyle w:val="ConsPlusNormal"/>
        <w:jc w:val="right"/>
        <w:rPr>
          <w:rFonts w:ascii="Times New Roman" w:hAnsi="Times New Roman" w:cs="Times New Roman"/>
        </w:rPr>
      </w:pPr>
      <w:r w:rsidRPr="00626B4F">
        <w:rPr>
          <w:rFonts w:ascii="Times New Roman" w:hAnsi="Times New Roman" w:cs="Times New Roman"/>
        </w:rPr>
        <w:t>к Положению</w:t>
      </w:r>
    </w:p>
    <w:p w:rsidR="003D4258" w:rsidRPr="00626B4F" w:rsidRDefault="003D4258" w:rsidP="003D4258">
      <w:pPr>
        <w:pStyle w:val="ConsPlusNormal"/>
        <w:jc w:val="right"/>
        <w:rPr>
          <w:rFonts w:ascii="Times New Roman" w:hAnsi="Times New Roman" w:cs="Times New Roman"/>
        </w:rPr>
      </w:pPr>
      <w:r w:rsidRPr="00626B4F">
        <w:rPr>
          <w:rFonts w:ascii="Times New Roman" w:hAnsi="Times New Roman" w:cs="Times New Roman"/>
        </w:rPr>
        <w:t>об оплате труда работников</w:t>
      </w:r>
    </w:p>
    <w:p w:rsidR="003D4258" w:rsidRPr="00626B4F" w:rsidRDefault="003D4258" w:rsidP="003D4258">
      <w:pPr>
        <w:pStyle w:val="ConsPlusTitle"/>
        <w:jc w:val="right"/>
        <w:rPr>
          <w:rFonts w:ascii="Times New Roman" w:hAnsi="Times New Roman" w:cs="Times New Roman"/>
          <w:b w:val="0"/>
        </w:rPr>
      </w:pPr>
      <w:r w:rsidRPr="00626B4F">
        <w:rPr>
          <w:rFonts w:ascii="Times New Roman" w:hAnsi="Times New Roman" w:cs="Times New Roman"/>
          <w:b w:val="0"/>
        </w:rPr>
        <w:t xml:space="preserve">муниципального казенного учреждения </w:t>
      </w:r>
    </w:p>
    <w:p w:rsidR="003D4258" w:rsidRPr="00626B4F" w:rsidRDefault="003D4258" w:rsidP="003D4258">
      <w:pPr>
        <w:pStyle w:val="ConsPlusTitle"/>
        <w:jc w:val="right"/>
        <w:rPr>
          <w:rFonts w:ascii="Times New Roman" w:hAnsi="Times New Roman" w:cs="Times New Roman"/>
          <w:b w:val="0"/>
        </w:rPr>
      </w:pPr>
      <w:r w:rsidRPr="00626B4F">
        <w:rPr>
          <w:rFonts w:ascii="Times New Roman" w:hAnsi="Times New Roman" w:cs="Times New Roman"/>
          <w:b w:val="0"/>
        </w:rPr>
        <w:t xml:space="preserve">"Центр обслуживания учреждений </w:t>
      </w:r>
    </w:p>
    <w:p w:rsidR="003D4258" w:rsidRPr="00626B4F" w:rsidRDefault="003D4258" w:rsidP="003D4258">
      <w:pPr>
        <w:pStyle w:val="ConsPlusTitle"/>
        <w:jc w:val="right"/>
        <w:rPr>
          <w:rFonts w:ascii="Times New Roman" w:hAnsi="Times New Roman" w:cs="Times New Roman"/>
          <w:b w:val="0"/>
        </w:rPr>
      </w:pPr>
      <w:r w:rsidRPr="00626B4F">
        <w:rPr>
          <w:rFonts w:ascii="Times New Roman" w:hAnsi="Times New Roman" w:cs="Times New Roman"/>
          <w:b w:val="0"/>
        </w:rPr>
        <w:t xml:space="preserve">культуры муниципального образования </w:t>
      </w:r>
    </w:p>
    <w:p w:rsidR="003D4258" w:rsidRPr="00626B4F" w:rsidRDefault="003D4258" w:rsidP="003D4258">
      <w:pPr>
        <w:pStyle w:val="ConsPlusTitle"/>
        <w:jc w:val="right"/>
        <w:rPr>
          <w:rFonts w:ascii="Times New Roman" w:hAnsi="Times New Roman" w:cs="Times New Roman"/>
          <w:b w:val="0"/>
        </w:rPr>
      </w:pPr>
      <w:proofErr w:type="spellStart"/>
      <w:r w:rsidRPr="00626B4F">
        <w:rPr>
          <w:rFonts w:ascii="Times New Roman" w:hAnsi="Times New Roman" w:cs="Times New Roman"/>
          <w:b w:val="0"/>
        </w:rPr>
        <w:t>Глазовский</w:t>
      </w:r>
      <w:proofErr w:type="spellEnd"/>
      <w:r w:rsidRPr="00626B4F">
        <w:rPr>
          <w:rFonts w:ascii="Times New Roman" w:hAnsi="Times New Roman" w:cs="Times New Roman"/>
          <w:b w:val="0"/>
        </w:rPr>
        <w:t xml:space="preserve"> район"</w:t>
      </w:r>
    </w:p>
    <w:p w:rsidR="005B598D" w:rsidRPr="00626B4F" w:rsidRDefault="005B598D" w:rsidP="005B598D">
      <w:pPr>
        <w:spacing w:after="0"/>
        <w:jc w:val="right"/>
        <w:rPr>
          <w:rFonts w:ascii="Times New Roman" w:hAnsi="Times New Roman" w:cs="Times New Roman"/>
          <w:sz w:val="24"/>
          <w:szCs w:val="24"/>
        </w:rPr>
      </w:pPr>
    </w:p>
    <w:p w:rsidR="005B598D" w:rsidRPr="00626B4F" w:rsidRDefault="005B598D" w:rsidP="005B598D">
      <w:pPr>
        <w:jc w:val="right"/>
        <w:rPr>
          <w:rFonts w:ascii="Times New Roman" w:hAnsi="Times New Roman" w:cs="Times New Roman"/>
          <w:sz w:val="24"/>
          <w:szCs w:val="24"/>
        </w:rPr>
      </w:pPr>
    </w:p>
    <w:p w:rsidR="005B598D" w:rsidRPr="00626B4F" w:rsidRDefault="005B598D" w:rsidP="005B598D">
      <w:pPr>
        <w:spacing w:after="0"/>
        <w:jc w:val="center"/>
        <w:rPr>
          <w:rFonts w:ascii="Times New Roman" w:hAnsi="Times New Roman" w:cs="Times New Roman"/>
          <w:b/>
          <w:sz w:val="24"/>
          <w:szCs w:val="24"/>
        </w:rPr>
      </w:pPr>
      <w:r w:rsidRPr="00626B4F">
        <w:rPr>
          <w:rFonts w:ascii="Times New Roman" w:hAnsi="Times New Roman" w:cs="Times New Roman"/>
          <w:b/>
          <w:sz w:val="24"/>
          <w:szCs w:val="24"/>
        </w:rPr>
        <w:t>Критерии оценки результативности и качества деятельности</w:t>
      </w:r>
    </w:p>
    <w:p w:rsidR="005B598D" w:rsidRPr="00626B4F" w:rsidRDefault="005B598D" w:rsidP="005B598D">
      <w:pPr>
        <w:spacing w:after="0"/>
        <w:jc w:val="center"/>
        <w:rPr>
          <w:rFonts w:ascii="Times New Roman" w:hAnsi="Times New Roman" w:cs="Times New Roman"/>
          <w:b/>
          <w:sz w:val="24"/>
          <w:szCs w:val="24"/>
        </w:rPr>
      </w:pPr>
      <w:r w:rsidRPr="00626B4F">
        <w:rPr>
          <w:rFonts w:ascii="Times New Roman" w:hAnsi="Times New Roman" w:cs="Times New Roman"/>
          <w:b/>
          <w:sz w:val="24"/>
          <w:szCs w:val="24"/>
        </w:rPr>
        <w:t>муниципального казенного учреждения «Центр обслуживания учреждений культуры муниципального образования «</w:t>
      </w:r>
      <w:proofErr w:type="spellStart"/>
      <w:r w:rsidRPr="00626B4F">
        <w:rPr>
          <w:rFonts w:ascii="Times New Roman" w:hAnsi="Times New Roman" w:cs="Times New Roman"/>
          <w:b/>
          <w:sz w:val="24"/>
          <w:szCs w:val="24"/>
        </w:rPr>
        <w:t>Глазовский</w:t>
      </w:r>
      <w:proofErr w:type="spellEnd"/>
      <w:r w:rsidRPr="00626B4F">
        <w:rPr>
          <w:rFonts w:ascii="Times New Roman" w:hAnsi="Times New Roman" w:cs="Times New Roman"/>
          <w:b/>
          <w:sz w:val="24"/>
          <w:szCs w:val="24"/>
        </w:rPr>
        <w:t xml:space="preserve"> район» для установления руководителю надбавки за интенсивность.</w:t>
      </w:r>
    </w:p>
    <w:p w:rsidR="005B598D" w:rsidRPr="00626B4F" w:rsidRDefault="005B598D" w:rsidP="005B598D">
      <w:pPr>
        <w:spacing w:after="0"/>
        <w:jc w:val="center"/>
        <w:rPr>
          <w:rFonts w:ascii="Times New Roman" w:hAnsi="Times New Roman" w:cs="Times New Roman"/>
          <w:sz w:val="24"/>
          <w:szCs w:val="24"/>
        </w:rPr>
      </w:pPr>
    </w:p>
    <w:tbl>
      <w:tblPr>
        <w:tblStyle w:val="a7"/>
        <w:tblW w:w="0" w:type="auto"/>
        <w:tblLook w:val="04A0"/>
      </w:tblPr>
      <w:tblGrid>
        <w:gridCol w:w="2391"/>
        <w:gridCol w:w="2393"/>
        <w:gridCol w:w="2393"/>
        <w:gridCol w:w="2393"/>
      </w:tblGrid>
      <w:tr w:rsidR="005B598D" w:rsidRPr="00626B4F" w:rsidTr="005B598D">
        <w:trPr>
          <w:trHeight w:val="330"/>
        </w:trPr>
        <w:tc>
          <w:tcPr>
            <w:tcW w:w="2392" w:type="dxa"/>
            <w:vMerge w:val="restart"/>
          </w:tcPr>
          <w:p w:rsidR="005B598D" w:rsidRPr="00626B4F" w:rsidRDefault="005B598D" w:rsidP="005B598D">
            <w:pPr>
              <w:jc w:val="center"/>
              <w:rPr>
                <w:rFonts w:ascii="Times New Roman" w:hAnsi="Times New Roman" w:cs="Times New Roman"/>
                <w:sz w:val="24"/>
                <w:szCs w:val="24"/>
              </w:rPr>
            </w:pPr>
            <w:r w:rsidRPr="00626B4F">
              <w:rPr>
                <w:rFonts w:ascii="Times New Roman" w:hAnsi="Times New Roman" w:cs="Times New Roman"/>
                <w:sz w:val="24"/>
                <w:szCs w:val="24"/>
              </w:rPr>
              <w:t>Критерии  оценки результативности и качества труда руководителя</w:t>
            </w:r>
          </w:p>
        </w:tc>
        <w:tc>
          <w:tcPr>
            <w:tcW w:w="4786" w:type="dxa"/>
            <w:gridSpan w:val="2"/>
            <w:tcBorders>
              <w:bottom w:val="single" w:sz="4" w:space="0" w:color="auto"/>
            </w:tcBorders>
          </w:tcPr>
          <w:p w:rsidR="005B598D" w:rsidRPr="00626B4F" w:rsidRDefault="005B598D" w:rsidP="005B598D">
            <w:pPr>
              <w:jc w:val="center"/>
              <w:rPr>
                <w:rFonts w:ascii="Times New Roman" w:hAnsi="Times New Roman" w:cs="Times New Roman"/>
                <w:sz w:val="24"/>
                <w:szCs w:val="24"/>
              </w:rPr>
            </w:pPr>
            <w:r w:rsidRPr="00626B4F">
              <w:rPr>
                <w:rFonts w:ascii="Times New Roman" w:hAnsi="Times New Roman" w:cs="Times New Roman"/>
                <w:sz w:val="24"/>
                <w:szCs w:val="24"/>
              </w:rPr>
              <w:t xml:space="preserve">Условия </w:t>
            </w:r>
          </w:p>
        </w:tc>
        <w:tc>
          <w:tcPr>
            <w:tcW w:w="2393" w:type="dxa"/>
            <w:vMerge w:val="restart"/>
          </w:tcPr>
          <w:p w:rsidR="005B598D" w:rsidRPr="00626B4F" w:rsidRDefault="005B598D" w:rsidP="005B598D">
            <w:pPr>
              <w:jc w:val="center"/>
              <w:rPr>
                <w:rFonts w:ascii="Times New Roman" w:hAnsi="Times New Roman" w:cs="Times New Roman"/>
                <w:sz w:val="24"/>
                <w:szCs w:val="24"/>
              </w:rPr>
            </w:pPr>
            <w:r w:rsidRPr="00626B4F">
              <w:rPr>
                <w:rFonts w:ascii="Times New Roman" w:hAnsi="Times New Roman" w:cs="Times New Roman"/>
                <w:sz w:val="24"/>
                <w:szCs w:val="24"/>
              </w:rPr>
              <w:t>Предельное число баллов в месяц</w:t>
            </w:r>
          </w:p>
        </w:tc>
      </w:tr>
      <w:tr w:rsidR="005B598D" w:rsidRPr="00626B4F" w:rsidTr="005B598D">
        <w:trPr>
          <w:trHeight w:val="675"/>
        </w:trPr>
        <w:tc>
          <w:tcPr>
            <w:tcW w:w="2392" w:type="dxa"/>
            <w:vMerge/>
          </w:tcPr>
          <w:p w:rsidR="005B598D" w:rsidRPr="00626B4F" w:rsidRDefault="005B598D" w:rsidP="005B598D">
            <w:pPr>
              <w:jc w:val="center"/>
              <w:rPr>
                <w:rFonts w:ascii="Times New Roman" w:hAnsi="Times New Roman" w:cs="Times New Roman"/>
                <w:sz w:val="24"/>
                <w:szCs w:val="24"/>
              </w:rPr>
            </w:pPr>
          </w:p>
        </w:tc>
        <w:tc>
          <w:tcPr>
            <w:tcW w:w="2393" w:type="dxa"/>
            <w:tcBorders>
              <w:top w:val="single" w:sz="4" w:space="0" w:color="auto"/>
            </w:tcBorders>
          </w:tcPr>
          <w:p w:rsidR="005B598D" w:rsidRPr="00626B4F" w:rsidRDefault="005B598D" w:rsidP="005B598D">
            <w:pPr>
              <w:jc w:val="center"/>
              <w:rPr>
                <w:rFonts w:ascii="Times New Roman" w:hAnsi="Times New Roman" w:cs="Times New Roman"/>
                <w:sz w:val="24"/>
                <w:szCs w:val="24"/>
              </w:rPr>
            </w:pPr>
            <w:r w:rsidRPr="00626B4F">
              <w:rPr>
                <w:rFonts w:ascii="Times New Roman" w:hAnsi="Times New Roman" w:cs="Times New Roman"/>
                <w:sz w:val="24"/>
                <w:szCs w:val="24"/>
              </w:rPr>
              <w:t xml:space="preserve">Наименование </w:t>
            </w:r>
          </w:p>
        </w:tc>
        <w:tc>
          <w:tcPr>
            <w:tcW w:w="2393" w:type="dxa"/>
            <w:tcBorders>
              <w:top w:val="single" w:sz="4" w:space="0" w:color="auto"/>
            </w:tcBorders>
          </w:tcPr>
          <w:p w:rsidR="005B598D" w:rsidRPr="00626B4F" w:rsidRDefault="005B598D" w:rsidP="005B598D">
            <w:pPr>
              <w:jc w:val="center"/>
              <w:rPr>
                <w:rFonts w:ascii="Times New Roman" w:hAnsi="Times New Roman" w:cs="Times New Roman"/>
                <w:sz w:val="24"/>
                <w:szCs w:val="24"/>
              </w:rPr>
            </w:pPr>
            <w:r w:rsidRPr="00626B4F">
              <w:rPr>
                <w:rFonts w:ascii="Times New Roman" w:hAnsi="Times New Roman" w:cs="Times New Roman"/>
                <w:sz w:val="24"/>
                <w:szCs w:val="24"/>
              </w:rPr>
              <w:t xml:space="preserve">Индикатор </w:t>
            </w:r>
          </w:p>
        </w:tc>
        <w:tc>
          <w:tcPr>
            <w:tcW w:w="2393" w:type="dxa"/>
            <w:vMerge/>
          </w:tcPr>
          <w:p w:rsidR="005B598D" w:rsidRPr="00626B4F" w:rsidRDefault="005B598D" w:rsidP="005B598D">
            <w:pPr>
              <w:jc w:val="center"/>
              <w:rPr>
                <w:rFonts w:ascii="Times New Roman" w:hAnsi="Times New Roman" w:cs="Times New Roman"/>
                <w:sz w:val="24"/>
                <w:szCs w:val="24"/>
              </w:rPr>
            </w:pPr>
          </w:p>
        </w:tc>
      </w:tr>
      <w:tr w:rsidR="005B598D" w:rsidRPr="00626B4F" w:rsidTr="005B598D">
        <w:tc>
          <w:tcPr>
            <w:tcW w:w="2392" w:type="dxa"/>
          </w:tcPr>
          <w:p w:rsidR="005B598D" w:rsidRPr="00626B4F" w:rsidRDefault="005B598D" w:rsidP="005B598D">
            <w:pPr>
              <w:jc w:val="center"/>
              <w:rPr>
                <w:rFonts w:ascii="Times New Roman" w:hAnsi="Times New Roman" w:cs="Times New Roman"/>
                <w:sz w:val="24"/>
                <w:szCs w:val="24"/>
              </w:rPr>
            </w:pPr>
            <w:r w:rsidRPr="00626B4F">
              <w:rPr>
                <w:rFonts w:ascii="Times New Roman" w:hAnsi="Times New Roman" w:cs="Times New Roman"/>
                <w:sz w:val="24"/>
                <w:szCs w:val="24"/>
              </w:rPr>
              <w:t>Результативность деятельности учреждения</w:t>
            </w:r>
          </w:p>
        </w:tc>
        <w:tc>
          <w:tcPr>
            <w:tcW w:w="2393" w:type="dxa"/>
          </w:tcPr>
          <w:p w:rsidR="005B598D" w:rsidRPr="00626B4F" w:rsidRDefault="005B598D" w:rsidP="005B598D">
            <w:pPr>
              <w:jc w:val="center"/>
              <w:rPr>
                <w:rFonts w:ascii="Times New Roman" w:hAnsi="Times New Roman" w:cs="Times New Roman"/>
                <w:sz w:val="24"/>
                <w:szCs w:val="24"/>
              </w:rPr>
            </w:pPr>
            <w:r w:rsidRPr="00626B4F">
              <w:rPr>
                <w:rFonts w:ascii="Times New Roman" w:hAnsi="Times New Roman" w:cs="Times New Roman"/>
                <w:sz w:val="24"/>
                <w:szCs w:val="24"/>
              </w:rPr>
              <w:t>Выполнение требований к качеству и срокам выполнения работ</w:t>
            </w:r>
          </w:p>
        </w:tc>
        <w:tc>
          <w:tcPr>
            <w:tcW w:w="2393" w:type="dxa"/>
          </w:tcPr>
          <w:p w:rsidR="005B598D" w:rsidRPr="00626B4F" w:rsidRDefault="005B598D" w:rsidP="005B598D">
            <w:pPr>
              <w:jc w:val="center"/>
              <w:rPr>
                <w:rFonts w:ascii="Times New Roman" w:hAnsi="Times New Roman" w:cs="Times New Roman"/>
                <w:sz w:val="24"/>
                <w:szCs w:val="24"/>
              </w:rPr>
            </w:pPr>
            <w:r w:rsidRPr="00626B4F">
              <w:rPr>
                <w:rFonts w:ascii="Times New Roman" w:hAnsi="Times New Roman" w:cs="Times New Roman"/>
                <w:sz w:val="24"/>
                <w:szCs w:val="24"/>
              </w:rPr>
              <w:t>В полном объеме и в срок,   100% соответствие нормам действующего законодательства</w:t>
            </w:r>
          </w:p>
        </w:tc>
        <w:tc>
          <w:tcPr>
            <w:tcW w:w="2393" w:type="dxa"/>
          </w:tcPr>
          <w:p w:rsidR="005B598D" w:rsidRPr="00626B4F" w:rsidRDefault="005B598D" w:rsidP="005B598D">
            <w:pPr>
              <w:jc w:val="center"/>
              <w:rPr>
                <w:rFonts w:ascii="Times New Roman" w:hAnsi="Times New Roman" w:cs="Times New Roman"/>
                <w:sz w:val="24"/>
                <w:szCs w:val="24"/>
              </w:rPr>
            </w:pPr>
            <w:r w:rsidRPr="00626B4F">
              <w:rPr>
                <w:rFonts w:ascii="Times New Roman" w:hAnsi="Times New Roman" w:cs="Times New Roman"/>
                <w:sz w:val="24"/>
                <w:szCs w:val="24"/>
              </w:rPr>
              <w:t>40</w:t>
            </w:r>
          </w:p>
        </w:tc>
      </w:tr>
      <w:tr w:rsidR="005B598D" w:rsidRPr="00626B4F" w:rsidTr="005B598D">
        <w:tc>
          <w:tcPr>
            <w:tcW w:w="2392" w:type="dxa"/>
          </w:tcPr>
          <w:p w:rsidR="005B598D" w:rsidRPr="00626B4F" w:rsidRDefault="005B598D" w:rsidP="005B598D">
            <w:pPr>
              <w:jc w:val="center"/>
              <w:rPr>
                <w:rFonts w:ascii="Times New Roman" w:hAnsi="Times New Roman" w:cs="Times New Roman"/>
                <w:sz w:val="24"/>
                <w:szCs w:val="24"/>
              </w:rPr>
            </w:pPr>
            <w:r w:rsidRPr="00626B4F">
              <w:rPr>
                <w:rFonts w:ascii="Times New Roman" w:hAnsi="Times New Roman" w:cs="Times New Roman"/>
                <w:sz w:val="24"/>
                <w:szCs w:val="24"/>
              </w:rPr>
              <w:t>Полное выполнение обязательств по договорам о предоставлении услуг обслуживаемых учреждений</w:t>
            </w:r>
          </w:p>
        </w:tc>
        <w:tc>
          <w:tcPr>
            <w:tcW w:w="2393" w:type="dxa"/>
          </w:tcPr>
          <w:p w:rsidR="005B598D" w:rsidRPr="00626B4F" w:rsidRDefault="005B598D" w:rsidP="005B598D">
            <w:pPr>
              <w:jc w:val="both"/>
              <w:rPr>
                <w:rFonts w:ascii="Times New Roman" w:hAnsi="Times New Roman" w:cs="Times New Roman"/>
                <w:sz w:val="24"/>
                <w:szCs w:val="24"/>
              </w:rPr>
            </w:pPr>
            <w:r w:rsidRPr="00626B4F">
              <w:rPr>
                <w:rFonts w:ascii="Times New Roman" w:hAnsi="Times New Roman" w:cs="Times New Roman"/>
                <w:sz w:val="24"/>
                <w:szCs w:val="24"/>
              </w:rPr>
              <w:t>В полном объеме (100%), в установленный срок и без зафиксированных замечаний</w:t>
            </w:r>
          </w:p>
        </w:tc>
        <w:tc>
          <w:tcPr>
            <w:tcW w:w="2393" w:type="dxa"/>
          </w:tcPr>
          <w:p w:rsidR="005B598D" w:rsidRPr="00626B4F" w:rsidRDefault="005B598D" w:rsidP="005B598D">
            <w:pPr>
              <w:jc w:val="center"/>
              <w:rPr>
                <w:rFonts w:ascii="Times New Roman" w:hAnsi="Times New Roman" w:cs="Times New Roman"/>
                <w:sz w:val="24"/>
                <w:szCs w:val="24"/>
              </w:rPr>
            </w:pPr>
            <w:r w:rsidRPr="00626B4F">
              <w:rPr>
                <w:rFonts w:ascii="Times New Roman" w:hAnsi="Times New Roman" w:cs="Times New Roman"/>
                <w:sz w:val="24"/>
                <w:szCs w:val="24"/>
              </w:rPr>
              <w:t xml:space="preserve">0 замечаний </w:t>
            </w:r>
          </w:p>
        </w:tc>
        <w:tc>
          <w:tcPr>
            <w:tcW w:w="2393" w:type="dxa"/>
          </w:tcPr>
          <w:p w:rsidR="005B598D" w:rsidRPr="00626B4F" w:rsidRDefault="005B598D" w:rsidP="005B598D">
            <w:pPr>
              <w:jc w:val="center"/>
              <w:rPr>
                <w:rFonts w:ascii="Times New Roman" w:hAnsi="Times New Roman" w:cs="Times New Roman"/>
                <w:sz w:val="24"/>
                <w:szCs w:val="24"/>
              </w:rPr>
            </w:pPr>
            <w:r w:rsidRPr="00626B4F">
              <w:rPr>
                <w:rFonts w:ascii="Times New Roman" w:hAnsi="Times New Roman" w:cs="Times New Roman"/>
                <w:sz w:val="24"/>
                <w:szCs w:val="24"/>
              </w:rPr>
              <w:t>30</w:t>
            </w:r>
          </w:p>
        </w:tc>
      </w:tr>
      <w:tr w:rsidR="005B598D" w:rsidRPr="00626B4F" w:rsidTr="005B598D">
        <w:tc>
          <w:tcPr>
            <w:tcW w:w="2392" w:type="dxa"/>
          </w:tcPr>
          <w:p w:rsidR="005B598D" w:rsidRPr="00626B4F" w:rsidRDefault="005B598D" w:rsidP="005B598D">
            <w:pPr>
              <w:jc w:val="center"/>
              <w:rPr>
                <w:rFonts w:ascii="Times New Roman" w:hAnsi="Times New Roman" w:cs="Times New Roman"/>
                <w:sz w:val="24"/>
                <w:szCs w:val="24"/>
              </w:rPr>
            </w:pPr>
            <w:r w:rsidRPr="00626B4F">
              <w:rPr>
                <w:rFonts w:ascii="Times New Roman" w:hAnsi="Times New Roman" w:cs="Times New Roman"/>
                <w:sz w:val="24"/>
                <w:szCs w:val="24"/>
              </w:rPr>
              <w:t>Успешное и добросовестное исполнение своих должностных обязанностей</w:t>
            </w:r>
          </w:p>
        </w:tc>
        <w:tc>
          <w:tcPr>
            <w:tcW w:w="2393" w:type="dxa"/>
          </w:tcPr>
          <w:p w:rsidR="005B598D" w:rsidRPr="00626B4F" w:rsidRDefault="005B598D" w:rsidP="005B598D">
            <w:pPr>
              <w:jc w:val="center"/>
              <w:rPr>
                <w:rFonts w:ascii="Times New Roman" w:hAnsi="Times New Roman" w:cs="Times New Roman"/>
                <w:sz w:val="24"/>
                <w:szCs w:val="24"/>
              </w:rPr>
            </w:pPr>
            <w:r w:rsidRPr="00626B4F">
              <w:rPr>
                <w:rFonts w:ascii="Times New Roman" w:hAnsi="Times New Roman" w:cs="Times New Roman"/>
                <w:sz w:val="24"/>
                <w:szCs w:val="24"/>
              </w:rPr>
              <w:t>Количество дисциплинарных взысканий</w:t>
            </w:r>
          </w:p>
        </w:tc>
        <w:tc>
          <w:tcPr>
            <w:tcW w:w="2393" w:type="dxa"/>
          </w:tcPr>
          <w:p w:rsidR="005B598D" w:rsidRPr="00626B4F" w:rsidRDefault="005B598D" w:rsidP="005B598D">
            <w:pPr>
              <w:jc w:val="center"/>
              <w:rPr>
                <w:rFonts w:ascii="Times New Roman" w:hAnsi="Times New Roman" w:cs="Times New Roman"/>
                <w:sz w:val="24"/>
                <w:szCs w:val="24"/>
              </w:rPr>
            </w:pPr>
            <w:r w:rsidRPr="00626B4F">
              <w:rPr>
                <w:rFonts w:ascii="Times New Roman" w:hAnsi="Times New Roman" w:cs="Times New Roman"/>
                <w:sz w:val="24"/>
                <w:szCs w:val="24"/>
              </w:rPr>
              <w:t>0 дисциплинарных взысканий</w:t>
            </w:r>
          </w:p>
        </w:tc>
        <w:tc>
          <w:tcPr>
            <w:tcW w:w="2393" w:type="dxa"/>
          </w:tcPr>
          <w:p w:rsidR="005B598D" w:rsidRPr="00626B4F" w:rsidRDefault="005B598D" w:rsidP="005B598D">
            <w:pPr>
              <w:jc w:val="center"/>
              <w:rPr>
                <w:rFonts w:ascii="Times New Roman" w:hAnsi="Times New Roman" w:cs="Times New Roman"/>
                <w:sz w:val="24"/>
                <w:szCs w:val="24"/>
              </w:rPr>
            </w:pPr>
            <w:r w:rsidRPr="00626B4F">
              <w:rPr>
                <w:rFonts w:ascii="Times New Roman" w:hAnsi="Times New Roman" w:cs="Times New Roman"/>
                <w:sz w:val="24"/>
                <w:szCs w:val="24"/>
              </w:rPr>
              <w:t>30</w:t>
            </w:r>
          </w:p>
        </w:tc>
      </w:tr>
    </w:tbl>
    <w:p w:rsidR="005B598D" w:rsidRPr="00626B4F" w:rsidRDefault="005B598D" w:rsidP="005B598D">
      <w:pPr>
        <w:jc w:val="center"/>
        <w:rPr>
          <w:rFonts w:ascii="Times New Roman" w:hAnsi="Times New Roman" w:cs="Times New Roman"/>
          <w:sz w:val="24"/>
          <w:szCs w:val="24"/>
        </w:rPr>
      </w:pPr>
    </w:p>
    <w:p w:rsidR="005B598D" w:rsidRPr="00626B4F" w:rsidRDefault="005B598D" w:rsidP="005B598D">
      <w:pPr>
        <w:rPr>
          <w:rFonts w:ascii="Times New Roman" w:hAnsi="Times New Roman" w:cs="Times New Roman"/>
          <w:sz w:val="24"/>
          <w:szCs w:val="24"/>
        </w:rPr>
      </w:pPr>
    </w:p>
    <w:p w:rsidR="005B598D" w:rsidRPr="00626B4F" w:rsidRDefault="005B598D" w:rsidP="005B598D">
      <w:pPr>
        <w:rPr>
          <w:rFonts w:ascii="Times New Roman" w:hAnsi="Times New Roman" w:cs="Times New Roman"/>
          <w:sz w:val="24"/>
          <w:szCs w:val="24"/>
        </w:rPr>
      </w:pPr>
    </w:p>
    <w:p w:rsidR="005B598D" w:rsidRPr="00626B4F" w:rsidRDefault="005B598D" w:rsidP="005B598D">
      <w:pPr>
        <w:rPr>
          <w:rFonts w:ascii="Times New Roman" w:hAnsi="Times New Roman" w:cs="Times New Roman"/>
          <w:sz w:val="24"/>
          <w:szCs w:val="24"/>
        </w:rPr>
      </w:pPr>
    </w:p>
    <w:p w:rsidR="005B598D" w:rsidRPr="00626B4F" w:rsidRDefault="005B598D" w:rsidP="005B598D">
      <w:pPr>
        <w:rPr>
          <w:rFonts w:ascii="Times New Roman" w:hAnsi="Times New Roman" w:cs="Times New Roman"/>
          <w:sz w:val="24"/>
          <w:szCs w:val="24"/>
        </w:rPr>
      </w:pPr>
    </w:p>
    <w:p w:rsidR="005B598D" w:rsidRPr="00E32918" w:rsidRDefault="005B598D" w:rsidP="005B598D">
      <w:pPr>
        <w:rPr>
          <w:rFonts w:ascii="Times New Roman" w:hAnsi="Times New Roman" w:cs="Times New Roman"/>
          <w:sz w:val="24"/>
          <w:szCs w:val="24"/>
        </w:rPr>
      </w:pPr>
    </w:p>
    <w:p w:rsidR="005B598D" w:rsidRPr="00E32918" w:rsidRDefault="005B598D" w:rsidP="005B598D">
      <w:pPr>
        <w:rPr>
          <w:rFonts w:ascii="Times New Roman" w:hAnsi="Times New Roman" w:cs="Times New Roman"/>
          <w:sz w:val="24"/>
          <w:szCs w:val="24"/>
        </w:rPr>
      </w:pPr>
    </w:p>
    <w:p w:rsidR="005B598D" w:rsidRPr="00E32918" w:rsidRDefault="005B598D" w:rsidP="005B598D">
      <w:pPr>
        <w:rPr>
          <w:rFonts w:ascii="Times New Roman" w:hAnsi="Times New Roman" w:cs="Times New Roman"/>
          <w:sz w:val="24"/>
          <w:szCs w:val="24"/>
        </w:rPr>
      </w:pPr>
    </w:p>
    <w:p w:rsidR="005B598D" w:rsidRPr="00E32918" w:rsidRDefault="005B598D" w:rsidP="005B598D">
      <w:pPr>
        <w:spacing w:after="0"/>
        <w:jc w:val="right"/>
        <w:rPr>
          <w:rFonts w:ascii="Times New Roman" w:hAnsi="Times New Roman" w:cs="Times New Roman"/>
          <w:sz w:val="24"/>
          <w:szCs w:val="24"/>
        </w:rPr>
      </w:pPr>
    </w:p>
    <w:p w:rsidR="003D4258" w:rsidRPr="00E32918" w:rsidRDefault="003D4258" w:rsidP="003D4258">
      <w:pPr>
        <w:pStyle w:val="ConsPlusNormal"/>
        <w:jc w:val="right"/>
        <w:outlineLvl w:val="1"/>
        <w:rPr>
          <w:rFonts w:ascii="Times New Roman" w:hAnsi="Times New Roman" w:cs="Times New Roman"/>
        </w:rPr>
      </w:pPr>
      <w:r w:rsidRPr="00E32918">
        <w:rPr>
          <w:rFonts w:ascii="Times New Roman" w:hAnsi="Times New Roman" w:cs="Times New Roman"/>
        </w:rPr>
        <w:lastRenderedPageBreak/>
        <w:t xml:space="preserve">Приложение </w:t>
      </w:r>
      <w:r w:rsidR="00626B4F">
        <w:rPr>
          <w:rFonts w:ascii="Times New Roman" w:hAnsi="Times New Roman" w:cs="Times New Roman"/>
        </w:rPr>
        <w:t>5</w:t>
      </w:r>
    </w:p>
    <w:p w:rsidR="003D4258" w:rsidRPr="00E32918" w:rsidRDefault="003D4258" w:rsidP="003D4258">
      <w:pPr>
        <w:pStyle w:val="ConsPlusNormal"/>
        <w:jc w:val="right"/>
        <w:rPr>
          <w:rFonts w:ascii="Times New Roman" w:hAnsi="Times New Roman" w:cs="Times New Roman"/>
        </w:rPr>
      </w:pPr>
      <w:r w:rsidRPr="00E32918">
        <w:rPr>
          <w:rFonts w:ascii="Times New Roman" w:hAnsi="Times New Roman" w:cs="Times New Roman"/>
        </w:rPr>
        <w:t>к Положению</w:t>
      </w:r>
    </w:p>
    <w:p w:rsidR="003D4258" w:rsidRPr="00E32918" w:rsidRDefault="003D4258" w:rsidP="003D4258">
      <w:pPr>
        <w:pStyle w:val="ConsPlusNormal"/>
        <w:jc w:val="right"/>
        <w:rPr>
          <w:rFonts w:ascii="Times New Roman" w:hAnsi="Times New Roman" w:cs="Times New Roman"/>
        </w:rPr>
      </w:pPr>
      <w:r w:rsidRPr="00E32918">
        <w:rPr>
          <w:rFonts w:ascii="Times New Roman" w:hAnsi="Times New Roman" w:cs="Times New Roman"/>
        </w:rPr>
        <w:t>об оплате труда работников</w:t>
      </w:r>
    </w:p>
    <w:p w:rsidR="003D4258" w:rsidRPr="00E32918" w:rsidRDefault="003D4258" w:rsidP="003D4258">
      <w:pPr>
        <w:pStyle w:val="ConsPlusTitle"/>
        <w:jc w:val="right"/>
        <w:rPr>
          <w:rFonts w:ascii="Times New Roman" w:hAnsi="Times New Roman" w:cs="Times New Roman"/>
          <w:b w:val="0"/>
        </w:rPr>
      </w:pPr>
      <w:r w:rsidRPr="00E32918">
        <w:rPr>
          <w:rFonts w:ascii="Times New Roman" w:hAnsi="Times New Roman" w:cs="Times New Roman"/>
          <w:b w:val="0"/>
        </w:rPr>
        <w:t xml:space="preserve">муниципального казенного учреждения </w:t>
      </w:r>
    </w:p>
    <w:p w:rsidR="003D4258" w:rsidRPr="00E32918" w:rsidRDefault="003D4258" w:rsidP="003D4258">
      <w:pPr>
        <w:pStyle w:val="ConsPlusTitle"/>
        <w:jc w:val="right"/>
        <w:rPr>
          <w:rFonts w:ascii="Times New Roman" w:hAnsi="Times New Roman" w:cs="Times New Roman"/>
          <w:b w:val="0"/>
        </w:rPr>
      </w:pPr>
      <w:r w:rsidRPr="00E32918">
        <w:rPr>
          <w:rFonts w:ascii="Times New Roman" w:hAnsi="Times New Roman" w:cs="Times New Roman"/>
          <w:b w:val="0"/>
        </w:rPr>
        <w:t xml:space="preserve">"Центр обслуживания учреждений </w:t>
      </w:r>
    </w:p>
    <w:p w:rsidR="003D4258" w:rsidRPr="00E32918" w:rsidRDefault="003D4258" w:rsidP="003D4258">
      <w:pPr>
        <w:pStyle w:val="ConsPlusTitle"/>
        <w:jc w:val="right"/>
        <w:rPr>
          <w:rFonts w:ascii="Times New Roman" w:hAnsi="Times New Roman" w:cs="Times New Roman"/>
          <w:b w:val="0"/>
        </w:rPr>
      </w:pPr>
      <w:r w:rsidRPr="00E32918">
        <w:rPr>
          <w:rFonts w:ascii="Times New Roman" w:hAnsi="Times New Roman" w:cs="Times New Roman"/>
          <w:b w:val="0"/>
        </w:rPr>
        <w:t xml:space="preserve">культуры муниципального образования </w:t>
      </w:r>
    </w:p>
    <w:p w:rsidR="003D4258" w:rsidRPr="00E32918" w:rsidRDefault="003D4258" w:rsidP="003D4258">
      <w:pPr>
        <w:pStyle w:val="ConsPlusTitle"/>
        <w:jc w:val="right"/>
        <w:rPr>
          <w:rFonts w:ascii="Times New Roman" w:hAnsi="Times New Roman" w:cs="Times New Roman"/>
          <w:b w:val="0"/>
        </w:rPr>
      </w:pPr>
      <w:proofErr w:type="spellStart"/>
      <w:r w:rsidRPr="00E32918">
        <w:rPr>
          <w:rFonts w:ascii="Times New Roman" w:hAnsi="Times New Roman" w:cs="Times New Roman"/>
          <w:b w:val="0"/>
        </w:rPr>
        <w:t>Глазовский</w:t>
      </w:r>
      <w:proofErr w:type="spellEnd"/>
      <w:r w:rsidRPr="00E32918">
        <w:rPr>
          <w:rFonts w:ascii="Times New Roman" w:hAnsi="Times New Roman" w:cs="Times New Roman"/>
          <w:b w:val="0"/>
        </w:rPr>
        <w:t xml:space="preserve"> район"</w:t>
      </w:r>
    </w:p>
    <w:p w:rsidR="005B598D" w:rsidRPr="00E32918" w:rsidRDefault="005B598D" w:rsidP="005B598D">
      <w:pPr>
        <w:spacing w:after="0"/>
        <w:jc w:val="right"/>
        <w:rPr>
          <w:rFonts w:ascii="Times New Roman" w:hAnsi="Times New Roman" w:cs="Times New Roman"/>
          <w:sz w:val="24"/>
          <w:szCs w:val="24"/>
        </w:rPr>
      </w:pPr>
    </w:p>
    <w:p w:rsidR="005B598D" w:rsidRPr="00E32918" w:rsidRDefault="005B598D" w:rsidP="005B598D">
      <w:pPr>
        <w:spacing w:after="0"/>
        <w:jc w:val="center"/>
        <w:rPr>
          <w:rFonts w:ascii="Times New Roman" w:hAnsi="Times New Roman" w:cs="Times New Roman"/>
          <w:b/>
          <w:sz w:val="24"/>
          <w:szCs w:val="24"/>
        </w:rPr>
      </w:pPr>
      <w:r w:rsidRPr="00E32918">
        <w:rPr>
          <w:rFonts w:ascii="Times New Roman" w:hAnsi="Times New Roman" w:cs="Times New Roman"/>
          <w:b/>
          <w:sz w:val="24"/>
          <w:szCs w:val="24"/>
        </w:rPr>
        <w:t>Критерии оценки результативности и качества деятельности</w:t>
      </w:r>
    </w:p>
    <w:p w:rsidR="005B598D" w:rsidRPr="00E32918" w:rsidRDefault="005B598D" w:rsidP="005B598D">
      <w:pPr>
        <w:spacing w:after="0"/>
        <w:jc w:val="center"/>
        <w:rPr>
          <w:rFonts w:ascii="Times New Roman" w:hAnsi="Times New Roman" w:cs="Times New Roman"/>
          <w:b/>
          <w:sz w:val="24"/>
          <w:szCs w:val="24"/>
        </w:rPr>
      </w:pPr>
      <w:r w:rsidRPr="00E32918">
        <w:rPr>
          <w:rFonts w:ascii="Times New Roman" w:hAnsi="Times New Roman" w:cs="Times New Roman"/>
          <w:b/>
          <w:sz w:val="24"/>
          <w:szCs w:val="24"/>
        </w:rPr>
        <w:t>муниципального казенного учреждения  «Центр обслуживания учреждений культуры муниципального образования «</w:t>
      </w:r>
      <w:proofErr w:type="spellStart"/>
      <w:r w:rsidRPr="00E32918">
        <w:rPr>
          <w:rFonts w:ascii="Times New Roman" w:hAnsi="Times New Roman" w:cs="Times New Roman"/>
          <w:b/>
          <w:sz w:val="24"/>
          <w:szCs w:val="24"/>
        </w:rPr>
        <w:t>Глазовский</w:t>
      </w:r>
      <w:proofErr w:type="spellEnd"/>
      <w:r w:rsidRPr="00E32918">
        <w:rPr>
          <w:rFonts w:ascii="Times New Roman" w:hAnsi="Times New Roman" w:cs="Times New Roman"/>
          <w:b/>
          <w:sz w:val="24"/>
          <w:szCs w:val="24"/>
        </w:rPr>
        <w:t xml:space="preserve"> район» для установления руководителю ежемесячного премирования.</w:t>
      </w:r>
    </w:p>
    <w:p w:rsidR="005B598D" w:rsidRPr="00E32918" w:rsidRDefault="005B598D" w:rsidP="005B598D">
      <w:pPr>
        <w:spacing w:after="0"/>
        <w:jc w:val="center"/>
        <w:rPr>
          <w:rFonts w:ascii="Times New Roman" w:hAnsi="Times New Roman" w:cs="Times New Roman"/>
          <w:b/>
          <w:sz w:val="24"/>
          <w:szCs w:val="24"/>
        </w:rPr>
      </w:pPr>
    </w:p>
    <w:tbl>
      <w:tblPr>
        <w:tblStyle w:val="a7"/>
        <w:tblW w:w="0" w:type="auto"/>
        <w:tblInd w:w="-176" w:type="dxa"/>
        <w:tblLook w:val="04A0"/>
      </w:tblPr>
      <w:tblGrid>
        <w:gridCol w:w="2567"/>
        <w:gridCol w:w="2679"/>
        <w:gridCol w:w="2408"/>
        <w:gridCol w:w="2092"/>
      </w:tblGrid>
      <w:tr w:rsidR="005B598D" w:rsidRPr="00E32918" w:rsidTr="005B598D">
        <w:trPr>
          <w:trHeight w:val="330"/>
        </w:trPr>
        <w:tc>
          <w:tcPr>
            <w:tcW w:w="2567" w:type="dxa"/>
            <w:vMerge w:val="restart"/>
          </w:tcPr>
          <w:p w:rsidR="005B598D" w:rsidRPr="00E32918" w:rsidRDefault="005B598D" w:rsidP="005B598D">
            <w:pPr>
              <w:jc w:val="center"/>
              <w:rPr>
                <w:rFonts w:ascii="Times New Roman" w:hAnsi="Times New Roman" w:cs="Times New Roman"/>
                <w:sz w:val="24"/>
                <w:szCs w:val="24"/>
              </w:rPr>
            </w:pPr>
            <w:r w:rsidRPr="00E32918">
              <w:rPr>
                <w:rFonts w:ascii="Times New Roman" w:hAnsi="Times New Roman" w:cs="Times New Roman"/>
                <w:sz w:val="24"/>
                <w:szCs w:val="24"/>
              </w:rPr>
              <w:t>Критерии  оценки результативности и качества труда руководителя</w:t>
            </w:r>
          </w:p>
        </w:tc>
        <w:tc>
          <w:tcPr>
            <w:tcW w:w="5087" w:type="dxa"/>
            <w:gridSpan w:val="2"/>
            <w:tcBorders>
              <w:bottom w:val="single" w:sz="4" w:space="0" w:color="auto"/>
            </w:tcBorders>
          </w:tcPr>
          <w:p w:rsidR="005B598D" w:rsidRPr="00E32918" w:rsidRDefault="005B598D" w:rsidP="005B598D">
            <w:pPr>
              <w:jc w:val="center"/>
              <w:rPr>
                <w:rFonts w:ascii="Times New Roman" w:hAnsi="Times New Roman" w:cs="Times New Roman"/>
                <w:sz w:val="24"/>
                <w:szCs w:val="24"/>
              </w:rPr>
            </w:pPr>
            <w:r w:rsidRPr="00E32918">
              <w:rPr>
                <w:rFonts w:ascii="Times New Roman" w:hAnsi="Times New Roman" w:cs="Times New Roman"/>
                <w:sz w:val="24"/>
                <w:szCs w:val="24"/>
              </w:rPr>
              <w:t xml:space="preserve">Условия </w:t>
            </w:r>
          </w:p>
        </w:tc>
        <w:tc>
          <w:tcPr>
            <w:tcW w:w="2092" w:type="dxa"/>
            <w:vMerge w:val="restart"/>
          </w:tcPr>
          <w:p w:rsidR="005B598D" w:rsidRPr="00E32918" w:rsidRDefault="005B598D" w:rsidP="005B598D">
            <w:pPr>
              <w:jc w:val="center"/>
              <w:rPr>
                <w:rFonts w:ascii="Times New Roman" w:hAnsi="Times New Roman" w:cs="Times New Roman"/>
                <w:sz w:val="24"/>
                <w:szCs w:val="24"/>
              </w:rPr>
            </w:pPr>
            <w:r w:rsidRPr="00E32918">
              <w:rPr>
                <w:rFonts w:ascii="Times New Roman" w:hAnsi="Times New Roman" w:cs="Times New Roman"/>
                <w:sz w:val="24"/>
                <w:szCs w:val="24"/>
              </w:rPr>
              <w:t>Предельное число баллов в месяц</w:t>
            </w:r>
          </w:p>
        </w:tc>
      </w:tr>
      <w:tr w:rsidR="005B598D" w:rsidRPr="00E32918" w:rsidTr="005B598D">
        <w:trPr>
          <w:trHeight w:val="675"/>
        </w:trPr>
        <w:tc>
          <w:tcPr>
            <w:tcW w:w="2567" w:type="dxa"/>
            <w:vMerge/>
          </w:tcPr>
          <w:p w:rsidR="005B598D" w:rsidRPr="00E32918" w:rsidRDefault="005B598D" w:rsidP="005B598D">
            <w:pPr>
              <w:jc w:val="center"/>
              <w:rPr>
                <w:rFonts w:ascii="Times New Roman" w:hAnsi="Times New Roman" w:cs="Times New Roman"/>
                <w:sz w:val="24"/>
                <w:szCs w:val="24"/>
              </w:rPr>
            </w:pPr>
          </w:p>
        </w:tc>
        <w:tc>
          <w:tcPr>
            <w:tcW w:w="2679" w:type="dxa"/>
            <w:tcBorders>
              <w:top w:val="single" w:sz="4" w:space="0" w:color="auto"/>
            </w:tcBorders>
          </w:tcPr>
          <w:p w:rsidR="005B598D" w:rsidRPr="00E32918" w:rsidRDefault="005B598D" w:rsidP="005B598D">
            <w:pPr>
              <w:jc w:val="center"/>
              <w:rPr>
                <w:rFonts w:ascii="Times New Roman" w:hAnsi="Times New Roman" w:cs="Times New Roman"/>
                <w:sz w:val="24"/>
                <w:szCs w:val="24"/>
              </w:rPr>
            </w:pPr>
            <w:r w:rsidRPr="00E32918">
              <w:rPr>
                <w:rFonts w:ascii="Times New Roman" w:hAnsi="Times New Roman" w:cs="Times New Roman"/>
                <w:sz w:val="24"/>
                <w:szCs w:val="24"/>
              </w:rPr>
              <w:t xml:space="preserve">Наименование </w:t>
            </w:r>
          </w:p>
        </w:tc>
        <w:tc>
          <w:tcPr>
            <w:tcW w:w="2408" w:type="dxa"/>
            <w:tcBorders>
              <w:top w:val="single" w:sz="4" w:space="0" w:color="auto"/>
            </w:tcBorders>
          </w:tcPr>
          <w:p w:rsidR="005B598D" w:rsidRPr="00E32918" w:rsidRDefault="005B598D" w:rsidP="005B598D">
            <w:pPr>
              <w:jc w:val="center"/>
              <w:rPr>
                <w:rFonts w:ascii="Times New Roman" w:hAnsi="Times New Roman" w:cs="Times New Roman"/>
                <w:sz w:val="24"/>
                <w:szCs w:val="24"/>
              </w:rPr>
            </w:pPr>
            <w:r w:rsidRPr="00E32918">
              <w:rPr>
                <w:rFonts w:ascii="Times New Roman" w:hAnsi="Times New Roman" w:cs="Times New Roman"/>
                <w:sz w:val="24"/>
                <w:szCs w:val="24"/>
              </w:rPr>
              <w:t xml:space="preserve">Индикатор </w:t>
            </w:r>
          </w:p>
        </w:tc>
        <w:tc>
          <w:tcPr>
            <w:tcW w:w="2092" w:type="dxa"/>
            <w:vMerge/>
          </w:tcPr>
          <w:p w:rsidR="005B598D" w:rsidRPr="00E32918" w:rsidRDefault="005B598D" w:rsidP="005B598D">
            <w:pPr>
              <w:jc w:val="center"/>
              <w:rPr>
                <w:rFonts w:ascii="Times New Roman" w:hAnsi="Times New Roman" w:cs="Times New Roman"/>
                <w:sz w:val="24"/>
                <w:szCs w:val="24"/>
              </w:rPr>
            </w:pPr>
          </w:p>
        </w:tc>
      </w:tr>
      <w:tr w:rsidR="005B598D" w:rsidRPr="00E32918" w:rsidTr="005B598D">
        <w:tc>
          <w:tcPr>
            <w:tcW w:w="2567" w:type="dxa"/>
          </w:tcPr>
          <w:p w:rsidR="005B598D" w:rsidRPr="00E32918" w:rsidRDefault="005B598D" w:rsidP="005B598D">
            <w:pPr>
              <w:jc w:val="center"/>
              <w:rPr>
                <w:rFonts w:ascii="Times New Roman" w:hAnsi="Times New Roman" w:cs="Times New Roman"/>
                <w:sz w:val="24"/>
                <w:szCs w:val="24"/>
              </w:rPr>
            </w:pPr>
            <w:r w:rsidRPr="00E32918">
              <w:rPr>
                <w:rFonts w:ascii="Times New Roman" w:hAnsi="Times New Roman" w:cs="Times New Roman"/>
                <w:sz w:val="24"/>
                <w:szCs w:val="24"/>
              </w:rPr>
              <w:t>Качественное и своевременное выполнение функций и работ, возложенных на учреждение</w:t>
            </w:r>
          </w:p>
        </w:tc>
        <w:tc>
          <w:tcPr>
            <w:tcW w:w="2679" w:type="dxa"/>
          </w:tcPr>
          <w:p w:rsidR="005B598D" w:rsidRPr="00E32918" w:rsidRDefault="005B598D" w:rsidP="005B598D">
            <w:pPr>
              <w:rPr>
                <w:rFonts w:ascii="Times New Roman" w:hAnsi="Times New Roman" w:cs="Times New Roman"/>
                <w:sz w:val="24"/>
                <w:szCs w:val="24"/>
              </w:rPr>
            </w:pPr>
            <w:r w:rsidRPr="00E32918">
              <w:rPr>
                <w:rFonts w:ascii="Times New Roman" w:hAnsi="Times New Roman" w:cs="Times New Roman"/>
                <w:sz w:val="24"/>
                <w:szCs w:val="24"/>
              </w:rPr>
              <w:t>Наличие обоснованных зафиксированных замечаний</w:t>
            </w:r>
            <w:r w:rsidRPr="00E32918">
              <w:rPr>
                <w:rFonts w:ascii="Times New Roman" w:hAnsi="Times New Roman" w:cs="Times New Roman"/>
                <w:sz w:val="24"/>
                <w:szCs w:val="24"/>
              </w:rPr>
              <w:br/>
              <w:t>по деятельности учреждения со стороны обслуживаемых учреждений</w:t>
            </w:r>
          </w:p>
        </w:tc>
        <w:tc>
          <w:tcPr>
            <w:tcW w:w="2408" w:type="dxa"/>
          </w:tcPr>
          <w:p w:rsidR="005B598D" w:rsidRPr="00E32918" w:rsidRDefault="005B598D" w:rsidP="005B598D">
            <w:pPr>
              <w:jc w:val="center"/>
              <w:rPr>
                <w:rFonts w:ascii="Times New Roman" w:hAnsi="Times New Roman" w:cs="Times New Roman"/>
                <w:sz w:val="24"/>
                <w:szCs w:val="24"/>
              </w:rPr>
            </w:pPr>
            <w:r w:rsidRPr="00E32918">
              <w:rPr>
                <w:rFonts w:ascii="Times New Roman" w:hAnsi="Times New Roman" w:cs="Times New Roman"/>
                <w:sz w:val="24"/>
                <w:szCs w:val="24"/>
              </w:rPr>
              <w:t xml:space="preserve">0 замечаний </w:t>
            </w:r>
          </w:p>
        </w:tc>
        <w:tc>
          <w:tcPr>
            <w:tcW w:w="2092" w:type="dxa"/>
          </w:tcPr>
          <w:p w:rsidR="005B598D" w:rsidRPr="00E32918" w:rsidRDefault="005B598D" w:rsidP="005B598D">
            <w:pPr>
              <w:jc w:val="center"/>
              <w:rPr>
                <w:rFonts w:ascii="Times New Roman" w:hAnsi="Times New Roman" w:cs="Times New Roman"/>
                <w:sz w:val="24"/>
                <w:szCs w:val="24"/>
              </w:rPr>
            </w:pPr>
            <w:r w:rsidRPr="00E32918">
              <w:rPr>
                <w:rFonts w:ascii="Times New Roman" w:hAnsi="Times New Roman" w:cs="Times New Roman"/>
                <w:sz w:val="24"/>
                <w:szCs w:val="24"/>
              </w:rPr>
              <w:t>40</w:t>
            </w:r>
          </w:p>
        </w:tc>
      </w:tr>
      <w:tr w:rsidR="005B598D" w:rsidRPr="00E32918" w:rsidTr="005B598D">
        <w:tc>
          <w:tcPr>
            <w:tcW w:w="2567" w:type="dxa"/>
          </w:tcPr>
          <w:p w:rsidR="005B598D" w:rsidRPr="00E32918" w:rsidRDefault="005B598D" w:rsidP="005B598D">
            <w:pPr>
              <w:jc w:val="center"/>
              <w:rPr>
                <w:rFonts w:ascii="Times New Roman" w:hAnsi="Times New Roman" w:cs="Times New Roman"/>
                <w:sz w:val="24"/>
                <w:szCs w:val="24"/>
              </w:rPr>
            </w:pPr>
            <w:r w:rsidRPr="00E32918">
              <w:rPr>
                <w:rFonts w:ascii="Times New Roman" w:hAnsi="Times New Roman" w:cs="Times New Roman"/>
                <w:sz w:val="24"/>
                <w:szCs w:val="24"/>
              </w:rPr>
              <w:t>Благоприятная среда учреждения (недопущение конфликтных ситуаций между сотрудниками учреждения)</w:t>
            </w:r>
          </w:p>
        </w:tc>
        <w:tc>
          <w:tcPr>
            <w:tcW w:w="2679" w:type="dxa"/>
          </w:tcPr>
          <w:p w:rsidR="005B598D" w:rsidRPr="00E32918" w:rsidRDefault="005B598D" w:rsidP="005B598D">
            <w:pPr>
              <w:rPr>
                <w:rFonts w:ascii="Times New Roman" w:hAnsi="Times New Roman" w:cs="Times New Roman"/>
                <w:sz w:val="24"/>
                <w:szCs w:val="24"/>
              </w:rPr>
            </w:pPr>
            <w:r w:rsidRPr="00E32918">
              <w:rPr>
                <w:rFonts w:ascii="Times New Roman" w:hAnsi="Times New Roman" w:cs="Times New Roman"/>
                <w:sz w:val="24"/>
                <w:szCs w:val="24"/>
              </w:rPr>
              <w:t>Количество конфликтов, жалоб</w:t>
            </w:r>
            <w:r w:rsidRPr="00E32918">
              <w:rPr>
                <w:rFonts w:ascii="Times New Roman" w:hAnsi="Times New Roman" w:cs="Times New Roman"/>
                <w:sz w:val="24"/>
                <w:szCs w:val="24"/>
              </w:rPr>
              <w:br/>
              <w:t>в письменной форме</w:t>
            </w:r>
          </w:p>
        </w:tc>
        <w:tc>
          <w:tcPr>
            <w:tcW w:w="2408" w:type="dxa"/>
          </w:tcPr>
          <w:p w:rsidR="005B598D" w:rsidRPr="00E32918" w:rsidRDefault="005B598D" w:rsidP="005B598D">
            <w:pPr>
              <w:jc w:val="center"/>
              <w:rPr>
                <w:rFonts w:ascii="Times New Roman" w:hAnsi="Times New Roman" w:cs="Times New Roman"/>
                <w:sz w:val="24"/>
                <w:szCs w:val="24"/>
              </w:rPr>
            </w:pPr>
            <w:r w:rsidRPr="00E32918">
              <w:rPr>
                <w:rFonts w:ascii="Times New Roman" w:hAnsi="Times New Roman" w:cs="Times New Roman"/>
                <w:sz w:val="24"/>
                <w:szCs w:val="24"/>
              </w:rPr>
              <w:t>0 конфликтов, жалоб</w:t>
            </w:r>
          </w:p>
        </w:tc>
        <w:tc>
          <w:tcPr>
            <w:tcW w:w="2092" w:type="dxa"/>
          </w:tcPr>
          <w:p w:rsidR="005B598D" w:rsidRPr="00E32918" w:rsidRDefault="005B598D" w:rsidP="005B598D">
            <w:pPr>
              <w:jc w:val="center"/>
              <w:rPr>
                <w:rFonts w:ascii="Times New Roman" w:hAnsi="Times New Roman" w:cs="Times New Roman"/>
                <w:sz w:val="24"/>
                <w:szCs w:val="24"/>
              </w:rPr>
            </w:pPr>
            <w:r w:rsidRPr="00E32918">
              <w:rPr>
                <w:rFonts w:ascii="Times New Roman" w:hAnsi="Times New Roman" w:cs="Times New Roman"/>
                <w:sz w:val="24"/>
                <w:szCs w:val="24"/>
              </w:rPr>
              <w:t>10</w:t>
            </w:r>
          </w:p>
        </w:tc>
      </w:tr>
      <w:tr w:rsidR="005B598D" w:rsidRPr="00E32918" w:rsidTr="005B598D">
        <w:tc>
          <w:tcPr>
            <w:tcW w:w="2567" w:type="dxa"/>
          </w:tcPr>
          <w:p w:rsidR="005B598D" w:rsidRPr="00E32918" w:rsidRDefault="005B598D" w:rsidP="005B598D">
            <w:pPr>
              <w:jc w:val="center"/>
              <w:rPr>
                <w:rFonts w:ascii="Times New Roman" w:hAnsi="Times New Roman" w:cs="Times New Roman"/>
                <w:sz w:val="24"/>
                <w:szCs w:val="24"/>
              </w:rPr>
            </w:pPr>
            <w:r w:rsidRPr="00E32918">
              <w:rPr>
                <w:rFonts w:ascii="Times New Roman" w:hAnsi="Times New Roman" w:cs="Times New Roman"/>
                <w:sz w:val="24"/>
                <w:szCs w:val="24"/>
              </w:rPr>
              <w:t>Создание условий для осуществления деятельности учреждения</w:t>
            </w:r>
          </w:p>
        </w:tc>
        <w:tc>
          <w:tcPr>
            <w:tcW w:w="2679" w:type="dxa"/>
          </w:tcPr>
          <w:p w:rsidR="005B598D" w:rsidRPr="00E32918" w:rsidRDefault="005B598D" w:rsidP="005B598D">
            <w:pPr>
              <w:rPr>
                <w:rFonts w:ascii="Times New Roman" w:hAnsi="Times New Roman" w:cs="Times New Roman"/>
                <w:sz w:val="24"/>
                <w:szCs w:val="24"/>
              </w:rPr>
            </w:pPr>
            <w:r w:rsidRPr="00E32918">
              <w:rPr>
                <w:rFonts w:ascii="Times New Roman" w:hAnsi="Times New Roman" w:cs="Times New Roman"/>
                <w:sz w:val="24"/>
                <w:szCs w:val="24"/>
              </w:rPr>
              <w:t>Эффективность реализуемой кадровой политики</w:t>
            </w:r>
          </w:p>
        </w:tc>
        <w:tc>
          <w:tcPr>
            <w:tcW w:w="2408" w:type="dxa"/>
          </w:tcPr>
          <w:p w:rsidR="005B598D" w:rsidRPr="00E32918" w:rsidRDefault="005B598D" w:rsidP="005B598D">
            <w:pPr>
              <w:jc w:val="center"/>
              <w:rPr>
                <w:rFonts w:ascii="Times New Roman" w:hAnsi="Times New Roman" w:cs="Times New Roman"/>
                <w:sz w:val="24"/>
                <w:szCs w:val="24"/>
              </w:rPr>
            </w:pPr>
            <w:r w:rsidRPr="00E32918">
              <w:rPr>
                <w:rFonts w:ascii="Times New Roman" w:hAnsi="Times New Roman" w:cs="Times New Roman"/>
                <w:sz w:val="24"/>
                <w:szCs w:val="24"/>
              </w:rPr>
              <w:t>Укомплектованность кадрами 90%</w:t>
            </w:r>
          </w:p>
        </w:tc>
        <w:tc>
          <w:tcPr>
            <w:tcW w:w="2092" w:type="dxa"/>
          </w:tcPr>
          <w:p w:rsidR="005B598D" w:rsidRPr="00E32918" w:rsidRDefault="005B598D" w:rsidP="005B598D">
            <w:pPr>
              <w:jc w:val="center"/>
              <w:rPr>
                <w:rFonts w:ascii="Times New Roman" w:hAnsi="Times New Roman" w:cs="Times New Roman"/>
                <w:sz w:val="24"/>
                <w:szCs w:val="24"/>
              </w:rPr>
            </w:pPr>
            <w:r w:rsidRPr="00E32918">
              <w:rPr>
                <w:rFonts w:ascii="Times New Roman" w:hAnsi="Times New Roman" w:cs="Times New Roman"/>
                <w:sz w:val="24"/>
                <w:szCs w:val="24"/>
              </w:rPr>
              <w:t>30</w:t>
            </w:r>
          </w:p>
        </w:tc>
      </w:tr>
      <w:tr w:rsidR="005B598D" w:rsidRPr="00E32918" w:rsidTr="005B598D">
        <w:tc>
          <w:tcPr>
            <w:tcW w:w="2567" w:type="dxa"/>
          </w:tcPr>
          <w:p w:rsidR="005B598D" w:rsidRPr="00E32918" w:rsidRDefault="005B598D" w:rsidP="005B598D">
            <w:pPr>
              <w:jc w:val="center"/>
              <w:rPr>
                <w:rFonts w:ascii="Times New Roman" w:hAnsi="Times New Roman" w:cs="Times New Roman"/>
                <w:sz w:val="24"/>
                <w:szCs w:val="24"/>
              </w:rPr>
            </w:pPr>
            <w:r w:rsidRPr="00E32918">
              <w:rPr>
                <w:rFonts w:ascii="Times New Roman" w:hAnsi="Times New Roman" w:cs="Times New Roman"/>
                <w:sz w:val="24"/>
                <w:szCs w:val="24"/>
              </w:rPr>
              <w:t>Качество выполняемых работ</w:t>
            </w:r>
          </w:p>
        </w:tc>
        <w:tc>
          <w:tcPr>
            <w:tcW w:w="2679" w:type="dxa"/>
          </w:tcPr>
          <w:p w:rsidR="005B598D" w:rsidRPr="00E32918" w:rsidRDefault="005B598D" w:rsidP="005B598D">
            <w:pPr>
              <w:rPr>
                <w:rFonts w:ascii="Times New Roman" w:hAnsi="Times New Roman" w:cs="Times New Roman"/>
                <w:sz w:val="24"/>
                <w:szCs w:val="24"/>
              </w:rPr>
            </w:pPr>
            <w:r w:rsidRPr="00E32918">
              <w:rPr>
                <w:rFonts w:ascii="Times New Roman" w:hAnsi="Times New Roman" w:cs="Times New Roman"/>
                <w:sz w:val="24"/>
                <w:szCs w:val="24"/>
              </w:rPr>
              <w:t>Содержание</w:t>
            </w:r>
            <w:r w:rsidRPr="00E32918">
              <w:rPr>
                <w:rFonts w:ascii="Times New Roman" w:hAnsi="Times New Roman" w:cs="Times New Roman"/>
                <w:sz w:val="24"/>
                <w:szCs w:val="24"/>
              </w:rPr>
              <w:br/>
              <w:t>в надлежащем санитарном, противопожарном состоянии зданий</w:t>
            </w:r>
            <w:r w:rsidRPr="00E32918">
              <w:rPr>
                <w:rFonts w:ascii="Times New Roman" w:hAnsi="Times New Roman" w:cs="Times New Roman"/>
                <w:sz w:val="24"/>
                <w:szCs w:val="24"/>
              </w:rPr>
              <w:br/>
              <w:t>и сооружений учреждений культуры, включая проведение текущего ремонта помещений</w:t>
            </w:r>
            <w:r w:rsidRPr="00E32918">
              <w:rPr>
                <w:rFonts w:ascii="Times New Roman" w:hAnsi="Times New Roman" w:cs="Times New Roman"/>
                <w:sz w:val="24"/>
                <w:szCs w:val="24"/>
              </w:rPr>
              <w:br/>
              <w:t xml:space="preserve">и коммуникаций, осуществление </w:t>
            </w:r>
            <w:proofErr w:type="gramStart"/>
            <w:r w:rsidRPr="00E32918">
              <w:rPr>
                <w:rFonts w:ascii="Times New Roman" w:hAnsi="Times New Roman" w:cs="Times New Roman"/>
                <w:sz w:val="24"/>
                <w:szCs w:val="24"/>
              </w:rPr>
              <w:t>контроля</w:t>
            </w:r>
            <w:r w:rsidRPr="00E32918">
              <w:rPr>
                <w:rFonts w:ascii="Times New Roman" w:hAnsi="Times New Roman" w:cs="Times New Roman"/>
                <w:sz w:val="24"/>
                <w:szCs w:val="24"/>
              </w:rPr>
              <w:br/>
              <w:t>за</w:t>
            </w:r>
            <w:proofErr w:type="gramEnd"/>
            <w:r w:rsidRPr="00E32918">
              <w:rPr>
                <w:rFonts w:ascii="Times New Roman" w:hAnsi="Times New Roman" w:cs="Times New Roman"/>
                <w:sz w:val="24"/>
                <w:szCs w:val="24"/>
              </w:rPr>
              <w:t xml:space="preserve"> техническим состоянием зданий учреждений культуры</w:t>
            </w:r>
          </w:p>
        </w:tc>
        <w:tc>
          <w:tcPr>
            <w:tcW w:w="2408" w:type="dxa"/>
          </w:tcPr>
          <w:p w:rsidR="005B598D" w:rsidRPr="00E32918" w:rsidRDefault="005B598D" w:rsidP="005B598D">
            <w:pPr>
              <w:jc w:val="center"/>
              <w:rPr>
                <w:rFonts w:ascii="Times New Roman" w:hAnsi="Times New Roman" w:cs="Times New Roman"/>
                <w:sz w:val="24"/>
                <w:szCs w:val="24"/>
              </w:rPr>
            </w:pPr>
            <w:r w:rsidRPr="00E32918">
              <w:rPr>
                <w:rFonts w:ascii="Times New Roman" w:hAnsi="Times New Roman" w:cs="Times New Roman"/>
                <w:sz w:val="24"/>
                <w:szCs w:val="24"/>
              </w:rPr>
              <w:t>Без  замечаний</w:t>
            </w:r>
          </w:p>
        </w:tc>
        <w:tc>
          <w:tcPr>
            <w:tcW w:w="2092" w:type="dxa"/>
          </w:tcPr>
          <w:p w:rsidR="005B598D" w:rsidRPr="00E32918" w:rsidRDefault="005B598D" w:rsidP="005B598D">
            <w:pPr>
              <w:jc w:val="center"/>
              <w:rPr>
                <w:rFonts w:ascii="Times New Roman" w:hAnsi="Times New Roman" w:cs="Times New Roman"/>
                <w:sz w:val="24"/>
                <w:szCs w:val="24"/>
              </w:rPr>
            </w:pPr>
            <w:r w:rsidRPr="00E32918">
              <w:rPr>
                <w:rFonts w:ascii="Times New Roman" w:hAnsi="Times New Roman" w:cs="Times New Roman"/>
                <w:sz w:val="24"/>
                <w:szCs w:val="24"/>
              </w:rPr>
              <w:t>20</w:t>
            </w:r>
          </w:p>
        </w:tc>
      </w:tr>
    </w:tbl>
    <w:p w:rsidR="005B598D" w:rsidRPr="00E32918" w:rsidRDefault="005B598D">
      <w:pPr>
        <w:rPr>
          <w:rFonts w:ascii="Times New Roman" w:hAnsi="Times New Roman" w:cs="Times New Roman"/>
          <w:sz w:val="24"/>
          <w:szCs w:val="24"/>
        </w:rPr>
      </w:pPr>
    </w:p>
    <w:sectPr w:rsidR="005B598D" w:rsidRPr="00E32918" w:rsidSect="008C3D0F">
      <w:footerReference w:type="default" r:id="rId43"/>
      <w:pgSz w:w="11905" w:h="16838"/>
      <w:pgMar w:top="1134" w:right="850" w:bottom="1134" w:left="1701" w:header="0"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1D83" w:rsidRDefault="009B1D83" w:rsidP="008C3D0F">
      <w:pPr>
        <w:spacing w:after="0" w:line="240" w:lineRule="auto"/>
      </w:pPr>
      <w:r>
        <w:separator/>
      </w:r>
    </w:p>
  </w:endnote>
  <w:endnote w:type="continuationSeparator" w:id="1">
    <w:p w:rsidR="009B1D83" w:rsidRDefault="009B1D83" w:rsidP="008C3D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7746719"/>
      <w:docPartObj>
        <w:docPartGallery w:val="Page Numbers (Bottom of Page)"/>
        <w:docPartUnique/>
      </w:docPartObj>
    </w:sdtPr>
    <w:sdtContent>
      <w:p w:rsidR="005B598D" w:rsidRDefault="00232486">
        <w:pPr>
          <w:pStyle w:val="a5"/>
          <w:jc w:val="center"/>
        </w:pPr>
        <w:fldSimple w:instr=" PAGE   \* MERGEFORMAT ">
          <w:r w:rsidR="00EA64B6">
            <w:rPr>
              <w:noProof/>
            </w:rPr>
            <w:t>6</w:t>
          </w:r>
        </w:fldSimple>
      </w:p>
    </w:sdtContent>
  </w:sdt>
  <w:p w:rsidR="005B598D" w:rsidRDefault="005B598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1D83" w:rsidRDefault="009B1D83" w:rsidP="008C3D0F">
      <w:pPr>
        <w:spacing w:after="0" w:line="240" w:lineRule="auto"/>
      </w:pPr>
      <w:r>
        <w:separator/>
      </w:r>
    </w:p>
  </w:footnote>
  <w:footnote w:type="continuationSeparator" w:id="1">
    <w:p w:rsidR="009B1D83" w:rsidRDefault="009B1D83" w:rsidP="008C3D0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7E4FDB"/>
    <w:rsid w:val="001149D7"/>
    <w:rsid w:val="00232486"/>
    <w:rsid w:val="002459C4"/>
    <w:rsid w:val="002B05F5"/>
    <w:rsid w:val="003D4258"/>
    <w:rsid w:val="004630C7"/>
    <w:rsid w:val="00487CD1"/>
    <w:rsid w:val="00513153"/>
    <w:rsid w:val="005B598D"/>
    <w:rsid w:val="00626B4F"/>
    <w:rsid w:val="007E4FDB"/>
    <w:rsid w:val="008A47B3"/>
    <w:rsid w:val="008C3D0F"/>
    <w:rsid w:val="00940444"/>
    <w:rsid w:val="009B1D83"/>
    <w:rsid w:val="00A5283F"/>
    <w:rsid w:val="00A645C4"/>
    <w:rsid w:val="00AD54FA"/>
    <w:rsid w:val="00B9485F"/>
    <w:rsid w:val="00CD35D5"/>
    <w:rsid w:val="00D022F9"/>
    <w:rsid w:val="00D3288F"/>
    <w:rsid w:val="00E23754"/>
    <w:rsid w:val="00E32918"/>
    <w:rsid w:val="00EA64B6"/>
    <w:rsid w:val="00EC230C"/>
    <w:rsid w:val="00FB2D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D6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E4FD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E4FD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E4FDB"/>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semiHidden/>
    <w:unhideWhenUsed/>
    <w:rsid w:val="008C3D0F"/>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8C3D0F"/>
  </w:style>
  <w:style w:type="paragraph" w:styleId="a5">
    <w:name w:val="footer"/>
    <w:basedOn w:val="a"/>
    <w:link w:val="a6"/>
    <w:uiPriority w:val="99"/>
    <w:unhideWhenUsed/>
    <w:rsid w:val="008C3D0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C3D0F"/>
  </w:style>
  <w:style w:type="table" w:styleId="a7">
    <w:name w:val="Table Grid"/>
    <w:basedOn w:val="a1"/>
    <w:uiPriority w:val="59"/>
    <w:rsid w:val="005B598D"/>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B9EC04822FA04A5AA50B48D6471EC3203EA36AF651227FB813531D2E0uDmDK" TargetMode="External"/><Relationship Id="rId13" Type="http://schemas.openxmlformats.org/officeDocument/2006/relationships/hyperlink" Target="consultantplus://offline/ref=8B9EC04822FA04A5AA50AA80721DB23A01E46EA467122CA5DF6A6A8FB7D4A511E32A8174AA2F869A3C9BA1uCmAK" TargetMode="External"/><Relationship Id="rId18" Type="http://schemas.openxmlformats.org/officeDocument/2006/relationships/hyperlink" Target="consultantplus://offline/ref=8B9EC04822FA04A5AA50B48D6471EC320AEB31AF641A7AF1896C3DD0E7D2F051A32CD437EE2286u9mEK" TargetMode="External"/><Relationship Id="rId26" Type="http://schemas.openxmlformats.org/officeDocument/2006/relationships/hyperlink" Target="consultantplus://offline/ref=8B9EC04822FA04A5AA50B48D6471EC320AEB31AF641A7AF1896C3DD0E7D2F051A32CD437EE2285u9mEK" TargetMode="External"/><Relationship Id="rId39" Type="http://schemas.openxmlformats.org/officeDocument/2006/relationships/hyperlink" Target="consultantplus://offline/ref=8B9EC04822FA04A5AA50B48D6471EC3205E635AE601A7AF1896C3DD0E7D2F051A32CuDm7K" TargetMode="External"/><Relationship Id="rId3" Type="http://schemas.openxmlformats.org/officeDocument/2006/relationships/settings" Target="settings.xml"/><Relationship Id="rId21" Type="http://schemas.openxmlformats.org/officeDocument/2006/relationships/hyperlink" Target="consultantplus://offline/ref=8B9EC04822FA04A5AA50B48D6471EC320AEB31AF641A7AF1896C3DD0E7D2F051A32CD437EE2286u9m2K" TargetMode="External"/><Relationship Id="rId34" Type="http://schemas.openxmlformats.org/officeDocument/2006/relationships/hyperlink" Target="consultantplus://offline/ref=8B9EC04822FA04A5AA50B48D6471EC3205E635AE601A7AF1896C3DD0E7D2F051A32CD437EE2287u9m3K" TargetMode="External"/><Relationship Id="rId42" Type="http://schemas.openxmlformats.org/officeDocument/2006/relationships/hyperlink" Target="consultantplus://offline/ref=8B9EC04822FA04A5AA50B48D6471EC3205E635AE601A7AF1896C3DD0E7D2F051A32CD437EE2286u9m3K" TargetMode="External"/><Relationship Id="rId7" Type="http://schemas.openxmlformats.org/officeDocument/2006/relationships/hyperlink" Target="consultantplus://offline/ref=8B9EC04822FA04A5AA50B48D6471EC3200EF31A9671827FB813531D2E0DDAF46A465D831EBu2m5K" TargetMode="External"/><Relationship Id="rId12" Type="http://schemas.openxmlformats.org/officeDocument/2006/relationships/hyperlink" Target="consultantplus://offline/ref=8B9EC04822FA04A5AA50AA80721DB23A01E46EA467122CA5DF6A6A8FB7D4A511E32A8174AA2F869A3C9BA1uCm3K" TargetMode="External"/><Relationship Id="rId17" Type="http://schemas.openxmlformats.org/officeDocument/2006/relationships/hyperlink" Target="consultantplus://offline/ref=8B9EC04822FA04A5AA50B48D6471EC320AEB31AF641A7AF1896C3DD0E7D2F051A32CD437EE2286u9m9K" TargetMode="External"/><Relationship Id="rId25" Type="http://schemas.openxmlformats.org/officeDocument/2006/relationships/hyperlink" Target="consultantplus://offline/ref=8B9EC04822FA04A5AA50B48D6471EC320AEB31AF641A7AF1896C3DD0E7D2F051A32CuDm6K" TargetMode="External"/><Relationship Id="rId33" Type="http://schemas.openxmlformats.org/officeDocument/2006/relationships/hyperlink" Target="consultantplus://offline/ref=8B9EC04822FA04A5AA50B48D6471EC320AEB31AF641A7AF1896C3DD0E7D2F051A32CD437EE2284u9m8K" TargetMode="External"/><Relationship Id="rId38" Type="http://schemas.openxmlformats.org/officeDocument/2006/relationships/hyperlink" Target="consultantplus://offline/ref=8B9EC04822FA04A5AA50B48D6471EC3205E635AE601A7AF1896C3DD0E7D2F051A32CD437EE2286u9mEK" TargetMode="External"/><Relationship Id="rId2" Type="http://schemas.openxmlformats.org/officeDocument/2006/relationships/styles" Target="styles.xml"/><Relationship Id="rId16" Type="http://schemas.openxmlformats.org/officeDocument/2006/relationships/hyperlink" Target="consultantplus://offline/ref=8B9EC04822FA04A5AA50B48D6471EC320AEB31AF641A7AF1896C3DD0E7D2F051A32CuDm4K" TargetMode="External"/><Relationship Id="rId20" Type="http://schemas.openxmlformats.org/officeDocument/2006/relationships/hyperlink" Target="consultantplus://offline/ref=8B9EC04822FA04A5AA50B48D6471EC320AEB31AF641A7AF1896C3DD0E7D2F051A32CD437EE2286u9mDK" TargetMode="External"/><Relationship Id="rId29" Type="http://schemas.openxmlformats.org/officeDocument/2006/relationships/hyperlink" Target="consultantplus://offline/ref=8B9EC04822FA04A5AA50B48D6471EC320AEB31AF641A7AF1896C3DD0E7D2F051A32CD437EE2285u9mDK" TargetMode="External"/><Relationship Id="rId41" Type="http://schemas.openxmlformats.org/officeDocument/2006/relationships/hyperlink" Target="consultantplus://offline/ref=8B9EC04822FA04A5AA50B48D6471EC3205E635AE601A7AF1896C3DD0E7D2F051A32CuDm1K"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8B9EC04822FA04A5AA50AA80721DB23A01E46EA468112FA4DD6A6A8FB7D4A511E32A8174AA2F869A3C99A3uCm4K" TargetMode="External"/><Relationship Id="rId24" Type="http://schemas.openxmlformats.org/officeDocument/2006/relationships/hyperlink" Target="consultantplus://offline/ref=8B9EC04822FA04A5AA50B48D6471EC320AEB31AF641A7AF1896C3DD0E7D2F051A32CD437EE2285u9mBK" TargetMode="External"/><Relationship Id="rId32" Type="http://schemas.openxmlformats.org/officeDocument/2006/relationships/hyperlink" Target="consultantplus://offline/ref=8B9EC04822FA04A5AA50B48D6471EC320AEB31AF641A7AF1896C3DD0E7D2F051A32CuDm0K" TargetMode="External"/><Relationship Id="rId37" Type="http://schemas.openxmlformats.org/officeDocument/2006/relationships/hyperlink" Target="consultantplus://offline/ref=8B9EC04822FA04A5AA50B48D6471EC3205E635AE601A7AF1896C3DD0E7D2F051A32CD437EE2286u9m9K" TargetMode="External"/><Relationship Id="rId40" Type="http://schemas.openxmlformats.org/officeDocument/2006/relationships/hyperlink" Target="consultantplus://offline/ref=8B9EC04822FA04A5AA50B48D6471EC3205E635AE601A7AF1896C3DD0E7D2F051A32CuDm6K"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8B9EC04822FA04A5AA50B48D6471EC320AEB31AF641A7AF1896C3DD0E7D2F051A32CD437EE2286u9mAK" TargetMode="External"/><Relationship Id="rId23" Type="http://schemas.openxmlformats.org/officeDocument/2006/relationships/hyperlink" Target="consultantplus://offline/ref=8B9EC04822FA04A5AA50B48D6471EC320AEB31AF641A7AF1896C3DD0E7D2F051A32CD437EE2285u9mAK" TargetMode="External"/><Relationship Id="rId28" Type="http://schemas.openxmlformats.org/officeDocument/2006/relationships/hyperlink" Target="consultantplus://offline/ref=8B9EC04822FA04A5AA50B48D6471EC320AEB31AF641A7AF1896C3DD0E7D2F051A32CD437EE2285u9mCK" TargetMode="External"/><Relationship Id="rId36" Type="http://schemas.openxmlformats.org/officeDocument/2006/relationships/hyperlink" Target="consultantplus://offline/ref=8B9EC04822FA04A5AA50B48D6471EC3205E635AE601A7AF1896C3DD0E7D2F051A32CuDm4K" TargetMode="External"/><Relationship Id="rId10" Type="http://schemas.openxmlformats.org/officeDocument/2006/relationships/hyperlink" Target="consultantplus://offline/ref=8B9EC04822FA04A5AA50AA80721DB23A01E46EA468112FA4DD6A6A8FB7D4A511E32A8174AA2F869A3C99A3uCm4K" TargetMode="External"/><Relationship Id="rId19" Type="http://schemas.openxmlformats.org/officeDocument/2006/relationships/hyperlink" Target="consultantplus://offline/ref=8B9EC04822FA04A5AA50B48D6471EC320AEB31AF641A7AF1896C3DD0E7D2F051A32CuDm7K" TargetMode="External"/><Relationship Id="rId31" Type="http://schemas.openxmlformats.org/officeDocument/2006/relationships/hyperlink" Target="consultantplus://offline/ref=8B9EC04822FA04A5AA50B48D6471EC320AEB31AF641A7AF1896C3DD0E7D2F051A32CuDm1K"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8B9EC04822FA04A5AA50AA80721DB23A01E46EA467122CA5DF6A6A8FB7D4A511E32A8174AA2F869A3C98A4uCmAK" TargetMode="External"/><Relationship Id="rId14" Type="http://schemas.openxmlformats.org/officeDocument/2006/relationships/hyperlink" Target="consultantplus://offline/ref=8B9EC04822FA04A5AA50B48D6471EC320AEB31AF641A7AF1896C3DD0E7D2F051A32CD437EE2287u9m3K" TargetMode="External"/><Relationship Id="rId22" Type="http://schemas.openxmlformats.org/officeDocument/2006/relationships/hyperlink" Target="consultantplus://offline/ref=8B9EC04822FA04A5AA50B48D6471EC320AEB31AF641A7AF1896C3DD0E7D2F051A32CD437EE2286u9m3K" TargetMode="External"/><Relationship Id="rId27" Type="http://schemas.openxmlformats.org/officeDocument/2006/relationships/hyperlink" Target="consultantplus://offline/ref=8B9EC04822FA04A5AA50B48D6471EC320AEB31AF641A7AF1896C3DD0E7D2F051A32CD437EE2285u9mFK" TargetMode="External"/><Relationship Id="rId30" Type="http://schemas.openxmlformats.org/officeDocument/2006/relationships/hyperlink" Target="consultantplus://offline/ref=8B9EC04822FA04A5AA50B48D6471EC320AEB31AF641A7AF1896C3DD0E7D2F051A32CD437EE2285u9m2K" TargetMode="External"/><Relationship Id="rId35" Type="http://schemas.openxmlformats.org/officeDocument/2006/relationships/hyperlink" Target="consultantplus://offline/ref=8B9EC04822FA04A5AA50B48D6471EC3205E635AE601A7AF1896C3DD0E7D2F051A32CD437EE2286u9mAK" TargetMode="External"/><Relationship Id="rId43"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405C8-6CCA-4E99-AD0A-B29CF10BB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14</Pages>
  <Words>5334</Words>
  <Characters>30405</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 Ursegova</dc:creator>
  <cp:lastModifiedBy>1</cp:lastModifiedBy>
  <cp:revision>9</cp:revision>
  <cp:lastPrinted>2017-03-15T11:39:00Z</cp:lastPrinted>
  <dcterms:created xsi:type="dcterms:W3CDTF">2017-03-15T10:38:00Z</dcterms:created>
  <dcterms:modified xsi:type="dcterms:W3CDTF">2017-04-10T05:13:00Z</dcterms:modified>
</cp:coreProperties>
</file>