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7"/>
        <w:gridCol w:w="8539"/>
      </w:tblGrid>
      <w:tr w:rsidR="00A12614" w:rsidRPr="00AC3851" w:rsidTr="00FF6513">
        <w:trPr>
          <w:trHeight w:val="994"/>
        </w:trPr>
        <w:tc>
          <w:tcPr>
            <w:tcW w:w="10246" w:type="dxa"/>
            <w:gridSpan w:val="2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19"/>
                <w:szCs w:val="19"/>
                <w:lang w:eastAsia="ar-SA"/>
              </w:rPr>
            </w:pPr>
            <w:r w:rsidRPr="00AC3851">
              <w:rPr>
                <w:bCs/>
                <w:sz w:val="19"/>
                <w:szCs w:val="19"/>
                <w:lang w:eastAsia="ar-SA"/>
              </w:rPr>
              <w:t>Утверждено</w:t>
            </w:r>
          </w:p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19"/>
                <w:szCs w:val="19"/>
                <w:lang w:eastAsia="ar-SA"/>
              </w:rPr>
            </w:pPr>
            <w:r w:rsidRPr="00AC3851">
              <w:rPr>
                <w:bCs/>
                <w:sz w:val="19"/>
                <w:szCs w:val="19"/>
                <w:lang w:eastAsia="ar-SA"/>
              </w:rPr>
              <w:t>Постановлением Администрации муниципального образования</w:t>
            </w:r>
          </w:p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19"/>
                <w:szCs w:val="19"/>
                <w:lang w:eastAsia="ar-SA"/>
              </w:rPr>
            </w:pPr>
            <w:r w:rsidRPr="00AC3851">
              <w:rPr>
                <w:bCs/>
                <w:sz w:val="19"/>
                <w:szCs w:val="19"/>
                <w:lang w:eastAsia="ar-SA"/>
              </w:rPr>
              <w:t xml:space="preserve">«Муниципальный округ </w:t>
            </w:r>
            <w:proofErr w:type="spellStart"/>
            <w:r w:rsidRPr="00AC3851">
              <w:rPr>
                <w:bCs/>
                <w:sz w:val="19"/>
                <w:szCs w:val="19"/>
                <w:lang w:eastAsia="ar-SA"/>
              </w:rPr>
              <w:t>Глазовский</w:t>
            </w:r>
            <w:proofErr w:type="spellEnd"/>
            <w:r w:rsidRPr="00AC3851">
              <w:rPr>
                <w:bCs/>
                <w:sz w:val="19"/>
                <w:szCs w:val="19"/>
                <w:lang w:eastAsia="ar-SA"/>
              </w:rPr>
              <w:t xml:space="preserve"> район Удмуртской Республики»</w:t>
            </w:r>
          </w:p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19"/>
                <w:szCs w:val="19"/>
                <w:lang w:eastAsia="ar-SA"/>
              </w:rPr>
            </w:pPr>
            <w:r w:rsidRPr="00AC3851">
              <w:rPr>
                <w:bCs/>
                <w:sz w:val="19"/>
                <w:szCs w:val="19"/>
                <w:lang w:eastAsia="ar-SA"/>
              </w:rPr>
              <w:t xml:space="preserve">от </w:t>
            </w:r>
            <w:r>
              <w:rPr>
                <w:bCs/>
                <w:sz w:val="19"/>
                <w:szCs w:val="19"/>
                <w:lang w:eastAsia="ar-SA"/>
              </w:rPr>
              <w:t>15.11.2024</w:t>
            </w:r>
            <w:r w:rsidRPr="00AC3851">
              <w:rPr>
                <w:bCs/>
                <w:sz w:val="19"/>
                <w:szCs w:val="19"/>
                <w:lang w:eastAsia="ar-SA"/>
              </w:rPr>
              <w:t xml:space="preserve"> года   №</w:t>
            </w:r>
            <w:r>
              <w:rPr>
                <w:bCs/>
                <w:sz w:val="19"/>
                <w:szCs w:val="19"/>
                <w:lang w:eastAsia="ar-SA"/>
              </w:rPr>
              <w:t>2.541</w:t>
            </w:r>
            <w:bookmarkStart w:id="0" w:name="_GoBack"/>
            <w:bookmarkEnd w:id="0"/>
          </w:p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jc w:val="center"/>
              <w:rPr>
                <w:bCs/>
                <w:sz w:val="19"/>
                <w:szCs w:val="19"/>
                <w:lang w:eastAsia="ar-SA"/>
              </w:rPr>
            </w:pPr>
          </w:p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19"/>
                <w:szCs w:val="19"/>
                <w:lang w:eastAsia="ar-SA"/>
              </w:rPr>
            </w:pPr>
            <w:r w:rsidRPr="00AC3851">
              <w:rPr>
                <w:b/>
                <w:bCs/>
                <w:sz w:val="19"/>
                <w:szCs w:val="19"/>
                <w:lang w:eastAsia="ar-SA"/>
              </w:rPr>
              <w:t xml:space="preserve">                                                               1. ИЗВЕЩЕНИЕ</w:t>
            </w:r>
          </w:p>
          <w:p w:rsidR="00A12614" w:rsidRPr="00AC3851" w:rsidRDefault="00A12614" w:rsidP="00FF6513">
            <w:pPr>
              <w:jc w:val="center"/>
              <w:rPr>
                <w:sz w:val="19"/>
                <w:szCs w:val="19"/>
                <w:lang w:eastAsia="ar-SA"/>
              </w:rPr>
            </w:pPr>
            <w:r w:rsidRPr="00AC3851">
              <w:rPr>
                <w:b/>
                <w:bCs/>
                <w:sz w:val="19"/>
                <w:szCs w:val="19"/>
                <w:lang w:eastAsia="ar-SA"/>
              </w:rPr>
              <w:t>о проведен</w:t>
            </w:r>
            <w:proofErr w:type="gramStart"/>
            <w:r w:rsidRPr="00AC3851">
              <w:rPr>
                <w:b/>
                <w:bCs/>
                <w:sz w:val="19"/>
                <w:szCs w:val="19"/>
                <w:lang w:eastAsia="ar-SA"/>
              </w:rPr>
              <w:t>ии ау</w:t>
            </w:r>
            <w:proofErr w:type="gramEnd"/>
            <w:r w:rsidRPr="00AC3851">
              <w:rPr>
                <w:b/>
                <w:bCs/>
                <w:sz w:val="19"/>
                <w:szCs w:val="19"/>
                <w:lang w:eastAsia="ar-SA"/>
              </w:rPr>
              <w:t>кциона по продаже земельных участков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1. Наименование организатора аукциона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Администрация муниципального образования «Муниципальный округ</w:t>
            </w:r>
          </w:p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AC3851">
              <w:rPr>
                <w:sz w:val="19"/>
                <w:szCs w:val="19"/>
                <w:lang w:eastAsia="ar-SA"/>
              </w:rPr>
              <w:t>Глазовский</w:t>
            </w:r>
            <w:proofErr w:type="spellEnd"/>
            <w:r w:rsidRPr="00AC3851">
              <w:rPr>
                <w:sz w:val="19"/>
                <w:szCs w:val="19"/>
                <w:lang w:eastAsia="ar-SA"/>
              </w:rPr>
              <w:t xml:space="preserve"> район Удмуртской Республики»</w:t>
            </w:r>
          </w:p>
        </w:tc>
      </w:tr>
      <w:tr w:rsidR="00A12614" w:rsidRPr="00AC3851" w:rsidTr="00FF6513">
        <w:trPr>
          <w:trHeight w:val="771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AC3851">
              <w:rPr>
                <w:sz w:val="19"/>
                <w:szCs w:val="19"/>
                <w:lang w:eastAsia="ar-SA"/>
              </w:rPr>
              <w:t>ии ау</w:t>
            </w:r>
            <w:proofErr w:type="gramEnd"/>
            <w:r w:rsidRPr="00AC3851">
              <w:rPr>
                <w:sz w:val="19"/>
                <w:szCs w:val="19"/>
                <w:lang w:eastAsia="ar-SA"/>
              </w:rPr>
              <w:t>кциона и реквизиты решения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Распоряжение №</w:t>
            </w:r>
            <w:r>
              <w:rPr>
                <w:sz w:val="19"/>
                <w:szCs w:val="19"/>
                <w:lang w:eastAsia="ar-SA"/>
              </w:rPr>
              <w:t>771</w:t>
            </w:r>
            <w:r w:rsidRPr="00AC3851">
              <w:rPr>
                <w:sz w:val="19"/>
                <w:szCs w:val="19"/>
                <w:lang w:eastAsia="ar-SA"/>
              </w:rPr>
              <w:t xml:space="preserve">-р от </w:t>
            </w:r>
            <w:r>
              <w:rPr>
                <w:sz w:val="19"/>
                <w:szCs w:val="19"/>
                <w:lang w:eastAsia="ar-SA"/>
              </w:rPr>
              <w:t>06.11</w:t>
            </w:r>
            <w:r w:rsidRPr="00AC3851">
              <w:rPr>
                <w:sz w:val="19"/>
                <w:szCs w:val="19"/>
                <w:lang w:eastAsia="ar-SA"/>
              </w:rPr>
              <w:t>.2024 г. Министерства имущественных отношений Удмуртской Республики</w:t>
            </w:r>
          </w:p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 </w:t>
            </w:r>
          </w:p>
        </w:tc>
      </w:tr>
      <w:tr w:rsidR="00A12614" w:rsidRPr="00AC3851" w:rsidTr="00FF6513">
        <w:trPr>
          <w:trHeight w:val="939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6C0A40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highlight w:val="yellow"/>
                <w:lang w:eastAsia="ar-SA"/>
              </w:rPr>
            </w:pPr>
            <w:r w:rsidRPr="006C0A40">
              <w:rPr>
                <w:sz w:val="19"/>
                <w:szCs w:val="19"/>
                <w:highlight w:val="yellow"/>
                <w:lang w:eastAsia="ar-SA"/>
              </w:rPr>
              <w:t xml:space="preserve">Начало аукциона </w:t>
            </w:r>
            <w:r w:rsidRPr="006C0A40">
              <w:rPr>
                <w:b/>
                <w:sz w:val="19"/>
                <w:szCs w:val="19"/>
                <w:highlight w:val="yellow"/>
                <w:lang w:eastAsia="ar-SA"/>
              </w:rPr>
              <w:t xml:space="preserve">в </w:t>
            </w:r>
            <w:r w:rsidRPr="006C0A40">
              <w:rPr>
                <w:b/>
                <w:sz w:val="19"/>
                <w:szCs w:val="19"/>
                <w:highlight w:val="yellow"/>
                <w:u w:val="single"/>
                <w:lang w:eastAsia="ar-SA"/>
              </w:rPr>
              <w:t xml:space="preserve">10.00 часов по местному времени </w:t>
            </w:r>
            <w:r>
              <w:rPr>
                <w:b/>
                <w:sz w:val="19"/>
                <w:szCs w:val="19"/>
                <w:highlight w:val="yellow"/>
                <w:u w:val="single"/>
                <w:lang w:eastAsia="ar-SA"/>
              </w:rPr>
              <w:t>20.12</w:t>
            </w:r>
            <w:r w:rsidRPr="006C0A40">
              <w:rPr>
                <w:b/>
                <w:sz w:val="19"/>
                <w:szCs w:val="19"/>
                <w:highlight w:val="yellow"/>
                <w:u w:val="single"/>
                <w:lang w:eastAsia="ar-SA"/>
              </w:rPr>
              <w:t>.2024 г</w:t>
            </w:r>
            <w:r w:rsidRPr="006C0A40">
              <w:rPr>
                <w:b/>
                <w:sz w:val="19"/>
                <w:szCs w:val="19"/>
                <w:highlight w:val="yellow"/>
                <w:lang w:eastAsia="ar-SA"/>
              </w:rPr>
              <w:t>.</w:t>
            </w:r>
          </w:p>
          <w:p w:rsidR="00A12614" w:rsidRPr="006C0A40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highlight w:val="yellow"/>
                <w:lang w:eastAsia="ar-SA"/>
              </w:rPr>
            </w:pPr>
            <w:r w:rsidRPr="006C0A40">
              <w:rPr>
                <w:sz w:val="19"/>
                <w:szCs w:val="19"/>
                <w:highlight w:val="yellow"/>
                <w:lang w:eastAsia="ar-SA"/>
              </w:rPr>
              <w:t xml:space="preserve">Зал совещаний Администрации </w:t>
            </w:r>
            <w:proofErr w:type="spellStart"/>
            <w:r w:rsidRPr="006C0A40">
              <w:rPr>
                <w:sz w:val="19"/>
                <w:szCs w:val="19"/>
                <w:highlight w:val="yellow"/>
                <w:lang w:eastAsia="ar-SA"/>
              </w:rPr>
              <w:t>Глазовского</w:t>
            </w:r>
            <w:proofErr w:type="spellEnd"/>
            <w:r w:rsidRPr="006C0A40">
              <w:rPr>
                <w:sz w:val="19"/>
                <w:szCs w:val="19"/>
                <w:highlight w:val="yellow"/>
                <w:lang w:eastAsia="ar-SA"/>
              </w:rPr>
              <w:t xml:space="preserve"> района по адресу: </w:t>
            </w:r>
          </w:p>
          <w:p w:rsidR="00A12614" w:rsidRPr="006C0A40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highlight w:val="yellow"/>
                <w:lang w:eastAsia="ar-SA"/>
              </w:rPr>
            </w:pPr>
            <w:r w:rsidRPr="006C0A40">
              <w:rPr>
                <w:sz w:val="19"/>
                <w:szCs w:val="19"/>
                <w:highlight w:val="yellow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6C0A40">
              <w:rPr>
                <w:sz w:val="19"/>
                <w:szCs w:val="19"/>
                <w:highlight w:val="yellow"/>
                <w:lang w:eastAsia="ar-SA"/>
              </w:rPr>
              <w:t>каб</w:t>
            </w:r>
            <w:proofErr w:type="spellEnd"/>
            <w:r w:rsidRPr="006C0A40">
              <w:rPr>
                <w:sz w:val="19"/>
                <w:szCs w:val="19"/>
                <w:highlight w:val="yellow"/>
                <w:lang w:eastAsia="ar-SA"/>
              </w:rPr>
              <w:t xml:space="preserve">. 308.  </w:t>
            </w:r>
          </w:p>
          <w:p w:rsidR="00A12614" w:rsidRPr="006C0A40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highlight w:val="yellow"/>
                <w:lang w:eastAsia="ar-SA"/>
              </w:rPr>
            </w:pPr>
            <w:r w:rsidRPr="006C0A40">
              <w:rPr>
                <w:sz w:val="19"/>
                <w:szCs w:val="19"/>
                <w:highlight w:val="yellow"/>
                <w:lang w:eastAsia="ar-SA"/>
              </w:rPr>
              <w:t>Регистрация участников аукциона 09.30-09.55 час.</w:t>
            </w:r>
          </w:p>
        </w:tc>
      </w:tr>
      <w:tr w:rsidR="00A12614" w:rsidRPr="00AC3851" w:rsidTr="00FF6513">
        <w:trPr>
          <w:trHeight w:val="328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4. Порядок проведения аукциона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Приложение №1 к настоящему Извещению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5. Предмет аукциона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Продажа земельных участков</w:t>
            </w:r>
          </w:p>
        </w:tc>
      </w:tr>
      <w:tr w:rsidR="00A12614" w:rsidRPr="00AC3851" w:rsidTr="00FF6513">
        <w:trPr>
          <w:trHeight w:val="88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Лот №1</w:t>
            </w:r>
          </w:p>
        </w:tc>
      </w:tr>
      <w:tr w:rsidR="00A12614" w:rsidRPr="00AC3851" w:rsidTr="00FF6513">
        <w:trPr>
          <w:trHeight w:val="918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Сведения о земельном участке:</w:t>
            </w:r>
          </w:p>
          <w:p w:rsidR="00A12614" w:rsidRPr="00AC3851" w:rsidRDefault="00A12614" w:rsidP="00FF6513">
            <w:pPr>
              <w:suppressLineNumbers/>
              <w:suppressAutoHyphens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Местоположение: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Удмуртская Республика,  </w:t>
            </w:r>
            <w:r>
              <w:rPr>
                <w:sz w:val="19"/>
                <w:szCs w:val="19"/>
                <w:lang w:eastAsia="ar-SA"/>
              </w:rPr>
              <w:t xml:space="preserve">муниципальный округ </w:t>
            </w:r>
            <w:proofErr w:type="spellStart"/>
            <w:r w:rsidRPr="00AC3851">
              <w:rPr>
                <w:sz w:val="19"/>
                <w:szCs w:val="19"/>
                <w:lang w:eastAsia="ar-SA"/>
              </w:rPr>
              <w:t>Глазовский</w:t>
            </w:r>
            <w:proofErr w:type="spellEnd"/>
            <w:r w:rsidRPr="00AC3851">
              <w:rPr>
                <w:sz w:val="19"/>
                <w:szCs w:val="19"/>
                <w:lang w:eastAsia="ar-SA"/>
              </w:rPr>
              <w:t xml:space="preserve"> район, </w:t>
            </w:r>
            <w:r>
              <w:rPr>
                <w:sz w:val="19"/>
                <w:szCs w:val="19"/>
                <w:lang w:eastAsia="ar-SA"/>
              </w:rPr>
              <w:t xml:space="preserve">деревня </w:t>
            </w:r>
            <w:proofErr w:type="spellStart"/>
            <w:r>
              <w:rPr>
                <w:sz w:val="19"/>
                <w:szCs w:val="19"/>
                <w:lang w:eastAsia="ar-SA"/>
              </w:rPr>
              <w:t>Азамай</w:t>
            </w:r>
            <w:proofErr w:type="spellEnd"/>
            <w:r>
              <w:rPr>
                <w:sz w:val="19"/>
                <w:szCs w:val="19"/>
                <w:lang w:eastAsia="ar-SA"/>
              </w:rPr>
              <w:t>, улица Березовая, земельный участок 13б</w:t>
            </w:r>
          </w:p>
        </w:tc>
      </w:tr>
      <w:tr w:rsidR="00A12614" w:rsidRPr="00AC3851" w:rsidTr="00FF6513">
        <w:trPr>
          <w:trHeight w:val="289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площадь (</w:t>
            </w:r>
            <w:proofErr w:type="spellStart"/>
            <w:r w:rsidRPr="00AC3851">
              <w:rPr>
                <w:sz w:val="19"/>
                <w:szCs w:val="19"/>
                <w:lang w:eastAsia="ar-SA"/>
              </w:rPr>
              <w:t>кв.м</w:t>
            </w:r>
            <w:proofErr w:type="spellEnd"/>
            <w:r w:rsidRPr="00AC3851">
              <w:rPr>
                <w:sz w:val="19"/>
                <w:szCs w:val="19"/>
                <w:lang w:eastAsia="ar-SA"/>
              </w:rPr>
              <w:t>.)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1003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права на земельный участок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Государственная собственность до разграничения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обременения, ограничения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отсутствуют</w:t>
            </w:r>
          </w:p>
        </w:tc>
      </w:tr>
      <w:tr w:rsidR="00A12614" w:rsidRPr="00AC3851" w:rsidTr="00FF6513">
        <w:trPr>
          <w:trHeight w:val="233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кадастровый номер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18:05:</w:t>
            </w:r>
            <w:r>
              <w:rPr>
                <w:sz w:val="19"/>
                <w:szCs w:val="19"/>
                <w:lang w:eastAsia="ar-SA"/>
              </w:rPr>
              <w:t>035001</w:t>
            </w:r>
            <w:r w:rsidRPr="00AC3851">
              <w:rPr>
                <w:sz w:val="19"/>
                <w:szCs w:val="19"/>
                <w:lang w:eastAsia="ar-SA"/>
              </w:rPr>
              <w:t>:</w:t>
            </w:r>
            <w:r>
              <w:rPr>
                <w:sz w:val="19"/>
                <w:szCs w:val="19"/>
                <w:lang w:eastAsia="ar-SA"/>
              </w:rPr>
              <w:t>449</w:t>
            </w:r>
          </w:p>
        </w:tc>
      </w:tr>
      <w:tr w:rsidR="00A12614" w:rsidRPr="00AC3851" w:rsidTr="00FF6513">
        <w:trPr>
          <w:trHeight w:val="156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категория земель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Земли  населенных пунктов</w:t>
            </w:r>
          </w:p>
        </w:tc>
      </w:tr>
      <w:tr w:rsidR="00A12614" w:rsidRPr="00AC3851" w:rsidTr="00FF6513">
        <w:trPr>
          <w:trHeight w:val="293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разрешенное использование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tabs>
                <w:tab w:val="left" w:pos="1134"/>
              </w:tabs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Для ведения личного подсобного хозяйства (приусадебный земельный участок) (код 2.2)</w:t>
            </w:r>
            <w:r w:rsidRPr="00AC3851">
              <w:rPr>
                <w:sz w:val="19"/>
                <w:szCs w:val="19"/>
                <w:lang w:eastAsia="ar-SA"/>
              </w:rPr>
              <w:t xml:space="preserve"> </w:t>
            </w:r>
          </w:p>
        </w:tc>
      </w:tr>
      <w:tr w:rsidR="00A12614" w:rsidRPr="00AC3851" w:rsidTr="00FF6513">
        <w:trPr>
          <w:trHeight w:val="293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</w:t>
            </w:r>
            <w:r w:rsidRPr="00AC3851">
              <w:rPr>
                <w:sz w:val="19"/>
                <w:szCs w:val="19"/>
                <w:lang w:eastAsia="ar-SA"/>
              </w:rPr>
              <w:lastRenderedPageBreak/>
              <w:t>технического обеспечения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tabs>
                <w:tab w:val="left" w:pos="1134"/>
              </w:tabs>
              <w:rPr>
                <w:b/>
                <w:sz w:val="19"/>
                <w:szCs w:val="19"/>
                <w:lang w:eastAsia="ar-SA"/>
              </w:rPr>
            </w:pPr>
            <w:r w:rsidRPr="00AC3851">
              <w:rPr>
                <w:b/>
                <w:sz w:val="19"/>
                <w:szCs w:val="19"/>
                <w:lang w:eastAsia="ar-SA"/>
              </w:rPr>
              <w:lastRenderedPageBreak/>
              <w:t xml:space="preserve"> 1.АО «Газпром газораспределение Ижевск филиал в </w:t>
            </w:r>
            <w:proofErr w:type="spellStart"/>
            <w:r w:rsidRPr="00AC3851">
              <w:rPr>
                <w:b/>
                <w:sz w:val="19"/>
                <w:szCs w:val="19"/>
                <w:lang w:eastAsia="ar-SA"/>
              </w:rPr>
              <w:t>г</w:t>
            </w:r>
            <w:proofErr w:type="gramStart"/>
            <w:r w:rsidRPr="00AC3851">
              <w:rPr>
                <w:b/>
                <w:sz w:val="19"/>
                <w:szCs w:val="19"/>
                <w:lang w:eastAsia="ar-SA"/>
              </w:rPr>
              <w:t>.Г</w:t>
            </w:r>
            <w:proofErr w:type="gramEnd"/>
            <w:r w:rsidRPr="00AC3851">
              <w:rPr>
                <w:b/>
                <w:sz w:val="19"/>
                <w:szCs w:val="19"/>
                <w:lang w:eastAsia="ar-SA"/>
              </w:rPr>
              <w:t>лазове</w:t>
            </w:r>
            <w:proofErr w:type="spellEnd"/>
            <w:r w:rsidRPr="00AC3851">
              <w:rPr>
                <w:b/>
                <w:sz w:val="19"/>
                <w:szCs w:val="19"/>
                <w:lang w:eastAsia="ar-SA"/>
              </w:rPr>
              <w:t>»</w:t>
            </w:r>
          </w:p>
          <w:p w:rsidR="00A12614" w:rsidRPr="00AC3851" w:rsidRDefault="00A12614" w:rsidP="00FF6513">
            <w:pPr>
              <w:tabs>
                <w:tab w:val="left" w:pos="1134"/>
              </w:tabs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Имеется техническая  возможность подключения (технического присоединения) газоиспользующего оборудования  и  объектов капитального строительства  к сетям газораспределения  с максимальным часовым  расходом газоиспользующего оборудования 1,7 м3/час.</w:t>
            </w:r>
          </w:p>
          <w:p w:rsidR="00A12614" w:rsidRPr="00AC3851" w:rsidRDefault="00A12614" w:rsidP="00FF6513">
            <w:pPr>
              <w:tabs>
                <w:tab w:val="left" w:pos="1134"/>
              </w:tabs>
              <w:rPr>
                <w:b/>
                <w:sz w:val="19"/>
                <w:szCs w:val="19"/>
                <w:lang w:eastAsia="ar-SA"/>
              </w:rPr>
            </w:pPr>
          </w:p>
          <w:p w:rsidR="00A12614" w:rsidRPr="00AC3851" w:rsidRDefault="00A12614" w:rsidP="00FF6513">
            <w:pPr>
              <w:tabs>
                <w:tab w:val="left" w:pos="1134"/>
              </w:tabs>
              <w:rPr>
                <w:b/>
                <w:sz w:val="19"/>
                <w:szCs w:val="19"/>
                <w:lang w:eastAsia="ar-SA"/>
              </w:rPr>
            </w:pPr>
            <w:r w:rsidRPr="00AC3851">
              <w:rPr>
                <w:b/>
                <w:sz w:val="19"/>
                <w:szCs w:val="19"/>
                <w:lang w:eastAsia="ar-SA"/>
              </w:rPr>
              <w:t>2.ООО «</w:t>
            </w:r>
            <w:proofErr w:type="spellStart"/>
            <w:r w:rsidRPr="00AC3851">
              <w:rPr>
                <w:b/>
                <w:sz w:val="19"/>
                <w:szCs w:val="19"/>
                <w:lang w:eastAsia="ar-SA"/>
              </w:rPr>
              <w:t>Аквафонд</w:t>
            </w:r>
            <w:proofErr w:type="spellEnd"/>
            <w:r w:rsidRPr="00AC3851">
              <w:rPr>
                <w:b/>
                <w:sz w:val="19"/>
                <w:szCs w:val="19"/>
                <w:lang w:eastAsia="ar-SA"/>
              </w:rPr>
              <w:t xml:space="preserve">» </w:t>
            </w:r>
          </w:p>
          <w:p w:rsidR="00A12614" w:rsidRPr="00AC3851" w:rsidRDefault="00A12614" w:rsidP="00FF6513">
            <w:pPr>
              <w:tabs>
                <w:tab w:val="left" w:pos="1134"/>
              </w:tabs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Водоснабжение объекта  возможно  с присоединением к существующему уличному водопроводу</w:t>
            </w:r>
          </w:p>
        </w:tc>
      </w:tr>
      <w:tr w:rsidR="00A12614" w:rsidRPr="00AC3851" w:rsidTr="00FF6513">
        <w:trPr>
          <w:trHeight w:val="293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1. Предельное количество  этажей 2 (включая мансарду);</w:t>
            </w:r>
          </w:p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2. Максимальный процент </w:t>
            </w:r>
            <w:proofErr w:type="gramStart"/>
            <w:r w:rsidRPr="00AC3851">
              <w:rPr>
                <w:sz w:val="19"/>
                <w:szCs w:val="19"/>
                <w:lang w:eastAsia="ar-SA"/>
              </w:rPr>
              <w:t>застройки</w:t>
            </w:r>
            <w:proofErr w:type="gramEnd"/>
            <w:r w:rsidRPr="00AC3851">
              <w:rPr>
                <w:sz w:val="19"/>
                <w:szCs w:val="19"/>
                <w:lang w:eastAsia="ar-SA"/>
              </w:rPr>
              <w:t xml:space="preserve"> 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участка- </w:t>
            </w:r>
            <w:r>
              <w:rPr>
                <w:sz w:val="19"/>
                <w:szCs w:val="19"/>
                <w:lang w:eastAsia="ar-SA"/>
              </w:rPr>
              <w:t>4</w:t>
            </w:r>
            <w:r w:rsidRPr="00AC3851">
              <w:rPr>
                <w:sz w:val="19"/>
                <w:szCs w:val="19"/>
                <w:lang w:eastAsia="ar-SA"/>
              </w:rPr>
              <w:t>0%</w:t>
            </w:r>
          </w:p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3.  Минимальный процент озеленения – 30% </w:t>
            </w:r>
          </w:p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4.  Высота </w:t>
            </w:r>
            <w:r>
              <w:rPr>
                <w:sz w:val="19"/>
                <w:szCs w:val="19"/>
                <w:lang w:eastAsia="ar-SA"/>
              </w:rPr>
              <w:t>3</w:t>
            </w:r>
            <w:r w:rsidRPr="00AC3851">
              <w:rPr>
                <w:sz w:val="19"/>
                <w:szCs w:val="19"/>
                <w:lang w:eastAsia="ar-SA"/>
              </w:rPr>
              <w:t xml:space="preserve"> </w:t>
            </w:r>
            <w:proofErr w:type="gramStart"/>
            <w:r w:rsidRPr="00AC3851">
              <w:rPr>
                <w:sz w:val="19"/>
                <w:szCs w:val="19"/>
                <w:lang w:eastAsia="ar-SA"/>
              </w:rPr>
              <w:t>м-</w:t>
            </w:r>
            <w:proofErr w:type="gramEnd"/>
            <w:r w:rsidRPr="00AC3851">
              <w:rPr>
                <w:sz w:val="19"/>
                <w:szCs w:val="19"/>
                <w:lang w:eastAsia="ar-SA"/>
              </w:rPr>
              <w:t xml:space="preserve"> для вспомогательных объектов</w:t>
            </w:r>
          </w:p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5. Максимальная высота ограждений земельных участков жилой застройки:</w:t>
            </w:r>
          </w:p>
          <w:p w:rsidR="00A12614" w:rsidRPr="0024539E" w:rsidRDefault="00A12614" w:rsidP="00FF6513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19"/>
                <w:szCs w:val="19"/>
                <w:lang w:eastAsia="ar-SA"/>
              </w:rPr>
            </w:pPr>
            <w:r w:rsidRPr="0024539E">
              <w:rPr>
                <w:sz w:val="19"/>
                <w:szCs w:val="19"/>
                <w:lang w:eastAsia="ar-SA"/>
              </w:rPr>
              <w:t>1,8- вдоль улиц и проездов;</w:t>
            </w:r>
          </w:p>
          <w:p w:rsidR="00A12614" w:rsidRPr="0024539E" w:rsidRDefault="00A12614" w:rsidP="00FF6513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19"/>
                <w:szCs w:val="19"/>
                <w:lang w:eastAsia="ar-SA"/>
              </w:rPr>
            </w:pPr>
            <w:r w:rsidRPr="0024539E">
              <w:rPr>
                <w:sz w:val="19"/>
                <w:szCs w:val="19"/>
                <w:lang w:eastAsia="ar-SA"/>
              </w:rPr>
              <w:t>1,8 - между соседними участками в «сетчатом»</w:t>
            </w:r>
          </w:p>
          <w:p w:rsidR="00A12614" w:rsidRPr="0024539E" w:rsidRDefault="00A12614" w:rsidP="00FF6513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19"/>
                <w:szCs w:val="19"/>
                <w:lang w:eastAsia="ar-SA"/>
              </w:rPr>
            </w:pPr>
            <w:r w:rsidRPr="0024539E">
              <w:rPr>
                <w:sz w:val="19"/>
                <w:szCs w:val="19"/>
                <w:lang w:eastAsia="ar-SA"/>
              </w:rPr>
              <w:t>или «решетчатом» исполнении;</w:t>
            </w:r>
          </w:p>
          <w:p w:rsidR="00A12614" w:rsidRPr="0024539E" w:rsidRDefault="00A12614" w:rsidP="00FF6513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19"/>
                <w:szCs w:val="19"/>
                <w:lang w:eastAsia="ar-SA"/>
              </w:rPr>
            </w:pPr>
            <w:r w:rsidRPr="0024539E">
              <w:rPr>
                <w:sz w:val="19"/>
                <w:szCs w:val="19"/>
                <w:lang w:eastAsia="ar-SA"/>
              </w:rPr>
              <w:t>1,5 - между соседними участками в «глухом»</w:t>
            </w:r>
          </w:p>
          <w:p w:rsidR="00A12614" w:rsidRPr="0024539E" w:rsidRDefault="00A12614" w:rsidP="00FF6513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19"/>
                <w:szCs w:val="19"/>
                <w:lang w:eastAsia="ar-SA"/>
              </w:rPr>
            </w:pPr>
            <w:proofErr w:type="gramStart"/>
            <w:r w:rsidRPr="0024539E">
              <w:rPr>
                <w:sz w:val="19"/>
                <w:szCs w:val="19"/>
                <w:lang w:eastAsia="ar-SA"/>
              </w:rPr>
              <w:t>исполнении</w:t>
            </w:r>
            <w:proofErr w:type="gramEnd"/>
            <w:r w:rsidRPr="0024539E">
              <w:rPr>
                <w:sz w:val="19"/>
                <w:szCs w:val="19"/>
                <w:lang w:eastAsia="ar-SA"/>
              </w:rPr>
              <w:t>;</w:t>
            </w:r>
          </w:p>
          <w:p w:rsidR="00A12614" w:rsidRPr="0024539E" w:rsidRDefault="00A12614" w:rsidP="00FF6513">
            <w:pPr>
              <w:pStyle w:val="1"/>
              <w:shd w:val="clear" w:color="auto" w:fill="auto"/>
              <w:spacing w:line="274" w:lineRule="exact"/>
              <w:ind w:left="120" w:firstLine="0"/>
              <w:jc w:val="left"/>
              <w:rPr>
                <w:sz w:val="19"/>
                <w:szCs w:val="19"/>
                <w:lang w:eastAsia="ar-SA"/>
              </w:rPr>
            </w:pPr>
            <w:r w:rsidRPr="0024539E">
              <w:rPr>
                <w:sz w:val="19"/>
                <w:szCs w:val="19"/>
                <w:lang w:eastAsia="ar-SA"/>
              </w:rPr>
              <w:t>более 1,8 м - по согласованию со смежными землепользователями (не выше 2,2 м);</w:t>
            </w:r>
          </w:p>
          <w:p w:rsidR="00A12614" w:rsidRDefault="00A12614" w:rsidP="00FF6513">
            <w:pPr>
              <w:tabs>
                <w:tab w:val="left" w:pos="-2160"/>
              </w:tabs>
              <w:rPr>
                <w:sz w:val="19"/>
                <w:szCs w:val="19"/>
              </w:rPr>
            </w:pPr>
            <w:r w:rsidRPr="0024539E">
              <w:rPr>
                <w:sz w:val="19"/>
                <w:szCs w:val="19"/>
                <w:lang w:eastAsia="ar-SA"/>
              </w:rPr>
              <w:t>2,0 - максимальная высота ограждений земельных участков прочих объектов</w:t>
            </w:r>
            <w:r w:rsidRPr="00AC3851">
              <w:rPr>
                <w:sz w:val="19"/>
                <w:szCs w:val="19"/>
              </w:rPr>
              <w:t xml:space="preserve"> </w:t>
            </w:r>
          </w:p>
          <w:p w:rsidR="00A12614" w:rsidRPr="0024539E" w:rsidRDefault="00A12614" w:rsidP="00FF6513">
            <w:pPr>
              <w:tabs>
                <w:tab w:val="left" w:pos="-2160"/>
              </w:tabs>
              <w:rPr>
                <w:sz w:val="19"/>
                <w:szCs w:val="19"/>
              </w:rPr>
            </w:pPr>
            <w:r w:rsidRPr="00AC3851">
              <w:rPr>
                <w:sz w:val="19"/>
                <w:szCs w:val="19"/>
              </w:rPr>
              <w:t>6. Минимальные отступы</w:t>
            </w:r>
            <w:r>
              <w:rPr>
                <w:sz w:val="19"/>
                <w:szCs w:val="19"/>
              </w:rPr>
              <w:t xml:space="preserve"> </w:t>
            </w:r>
            <w:r w:rsidRPr="0024539E">
              <w:rPr>
                <w:sz w:val="19"/>
                <w:szCs w:val="19"/>
              </w:rPr>
              <w:t>для индивидуального жилищного строительства,</w:t>
            </w:r>
            <w:r>
              <w:rPr>
                <w:sz w:val="19"/>
                <w:szCs w:val="19"/>
              </w:rPr>
              <w:t xml:space="preserve"> </w:t>
            </w:r>
            <w:r w:rsidRPr="0024539E">
              <w:rPr>
                <w:sz w:val="19"/>
                <w:szCs w:val="19"/>
              </w:rPr>
              <w:t>ведения личного подсобного хозяйства:</w:t>
            </w:r>
          </w:p>
          <w:p w:rsidR="00A12614" w:rsidRPr="0024539E" w:rsidRDefault="00A12614" w:rsidP="00FF6513">
            <w:pPr>
              <w:pStyle w:val="1"/>
              <w:shd w:val="clear" w:color="auto" w:fill="auto"/>
              <w:spacing w:line="278" w:lineRule="exact"/>
              <w:ind w:firstLine="0"/>
              <w:jc w:val="left"/>
              <w:rPr>
                <w:sz w:val="19"/>
                <w:szCs w:val="19"/>
              </w:rPr>
            </w:pPr>
            <w:r w:rsidRPr="0024539E">
              <w:rPr>
                <w:sz w:val="19"/>
                <w:szCs w:val="19"/>
              </w:rPr>
              <w:t>5 - от границ земельного участка по фронту улиц</w:t>
            </w:r>
            <w:r>
              <w:rPr>
                <w:sz w:val="19"/>
                <w:szCs w:val="19"/>
              </w:rPr>
              <w:t xml:space="preserve"> </w:t>
            </w:r>
            <w:r w:rsidRPr="0024539E">
              <w:rPr>
                <w:sz w:val="19"/>
                <w:szCs w:val="19"/>
              </w:rPr>
              <w:t>и проездов;</w:t>
            </w:r>
          </w:p>
          <w:p w:rsidR="00A12614" w:rsidRPr="0024539E" w:rsidRDefault="00A12614" w:rsidP="00FF6513">
            <w:pPr>
              <w:pStyle w:val="1"/>
              <w:shd w:val="clear" w:color="auto" w:fill="auto"/>
              <w:spacing w:line="278" w:lineRule="exact"/>
              <w:ind w:firstLine="0"/>
              <w:jc w:val="left"/>
              <w:rPr>
                <w:sz w:val="19"/>
                <w:szCs w:val="19"/>
              </w:rPr>
            </w:pPr>
            <w:r w:rsidRPr="0024539E">
              <w:rPr>
                <w:sz w:val="19"/>
                <w:szCs w:val="19"/>
              </w:rPr>
              <w:t>5 - от красной линии;</w:t>
            </w:r>
          </w:p>
          <w:p w:rsidR="00A12614" w:rsidRPr="00AC3851" w:rsidRDefault="00A12614" w:rsidP="00FF6513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  <w:lang w:eastAsia="ar-SA"/>
              </w:rPr>
            </w:pPr>
            <w:r w:rsidRPr="0024539E">
              <w:rPr>
                <w:sz w:val="19"/>
                <w:szCs w:val="19"/>
              </w:rPr>
              <w:t>3 - от границ земельного участка</w:t>
            </w:r>
          </w:p>
        </w:tc>
      </w:tr>
      <w:tr w:rsidR="00A12614" w:rsidRPr="00AC3851" w:rsidTr="00FF6513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6. Начальная цена продажи, руб.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Лот №1</w:t>
            </w:r>
            <w:r>
              <w:rPr>
                <w:sz w:val="19"/>
                <w:szCs w:val="19"/>
                <w:lang w:eastAsia="ar-SA"/>
              </w:rPr>
              <w:t xml:space="preserve"> </w:t>
            </w:r>
            <w:r w:rsidRPr="00AC3851">
              <w:rPr>
                <w:sz w:val="19"/>
                <w:szCs w:val="19"/>
                <w:lang w:eastAsia="ar-SA"/>
              </w:rPr>
              <w:t>18:05:</w:t>
            </w:r>
            <w:r>
              <w:rPr>
                <w:sz w:val="19"/>
                <w:szCs w:val="19"/>
                <w:lang w:eastAsia="ar-SA"/>
              </w:rPr>
              <w:t>035001:449</w:t>
            </w:r>
          </w:p>
        </w:tc>
      </w:tr>
      <w:tr w:rsidR="00A12614" w:rsidRPr="00AC3851" w:rsidTr="00FF6513">
        <w:trPr>
          <w:trHeight w:val="374"/>
        </w:trPr>
        <w:tc>
          <w:tcPr>
            <w:tcW w:w="0" w:type="auto"/>
            <w:vMerge/>
            <w:shd w:val="clear" w:color="auto" w:fill="auto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102636 (Сто две тысячи шестьсот тридцать шесть) рублей 99 копеек</w:t>
            </w:r>
          </w:p>
        </w:tc>
      </w:tr>
      <w:tr w:rsidR="00A12614" w:rsidRPr="00AC3851" w:rsidTr="00FF6513">
        <w:trPr>
          <w:trHeight w:val="2153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3079 (Три тысячи семьдесят девять) рублей 10 копеек</w:t>
            </w:r>
          </w:p>
        </w:tc>
      </w:tr>
      <w:tr w:rsidR="00A12614" w:rsidRPr="00AC3851" w:rsidTr="00FF6513">
        <w:trPr>
          <w:trHeight w:val="1338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8. Размер задатка (</w:t>
            </w:r>
            <w:r>
              <w:rPr>
                <w:sz w:val="19"/>
                <w:szCs w:val="19"/>
                <w:lang w:eastAsia="ar-SA"/>
              </w:rPr>
              <w:t>50% н</w:t>
            </w:r>
            <w:r w:rsidRPr="00AC3851">
              <w:rPr>
                <w:sz w:val="19"/>
                <w:szCs w:val="19"/>
                <w:lang w:eastAsia="ar-SA"/>
              </w:rPr>
              <w:t>а</w:t>
            </w:r>
            <w:r>
              <w:rPr>
                <w:sz w:val="19"/>
                <w:szCs w:val="19"/>
                <w:lang w:eastAsia="ar-SA"/>
              </w:rPr>
              <w:t>ча</w:t>
            </w:r>
            <w:r w:rsidRPr="00AC3851">
              <w:rPr>
                <w:sz w:val="19"/>
                <w:szCs w:val="19"/>
                <w:lang w:eastAsia="ar-SA"/>
              </w:rPr>
              <w:t>льной цены продажи), руб.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>
              <w:rPr>
                <w:sz w:val="19"/>
                <w:szCs w:val="19"/>
                <w:lang w:eastAsia="ar-SA"/>
              </w:rPr>
              <w:t>51318 (Пятьдесят одна тысяча триста восемнадцать) 49 копеек</w:t>
            </w:r>
          </w:p>
        </w:tc>
      </w:tr>
      <w:tr w:rsidR="00A12614" w:rsidRPr="00AC3851" w:rsidTr="00FF6513">
        <w:trPr>
          <w:trHeight w:val="603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9.Порядок внесения задатка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10. Банковские реквизиты  для перечисления задатка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AC3851">
              <w:rPr>
                <w:b/>
                <w:sz w:val="19"/>
                <w:szCs w:val="19"/>
                <w:lang w:eastAsia="ar-SA"/>
              </w:rPr>
              <w:t>Получатель</w:t>
            </w:r>
            <w:r w:rsidRPr="00AC3851">
              <w:rPr>
                <w:sz w:val="19"/>
                <w:szCs w:val="19"/>
                <w:lang w:eastAsia="ar-SA"/>
              </w:rPr>
              <w:t xml:space="preserve">:  </w:t>
            </w:r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>Глазовский</w:t>
            </w:r>
            <w:proofErr w:type="spellEnd"/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 xml:space="preserve"> район Удмуртской Республики»</w:t>
            </w:r>
          </w:p>
          <w:p w:rsidR="00A12614" w:rsidRPr="00AC3851" w:rsidRDefault="00A12614" w:rsidP="00FF6513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>ИНН 1837020974   КПП 183701001</w:t>
            </w:r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ab/>
            </w:r>
          </w:p>
          <w:p w:rsidR="00A12614" w:rsidRPr="00AC3851" w:rsidRDefault="00A12614" w:rsidP="00FF6513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>Банк получателя: ОТДЕЛЕНИЕ</w:t>
            </w:r>
            <w:r w:rsidRPr="00AC3851">
              <w:rPr>
                <w:rFonts w:eastAsia="Calibri"/>
                <w:sz w:val="19"/>
                <w:szCs w:val="19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A12614" w:rsidRPr="00AC3851" w:rsidRDefault="00A12614" w:rsidP="00FF6513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 xml:space="preserve">Получатель: </w:t>
            </w:r>
            <w:r w:rsidRPr="00AC3851">
              <w:rPr>
                <w:rFonts w:eastAsia="Calibri"/>
                <w:sz w:val="19"/>
                <w:szCs w:val="19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AC3851">
              <w:rPr>
                <w:rFonts w:eastAsia="Calibri"/>
                <w:sz w:val="19"/>
                <w:szCs w:val="19"/>
                <w:lang w:eastAsia="en-US"/>
              </w:rPr>
              <w:t>Глазовский</w:t>
            </w:r>
            <w:proofErr w:type="spellEnd"/>
            <w:r w:rsidRPr="00AC3851">
              <w:rPr>
                <w:rFonts w:eastAsia="Calibri"/>
                <w:sz w:val="19"/>
                <w:szCs w:val="19"/>
                <w:lang w:eastAsia="en-US"/>
              </w:rPr>
              <w:t xml:space="preserve">  район Удмуртской Республики», 05211140010)</w:t>
            </w:r>
          </w:p>
          <w:p w:rsidR="00A12614" w:rsidRPr="00AC3851" w:rsidRDefault="00A12614" w:rsidP="00FF6513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>БИК: 019401100</w:t>
            </w:r>
          </w:p>
          <w:p w:rsidR="00A12614" w:rsidRPr="00AC3851" w:rsidRDefault="00A12614" w:rsidP="00FF6513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proofErr w:type="gramStart"/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>р</w:t>
            </w:r>
            <w:proofErr w:type="gramEnd"/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 xml:space="preserve">/с </w:t>
            </w:r>
            <w:r w:rsidRPr="00AC3851">
              <w:rPr>
                <w:rFonts w:eastAsia="Calibri"/>
                <w:sz w:val="19"/>
                <w:szCs w:val="19"/>
                <w:lang w:eastAsia="en-US"/>
              </w:rPr>
              <w:t>03232643945100001300</w:t>
            </w:r>
          </w:p>
          <w:p w:rsidR="00A12614" w:rsidRPr="00AC3851" w:rsidRDefault="00A12614" w:rsidP="00FF651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 xml:space="preserve">к/с </w:t>
            </w:r>
            <w:r w:rsidRPr="00AC3851">
              <w:rPr>
                <w:rFonts w:eastAsia="Calibri"/>
                <w:sz w:val="19"/>
                <w:szCs w:val="19"/>
                <w:lang w:eastAsia="en-US"/>
              </w:rPr>
              <w:t>40102810545370000081</w:t>
            </w:r>
          </w:p>
          <w:p w:rsidR="00A12614" w:rsidRPr="00AC3851" w:rsidRDefault="00A12614" w:rsidP="00FF6513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AC3851">
              <w:rPr>
                <w:rFonts w:eastAsia="Calibri"/>
                <w:b/>
                <w:sz w:val="19"/>
                <w:szCs w:val="19"/>
                <w:lang w:eastAsia="en-US"/>
              </w:rPr>
              <w:t>ОКТМО: 94510000</w:t>
            </w:r>
          </w:p>
          <w:p w:rsidR="00A12614" w:rsidRPr="00AC3851" w:rsidRDefault="00A12614" w:rsidP="00FF6513">
            <w:pPr>
              <w:rPr>
                <w:b/>
                <w:sz w:val="19"/>
                <w:szCs w:val="19"/>
                <w:lang w:eastAsia="ar-SA"/>
              </w:rPr>
            </w:pPr>
            <w:r w:rsidRPr="00AC3851">
              <w:rPr>
                <w:b/>
                <w:bCs/>
                <w:sz w:val="19"/>
                <w:szCs w:val="19"/>
                <w:lang w:eastAsia="ar-SA"/>
              </w:rPr>
              <w:t xml:space="preserve">Наименование платежа: </w:t>
            </w:r>
            <w:r w:rsidRPr="00AC3851">
              <w:rPr>
                <w:sz w:val="19"/>
                <w:szCs w:val="19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11.Возврат задатка: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AutoHyphens/>
              <w:jc w:val="both"/>
              <w:rPr>
                <w:b/>
                <w:sz w:val="19"/>
                <w:szCs w:val="19"/>
                <w:lang w:eastAsia="ar-SA"/>
              </w:rPr>
            </w:pPr>
          </w:p>
        </w:tc>
      </w:tr>
      <w:tr w:rsidR="00A12614" w:rsidRPr="00AC3851" w:rsidTr="00FF6513">
        <w:trPr>
          <w:trHeight w:val="527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lastRenderedPageBreak/>
              <w:t>-не допущенному участию в аукционе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A12614" w:rsidRPr="00AC3851" w:rsidTr="00FF6513">
        <w:trPr>
          <w:trHeight w:val="400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В течение 3-х рабочих дней со дня поступления уведомления об отзыве заявки 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не победившим участникам аукциона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</w:tcPr>
          <w:p w:rsidR="00A12614" w:rsidRPr="00AC3851" w:rsidRDefault="00A12614" w:rsidP="00FF6513">
            <w:pPr>
              <w:suppressAutoHyphens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12. Задаток не возвращается</w:t>
            </w:r>
          </w:p>
        </w:tc>
        <w:tc>
          <w:tcPr>
            <w:tcW w:w="8539" w:type="dxa"/>
            <w:shd w:val="clear" w:color="auto" w:fill="auto"/>
          </w:tcPr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13.Форма заявки на участие 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Приложение №2 к настоящему Извещению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14. Порядок приема</w:t>
            </w:r>
          </w:p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 заявок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 xml:space="preserve">- заявка подается лично </w:t>
            </w:r>
          </w:p>
          <w:p w:rsidR="00A12614" w:rsidRPr="00AC3851" w:rsidRDefault="00A12614" w:rsidP="00FF6513">
            <w:pPr>
              <w:suppressAutoHyphens/>
              <w:jc w:val="both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val="en-US" w:eastAsia="ar-SA"/>
              </w:rPr>
              <w:t>1</w:t>
            </w:r>
            <w:r w:rsidRPr="00AC3851">
              <w:rPr>
                <w:sz w:val="19"/>
                <w:szCs w:val="19"/>
                <w:lang w:eastAsia="ar-SA"/>
              </w:rPr>
              <w:t>5.Адрес места приема заявок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19"/>
                <w:szCs w:val="19"/>
                <w:lang w:eastAsia="ar-SA"/>
              </w:rPr>
            </w:pPr>
            <w:r w:rsidRPr="00AC3851">
              <w:rPr>
                <w:bCs/>
                <w:sz w:val="19"/>
                <w:szCs w:val="19"/>
                <w:lang w:eastAsia="ar-SA"/>
              </w:rPr>
              <w:t xml:space="preserve">УР, г. Глазов,   ул. Молодой  Гвардии, д.22а, каб.405. </w:t>
            </w:r>
          </w:p>
        </w:tc>
      </w:tr>
      <w:tr w:rsidR="00A12614" w:rsidRPr="00AC3851" w:rsidTr="00FF6513">
        <w:trPr>
          <w:trHeight w:val="572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16. Прием заявок на участие в аукционе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24539E" w:rsidRDefault="00A12614" w:rsidP="00FF6513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19"/>
                <w:szCs w:val="19"/>
                <w:highlight w:val="yellow"/>
                <w:lang w:eastAsia="ar-SA"/>
              </w:rPr>
            </w:pPr>
            <w:r w:rsidRPr="0024539E">
              <w:rPr>
                <w:bCs/>
                <w:sz w:val="19"/>
                <w:szCs w:val="19"/>
                <w:highlight w:val="yellow"/>
                <w:lang w:eastAsia="ar-SA"/>
              </w:rPr>
              <w:t xml:space="preserve">Ежедневно </w:t>
            </w:r>
            <w:r w:rsidRPr="0024539E">
              <w:rPr>
                <w:b/>
                <w:bCs/>
                <w:sz w:val="19"/>
                <w:szCs w:val="19"/>
                <w:highlight w:val="yellow"/>
                <w:lang w:eastAsia="ar-SA"/>
              </w:rPr>
              <w:t xml:space="preserve">с </w:t>
            </w:r>
            <w:r>
              <w:rPr>
                <w:b/>
                <w:bCs/>
                <w:sz w:val="19"/>
                <w:szCs w:val="19"/>
                <w:highlight w:val="yellow"/>
                <w:lang w:eastAsia="ar-SA"/>
              </w:rPr>
              <w:t>18</w:t>
            </w:r>
            <w:r w:rsidRPr="0024539E">
              <w:rPr>
                <w:b/>
                <w:bCs/>
                <w:sz w:val="19"/>
                <w:szCs w:val="19"/>
                <w:highlight w:val="yellow"/>
                <w:lang w:eastAsia="ar-SA"/>
              </w:rPr>
              <w:t>.</w:t>
            </w:r>
            <w:r>
              <w:rPr>
                <w:b/>
                <w:bCs/>
                <w:sz w:val="19"/>
                <w:szCs w:val="19"/>
                <w:highlight w:val="yellow"/>
                <w:lang w:eastAsia="ar-SA"/>
              </w:rPr>
              <w:t>11</w:t>
            </w:r>
            <w:r w:rsidRPr="0024539E">
              <w:rPr>
                <w:b/>
                <w:bCs/>
                <w:sz w:val="19"/>
                <w:szCs w:val="19"/>
                <w:highlight w:val="yellow"/>
                <w:lang w:eastAsia="ar-SA"/>
              </w:rPr>
              <w:t xml:space="preserve">.2024 г. по </w:t>
            </w:r>
            <w:r>
              <w:rPr>
                <w:b/>
                <w:bCs/>
                <w:sz w:val="19"/>
                <w:szCs w:val="19"/>
                <w:highlight w:val="yellow"/>
                <w:lang w:eastAsia="ar-SA"/>
              </w:rPr>
              <w:t>17.12</w:t>
            </w:r>
            <w:r w:rsidRPr="0024539E">
              <w:rPr>
                <w:b/>
                <w:bCs/>
                <w:sz w:val="19"/>
                <w:szCs w:val="19"/>
                <w:highlight w:val="yellow"/>
                <w:lang w:eastAsia="ar-SA"/>
              </w:rPr>
              <w:t>.2024</w:t>
            </w:r>
            <w:r w:rsidRPr="0024539E">
              <w:rPr>
                <w:bCs/>
                <w:sz w:val="19"/>
                <w:szCs w:val="19"/>
                <w:highlight w:val="yellow"/>
                <w:lang w:eastAsia="ar-SA"/>
              </w:rPr>
              <w:t xml:space="preserve"> г. с 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24539E">
              <w:rPr>
                <w:bCs/>
                <w:sz w:val="19"/>
                <w:szCs w:val="19"/>
                <w:highlight w:val="yellow"/>
                <w:lang w:eastAsia="ar-SA"/>
              </w:rPr>
              <w:t>до</w:t>
            </w:r>
            <w:proofErr w:type="gramEnd"/>
            <w:r w:rsidRPr="0024539E">
              <w:rPr>
                <w:bCs/>
                <w:sz w:val="19"/>
                <w:szCs w:val="19"/>
                <w:highlight w:val="yellow"/>
                <w:lang w:eastAsia="ar-SA"/>
              </w:rPr>
              <w:t xml:space="preserve"> 16.00, обед с 12.00 до 13.00</w:t>
            </w:r>
          </w:p>
        </w:tc>
      </w:tr>
      <w:tr w:rsidR="00A12614" w:rsidRPr="00AC3851" w:rsidTr="00FF6513">
        <w:trPr>
          <w:trHeight w:val="134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</w:p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C3851">
              <w:rPr>
                <w:sz w:val="19"/>
                <w:szCs w:val="19"/>
              </w:rPr>
              <w:t>-  копии документов, удостоверяющих личность заявителя (для граждан);</w:t>
            </w:r>
          </w:p>
          <w:p w:rsidR="00A12614" w:rsidRPr="00AC3851" w:rsidRDefault="00A12614" w:rsidP="00FF6513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C3851">
              <w:rPr>
                <w:sz w:val="19"/>
                <w:szCs w:val="19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A12614" w:rsidRPr="00AC3851" w:rsidRDefault="00A12614" w:rsidP="00FF6513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C3851">
              <w:rPr>
                <w:sz w:val="19"/>
                <w:szCs w:val="19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A12614" w:rsidRPr="00AC3851" w:rsidRDefault="00A12614" w:rsidP="00FF6513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C3851">
              <w:rPr>
                <w:sz w:val="19"/>
                <w:szCs w:val="19"/>
              </w:rPr>
              <w:t xml:space="preserve">- </w:t>
            </w:r>
            <w:proofErr w:type="gramStart"/>
            <w:r w:rsidRPr="00AC3851">
              <w:rPr>
                <w:sz w:val="19"/>
                <w:szCs w:val="19"/>
              </w:rPr>
              <w:t>к</w:t>
            </w:r>
            <w:proofErr w:type="gramEnd"/>
            <w:r w:rsidRPr="00AC3851">
              <w:rPr>
                <w:sz w:val="19"/>
                <w:szCs w:val="19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A12614" w:rsidRPr="00AC3851" w:rsidTr="00FF6513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A12614" w:rsidRPr="00AC3851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lang w:eastAsia="ar-SA"/>
              </w:rPr>
            </w:pPr>
            <w:r w:rsidRPr="00AC3851">
              <w:rPr>
                <w:sz w:val="19"/>
                <w:szCs w:val="19"/>
                <w:lang w:eastAsia="ar-SA"/>
              </w:rPr>
              <w:t>17. Проект договора купли-продажи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AC3851" w:rsidRDefault="00A12614" w:rsidP="00FF6513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C3851">
              <w:rPr>
                <w:sz w:val="19"/>
                <w:szCs w:val="19"/>
              </w:rPr>
              <w:t>Приложение №3 к настоящему Извещению</w:t>
            </w:r>
          </w:p>
        </w:tc>
      </w:tr>
      <w:tr w:rsidR="00A12614" w:rsidRPr="00AC3851" w:rsidTr="00FF6513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A12614" w:rsidRPr="0024539E" w:rsidRDefault="00A12614" w:rsidP="00FF6513">
            <w:pPr>
              <w:suppressLineNumbers/>
              <w:suppressAutoHyphens/>
              <w:snapToGrid w:val="0"/>
              <w:spacing w:line="276" w:lineRule="auto"/>
              <w:rPr>
                <w:sz w:val="19"/>
                <w:szCs w:val="19"/>
                <w:highlight w:val="yellow"/>
                <w:lang w:eastAsia="ar-SA"/>
              </w:rPr>
            </w:pPr>
            <w:r w:rsidRPr="0024539E">
              <w:rPr>
                <w:sz w:val="19"/>
                <w:szCs w:val="19"/>
                <w:highlight w:val="yellow"/>
                <w:lang w:eastAsia="ar-SA"/>
              </w:rPr>
              <w:t>18. Рассмотрение заявок</w: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A12614" w:rsidRPr="0024539E" w:rsidRDefault="00A12614" w:rsidP="00FF6513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  <w:highlight w:val="yellow"/>
              </w:rPr>
              <w:t>19.</w:t>
            </w:r>
            <w:r w:rsidRPr="0024539E">
              <w:rPr>
                <w:sz w:val="19"/>
                <w:szCs w:val="19"/>
                <w:highlight w:val="yellow"/>
              </w:rPr>
              <w:t>1</w:t>
            </w:r>
            <w:r>
              <w:rPr>
                <w:sz w:val="19"/>
                <w:szCs w:val="19"/>
                <w:highlight w:val="yellow"/>
              </w:rPr>
              <w:t>2</w:t>
            </w:r>
            <w:r w:rsidRPr="0024539E">
              <w:rPr>
                <w:sz w:val="19"/>
                <w:szCs w:val="19"/>
                <w:highlight w:val="yellow"/>
              </w:rPr>
              <w:t>.2024 г.</w:t>
            </w:r>
          </w:p>
        </w:tc>
      </w:tr>
    </w:tbl>
    <w:p w:rsidR="0012487A" w:rsidRDefault="0012487A"/>
    <w:sectPr w:rsidR="0012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14"/>
    <w:rsid w:val="0012487A"/>
    <w:rsid w:val="00A1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2614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qFormat/>
    <w:rsid w:val="00A12614"/>
    <w:rPr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A12614"/>
    <w:pPr>
      <w:shd w:val="clear" w:color="auto" w:fill="FFFFFF"/>
      <w:spacing w:line="0" w:lineRule="atLeas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2614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qFormat/>
    <w:rsid w:val="00A12614"/>
    <w:rPr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A12614"/>
    <w:pPr>
      <w:shd w:val="clear" w:color="auto" w:fill="FFFFFF"/>
      <w:spacing w:line="0" w:lineRule="atLeas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2024-11-15T04:30:00Z</dcterms:created>
  <dcterms:modified xsi:type="dcterms:W3CDTF">2024-11-15T04:31:00Z</dcterms:modified>
</cp:coreProperties>
</file>