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67B" w:rsidRPr="00EA60DE" w:rsidRDefault="00826799" w:rsidP="00826799">
      <w:pPr>
        <w:pStyle w:val="Style22"/>
        <w:widowControl/>
        <w:spacing w:line="298" w:lineRule="exact"/>
        <w:jc w:val="center"/>
        <w:rPr>
          <w:rStyle w:val="FontStyle70"/>
          <w:b/>
          <w:i w:val="0"/>
          <w:sz w:val="24"/>
          <w:szCs w:val="24"/>
        </w:rPr>
      </w:pPr>
      <w:r w:rsidRPr="00EA60DE">
        <w:rPr>
          <w:rStyle w:val="FontStyle70"/>
          <w:b/>
          <w:i w:val="0"/>
          <w:sz w:val="24"/>
          <w:szCs w:val="24"/>
        </w:rPr>
        <w:t>Информация о результатах деятельности</w:t>
      </w:r>
      <w:r w:rsidR="00654088">
        <w:rPr>
          <w:rStyle w:val="FontStyle70"/>
          <w:b/>
          <w:i w:val="0"/>
          <w:sz w:val="24"/>
          <w:szCs w:val="24"/>
        </w:rPr>
        <w:t xml:space="preserve"> </w:t>
      </w:r>
      <w:r w:rsidR="00A042C4">
        <w:rPr>
          <w:rStyle w:val="FontStyle70"/>
          <w:b/>
          <w:i w:val="0"/>
          <w:sz w:val="24"/>
          <w:szCs w:val="24"/>
        </w:rPr>
        <w:t>КСО</w:t>
      </w:r>
      <w:r w:rsidRPr="00EA60DE">
        <w:rPr>
          <w:rStyle w:val="FontStyle70"/>
          <w:b/>
          <w:i w:val="0"/>
          <w:sz w:val="24"/>
          <w:szCs w:val="24"/>
        </w:rPr>
        <w:t xml:space="preserve"> за </w:t>
      </w:r>
      <w:r w:rsidR="00C16909">
        <w:rPr>
          <w:rStyle w:val="FontStyle70"/>
          <w:b/>
          <w:i w:val="0"/>
          <w:sz w:val="24"/>
          <w:szCs w:val="24"/>
        </w:rPr>
        <w:t>4</w:t>
      </w:r>
      <w:r w:rsidRPr="00EA60DE">
        <w:rPr>
          <w:rStyle w:val="FontStyle70"/>
          <w:b/>
          <w:i w:val="0"/>
          <w:sz w:val="24"/>
          <w:szCs w:val="24"/>
        </w:rPr>
        <w:t xml:space="preserve"> квартал 201</w:t>
      </w:r>
      <w:r w:rsidR="00EA4091">
        <w:rPr>
          <w:rStyle w:val="FontStyle70"/>
          <w:b/>
          <w:i w:val="0"/>
          <w:sz w:val="24"/>
          <w:szCs w:val="24"/>
        </w:rPr>
        <w:t>8</w:t>
      </w:r>
      <w:r w:rsidRPr="00EA60DE">
        <w:rPr>
          <w:rStyle w:val="FontStyle70"/>
          <w:b/>
          <w:i w:val="0"/>
          <w:sz w:val="24"/>
          <w:szCs w:val="24"/>
        </w:rPr>
        <w:t xml:space="preserve"> года</w:t>
      </w:r>
    </w:p>
    <w:p w:rsidR="00826799" w:rsidRPr="00EA60DE" w:rsidRDefault="00826799" w:rsidP="00826799">
      <w:pPr>
        <w:pStyle w:val="Style22"/>
        <w:widowControl/>
        <w:spacing w:line="298" w:lineRule="exact"/>
        <w:jc w:val="center"/>
        <w:rPr>
          <w:rStyle w:val="FontStyle70"/>
          <w:b/>
          <w:i w:val="0"/>
          <w:sz w:val="24"/>
          <w:szCs w:val="24"/>
        </w:rPr>
      </w:pPr>
    </w:p>
    <w:p w:rsidR="00C16909" w:rsidRDefault="002E01FA" w:rsidP="004922B5">
      <w:pPr>
        <w:pStyle w:val="Style5"/>
        <w:widowControl/>
        <w:tabs>
          <w:tab w:val="left" w:leader="underscore" w:pos="9374"/>
        </w:tabs>
        <w:spacing w:line="240" w:lineRule="auto"/>
        <w:jc w:val="both"/>
        <w:rPr>
          <w:rStyle w:val="FontStyle41"/>
          <w:sz w:val="24"/>
          <w:szCs w:val="24"/>
        </w:rPr>
      </w:pPr>
      <w:r>
        <w:rPr>
          <w:rStyle w:val="FontStyle69"/>
          <w:sz w:val="24"/>
          <w:szCs w:val="24"/>
        </w:rPr>
        <w:t xml:space="preserve">            </w:t>
      </w:r>
      <w:r w:rsidR="0023167B" w:rsidRPr="00EA60DE">
        <w:rPr>
          <w:rStyle w:val="FontStyle69"/>
          <w:sz w:val="24"/>
          <w:szCs w:val="24"/>
        </w:rPr>
        <w:t>Контрольно-счетны</w:t>
      </w:r>
      <w:r w:rsidR="00EA60DE" w:rsidRPr="00EA60DE">
        <w:rPr>
          <w:rStyle w:val="FontStyle69"/>
          <w:sz w:val="24"/>
          <w:szCs w:val="24"/>
        </w:rPr>
        <w:t>м</w:t>
      </w:r>
      <w:r w:rsidR="0023167B" w:rsidRPr="00EA60DE">
        <w:rPr>
          <w:rStyle w:val="FontStyle69"/>
          <w:sz w:val="24"/>
          <w:szCs w:val="24"/>
        </w:rPr>
        <w:t xml:space="preserve"> орган</w:t>
      </w:r>
      <w:r w:rsidR="00EA60DE" w:rsidRPr="00EA60DE">
        <w:rPr>
          <w:rStyle w:val="FontStyle69"/>
          <w:sz w:val="24"/>
          <w:szCs w:val="24"/>
        </w:rPr>
        <w:t>ом</w:t>
      </w:r>
      <w:r w:rsidR="0023167B" w:rsidRPr="00EA60DE">
        <w:rPr>
          <w:rStyle w:val="FontStyle69"/>
          <w:sz w:val="24"/>
          <w:szCs w:val="24"/>
        </w:rPr>
        <w:t xml:space="preserve"> </w:t>
      </w:r>
      <w:r w:rsidR="00EA4091">
        <w:rPr>
          <w:rStyle w:val="FontStyle69"/>
          <w:sz w:val="24"/>
          <w:szCs w:val="24"/>
        </w:rPr>
        <w:t>МО</w:t>
      </w:r>
      <w:r w:rsidR="0023167B" w:rsidRPr="00EA60DE">
        <w:rPr>
          <w:rStyle w:val="FontStyle69"/>
          <w:sz w:val="24"/>
          <w:szCs w:val="24"/>
        </w:rPr>
        <w:t xml:space="preserve"> «Глазовский район» </w:t>
      </w:r>
      <w:r w:rsidR="005A2AE9" w:rsidRPr="00EA60DE">
        <w:rPr>
          <w:rStyle w:val="FontStyle69"/>
          <w:sz w:val="24"/>
          <w:szCs w:val="24"/>
        </w:rPr>
        <w:t>в течени</w:t>
      </w:r>
      <w:r w:rsidR="00607D39" w:rsidRPr="00EA60DE">
        <w:rPr>
          <w:rStyle w:val="FontStyle69"/>
          <w:sz w:val="24"/>
          <w:szCs w:val="24"/>
        </w:rPr>
        <w:t>е</w:t>
      </w:r>
      <w:r w:rsidR="005A2AE9" w:rsidRPr="00EA60DE">
        <w:rPr>
          <w:rStyle w:val="FontStyle69"/>
          <w:sz w:val="24"/>
          <w:szCs w:val="24"/>
        </w:rPr>
        <w:t xml:space="preserve"> </w:t>
      </w:r>
      <w:r w:rsidR="00C16909">
        <w:rPr>
          <w:rStyle w:val="FontStyle69"/>
          <w:sz w:val="24"/>
          <w:szCs w:val="24"/>
        </w:rPr>
        <w:t>4</w:t>
      </w:r>
      <w:r w:rsidR="005A2AE9" w:rsidRPr="00EA60DE">
        <w:rPr>
          <w:rStyle w:val="FontStyle69"/>
          <w:sz w:val="24"/>
          <w:szCs w:val="24"/>
        </w:rPr>
        <w:t xml:space="preserve"> квартала 201</w:t>
      </w:r>
      <w:r w:rsidR="00EA4091">
        <w:rPr>
          <w:rStyle w:val="FontStyle69"/>
          <w:sz w:val="24"/>
          <w:szCs w:val="24"/>
        </w:rPr>
        <w:t>8</w:t>
      </w:r>
      <w:r w:rsidR="001E63AE" w:rsidRPr="00EA60DE">
        <w:rPr>
          <w:rStyle w:val="FontStyle69"/>
          <w:sz w:val="24"/>
          <w:szCs w:val="24"/>
        </w:rPr>
        <w:t xml:space="preserve"> года было проведено </w:t>
      </w:r>
      <w:r w:rsidR="004922B5">
        <w:rPr>
          <w:rStyle w:val="FontStyle69"/>
          <w:sz w:val="24"/>
          <w:szCs w:val="24"/>
        </w:rPr>
        <w:t>25</w:t>
      </w:r>
      <w:r w:rsidR="003D3130" w:rsidRPr="00EA60DE">
        <w:rPr>
          <w:rStyle w:val="FontStyle69"/>
          <w:sz w:val="24"/>
          <w:szCs w:val="24"/>
        </w:rPr>
        <w:t xml:space="preserve"> мероприятий: из них </w:t>
      </w:r>
      <w:r w:rsidR="004922B5">
        <w:rPr>
          <w:rStyle w:val="FontStyle69"/>
          <w:sz w:val="24"/>
          <w:szCs w:val="24"/>
        </w:rPr>
        <w:t>22</w:t>
      </w:r>
      <w:r w:rsidR="003D3130" w:rsidRPr="00EA60DE">
        <w:rPr>
          <w:rStyle w:val="FontStyle69"/>
          <w:sz w:val="24"/>
          <w:szCs w:val="24"/>
        </w:rPr>
        <w:t xml:space="preserve"> </w:t>
      </w:r>
      <w:r w:rsidR="004922B5">
        <w:rPr>
          <w:rStyle w:val="FontStyle69"/>
          <w:sz w:val="24"/>
          <w:szCs w:val="24"/>
        </w:rPr>
        <w:t xml:space="preserve">экспертно-аналитических, 2 </w:t>
      </w:r>
      <w:r w:rsidR="00C16909">
        <w:rPr>
          <w:rStyle w:val="FontStyle69"/>
          <w:sz w:val="24"/>
          <w:szCs w:val="24"/>
        </w:rPr>
        <w:t>контрольных</w:t>
      </w:r>
      <w:r w:rsidR="004922B5">
        <w:rPr>
          <w:rStyle w:val="FontStyle69"/>
          <w:sz w:val="24"/>
          <w:szCs w:val="24"/>
        </w:rPr>
        <w:t xml:space="preserve"> и 1 мероприятие по аудиту в сфере закупок. Мероприятия проведены по следующим направлениям:</w:t>
      </w:r>
    </w:p>
    <w:p w:rsidR="00277C1E" w:rsidRDefault="00905C61" w:rsidP="00EC499D">
      <w:pPr>
        <w:tabs>
          <w:tab w:val="left" w:pos="709"/>
        </w:tabs>
        <w:ind w:firstLine="709"/>
        <w:jc w:val="both"/>
        <w:rPr>
          <w:rStyle w:val="FontStyle41"/>
          <w:sz w:val="24"/>
          <w:szCs w:val="24"/>
        </w:rPr>
      </w:pPr>
      <w:r>
        <w:rPr>
          <w:rStyle w:val="FontStyle41"/>
          <w:sz w:val="24"/>
          <w:szCs w:val="24"/>
        </w:rPr>
        <w:t xml:space="preserve">- </w:t>
      </w:r>
      <w:r w:rsidR="00EA60DE">
        <w:rPr>
          <w:rStyle w:val="FontStyle41"/>
          <w:sz w:val="24"/>
          <w:szCs w:val="24"/>
        </w:rPr>
        <w:t>отчет</w:t>
      </w:r>
      <w:r w:rsidR="004922B5">
        <w:rPr>
          <w:rStyle w:val="FontStyle41"/>
          <w:sz w:val="24"/>
          <w:szCs w:val="24"/>
        </w:rPr>
        <w:t>ы</w:t>
      </w:r>
      <w:r w:rsidR="00EA60DE">
        <w:rPr>
          <w:rStyle w:val="FontStyle41"/>
          <w:sz w:val="24"/>
          <w:szCs w:val="24"/>
        </w:rPr>
        <w:t xml:space="preserve"> </w:t>
      </w:r>
      <w:r w:rsidR="008C59B2">
        <w:rPr>
          <w:rStyle w:val="FontStyle41"/>
          <w:sz w:val="24"/>
          <w:szCs w:val="24"/>
        </w:rPr>
        <w:t xml:space="preserve">об </w:t>
      </w:r>
      <w:r w:rsidR="00EA60DE">
        <w:rPr>
          <w:rStyle w:val="FontStyle41"/>
          <w:sz w:val="24"/>
          <w:szCs w:val="24"/>
        </w:rPr>
        <w:t>исполнени</w:t>
      </w:r>
      <w:r w:rsidR="008C59B2">
        <w:rPr>
          <w:rStyle w:val="FontStyle41"/>
          <w:sz w:val="24"/>
          <w:szCs w:val="24"/>
        </w:rPr>
        <w:t>и</w:t>
      </w:r>
      <w:r w:rsidR="00277C1E">
        <w:rPr>
          <w:rStyle w:val="FontStyle41"/>
          <w:sz w:val="24"/>
          <w:szCs w:val="24"/>
        </w:rPr>
        <w:t xml:space="preserve"> бюджета </w:t>
      </w:r>
      <w:r w:rsidR="00EB05D0">
        <w:rPr>
          <w:rStyle w:val="FontStyle41"/>
          <w:sz w:val="24"/>
          <w:szCs w:val="24"/>
        </w:rPr>
        <w:t xml:space="preserve">за 9 месяцев </w:t>
      </w:r>
      <w:r w:rsidR="00277C1E">
        <w:rPr>
          <w:rStyle w:val="FontStyle41"/>
          <w:sz w:val="24"/>
          <w:szCs w:val="24"/>
        </w:rPr>
        <w:t>МО «Глазовский район</w:t>
      </w:r>
      <w:r w:rsidR="00EB05D0">
        <w:rPr>
          <w:rStyle w:val="FontStyle41"/>
          <w:sz w:val="24"/>
          <w:szCs w:val="24"/>
        </w:rPr>
        <w:t xml:space="preserve">» и 11 муниципальных </w:t>
      </w:r>
      <w:proofErr w:type="gramStart"/>
      <w:r w:rsidR="00EB05D0">
        <w:rPr>
          <w:rStyle w:val="FontStyle41"/>
          <w:sz w:val="24"/>
          <w:szCs w:val="24"/>
        </w:rPr>
        <w:t>образований-сельских</w:t>
      </w:r>
      <w:proofErr w:type="gramEnd"/>
      <w:r w:rsidR="00EB05D0">
        <w:rPr>
          <w:rStyle w:val="FontStyle41"/>
          <w:sz w:val="24"/>
          <w:szCs w:val="24"/>
        </w:rPr>
        <w:t xml:space="preserve"> поселений</w:t>
      </w:r>
      <w:r w:rsidR="00C16909">
        <w:rPr>
          <w:rStyle w:val="FontStyle41"/>
          <w:sz w:val="24"/>
          <w:szCs w:val="24"/>
        </w:rPr>
        <w:t>;</w:t>
      </w:r>
    </w:p>
    <w:p w:rsidR="00905C61" w:rsidRDefault="00905C61" w:rsidP="00EC499D">
      <w:pPr>
        <w:tabs>
          <w:tab w:val="left" w:pos="709"/>
        </w:tabs>
        <w:ind w:firstLine="709"/>
        <w:jc w:val="both"/>
      </w:pPr>
      <w:r>
        <w:rPr>
          <w:rStyle w:val="FontStyle41"/>
          <w:sz w:val="24"/>
          <w:szCs w:val="24"/>
        </w:rPr>
        <w:t xml:space="preserve">- </w:t>
      </w:r>
      <w:r>
        <w:rPr>
          <w:color w:val="000000" w:themeColor="text1"/>
          <w:shd w:val="clear" w:color="auto" w:fill="FFFFFF"/>
        </w:rPr>
        <w:t xml:space="preserve">проверка </w:t>
      </w:r>
      <w:r w:rsidRPr="00C16909">
        <w:t>законности, результативности (эффективности и экономности) использования бюджетных средств</w:t>
      </w:r>
      <w:r>
        <w:t xml:space="preserve"> Управлением образования  Администрации МО «Глазовский район», выделенных в 2016-2017 годах;</w:t>
      </w:r>
    </w:p>
    <w:p w:rsidR="00905C61" w:rsidRDefault="00905C61" w:rsidP="00EC499D">
      <w:pPr>
        <w:tabs>
          <w:tab w:val="left" w:pos="709"/>
        </w:tabs>
        <w:ind w:firstLine="709"/>
        <w:jc w:val="both"/>
        <w:rPr>
          <w:rStyle w:val="FontStyle41"/>
          <w:sz w:val="24"/>
          <w:szCs w:val="24"/>
        </w:rPr>
      </w:pPr>
      <w:r>
        <w:rPr>
          <w:rStyle w:val="FontStyle41"/>
          <w:sz w:val="24"/>
          <w:szCs w:val="24"/>
        </w:rPr>
        <w:t>- экспертизы на проекты решений Совет</w:t>
      </w:r>
      <w:r w:rsidR="009F7B4E">
        <w:rPr>
          <w:rStyle w:val="FontStyle41"/>
          <w:sz w:val="24"/>
          <w:szCs w:val="24"/>
        </w:rPr>
        <w:t>ов</w:t>
      </w:r>
      <w:r>
        <w:rPr>
          <w:rStyle w:val="FontStyle41"/>
          <w:sz w:val="24"/>
          <w:szCs w:val="24"/>
        </w:rPr>
        <w:t xml:space="preserve"> депутатов «О бюджете на 2019 год и плановый период 2020 и 2021 годов» МО «Глазовский район» и 11 муниципальных </w:t>
      </w:r>
      <w:proofErr w:type="gramStart"/>
      <w:r>
        <w:rPr>
          <w:rStyle w:val="FontStyle41"/>
          <w:sz w:val="24"/>
          <w:szCs w:val="24"/>
        </w:rPr>
        <w:t>образований-сельских</w:t>
      </w:r>
      <w:proofErr w:type="gramEnd"/>
      <w:r>
        <w:rPr>
          <w:rStyle w:val="FontStyle41"/>
          <w:sz w:val="24"/>
          <w:szCs w:val="24"/>
        </w:rPr>
        <w:t xml:space="preserve"> поселений;</w:t>
      </w:r>
    </w:p>
    <w:p w:rsidR="00905C61" w:rsidRDefault="00905C61" w:rsidP="00EC499D">
      <w:pPr>
        <w:tabs>
          <w:tab w:val="left" w:pos="709"/>
        </w:tabs>
        <w:ind w:firstLine="709"/>
        <w:jc w:val="both"/>
      </w:pPr>
      <w:r>
        <w:rPr>
          <w:color w:val="000000" w:themeColor="text1"/>
          <w:shd w:val="clear" w:color="auto" w:fill="FFFFFF"/>
        </w:rPr>
        <w:t xml:space="preserve">- проверка </w:t>
      </w:r>
      <w:r w:rsidRPr="00C16909">
        <w:t>законности, результативности (эффективности и экономности) использования бюджетных средств</w:t>
      </w:r>
      <w:r>
        <w:t xml:space="preserve"> МКУ «Централизованная бухгалтерия учреждений культуры» Глазовского района, выделенных в 2016-2018 годах;</w:t>
      </w:r>
    </w:p>
    <w:p w:rsidR="00C16909" w:rsidRDefault="00EB05D0" w:rsidP="00EC499D">
      <w:pPr>
        <w:tabs>
          <w:tab w:val="left" w:pos="709"/>
        </w:tabs>
        <w:ind w:firstLine="709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- проверка </w:t>
      </w:r>
      <w:r w:rsidR="00C16909" w:rsidRPr="00C16909">
        <w:t xml:space="preserve">законности, результативности (эффективности и экономности) использования Администрацией </w:t>
      </w:r>
      <w:r w:rsidR="00905C61">
        <w:t>МО</w:t>
      </w:r>
      <w:r w:rsidR="00C16909" w:rsidRPr="00C16909">
        <w:t xml:space="preserve"> «Глазовский район» бюджетных сре</w:t>
      </w:r>
      <w:proofErr w:type="gramStart"/>
      <w:r w:rsidR="00C16909" w:rsidRPr="00C16909">
        <w:t>дств в сф</w:t>
      </w:r>
      <w:proofErr w:type="gramEnd"/>
      <w:r w:rsidR="00C16909" w:rsidRPr="00C16909">
        <w:t>ере закупок по заключенным и исполненным контр</w:t>
      </w:r>
      <w:r w:rsidR="009F7B4E">
        <w:t>актам за период с 01 января 2018</w:t>
      </w:r>
      <w:r w:rsidR="00C16909" w:rsidRPr="00C16909">
        <w:t xml:space="preserve"> года по 30 ноября 201</w:t>
      </w:r>
      <w:r w:rsidR="009F7B4E">
        <w:t>8</w:t>
      </w:r>
      <w:r w:rsidR="00C16909" w:rsidRPr="00C16909">
        <w:t xml:space="preserve"> года</w:t>
      </w:r>
      <w:r w:rsidR="00C16909">
        <w:rPr>
          <w:color w:val="000000" w:themeColor="text1"/>
          <w:shd w:val="clear" w:color="auto" w:fill="FFFFFF"/>
        </w:rPr>
        <w:t>.</w:t>
      </w:r>
    </w:p>
    <w:p w:rsidR="00C16640" w:rsidRDefault="00C16640" w:rsidP="00C16909">
      <w:pPr>
        <w:ind w:firstLine="708"/>
        <w:jc w:val="both"/>
        <w:rPr>
          <w:color w:val="000000" w:themeColor="text1"/>
          <w:shd w:val="clear" w:color="auto" w:fill="FFFFFF"/>
        </w:rPr>
      </w:pPr>
      <w:r w:rsidRPr="000F30C2">
        <w:rPr>
          <w:color w:val="000000" w:themeColor="text1"/>
          <w:shd w:val="clear" w:color="auto" w:fill="FFFFFF"/>
        </w:rPr>
        <w:t>Проверкой установлены отдельные нарушения бюджетного законодательства Российской Федерации, нормативных правовых актов, регулирующих бюджетные правоотношения,</w:t>
      </w:r>
      <w:r w:rsidRPr="000F30C2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8C67D3">
        <w:rPr>
          <w:color w:val="000000" w:themeColor="text1"/>
          <w:shd w:val="clear" w:color="auto" w:fill="FFFFFF"/>
        </w:rPr>
        <w:t>и иные нарушения и недостатки</w:t>
      </w:r>
      <w:r w:rsidR="00C45C89">
        <w:rPr>
          <w:color w:val="000000" w:themeColor="text1"/>
          <w:shd w:val="clear" w:color="auto" w:fill="FFFFFF"/>
        </w:rPr>
        <w:t>:</w:t>
      </w:r>
    </w:p>
    <w:p w:rsidR="009F7B4E" w:rsidRDefault="009F7B4E" w:rsidP="00EC499D">
      <w:pPr>
        <w:ind w:firstLine="709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- принятие бюджетных обязатель</w:t>
      </w:r>
      <w:proofErr w:type="gramStart"/>
      <w:r>
        <w:rPr>
          <w:color w:val="000000" w:themeColor="text1"/>
          <w:shd w:val="clear" w:color="auto" w:fill="FFFFFF"/>
        </w:rPr>
        <w:t>ств св</w:t>
      </w:r>
      <w:proofErr w:type="gramEnd"/>
      <w:r>
        <w:rPr>
          <w:color w:val="000000" w:themeColor="text1"/>
          <w:shd w:val="clear" w:color="auto" w:fill="FFFFFF"/>
        </w:rPr>
        <w:t>ерх доведенных лимитов (</w:t>
      </w:r>
      <w:r w:rsidR="007467C7">
        <w:rPr>
          <w:color w:val="000000" w:themeColor="text1"/>
          <w:shd w:val="clear" w:color="auto" w:fill="FFFFFF"/>
        </w:rPr>
        <w:t xml:space="preserve">ст.219 </w:t>
      </w:r>
      <w:r>
        <w:rPr>
          <w:color w:val="000000" w:themeColor="text1"/>
          <w:shd w:val="clear" w:color="auto" w:fill="FFFFFF"/>
        </w:rPr>
        <w:t>Б</w:t>
      </w:r>
      <w:r w:rsidR="0082381D">
        <w:rPr>
          <w:color w:val="000000" w:themeColor="text1"/>
          <w:shd w:val="clear" w:color="auto" w:fill="FFFFFF"/>
        </w:rPr>
        <w:t>юджетн</w:t>
      </w:r>
      <w:r w:rsidR="007467C7">
        <w:rPr>
          <w:color w:val="000000" w:themeColor="text1"/>
          <w:shd w:val="clear" w:color="auto" w:fill="FFFFFF"/>
        </w:rPr>
        <w:t>ого</w:t>
      </w:r>
      <w:r>
        <w:rPr>
          <w:color w:val="000000" w:themeColor="text1"/>
          <w:shd w:val="clear" w:color="auto" w:fill="FFFFFF"/>
        </w:rPr>
        <w:t xml:space="preserve"> Кодекс</w:t>
      </w:r>
      <w:r w:rsidR="007467C7">
        <w:rPr>
          <w:color w:val="000000" w:themeColor="text1"/>
          <w:shd w:val="clear" w:color="auto" w:fill="FFFFFF"/>
        </w:rPr>
        <w:t>а</w:t>
      </w:r>
      <w:r>
        <w:rPr>
          <w:color w:val="000000" w:themeColor="text1"/>
          <w:shd w:val="clear" w:color="auto" w:fill="FFFFFF"/>
        </w:rPr>
        <w:t xml:space="preserve"> РФ);</w:t>
      </w:r>
    </w:p>
    <w:p w:rsidR="009F7B4E" w:rsidRDefault="009F7B4E" w:rsidP="00EC499D">
      <w:pPr>
        <w:ind w:firstLine="709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- несвоевременное отражение фактов хозяйственной жизни в регистрах бухгалтерского учета (Федеральн</w:t>
      </w:r>
      <w:r w:rsidR="0082381D">
        <w:rPr>
          <w:color w:val="000000" w:themeColor="text1"/>
          <w:shd w:val="clear" w:color="auto" w:fill="FFFFFF"/>
        </w:rPr>
        <w:t>ый</w:t>
      </w:r>
      <w:r>
        <w:rPr>
          <w:color w:val="000000" w:themeColor="text1"/>
          <w:shd w:val="clear" w:color="auto" w:fill="FFFFFF"/>
        </w:rPr>
        <w:t xml:space="preserve"> закон от 06.12.2011 № 402-ФЗ «О бухгалтерском учете);</w:t>
      </w:r>
    </w:p>
    <w:p w:rsidR="009F7B4E" w:rsidRDefault="009F7B4E" w:rsidP="00EC499D">
      <w:pPr>
        <w:ind w:firstLine="709"/>
        <w:jc w:val="both"/>
        <w:rPr>
          <w:bCs/>
          <w:color w:val="000000"/>
          <w:shd w:val="clear" w:color="auto" w:fill="FFFFFF"/>
        </w:rPr>
      </w:pPr>
      <w:r>
        <w:rPr>
          <w:color w:val="000000" w:themeColor="text1"/>
          <w:shd w:val="clear" w:color="auto" w:fill="FFFFFF"/>
        </w:rPr>
        <w:t>- имущество, полученное в безвозмездное пользование, не отражено на счетах бухгалтерского учета (</w:t>
      </w:r>
      <w:r w:rsidR="00CC265B">
        <w:rPr>
          <w:color w:val="000000" w:themeColor="text1"/>
          <w:shd w:val="clear" w:color="auto" w:fill="FFFFFF"/>
        </w:rPr>
        <w:t xml:space="preserve">Приказ Минфина России </w:t>
      </w:r>
      <w:r>
        <w:rPr>
          <w:color w:val="000000" w:themeColor="text1"/>
          <w:shd w:val="clear" w:color="auto" w:fill="FFFFFF"/>
        </w:rPr>
        <w:t>от 01.12.2010</w:t>
      </w:r>
      <w:r w:rsidR="00CC265B">
        <w:rPr>
          <w:color w:val="000000" w:themeColor="text1"/>
          <w:shd w:val="clear" w:color="auto" w:fill="FFFFFF"/>
        </w:rPr>
        <w:t xml:space="preserve"> № 157н </w:t>
      </w:r>
      <w:r w:rsidRPr="009F7B4E">
        <w:rPr>
          <w:color w:val="000000" w:themeColor="text1"/>
          <w:shd w:val="clear" w:color="auto" w:fill="FFFFFF"/>
        </w:rPr>
        <w:t>«</w:t>
      </w:r>
      <w:r w:rsidRPr="009F7B4E">
        <w:rPr>
          <w:bCs/>
          <w:color w:val="000000"/>
          <w:shd w:val="clear" w:color="auto" w:fill="FFFFFF"/>
        </w:rPr>
        <w:t xml:space="preserve">Об утверждении единого плана счетов бухгалтерского учета для государственных органов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</w:t>
      </w:r>
      <w:r>
        <w:rPr>
          <w:bCs/>
          <w:color w:val="000000"/>
          <w:shd w:val="clear" w:color="auto" w:fill="FFFFFF"/>
        </w:rPr>
        <w:t>государстве</w:t>
      </w:r>
      <w:r w:rsidR="00EA623F">
        <w:rPr>
          <w:bCs/>
          <w:color w:val="000000"/>
          <w:shd w:val="clear" w:color="auto" w:fill="FFFFFF"/>
        </w:rPr>
        <w:t>нных (муниципальных) учреждений;</w:t>
      </w:r>
    </w:p>
    <w:p w:rsidR="00CC265B" w:rsidRDefault="007E2FDC" w:rsidP="00EC499D">
      <w:pPr>
        <w:ind w:firstLine="709"/>
        <w:jc w:val="both"/>
        <w:rPr>
          <w:bCs/>
          <w:shd w:val="clear" w:color="auto" w:fill="FFFFFF"/>
        </w:rPr>
      </w:pPr>
      <w:r w:rsidRPr="00CC265B">
        <w:rPr>
          <w:bCs/>
          <w:shd w:val="clear" w:color="auto" w:fill="FFFFFF"/>
        </w:rPr>
        <w:t>- искажение годовой и меся</w:t>
      </w:r>
      <w:r w:rsidR="0082381D">
        <w:rPr>
          <w:bCs/>
          <w:shd w:val="clear" w:color="auto" w:fill="FFFFFF"/>
        </w:rPr>
        <w:t xml:space="preserve">чной бухгалтерской отчетности (Приказ Минфина России </w:t>
      </w:r>
      <w:r w:rsidRPr="00CC265B">
        <w:rPr>
          <w:bCs/>
          <w:shd w:val="clear" w:color="auto" w:fill="FFFFFF"/>
        </w:rPr>
        <w:t xml:space="preserve"> </w:t>
      </w:r>
      <w:r w:rsidR="00CC265B">
        <w:rPr>
          <w:bCs/>
          <w:shd w:val="clear" w:color="auto" w:fill="FFFFFF"/>
        </w:rPr>
        <w:t>от 28.12.2010</w:t>
      </w:r>
      <w:r w:rsidR="0082381D">
        <w:rPr>
          <w:bCs/>
          <w:shd w:val="clear" w:color="auto" w:fill="FFFFFF"/>
        </w:rPr>
        <w:t xml:space="preserve"> № 191н</w:t>
      </w:r>
      <w:r w:rsidR="00CC265B" w:rsidRPr="00CC265B">
        <w:rPr>
          <w:b/>
          <w:bCs/>
          <w:sz w:val="30"/>
          <w:szCs w:val="30"/>
          <w:shd w:val="clear" w:color="auto" w:fill="FFFFFF"/>
        </w:rPr>
        <w:t xml:space="preserve"> </w:t>
      </w:r>
      <w:r w:rsidR="00CC265B" w:rsidRPr="00097F33">
        <w:rPr>
          <w:bCs/>
          <w:shd w:val="clear" w:color="auto" w:fill="FFFFFF"/>
        </w:rPr>
        <w:t>«О</w:t>
      </w:r>
      <w:r w:rsidR="00CC265B" w:rsidRPr="00CC265B">
        <w:rPr>
          <w:bCs/>
          <w:shd w:val="clear" w:color="auto" w:fill="FFFFFF"/>
        </w:rPr>
        <w:t>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="00CC265B">
        <w:rPr>
          <w:bCs/>
          <w:shd w:val="clear" w:color="auto" w:fill="FFFFFF"/>
        </w:rPr>
        <w:t>)</w:t>
      </w:r>
      <w:r w:rsidR="00EA623F">
        <w:rPr>
          <w:bCs/>
          <w:shd w:val="clear" w:color="auto" w:fill="FFFFFF"/>
        </w:rPr>
        <w:t>;</w:t>
      </w:r>
    </w:p>
    <w:p w:rsidR="007E2FDC" w:rsidRDefault="00CC265B" w:rsidP="00EC499D">
      <w:pPr>
        <w:ind w:firstLine="709"/>
        <w:jc w:val="both"/>
        <w:rPr>
          <w:bCs/>
          <w:shd w:val="clear" w:color="auto" w:fill="FFFFFF"/>
        </w:rPr>
      </w:pPr>
      <w:r>
        <w:rPr>
          <w:bCs/>
          <w:shd w:val="clear" w:color="auto" w:fill="FFFFFF"/>
        </w:rPr>
        <w:t>- неверное применение бюджетной классификации РФ, в части применения классификатора операций сектора государственного управления (Приказ Минфина России № 65н от 01.07.2013 «Об утверждении указаний о порядке применения бюджетной классификации РФ»);</w:t>
      </w:r>
    </w:p>
    <w:p w:rsidR="0082381D" w:rsidRDefault="00CC265B" w:rsidP="00EC499D">
      <w:pPr>
        <w:ind w:firstLine="709"/>
        <w:jc w:val="both"/>
      </w:pPr>
      <w:r>
        <w:rPr>
          <w:bCs/>
          <w:shd w:val="clear" w:color="auto" w:fill="FFFFFF"/>
        </w:rPr>
        <w:t xml:space="preserve">- </w:t>
      </w:r>
      <w:r>
        <w:t>не в полном объеме проведена инвентаризация перед составлением годовой отчетности (Приказ Минфина РФ от 13.06.1995 № 49 «Об утверждении методических указаний по инвентаризации имущества и финансовых обязательств»);</w:t>
      </w:r>
      <w:r w:rsidR="0082381D">
        <w:t xml:space="preserve"> </w:t>
      </w:r>
    </w:p>
    <w:p w:rsidR="0082381D" w:rsidRDefault="0082381D" w:rsidP="00EC499D">
      <w:pPr>
        <w:ind w:firstLine="709"/>
        <w:jc w:val="both"/>
      </w:pPr>
      <w:r>
        <w:t>- сроки выплаты заработной платы (Правила внутреннего распорядка);</w:t>
      </w:r>
    </w:p>
    <w:p w:rsidR="0082381D" w:rsidRDefault="0082381D" w:rsidP="00EC499D">
      <w:pPr>
        <w:ind w:firstLine="709"/>
        <w:jc w:val="both"/>
      </w:pPr>
      <w:r>
        <w:rPr>
          <w:color w:val="000000" w:themeColor="text1"/>
        </w:rPr>
        <w:t xml:space="preserve">- при </w:t>
      </w:r>
      <w:r w:rsidRPr="008C67D3">
        <w:rPr>
          <w:color w:val="000000" w:themeColor="text1"/>
        </w:rPr>
        <w:t>начислении оплаты труда</w:t>
      </w:r>
      <w:r>
        <w:rPr>
          <w:color w:val="000000" w:themeColor="text1"/>
        </w:rPr>
        <w:t xml:space="preserve"> (Положения об оплате труда);</w:t>
      </w:r>
    </w:p>
    <w:p w:rsidR="0082381D" w:rsidRDefault="0082381D" w:rsidP="00EC499D">
      <w:pPr>
        <w:ind w:firstLine="709"/>
        <w:jc w:val="both"/>
      </w:pPr>
      <w:r>
        <w:t>- ведение, составление и утверждение бюджетных смет (Постановление Администрации МО «Глазовский район» от 29.12.2017 № 223 «О порядке составления, утверждения и ведения бюджетных смет муниципальных казенных учреждений МО «Глазовский район», подведомственных Администрации МО «Глазовский район»</w:t>
      </w:r>
      <w:r w:rsidR="007A1D20">
        <w:t>)</w:t>
      </w:r>
      <w:r>
        <w:t>;</w:t>
      </w:r>
    </w:p>
    <w:p w:rsidR="00F56C04" w:rsidRDefault="00F56C04" w:rsidP="00EC499D">
      <w:pPr>
        <w:ind w:firstLine="709"/>
        <w:jc w:val="both"/>
      </w:pPr>
      <w:r>
        <w:lastRenderedPageBreak/>
        <w:t xml:space="preserve">- неправомерное использование бюджетных средств на обслуживание и ремонт оргтехники, не учтенной на балансе учреждения </w:t>
      </w:r>
      <w:r w:rsidR="007467C7">
        <w:t>(ст.34 Бюджетного Кодекса РФ);</w:t>
      </w:r>
    </w:p>
    <w:p w:rsidR="006277DB" w:rsidRDefault="006277DB" w:rsidP="00EC499D">
      <w:pPr>
        <w:ind w:firstLine="709"/>
        <w:jc w:val="both"/>
      </w:pPr>
      <w:r>
        <w:t>- расхождения при сверке остатков с данными отчетов и регистров учета;</w:t>
      </w:r>
    </w:p>
    <w:p w:rsidR="006277DB" w:rsidRDefault="006277DB" w:rsidP="00EC499D">
      <w:pPr>
        <w:ind w:firstLine="709"/>
        <w:jc w:val="both"/>
      </w:pPr>
      <w:r>
        <w:t>- сроки оплаты по заключенным договорам, в части исполнения обязательств</w:t>
      </w:r>
      <w:r w:rsidR="00B01DF6">
        <w:t>.</w:t>
      </w:r>
    </w:p>
    <w:p w:rsidR="00B01DF6" w:rsidRDefault="00B01DF6" w:rsidP="00EC499D">
      <w:pPr>
        <w:ind w:firstLine="709"/>
        <w:jc w:val="both"/>
      </w:pPr>
      <w:r>
        <w:tab/>
        <w:t xml:space="preserve">Также выявлены нарушения в сфере закупок (Федеральный закон от 05.04.2013         № 44-ФЗ «О контрактной системе в сфере закупок товаров, работ, услуг для обеспечения государственных и муниципальных нужд»): </w:t>
      </w:r>
    </w:p>
    <w:p w:rsidR="00B01DF6" w:rsidRDefault="00B01DF6" w:rsidP="00EC499D">
      <w:pPr>
        <w:ind w:firstLine="709"/>
        <w:jc w:val="both"/>
      </w:pPr>
      <w:r>
        <w:t>- составление плана-графика</w:t>
      </w:r>
      <w:r w:rsidR="00774C56">
        <w:t xml:space="preserve"> (ст.21)</w:t>
      </w:r>
      <w:r>
        <w:t>;</w:t>
      </w:r>
    </w:p>
    <w:p w:rsidR="00B01DF6" w:rsidRDefault="00B01DF6" w:rsidP="00EC499D">
      <w:pPr>
        <w:ind w:firstLine="709"/>
        <w:jc w:val="both"/>
      </w:pPr>
      <w:r>
        <w:t xml:space="preserve">- </w:t>
      </w:r>
      <w:r w:rsidR="00774C56">
        <w:t xml:space="preserve">в Управлении образования </w:t>
      </w:r>
      <w:r w:rsidR="00CA1B05">
        <w:t>Администрации</w:t>
      </w:r>
      <w:r w:rsidR="00774C56">
        <w:t xml:space="preserve"> МО «Глазовский район» не осуществлен ведомственный </w:t>
      </w:r>
      <w:proofErr w:type="gramStart"/>
      <w:r w:rsidR="00774C56">
        <w:t>контроль за</w:t>
      </w:r>
      <w:proofErr w:type="gramEnd"/>
      <w:r w:rsidR="00774C56">
        <w:t xml:space="preserve"> соблюдением законодательства РФ и </w:t>
      </w:r>
      <w:r w:rsidR="00914BFB">
        <w:t>иных нормативных правовых актов</w:t>
      </w:r>
      <w:r w:rsidR="00774C56">
        <w:t xml:space="preserve"> о контрактной систем</w:t>
      </w:r>
      <w:r w:rsidR="00914BFB">
        <w:t>е</w:t>
      </w:r>
      <w:r w:rsidR="00774C56">
        <w:t xml:space="preserve">  в сфере закупок в отношении подведомственных ему учреждений (ст.100);</w:t>
      </w:r>
    </w:p>
    <w:p w:rsidR="00774C56" w:rsidRDefault="00774C56" w:rsidP="00EC499D">
      <w:pPr>
        <w:ind w:firstLine="709"/>
        <w:jc w:val="both"/>
      </w:pPr>
      <w:r>
        <w:t>- неисполнение или ненадлежащее исполнение обязательств, предусмотренны</w:t>
      </w:r>
      <w:r w:rsidR="00914BFB">
        <w:t>х муниципальными контрактами,</w:t>
      </w:r>
      <w:r>
        <w:t xml:space="preserve"> а также за просрочку исполнения поставщиками  (подрядчикам, исполнителями) обязательств не выставлены требования об уплате неустойки (штрафов, пеней), предусмотренные муниципальными контрактами (ст.34).</w:t>
      </w:r>
    </w:p>
    <w:p w:rsidR="00EA60DE" w:rsidRDefault="00774C56" w:rsidP="00774C56">
      <w:pPr>
        <w:ind w:firstLine="708"/>
        <w:jc w:val="both"/>
        <w:rPr>
          <w:shd w:val="clear" w:color="auto" w:fill="FFFFFF"/>
        </w:rPr>
      </w:pPr>
      <w:proofErr w:type="gramStart"/>
      <w:r>
        <w:rPr>
          <w:shd w:val="clear" w:color="auto" w:fill="FFFFFF"/>
        </w:rPr>
        <w:t>По результатам проверок с</w:t>
      </w:r>
      <w:r w:rsidR="00C16640" w:rsidRPr="002D4606">
        <w:rPr>
          <w:shd w:val="clear" w:color="auto" w:fill="FFFFFF"/>
        </w:rPr>
        <w:t>оставлен</w:t>
      </w:r>
      <w:r>
        <w:rPr>
          <w:shd w:val="clear" w:color="auto" w:fill="FFFFFF"/>
        </w:rPr>
        <w:t>ы</w:t>
      </w:r>
      <w:r w:rsidR="00C16640" w:rsidRPr="002D4606">
        <w:rPr>
          <w:shd w:val="clear" w:color="auto" w:fill="FFFFFF"/>
        </w:rPr>
        <w:t xml:space="preserve"> представление для принятия мер по устранению выявленных нарушений</w:t>
      </w:r>
      <w:r w:rsidR="00C92D06">
        <w:rPr>
          <w:shd w:val="clear" w:color="auto" w:fill="FFFFFF"/>
        </w:rPr>
        <w:t xml:space="preserve"> и недостатков.</w:t>
      </w:r>
      <w:proofErr w:type="gramEnd"/>
    </w:p>
    <w:p w:rsidR="00774C56" w:rsidRPr="00EA60DE" w:rsidRDefault="00774C56" w:rsidP="00774C56">
      <w:pPr>
        <w:ind w:firstLine="708"/>
        <w:jc w:val="both"/>
        <w:rPr>
          <w:rStyle w:val="FontStyle41"/>
          <w:sz w:val="24"/>
          <w:szCs w:val="24"/>
        </w:rPr>
      </w:pPr>
    </w:p>
    <w:p w:rsidR="00A85306" w:rsidRPr="00EA60DE" w:rsidRDefault="00A85306" w:rsidP="00E22EDD">
      <w:pPr>
        <w:ind w:firstLine="708"/>
        <w:jc w:val="both"/>
      </w:pPr>
    </w:p>
    <w:p w:rsidR="0023167B" w:rsidRPr="00EA60DE" w:rsidRDefault="0023167B" w:rsidP="0023167B">
      <w:pPr>
        <w:pStyle w:val="Style51"/>
        <w:widowControl/>
        <w:spacing w:line="240" w:lineRule="exact"/>
        <w:ind w:left="4358"/>
      </w:pPr>
      <w:bookmarkStart w:id="0" w:name="_GoBack"/>
      <w:bookmarkEnd w:id="0"/>
    </w:p>
    <w:p w:rsidR="0023167B" w:rsidRPr="00EA60DE" w:rsidRDefault="0023167B" w:rsidP="0023167B">
      <w:pPr>
        <w:pStyle w:val="Style51"/>
        <w:widowControl/>
        <w:spacing w:line="240" w:lineRule="exact"/>
        <w:jc w:val="left"/>
      </w:pPr>
    </w:p>
    <w:p w:rsidR="0023167B" w:rsidRPr="00EA60DE" w:rsidRDefault="0023167B" w:rsidP="0023167B">
      <w:pPr>
        <w:pStyle w:val="Style51"/>
        <w:widowControl/>
        <w:spacing w:line="240" w:lineRule="exact"/>
        <w:ind w:left="4358"/>
        <w:jc w:val="left"/>
      </w:pPr>
    </w:p>
    <w:p w:rsidR="00036320" w:rsidRPr="00EA60DE" w:rsidRDefault="00036320"/>
    <w:sectPr w:rsidR="00036320" w:rsidRPr="00EA60DE" w:rsidSect="002C4D06">
      <w:pgSz w:w="11906" w:h="16838"/>
      <w:pgMar w:top="1134" w:right="850" w:bottom="1134" w:left="1701" w:header="708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52A" w:rsidRDefault="0073052A" w:rsidP="0023167B">
      <w:r>
        <w:separator/>
      </w:r>
    </w:p>
  </w:endnote>
  <w:endnote w:type="continuationSeparator" w:id="0">
    <w:p w:rsidR="0073052A" w:rsidRDefault="0073052A" w:rsidP="00231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52A" w:rsidRDefault="0073052A" w:rsidP="0023167B">
      <w:r>
        <w:separator/>
      </w:r>
    </w:p>
  </w:footnote>
  <w:footnote w:type="continuationSeparator" w:id="0">
    <w:p w:rsidR="0073052A" w:rsidRDefault="0073052A" w:rsidP="00231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2A82"/>
    <w:multiLevelType w:val="hybridMultilevel"/>
    <w:tmpl w:val="764EF792"/>
    <w:lvl w:ilvl="0" w:tplc="52F0105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167B"/>
    <w:rsid w:val="00006BAD"/>
    <w:rsid w:val="00036320"/>
    <w:rsid w:val="00097F33"/>
    <w:rsid w:val="000B0184"/>
    <w:rsid w:val="00127EDF"/>
    <w:rsid w:val="0014574C"/>
    <w:rsid w:val="001E63AE"/>
    <w:rsid w:val="0023167B"/>
    <w:rsid w:val="002429EB"/>
    <w:rsid w:val="0024773A"/>
    <w:rsid w:val="00277C1E"/>
    <w:rsid w:val="0028485E"/>
    <w:rsid w:val="00291068"/>
    <w:rsid w:val="002D72CE"/>
    <w:rsid w:val="002E01FA"/>
    <w:rsid w:val="00306F05"/>
    <w:rsid w:val="00375A9F"/>
    <w:rsid w:val="003B30DA"/>
    <w:rsid w:val="003D3130"/>
    <w:rsid w:val="00402406"/>
    <w:rsid w:val="004620A2"/>
    <w:rsid w:val="004922B5"/>
    <w:rsid w:val="004D3BA4"/>
    <w:rsid w:val="005802D0"/>
    <w:rsid w:val="00586388"/>
    <w:rsid w:val="005A2AE9"/>
    <w:rsid w:val="00607D39"/>
    <w:rsid w:val="006277DB"/>
    <w:rsid w:val="00654088"/>
    <w:rsid w:val="00655DB0"/>
    <w:rsid w:val="00686CD1"/>
    <w:rsid w:val="006B331F"/>
    <w:rsid w:val="006C5E46"/>
    <w:rsid w:val="0073052A"/>
    <w:rsid w:val="007467C7"/>
    <w:rsid w:val="007557C4"/>
    <w:rsid w:val="00774C56"/>
    <w:rsid w:val="0077665D"/>
    <w:rsid w:val="007A1D20"/>
    <w:rsid w:val="007B7F77"/>
    <w:rsid w:val="007D395A"/>
    <w:rsid w:val="007E2FDC"/>
    <w:rsid w:val="0082381D"/>
    <w:rsid w:val="00826799"/>
    <w:rsid w:val="00826FD3"/>
    <w:rsid w:val="00837BB2"/>
    <w:rsid w:val="00852758"/>
    <w:rsid w:val="00884762"/>
    <w:rsid w:val="00885E13"/>
    <w:rsid w:val="00887789"/>
    <w:rsid w:val="008A45C8"/>
    <w:rsid w:val="008C08B8"/>
    <w:rsid w:val="008C59B2"/>
    <w:rsid w:val="00905C61"/>
    <w:rsid w:val="00914BFB"/>
    <w:rsid w:val="00920A59"/>
    <w:rsid w:val="009F7B4E"/>
    <w:rsid w:val="00A017A4"/>
    <w:rsid w:val="00A042C4"/>
    <w:rsid w:val="00A3403A"/>
    <w:rsid w:val="00A434B5"/>
    <w:rsid w:val="00A57B39"/>
    <w:rsid w:val="00A8293A"/>
    <w:rsid w:val="00A835F0"/>
    <w:rsid w:val="00A85306"/>
    <w:rsid w:val="00AA6948"/>
    <w:rsid w:val="00AC46E5"/>
    <w:rsid w:val="00B01DF6"/>
    <w:rsid w:val="00B30C3D"/>
    <w:rsid w:val="00B3258E"/>
    <w:rsid w:val="00B76692"/>
    <w:rsid w:val="00B94C19"/>
    <w:rsid w:val="00BB0E22"/>
    <w:rsid w:val="00BB2A95"/>
    <w:rsid w:val="00BB7601"/>
    <w:rsid w:val="00C16640"/>
    <w:rsid w:val="00C16909"/>
    <w:rsid w:val="00C45C89"/>
    <w:rsid w:val="00C72D55"/>
    <w:rsid w:val="00C92D06"/>
    <w:rsid w:val="00CA1B05"/>
    <w:rsid w:val="00CC265B"/>
    <w:rsid w:val="00CE3412"/>
    <w:rsid w:val="00D64C90"/>
    <w:rsid w:val="00E0795F"/>
    <w:rsid w:val="00E22EDD"/>
    <w:rsid w:val="00E312B9"/>
    <w:rsid w:val="00E50ED0"/>
    <w:rsid w:val="00E6610D"/>
    <w:rsid w:val="00E82B58"/>
    <w:rsid w:val="00EA4091"/>
    <w:rsid w:val="00EA60DE"/>
    <w:rsid w:val="00EA623F"/>
    <w:rsid w:val="00EB05D0"/>
    <w:rsid w:val="00EC499D"/>
    <w:rsid w:val="00F0500B"/>
    <w:rsid w:val="00F10057"/>
    <w:rsid w:val="00F354B7"/>
    <w:rsid w:val="00F45C3B"/>
    <w:rsid w:val="00F52766"/>
    <w:rsid w:val="00F56C04"/>
    <w:rsid w:val="00F86A3E"/>
    <w:rsid w:val="00FC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6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23167B"/>
    <w:pPr>
      <w:spacing w:line="317" w:lineRule="exact"/>
      <w:jc w:val="center"/>
    </w:pPr>
  </w:style>
  <w:style w:type="character" w:customStyle="1" w:styleId="FontStyle41">
    <w:name w:val="Font Style41"/>
    <w:basedOn w:val="a0"/>
    <w:uiPriority w:val="99"/>
    <w:rsid w:val="0023167B"/>
    <w:rPr>
      <w:rFonts w:ascii="Times New Roman" w:hAnsi="Times New Roman" w:cs="Times New Roman"/>
      <w:sz w:val="26"/>
      <w:szCs w:val="26"/>
    </w:rPr>
  </w:style>
  <w:style w:type="paragraph" w:styleId="a3">
    <w:name w:val="Body Text"/>
    <w:basedOn w:val="a"/>
    <w:link w:val="a4"/>
    <w:rsid w:val="0023167B"/>
    <w:pPr>
      <w:widowControl/>
      <w:autoSpaceDE/>
      <w:autoSpaceDN/>
      <w:adjustRightInd/>
      <w:jc w:val="both"/>
    </w:pPr>
    <w:rPr>
      <w:rFonts w:eastAsia="Times New Roman"/>
    </w:rPr>
  </w:style>
  <w:style w:type="character" w:customStyle="1" w:styleId="a4">
    <w:name w:val="Основной текст Знак"/>
    <w:basedOn w:val="a0"/>
    <w:link w:val="a3"/>
    <w:rsid w:val="002316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3167B"/>
    <w:pPr>
      <w:spacing w:line="322" w:lineRule="exact"/>
      <w:ind w:firstLine="701"/>
      <w:jc w:val="both"/>
    </w:pPr>
  </w:style>
  <w:style w:type="paragraph" w:customStyle="1" w:styleId="Style22">
    <w:name w:val="Style22"/>
    <w:basedOn w:val="a"/>
    <w:uiPriority w:val="99"/>
    <w:rsid w:val="0023167B"/>
  </w:style>
  <w:style w:type="paragraph" w:customStyle="1" w:styleId="Style51">
    <w:name w:val="Style51"/>
    <w:basedOn w:val="a"/>
    <w:uiPriority w:val="99"/>
    <w:rsid w:val="0023167B"/>
    <w:pPr>
      <w:jc w:val="center"/>
    </w:pPr>
  </w:style>
  <w:style w:type="paragraph" w:customStyle="1" w:styleId="Style56">
    <w:name w:val="Style56"/>
    <w:basedOn w:val="a"/>
    <w:uiPriority w:val="99"/>
    <w:rsid w:val="0023167B"/>
    <w:pPr>
      <w:jc w:val="both"/>
    </w:pPr>
  </w:style>
  <w:style w:type="character" w:customStyle="1" w:styleId="FontStyle69">
    <w:name w:val="Font Style69"/>
    <w:basedOn w:val="a0"/>
    <w:uiPriority w:val="99"/>
    <w:rsid w:val="0023167B"/>
    <w:rPr>
      <w:rFonts w:ascii="Times New Roman" w:hAnsi="Times New Roman" w:cs="Times New Roman"/>
      <w:sz w:val="22"/>
      <w:szCs w:val="22"/>
    </w:rPr>
  </w:style>
  <w:style w:type="character" w:customStyle="1" w:styleId="FontStyle70">
    <w:name w:val="Font Style70"/>
    <w:basedOn w:val="a0"/>
    <w:uiPriority w:val="99"/>
    <w:rsid w:val="0023167B"/>
    <w:rPr>
      <w:rFonts w:ascii="Times New Roman" w:hAnsi="Times New Roman" w:cs="Times New Roman"/>
      <w:i/>
      <w:iCs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2316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3167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316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3167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a"/>
    <w:uiPriority w:val="34"/>
    <w:qFormat/>
    <w:rsid w:val="00607D39"/>
    <w:pPr>
      <w:ind w:left="720"/>
      <w:contextualSpacing/>
    </w:pPr>
  </w:style>
  <w:style w:type="paragraph" w:customStyle="1" w:styleId="Style7">
    <w:name w:val="Style7"/>
    <w:basedOn w:val="a"/>
    <w:uiPriority w:val="99"/>
    <w:rsid w:val="00EA60DE"/>
    <w:pPr>
      <w:jc w:val="center"/>
    </w:pPr>
  </w:style>
  <w:style w:type="character" w:customStyle="1" w:styleId="FontStyle39">
    <w:name w:val="Font Style39"/>
    <w:basedOn w:val="a0"/>
    <w:uiPriority w:val="99"/>
    <w:rsid w:val="00EA60DE"/>
    <w:rPr>
      <w:rFonts w:ascii="Times New Roman" w:hAnsi="Times New Roman" w:cs="Times New Roman"/>
      <w:b/>
      <w:bCs/>
      <w:spacing w:val="20"/>
      <w:sz w:val="30"/>
      <w:szCs w:val="30"/>
    </w:rPr>
  </w:style>
  <w:style w:type="character" w:customStyle="1" w:styleId="apple-converted-space">
    <w:name w:val="apple-converted-space"/>
    <w:basedOn w:val="a0"/>
    <w:rsid w:val="00EA60DE"/>
  </w:style>
  <w:style w:type="character" w:customStyle="1" w:styleId="aa">
    <w:name w:val="Абзац списка Знак"/>
    <w:basedOn w:val="a0"/>
    <w:link w:val="a9"/>
    <w:uiPriority w:val="34"/>
    <w:locked/>
    <w:rsid w:val="008C59B2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9F7B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18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2017-07-25T07:42:00Z</cp:lastPrinted>
  <dcterms:created xsi:type="dcterms:W3CDTF">2019-01-16T11:41:00Z</dcterms:created>
  <dcterms:modified xsi:type="dcterms:W3CDTF">2019-01-18T05:14:00Z</dcterms:modified>
</cp:coreProperties>
</file>