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DE8" w:rsidRDefault="00432A38">
      <w:pPr>
        <w:pStyle w:val="Style11"/>
        <w:widowControl/>
        <w:spacing w:before="53" w:line="278" w:lineRule="exact"/>
        <w:jc w:val="right"/>
        <w:rPr>
          <w:rStyle w:val="FontStyle36"/>
        </w:rPr>
      </w:pPr>
      <w:r>
        <w:rPr>
          <w:rStyle w:val="FontStyle36"/>
        </w:rPr>
        <w:t>Утвержден</w:t>
      </w:r>
    </w:p>
    <w:p w:rsidR="00413B2B" w:rsidRDefault="00432A38">
      <w:pPr>
        <w:pStyle w:val="Style12"/>
        <w:widowControl/>
        <w:spacing w:line="278" w:lineRule="exact"/>
        <w:ind w:left="6000"/>
        <w:jc w:val="left"/>
        <w:rPr>
          <w:rStyle w:val="FontStyle36"/>
        </w:rPr>
      </w:pPr>
      <w:r>
        <w:rPr>
          <w:rStyle w:val="FontStyle36"/>
        </w:rPr>
        <w:t xml:space="preserve">постановлением Администрации муниципального образования </w:t>
      </w:r>
      <w:r w:rsidR="00773F34">
        <w:rPr>
          <w:rStyle w:val="FontStyle36"/>
        </w:rPr>
        <w:t xml:space="preserve">муниципальный округ </w:t>
      </w:r>
      <w:r>
        <w:rPr>
          <w:rStyle w:val="FontStyle36"/>
        </w:rPr>
        <w:t>«</w:t>
      </w:r>
      <w:proofErr w:type="spellStart"/>
      <w:r w:rsidR="00773F34">
        <w:rPr>
          <w:rStyle w:val="FontStyle36"/>
        </w:rPr>
        <w:t>Глазовский</w:t>
      </w:r>
      <w:proofErr w:type="spellEnd"/>
      <w:r w:rsidR="00773F34">
        <w:rPr>
          <w:rStyle w:val="FontStyle36"/>
        </w:rPr>
        <w:t xml:space="preserve"> </w:t>
      </w:r>
      <w:proofErr w:type="spellStart"/>
      <w:r>
        <w:rPr>
          <w:rStyle w:val="FontStyle36"/>
        </w:rPr>
        <w:t>район</w:t>
      </w:r>
      <w:proofErr w:type="gramStart"/>
      <w:r>
        <w:rPr>
          <w:rStyle w:val="FontStyle36"/>
        </w:rPr>
        <w:t>»</w:t>
      </w:r>
      <w:r w:rsidR="00413B2B">
        <w:rPr>
          <w:rStyle w:val="FontStyle36"/>
        </w:rPr>
        <w:t>У</w:t>
      </w:r>
      <w:proofErr w:type="gramEnd"/>
      <w:r w:rsidR="00413B2B">
        <w:rPr>
          <w:rStyle w:val="FontStyle36"/>
        </w:rPr>
        <w:t>дмуртской</w:t>
      </w:r>
      <w:proofErr w:type="spellEnd"/>
      <w:r w:rsidR="00413B2B">
        <w:rPr>
          <w:rStyle w:val="FontStyle36"/>
        </w:rPr>
        <w:t xml:space="preserve"> республики </w:t>
      </w:r>
    </w:p>
    <w:p w:rsidR="00460DE8" w:rsidRDefault="00432A38">
      <w:pPr>
        <w:pStyle w:val="Style12"/>
        <w:widowControl/>
        <w:spacing w:line="278" w:lineRule="exact"/>
        <w:ind w:left="6000"/>
        <w:jc w:val="left"/>
        <w:rPr>
          <w:rStyle w:val="FontStyle41"/>
          <w:u w:val="single"/>
        </w:rPr>
      </w:pPr>
      <w:r>
        <w:rPr>
          <w:rStyle w:val="FontStyle36"/>
        </w:rPr>
        <w:t xml:space="preserve"> от </w:t>
      </w:r>
      <w:r w:rsidR="00413B2B">
        <w:rPr>
          <w:rStyle w:val="FontStyle36"/>
        </w:rPr>
        <w:t>02 марта 2022 года № 1.82.1</w:t>
      </w:r>
      <w:r>
        <w:rPr>
          <w:rStyle w:val="FontStyle36"/>
        </w:rPr>
        <w:t xml:space="preserve">     </w:t>
      </w:r>
      <w:r w:rsidR="00773F34">
        <w:rPr>
          <w:rStyle w:val="FontStyle36"/>
        </w:rPr>
        <w:t xml:space="preserve">                </w:t>
      </w:r>
    </w:p>
    <w:p w:rsidR="00460DE8" w:rsidRDefault="00460DE8">
      <w:pPr>
        <w:pStyle w:val="Style1"/>
        <w:widowControl/>
        <w:spacing w:line="240" w:lineRule="exact"/>
        <w:rPr>
          <w:sz w:val="20"/>
          <w:szCs w:val="20"/>
        </w:rPr>
      </w:pPr>
    </w:p>
    <w:p w:rsidR="004136D4" w:rsidRDefault="004136D4">
      <w:pPr>
        <w:pStyle w:val="Style1"/>
        <w:widowControl/>
        <w:spacing w:line="240" w:lineRule="exact"/>
        <w:rPr>
          <w:sz w:val="20"/>
          <w:szCs w:val="20"/>
        </w:rPr>
      </w:pPr>
    </w:p>
    <w:p w:rsidR="004136D4" w:rsidRDefault="004136D4">
      <w:pPr>
        <w:pStyle w:val="Style1"/>
        <w:widowControl/>
        <w:spacing w:line="240" w:lineRule="exact"/>
        <w:rPr>
          <w:sz w:val="20"/>
          <w:szCs w:val="20"/>
        </w:rPr>
      </w:pPr>
    </w:p>
    <w:p w:rsidR="00460DE8" w:rsidRDefault="00432A38">
      <w:pPr>
        <w:pStyle w:val="Style1"/>
        <w:widowControl/>
        <w:spacing w:before="38"/>
        <w:rPr>
          <w:rStyle w:val="FontStyle35"/>
        </w:rPr>
      </w:pPr>
      <w:r>
        <w:rPr>
          <w:rStyle w:val="FontStyle35"/>
        </w:rPr>
        <w:t>ПОРЯДОК</w:t>
      </w:r>
    </w:p>
    <w:p w:rsidR="00460DE8" w:rsidRDefault="00432A38">
      <w:pPr>
        <w:pStyle w:val="Style1"/>
        <w:widowControl/>
        <w:rPr>
          <w:rStyle w:val="FontStyle35"/>
        </w:rPr>
      </w:pPr>
      <w:r>
        <w:rPr>
          <w:rStyle w:val="FontStyle35"/>
        </w:rPr>
        <w:t xml:space="preserve">СОСТАВЛЕНИЯ И УТВЕРЖДЕНИЯ ПЛАНА ФИНАНСОВО-ХОЗЯЙСТВЕННОЙ ДЕЯТЕЛЬНОСТИ МУНИЦИПАЛЬНОГО </w:t>
      </w:r>
      <w:r w:rsidR="004136D4">
        <w:rPr>
          <w:rStyle w:val="FontStyle35"/>
        </w:rPr>
        <w:t xml:space="preserve">БЮДЖЕТНОГО </w:t>
      </w:r>
      <w:r>
        <w:rPr>
          <w:rStyle w:val="FontStyle35"/>
        </w:rPr>
        <w:t>УЧРЕЖДЕНИЯ</w:t>
      </w:r>
    </w:p>
    <w:p w:rsidR="00460DE8" w:rsidRDefault="00460DE8">
      <w:pPr>
        <w:pStyle w:val="Style1"/>
        <w:widowControl/>
        <w:spacing w:line="240" w:lineRule="exact"/>
        <w:rPr>
          <w:sz w:val="20"/>
          <w:szCs w:val="20"/>
        </w:rPr>
      </w:pPr>
    </w:p>
    <w:p w:rsidR="00460DE8" w:rsidRDefault="00432A38">
      <w:pPr>
        <w:pStyle w:val="Style1"/>
        <w:widowControl/>
        <w:spacing w:before="29" w:line="240" w:lineRule="auto"/>
        <w:rPr>
          <w:rStyle w:val="FontStyle35"/>
        </w:rPr>
      </w:pPr>
      <w:r>
        <w:rPr>
          <w:rStyle w:val="FontStyle35"/>
        </w:rPr>
        <w:t>I. Общие положения</w:t>
      </w:r>
    </w:p>
    <w:p w:rsidR="00460DE8" w:rsidRDefault="00432A38" w:rsidP="00432A38">
      <w:pPr>
        <w:pStyle w:val="Style7"/>
        <w:widowControl/>
        <w:numPr>
          <w:ilvl w:val="0"/>
          <w:numId w:val="3"/>
        </w:numPr>
        <w:tabs>
          <w:tab w:val="left" w:pos="797"/>
        </w:tabs>
        <w:spacing w:before="278" w:line="274" w:lineRule="exact"/>
        <w:ind w:firstLine="547"/>
        <w:rPr>
          <w:rStyle w:val="FontStyle36"/>
        </w:rPr>
      </w:pPr>
      <w:r>
        <w:rPr>
          <w:rStyle w:val="FontStyle36"/>
        </w:rPr>
        <w:t>Настоящий Порядок составления и утверждения плана финансово-хозяйственной деятельности муниципального</w:t>
      </w:r>
      <w:r w:rsidR="004136D4">
        <w:rPr>
          <w:rStyle w:val="FontStyle36"/>
        </w:rPr>
        <w:t xml:space="preserve"> бюджетного</w:t>
      </w:r>
      <w:r>
        <w:rPr>
          <w:rStyle w:val="FontStyle36"/>
        </w:rPr>
        <w:t xml:space="preserve"> учреждения (далее - Порядок) устанавливает общие требования к составлению и утверждению плана финансово- хозяйственной деятельности муниципальных бюджетных учреждений </w:t>
      </w:r>
      <w:proofErr w:type="spellStart"/>
      <w:r w:rsidR="004136D4">
        <w:rPr>
          <w:rStyle w:val="FontStyle36"/>
        </w:rPr>
        <w:t>Глазовского</w:t>
      </w:r>
      <w:proofErr w:type="spellEnd"/>
      <w:r>
        <w:rPr>
          <w:rStyle w:val="FontStyle36"/>
        </w:rPr>
        <w:t xml:space="preserve"> района (дале</w:t>
      </w:r>
      <w:proofErr w:type="gramStart"/>
      <w:r>
        <w:rPr>
          <w:rStyle w:val="FontStyle36"/>
        </w:rPr>
        <w:t>е-</w:t>
      </w:r>
      <w:proofErr w:type="gramEnd"/>
      <w:r>
        <w:rPr>
          <w:rStyle w:val="FontStyle36"/>
        </w:rPr>
        <w:t xml:space="preserve"> План ФХД, учреждение).</w:t>
      </w:r>
    </w:p>
    <w:p w:rsidR="00460DE8" w:rsidRDefault="00432A38" w:rsidP="00767E22">
      <w:pPr>
        <w:pStyle w:val="Style7"/>
        <w:widowControl/>
        <w:numPr>
          <w:ilvl w:val="0"/>
          <w:numId w:val="3"/>
        </w:numPr>
        <w:tabs>
          <w:tab w:val="left" w:pos="797"/>
        </w:tabs>
        <w:spacing w:before="14" w:line="274" w:lineRule="exact"/>
        <w:ind w:firstLine="547"/>
        <w:rPr>
          <w:rStyle w:val="FontStyle36"/>
        </w:rPr>
      </w:pPr>
      <w:proofErr w:type="gramStart"/>
      <w:r>
        <w:rPr>
          <w:rStyle w:val="FontStyle36"/>
        </w:rPr>
        <w:t xml:space="preserve">План ФХД должен составляться и утверждаться на текущий финансовый год в случае, если решение о бюджете муниципального образования </w:t>
      </w:r>
      <w:r w:rsidR="00767E22">
        <w:rPr>
          <w:rStyle w:val="FontStyle36"/>
        </w:rPr>
        <w:t xml:space="preserve">«Муниципальный округ </w:t>
      </w:r>
      <w:proofErr w:type="spellStart"/>
      <w:r w:rsidR="00767E22">
        <w:rPr>
          <w:rStyle w:val="FontStyle36"/>
        </w:rPr>
        <w:t>Глазовский</w:t>
      </w:r>
      <w:proofErr w:type="spellEnd"/>
      <w:r w:rsidR="00767E22">
        <w:rPr>
          <w:rStyle w:val="FontStyle36"/>
        </w:rPr>
        <w:t xml:space="preserve"> район»</w:t>
      </w:r>
      <w:r>
        <w:rPr>
          <w:rStyle w:val="FontStyle36"/>
        </w:rPr>
        <w:t xml:space="preserve"> утверждается на один финансовый год или на текущий финансовый год и плановый период, если решение о бюджете муниципального образования </w:t>
      </w:r>
      <w:r w:rsidR="00767E22">
        <w:rPr>
          <w:rStyle w:val="FontStyle36"/>
        </w:rPr>
        <w:t>«</w:t>
      </w:r>
      <w:r w:rsidR="00767E22" w:rsidRPr="00767E22">
        <w:rPr>
          <w:rStyle w:val="FontStyle36"/>
        </w:rPr>
        <w:t xml:space="preserve">Муниципальный округ </w:t>
      </w:r>
      <w:proofErr w:type="spellStart"/>
      <w:r w:rsidR="00767E22" w:rsidRPr="00767E22">
        <w:rPr>
          <w:rStyle w:val="FontStyle36"/>
        </w:rPr>
        <w:t>Глазовский</w:t>
      </w:r>
      <w:proofErr w:type="spellEnd"/>
      <w:r w:rsidR="00767E22" w:rsidRPr="00767E22">
        <w:rPr>
          <w:rStyle w:val="FontStyle36"/>
        </w:rPr>
        <w:t xml:space="preserve"> район»</w:t>
      </w:r>
      <w:r>
        <w:rPr>
          <w:rStyle w:val="FontStyle36"/>
        </w:rPr>
        <w:t xml:space="preserve"> утверждается на очередной финансовый год и плановый период и действует в течение срока действия решения</w:t>
      </w:r>
      <w:proofErr w:type="gramEnd"/>
      <w:r>
        <w:rPr>
          <w:rStyle w:val="FontStyle36"/>
        </w:rPr>
        <w:t xml:space="preserve"> о бюджете.</w:t>
      </w:r>
    </w:p>
    <w:p w:rsidR="00460DE8" w:rsidRDefault="00432A38">
      <w:pPr>
        <w:pStyle w:val="Style9"/>
        <w:widowControl/>
        <w:spacing w:before="19" w:line="269" w:lineRule="exact"/>
        <w:ind w:right="10" w:firstLine="566"/>
        <w:rPr>
          <w:rStyle w:val="FontStyle36"/>
        </w:rPr>
      </w:pPr>
      <w:r>
        <w:rPr>
          <w:rStyle w:val="FontStyle36"/>
        </w:rPr>
        <w:t>При принятии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ФХД по решению учредителя (органа осуществляющего функции и полномочия учредителя) утверждаются на период, превышающий указанный срок.</w:t>
      </w:r>
    </w:p>
    <w:p w:rsidR="00460DE8" w:rsidRDefault="00460DE8">
      <w:pPr>
        <w:pStyle w:val="Style1"/>
        <w:widowControl/>
        <w:spacing w:line="240" w:lineRule="exact"/>
        <w:rPr>
          <w:sz w:val="20"/>
          <w:szCs w:val="20"/>
        </w:rPr>
      </w:pPr>
    </w:p>
    <w:p w:rsidR="00460DE8" w:rsidRDefault="00432A38">
      <w:pPr>
        <w:pStyle w:val="Style1"/>
        <w:widowControl/>
        <w:spacing w:before="72" w:line="240" w:lineRule="auto"/>
        <w:rPr>
          <w:rStyle w:val="FontStyle35"/>
        </w:rPr>
      </w:pPr>
      <w:r>
        <w:rPr>
          <w:rStyle w:val="FontStyle35"/>
        </w:rPr>
        <w:t>II. Порядок составления Плана ФХД</w:t>
      </w:r>
    </w:p>
    <w:p w:rsidR="00460DE8" w:rsidRDefault="00432A38" w:rsidP="00432A38">
      <w:pPr>
        <w:pStyle w:val="Style7"/>
        <w:widowControl/>
        <w:numPr>
          <w:ilvl w:val="0"/>
          <w:numId w:val="4"/>
        </w:numPr>
        <w:tabs>
          <w:tab w:val="left" w:pos="797"/>
        </w:tabs>
        <w:spacing w:before="274" w:line="274" w:lineRule="exact"/>
        <w:ind w:firstLine="547"/>
        <w:rPr>
          <w:rStyle w:val="FontStyle36"/>
        </w:rPr>
      </w:pPr>
      <w:r>
        <w:rPr>
          <w:rStyle w:val="FontStyle36"/>
        </w:rPr>
        <w:t>План ФХД составляется учреждением по кассовому методу, в рублях с точностью до двух знаков после запятой по форме согласно приложению 1, к настоящему Порядку, При составлении Плана ФХД (внесении изменений в него) устанавливается (уточняется) плановый объем поступлений и выплат денежных средств.</w:t>
      </w:r>
    </w:p>
    <w:p w:rsidR="00460DE8" w:rsidRDefault="00432A38">
      <w:pPr>
        <w:pStyle w:val="Style9"/>
        <w:widowControl/>
        <w:spacing w:before="5" w:line="274" w:lineRule="exact"/>
        <w:ind w:firstLine="538"/>
        <w:rPr>
          <w:rStyle w:val="FontStyle36"/>
        </w:rPr>
      </w:pPr>
      <w:r>
        <w:rPr>
          <w:rStyle w:val="FontStyle36"/>
        </w:rPr>
        <w:t xml:space="preserve">План ФХД должен составляться на основании обоснований (расчетов) плановых показателей поступлений и выплат, </w:t>
      </w:r>
      <w:proofErr w:type="gramStart"/>
      <w:r>
        <w:rPr>
          <w:rStyle w:val="FontStyle36"/>
        </w:rPr>
        <w:t>требования</w:t>
      </w:r>
      <w:proofErr w:type="gramEnd"/>
      <w:r>
        <w:rPr>
          <w:rStyle w:val="FontStyle36"/>
        </w:rPr>
        <w:t xml:space="preserve"> к формированию которых установлены в главе III Порядка.</w:t>
      </w:r>
    </w:p>
    <w:p w:rsidR="00460DE8" w:rsidRDefault="00432A38" w:rsidP="00432A38">
      <w:pPr>
        <w:pStyle w:val="Style7"/>
        <w:widowControl/>
        <w:numPr>
          <w:ilvl w:val="0"/>
          <w:numId w:val="5"/>
        </w:numPr>
        <w:tabs>
          <w:tab w:val="left" w:pos="797"/>
        </w:tabs>
        <w:spacing w:before="10" w:line="274" w:lineRule="exact"/>
        <w:ind w:firstLine="547"/>
        <w:rPr>
          <w:rStyle w:val="FontStyle36"/>
        </w:rPr>
      </w:pPr>
      <w:r>
        <w:rPr>
          <w:rStyle w:val="FontStyle36"/>
        </w:rPr>
        <w:t>Предварительное составление Плана ФХД (</w:t>
      </w:r>
      <w:r>
        <w:rPr>
          <w:rStyle w:val="FontStyle36"/>
          <w:u w:val="single"/>
        </w:rPr>
        <w:t>проект плана ФХД</w:t>
      </w:r>
      <w:r>
        <w:rPr>
          <w:rStyle w:val="FontStyle36"/>
        </w:rPr>
        <w:t>) начинается на этапе формирования проекта бюджета на очередной финансовый год (па очередной финансовый год и плановый период). Ответственный исполнитель в течение 10 дней после доведения учредителем (</w:t>
      </w:r>
      <w:proofErr w:type="gramStart"/>
      <w:r>
        <w:rPr>
          <w:rStyle w:val="FontStyle36"/>
        </w:rPr>
        <w:t>органом</w:t>
      </w:r>
      <w:proofErr w:type="gramEnd"/>
      <w:r>
        <w:rPr>
          <w:rStyle w:val="FontStyle36"/>
        </w:rPr>
        <w:t xml:space="preserve"> осуществляющим функции и полномочия учредителя) информации о планируемых к предоставлению из бюджета объемах субсидий по форме согласно приложению 1, к настоящему Порядку составляет проект Плана ФХД:</w:t>
      </w:r>
    </w:p>
    <w:p w:rsidR="00460DE8" w:rsidRDefault="00432A38">
      <w:pPr>
        <w:pStyle w:val="Style9"/>
        <w:widowControl/>
        <w:spacing w:line="274" w:lineRule="exact"/>
        <w:ind w:left="576" w:firstLine="0"/>
        <w:jc w:val="left"/>
        <w:rPr>
          <w:rStyle w:val="FontStyle36"/>
        </w:rPr>
      </w:pPr>
      <w:r>
        <w:rPr>
          <w:rStyle w:val="FontStyle36"/>
        </w:rPr>
        <w:t>1) с учетом планируемых объемов поступлений:</w:t>
      </w:r>
    </w:p>
    <w:p w:rsidR="00460DE8" w:rsidRDefault="00432A38">
      <w:pPr>
        <w:pStyle w:val="Style7"/>
        <w:widowControl/>
        <w:tabs>
          <w:tab w:val="left" w:pos="797"/>
        </w:tabs>
        <w:spacing w:line="274" w:lineRule="exact"/>
        <w:ind w:left="547" w:firstLine="0"/>
        <w:jc w:val="left"/>
        <w:rPr>
          <w:rStyle w:val="FontStyle36"/>
        </w:rPr>
      </w:pPr>
      <w:r>
        <w:rPr>
          <w:rStyle w:val="FontStyle36"/>
        </w:rPr>
        <w:t>а)</w:t>
      </w:r>
      <w:r>
        <w:rPr>
          <w:rStyle w:val="FontStyle36"/>
        </w:rPr>
        <w:tab/>
        <w:t>субсидии на финансовое обеспечение выполнения муниципального задания;</w:t>
      </w:r>
    </w:p>
    <w:p w:rsidR="00460DE8" w:rsidRDefault="00432A38">
      <w:pPr>
        <w:pStyle w:val="Style7"/>
        <w:widowControl/>
        <w:tabs>
          <w:tab w:val="left" w:pos="797"/>
        </w:tabs>
        <w:spacing w:line="274" w:lineRule="exact"/>
        <w:ind w:right="10" w:firstLine="547"/>
        <w:rPr>
          <w:rStyle w:val="FontStyle36"/>
        </w:rPr>
      </w:pPr>
      <w:r>
        <w:rPr>
          <w:rStyle w:val="FontStyle36"/>
        </w:rPr>
        <w:t>б)</w:t>
      </w:r>
      <w:r>
        <w:rPr>
          <w:rStyle w:val="FontStyle36"/>
        </w:rPr>
        <w:tab/>
        <w:t>субсидий, предусмотренных абзацем вторым пункта 1 статьи 78.1 Бюджетного</w:t>
      </w:r>
      <w:r>
        <w:rPr>
          <w:rStyle w:val="FontStyle36"/>
        </w:rPr>
        <w:br/>
        <w:t>кодекса Российской Федерации (далее - целевые субсидии), и целей их предоставления;</w:t>
      </w:r>
    </w:p>
    <w:p w:rsidR="00460DE8" w:rsidRDefault="00432A38">
      <w:pPr>
        <w:pStyle w:val="Style7"/>
        <w:widowControl/>
        <w:tabs>
          <w:tab w:val="left" w:pos="893"/>
        </w:tabs>
        <w:spacing w:before="5" w:line="274" w:lineRule="exact"/>
        <w:ind w:right="10" w:firstLine="547"/>
        <w:rPr>
          <w:rStyle w:val="FontStyle36"/>
        </w:rPr>
      </w:pPr>
      <w:r>
        <w:rPr>
          <w:rStyle w:val="FontStyle36"/>
        </w:rPr>
        <w:t>в)</w:t>
      </w:r>
      <w:r>
        <w:rPr>
          <w:rStyle w:val="FontStyle36"/>
        </w:rPr>
        <w:tab/>
        <w:t>субсидий па осуществление капитальных вложений в объекты капитального</w:t>
      </w:r>
      <w:r>
        <w:rPr>
          <w:rStyle w:val="FontStyle36"/>
        </w:rPr>
        <w:br/>
        <w:t>строительства муниципальной собственности или приобретение объектов недвижимого</w:t>
      </w:r>
      <w:r>
        <w:rPr>
          <w:rStyle w:val="FontStyle36"/>
        </w:rPr>
        <w:br/>
        <w:t>имущества в муниципальную собственность (далее - субсидия на осуществление</w:t>
      </w:r>
      <w:r>
        <w:rPr>
          <w:rStyle w:val="FontStyle36"/>
        </w:rPr>
        <w:br/>
        <w:t>капитальных вложений);</w:t>
      </w:r>
    </w:p>
    <w:p w:rsidR="00460DE8" w:rsidRDefault="00432A38">
      <w:pPr>
        <w:pStyle w:val="Style7"/>
        <w:widowControl/>
        <w:tabs>
          <w:tab w:val="left" w:pos="797"/>
        </w:tabs>
        <w:spacing w:before="10" w:line="274" w:lineRule="exact"/>
        <w:ind w:right="10" w:firstLine="547"/>
        <w:rPr>
          <w:rStyle w:val="FontStyle36"/>
        </w:rPr>
      </w:pPr>
      <w:r>
        <w:rPr>
          <w:rStyle w:val="FontStyle36"/>
        </w:rPr>
        <w:lastRenderedPageBreak/>
        <w:t>г)</w:t>
      </w:r>
      <w:r>
        <w:rPr>
          <w:rStyle w:val="FontStyle36"/>
        </w:rPr>
        <w:tab/>
        <w:t>грантов, в том числе в форме субсидий, предоставляемых из бюджетов бюджетной</w:t>
      </w:r>
      <w:r>
        <w:rPr>
          <w:rStyle w:val="FontStyle36"/>
        </w:rPr>
        <w:br/>
        <w:t>системы Российской Федерации (далее - грант);</w:t>
      </w:r>
    </w:p>
    <w:p w:rsidR="00460DE8" w:rsidRDefault="00432A38">
      <w:pPr>
        <w:pStyle w:val="Style7"/>
        <w:widowControl/>
        <w:tabs>
          <w:tab w:val="left" w:pos="864"/>
        </w:tabs>
        <w:spacing w:before="53" w:line="274" w:lineRule="exact"/>
        <w:ind w:firstLine="538"/>
        <w:rPr>
          <w:rStyle w:val="FontStyle36"/>
        </w:rPr>
      </w:pPr>
      <w:r>
        <w:rPr>
          <w:rStyle w:val="FontStyle36"/>
        </w:rPr>
        <w:t>д)</w:t>
      </w:r>
      <w:r>
        <w:rPr>
          <w:rStyle w:val="FontStyle36"/>
        </w:rPr>
        <w:tab/>
        <w:t>иных доходов, которые учреждение планирует получить при оказании услуг,</w:t>
      </w:r>
      <w:r>
        <w:rPr>
          <w:rStyle w:val="FontStyle36"/>
        </w:rPr>
        <w:br/>
        <w:t>выполнении работ за плату сверх установленного муниципального задания, а в случаях,</w:t>
      </w:r>
      <w:r>
        <w:rPr>
          <w:rStyle w:val="FontStyle36"/>
        </w:rPr>
        <w:br/>
        <w:t>установленных федеральным законом, в рамках муниципального задания;</w:t>
      </w:r>
    </w:p>
    <w:p w:rsidR="00460DE8" w:rsidRDefault="00432A38">
      <w:pPr>
        <w:pStyle w:val="Style7"/>
        <w:widowControl/>
        <w:tabs>
          <w:tab w:val="left" w:pos="864"/>
        </w:tabs>
        <w:spacing w:before="5" w:line="274" w:lineRule="exact"/>
        <w:ind w:firstLine="538"/>
        <w:rPr>
          <w:rStyle w:val="FontStyle36"/>
        </w:rPr>
      </w:pPr>
      <w:r>
        <w:rPr>
          <w:rStyle w:val="FontStyle36"/>
        </w:rPr>
        <w:t>е)</w:t>
      </w:r>
      <w:r>
        <w:rPr>
          <w:rStyle w:val="FontStyle36"/>
        </w:rPr>
        <w:tab/>
        <w:t>доходов от иной приносящей доход деятельности, предусмотренной уставом</w:t>
      </w:r>
      <w:r>
        <w:rPr>
          <w:rStyle w:val="FontStyle36"/>
        </w:rPr>
        <w:br/>
        <w:t>учреждения;</w:t>
      </w:r>
    </w:p>
    <w:p w:rsidR="00460DE8" w:rsidRDefault="00432A38">
      <w:pPr>
        <w:pStyle w:val="Style9"/>
        <w:widowControl/>
        <w:spacing w:before="10" w:line="274" w:lineRule="exact"/>
        <w:ind w:firstLine="547"/>
        <w:rPr>
          <w:rStyle w:val="FontStyle36"/>
        </w:rPr>
      </w:pPr>
      <w:r>
        <w:rPr>
          <w:rStyle w:val="FontStyle36"/>
        </w:rPr>
        <w:t>2) с учетом планируемых объемов выплат, связанных с осуществлением деятельности, предусмотренной уставом учреждения.</w:t>
      </w:r>
    </w:p>
    <w:p w:rsidR="00460DE8" w:rsidRDefault="00432A38" w:rsidP="00432A38">
      <w:pPr>
        <w:pStyle w:val="Style7"/>
        <w:widowControl/>
        <w:numPr>
          <w:ilvl w:val="0"/>
          <w:numId w:val="6"/>
        </w:numPr>
        <w:tabs>
          <w:tab w:val="left" w:pos="806"/>
        </w:tabs>
        <w:spacing w:before="10" w:line="274" w:lineRule="exact"/>
        <w:ind w:right="115" w:firstLine="557"/>
        <w:rPr>
          <w:rStyle w:val="FontStyle36"/>
        </w:rPr>
      </w:pPr>
      <w:r>
        <w:rPr>
          <w:rStyle w:val="FontStyle36"/>
        </w:rPr>
        <w:t>Показатели Плана ФХД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460DE8" w:rsidRDefault="00432A38">
      <w:pPr>
        <w:pStyle w:val="Style7"/>
        <w:widowControl/>
        <w:tabs>
          <w:tab w:val="left" w:pos="806"/>
        </w:tabs>
        <w:spacing w:before="5" w:line="274" w:lineRule="exact"/>
        <w:ind w:left="557" w:firstLine="0"/>
        <w:jc w:val="left"/>
        <w:rPr>
          <w:rStyle w:val="FontStyle36"/>
        </w:rPr>
      </w:pPr>
      <w:r>
        <w:rPr>
          <w:rStyle w:val="FontStyle36"/>
        </w:rPr>
        <w:t>а)</w:t>
      </w:r>
      <w:r>
        <w:rPr>
          <w:rStyle w:val="FontStyle36"/>
        </w:rPr>
        <w:tab/>
        <w:t>планируемых поступлений:</w:t>
      </w:r>
    </w:p>
    <w:p w:rsidR="00460DE8" w:rsidRDefault="00432A38">
      <w:pPr>
        <w:pStyle w:val="Style9"/>
        <w:widowControl/>
        <w:spacing w:before="5" w:line="274" w:lineRule="exact"/>
        <w:ind w:firstLine="547"/>
        <w:rPr>
          <w:rStyle w:val="FontStyle36"/>
        </w:rPr>
      </w:pPr>
      <w:r>
        <w:rPr>
          <w:rStyle w:val="FontStyle36"/>
        </w:rPr>
        <w:t xml:space="preserve">от доходов  - по коду аналитической </w:t>
      </w:r>
      <w:proofErr w:type="gramStart"/>
      <w:r>
        <w:rPr>
          <w:rStyle w:val="FontStyle36"/>
        </w:rPr>
        <w:t>группы подвида доходов бюджетов классификации доходов бюджетов</w:t>
      </w:r>
      <w:proofErr w:type="gramEnd"/>
      <w:r>
        <w:rPr>
          <w:rStyle w:val="FontStyle36"/>
        </w:rPr>
        <w:t>;</w:t>
      </w:r>
    </w:p>
    <w:p w:rsidR="00460DE8" w:rsidRDefault="00432A38">
      <w:pPr>
        <w:pStyle w:val="Style9"/>
        <w:widowControl/>
        <w:spacing w:before="10" w:line="274" w:lineRule="exact"/>
        <w:ind w:firstLine="547"/>
        <w:rPr>
          <w:rStyle w:val="FontStyle36"/>
        </w:rPr>
      </w:pPr>
      <w:r>
        <w:rPr>
          <w:rStyle w:val="FontStyle36"/>
        </w:rPr>
        <w:t xml:space="preserve">от возврата дебиторской задолженности прошлых лет - по коду аналитической </w:t>
      </w:r>
      <w:proofErr w:type="gramStart"/>
      <w:r>
        <w:rPr>
          <w:rStyle w:val="FontStyle36"/>
        </w:rPr>
        <w:t>группы вида источников финансирования дефицитов бюджетов классификации источников финансирования дефицитов бюджетов</w:t>
      </w:r>
      <w:proofErr w:type="gramEnd"/>
      <w:r>
        <w:rPr>
          <w:rStyle w:val="FontStyle36"/>
        </w:rPr>
        <w:t>;</w:t>
      </w:r>
    </w:p>
    <w:p w:rsidR="00460DE8" w:rsidRDefault="00432A38">
      <w:pPr>
        <w:pStyle w:val="Style7"/>
        <w:widowControl/>
        <w:tabs>
          <w:tab w:val="left" w:pos="806"/>
        </w:tabs>
        <w:spacing w:line="274" w:lineRule="exact"/>
        <w:ind w:left="557" w:firstLine="0"/>
        <w:jc w:val="left"/>
        <w:rPr>
          <w:rStyle w:val="FontStyle36"/>
        </w:rPr>
      </w:pPr>
      <w:r>
        <w:rPr>
          <w:rStyle w:val="FontStyle36"/>
        </w:rPr>
        <w:t>б)</w:t>
      </w:r>
      <w:r>
        <w:rPr>
          <w:rStyle w:val="FontStyle36"/>
        </w:rPr>
        <w:tab/>
        <w:t>планируемых выплат:</w:t>
      </w:r>
    </w:p>
    <w:p w:rsidR="00460DE8" w:rsidRDefault="00432A38">
      <w:pPr>
        <w:pStyle w:val="Style9"/>
        <w:widowControl/>
        <w:spacing w:line="274" w:lineRule="exact"/>
        <w:ind w:left="557" w:firstLine="0"/>
        <w:jc w:val="left"/>
        <w:rPr>
          <w:rStyle w:val="FontStyle36"/>
        </w:rPr>
      </w:pPr>
      <w:r>
        <w:rPr>
          <w:rStyle w:val="FontStyle36"/>
        </w:rPr>
        <w:t xml:space="preserve">по расходам - по кодам </w:t>
      </w:r>
      <w:proofErr w:type="gramStart"/>
      <w:r>
        <w:rPr>
          <w:rStyle w:val="FontStyle36"/>
        </w:rPr>
        <w:t>видов расходов классификации расходов бюджетов</w:t>
      </w:r>
      <w:proofErr w:type="gramEnd"/>
      <w:r>
        <w:rPr>
          <w:rStyle w:val="FontStyle36"/>
        </w:rPr>
        <w:t>;</w:t>
      </w:r>
    </w:p>
    <w:p w:rsidR="00460DE8" w:rsidRDefault="00432A38">
      <w:pPr>
        <w:pStyle w:val="Style9"/>
        <w:widowControl/>
        <w:spacing w:line="274" w:lineRule="exact"/>
        <w:ind w:firstLine="547"/>
        <w:rPr>
          <w:rStyle w:val="FontStyle36"/>
        </w:rPr>
      </w:pPr>
      <w:r>
        <w:rPr>
          <w:rStyle w:val="FontStyle36"/>
        </w:rPr>
        <w:t xml:space="preserve">по возврату в бюджет остатков субсидий прошлых лет - по коду аналитической </w:t>
      </w:r>
      <w:proofErr w:type="gramStart"/>
      <w:r>
        <w:rPr>
          <w:rStyle w:val="FontStyle36"/>
        </w:rPr>
        <w:t>группы вида источников финансирования дефицитов бюджетов классификации источников финансирования дефицитов бюджетов</w:t>
      </w:r>
      <w:proofErr w:type="gramEnd"/>
      <w:r>
        <w:rPr>
          <w:rStyle w:val="FontStyle36"/>
        </w:rPr>
        <w:t>;</w:t>
      </w:r>
    </w:p>
    <w:p w:rsidR="00460DE8" w:rsidRDefault="00432A38">
      <w:pPr>
        <w:pStyle w:val="Style9"/>
        <w:widowControl/>
        <w:spacing w:line="274" w:lineRule="exact"/>
        <w:ind w:right="115" w:firstLine="547"/>
        <w:rPr>
          <w:rStyle w:val="FontStyle36"/>
        </w:rPr>
      </w:pPr>
      <w:r>
        <w:rPr>
          <w:rStyle w:val="FontStyle36"/>
        </w:rPr>
        <w:t xml:space="preserve">по уплате налогов, объектом налогообложения которых являются доходы (прибыль) учреждения, - по коду аналитической </w:t>
      </w:r>
      <w:proofErr w:type="gramStart"/>
      <w:r>
        <w:rPr>
          <w:rStyle w:val="FontStyle36"/>
        </w:rPr>
        <w:t>группы подвида доходов бюджетов классификации доходов бюджетов</w:t>
      </w:r>
      <w:proofErr w:type="gramEnd"/>
      <w:r>
        <w:rPr>
          <w:rStyle w:val="FontStyle36"/>
        </w:rPr>
        <w:t>;</w:t>
      </w:r>
    </w:p>
    <w:p w:rsidR="00460DE8" w:rsidRDefault="00432A38" w:rsidP="00432A38">
      <w:pPr>
        <w:pStyle w:val="Style7"/>
        <w:widowControl/>
        <w:numPr>
          <w:ilvl w:val="0"/>
          <w:numId w:val="7"/>
        </w:numPr>
        <w:tabs>
          <w:tab w:val="left" w:pos="806"/>
        </w:tabs>
        <w:spacing w:before="5" w:line="274" w:lineRule="exact"/>
        <w:ind w:right="106" w:firstLine="557"/>
        <w:rPr>
          <w:rStyle w:val="FontStyle36"/>
        </w:rPr>
      </w:pPr>
      <w:r>
        <w:rPr>
          <w:rStyle w:val="FontStyle36"/>
        </w:rPr>
        <w:t>Решение о внесении изменений в План ФХД принимается руководителем учреждения по согласованию с учредителем (</w:t>
      </w:r>
      <w:proofErr w:type="gramStart"/>
      <w:r>
        <w:rPr>
          <w:rStyle w:val="FontStyle36"/>
        </w:rPr>
        <w:t>органом</w:t>
      </w:r>
      <w:proofErr w:type="gramEnd"/>
      <w:r>
        <w:rPr>
          <w:rStyle w:val="FontStyle36"/>
        </w:rPr>
        <w:t xml:space="preserve"> осуществляющим функции и полномочия учредителя).</w:t>
      </w:r>
    </w:p>
    <w:p w:rsidR="00460DE8" w:rsidRPr="00773F34" w:rsidRDefault="00432A38" w:rsidP="00432A38">
      <w:pPr>
        <w:pStyle w:val="Style7"/>
        <w:widowControl/>
        <w:numPr>
          <w:ilvl w:val="0"/>
          <w:numId w:val="7"/>
        </w:numPr>
        <w:tabs>
          <w:tab w:val="left" w:pos="806"/>
        </w:tabs>
        <w:spacing w:before="5" w:line="274" w:lineRule="exact"/>
        <w:ind w:right="115" w:firstLine="557"/>
        <w:rPr>
          <w:rStyle w:val="FontStyle36"/>
        </w:rPr>
      </w:pPr>
      <w:r w:rsidRPr="00773F34">
        <w:rPr>
          <w:rStyle w:val="FontStyle36"/>
        </w:rPr>
        <w:t>Изменения Плана ФХД в течение финансового года ведутся ответственным исполнителем в программном комплекс «СМАРТ-Бюджет» и подписываются электронно-цифровой подписью руководителя учреждения</w:t>
      </w:r>
      <w:proofErr w:type="gramStart"/>
      <w:r w:rsidR="003D72D9">
        <w:rPr>
          <w:rStyle w:val="FontStyle36"/>
        </w:rPr>
        <w:t xml:space="preserve"> </w:t>
      </w:r>
      <w:r w:rsidRPr="00773F34">
        <w:rPr>
          <w:rStyle w:val="FontStyle36"/>
        </w:rPr>
        <w:t>.</w:t>
      </w:r>
      <w:proofErr w:type="gramEnd"/>
      <w:r w:rsidR="00767E22" w:rsidRPr="00773F34">
        <w:rPr>
          <w:rStyle w:val="FontStyle36"/>
        </w:rPr>
        <w:t>(Реестр изменений планов  финансово-хозяйственной деятельности)</w:t>
      </w:r>
    </w:p>
    <w:p w:rsidR="00460DE8" w:rsidRDefault="00432A38" w:rsidP="00432A38">
      <w:pPr>
        <w:pStyle w:val="Style7"/>
        <w:widowControl/>
        <w:numPr>
          <w:ilvl w:val="0"/>
          <w:numId w:val="7"/>
        </w:numPr>
        <w:tabs>
          <w:tab w:val="left" w:pos="806"/>
        </w:tabs>
        <w:spacing w:line="274" w:lineRule="exact"/>
        <w:ind w:right="115" w:firstLine="557"/>
        <w:rPr>
          <w:rStyle w:val="FontStyle36"/>
        </w:rPr>
      </w:pPr>
      <w:r>
        <w:rPr>
          <w:rStyle w:val="FontStyle36"/>
        </w:rPr>
        <w:t>Показатели Плана ФХД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 ФХД.</w:t>
      </w:r>
    </w:p>
    <w:p w:rsidR="00460DE8" w:rsidRDefault="00432A38" w:rsidP="00432A38">
      <w:pPr>
        <w:pStyle w:val="Style7"/>
        <w:widowControl/>
        <w:numPr>
          <w:ilvl w:val="0"/>
          <w:numId w:val="7"/>
        </w:numPr>
        <w:tabs>
          <w:tab w:val="left" w:pos="806"/>
        </w:tabs>
        <w:spacing w:line="274" w:lineRule="exact"/>
        <w:ind w:right="115" w:firstLine="557"/>
        <w:rPr>
          <w:rStyle w:val="FontStyle35"/>
        </w:rPr>
      </w:pPr>
      <w:r>
        <w:rPr>
          <w:rStyle w:val="FontStyle36"/>
        </w:rPr>
        <w:t>Внесение изменений в показатели Плана ФХД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10 Порядка.</w:t>
      </w:r>
    </w:p>
    <w:p w:rsidR="00460DE8" w:rsidRDefault="00432A38" w:rsidP="00432A38">
      <w:pPr>
        <w:pStyle w:val="Style22"/>
        <w:widowControl/>
        <w:numPr>
          <w:ilvl w:val="0"/>
          <w:numId w:val="8"/>
        </w:numPr>
        <w:tabs>
          <w:tab w:val="left" w:pos="845"/>
        </w:tabs>
        <w:spacing w:line="274" w:lineRule="exact"/>
        <w:rPr>
          <w:rStyle w:val="FontStyle36"/>
        </w:rPr>
      </w:pPr>
      <w:r>
        <w:rPr>
          <w:rStyle w:val="FontStyle36"/>
        </w:rPr>
        <w:t>Учреждение вправе осуществлять внесение изменений в показатели Плана ФХД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 ФХД:</w:t>
      </w:r>
    </w:p>
    <w:p w:rsidR="00460DE8" w:rsidRDefault="00432A38">
      <w:pPr>
        <w:pStyle w:val="Style7"/>
        <w:widowControl/>
        <w:tabs>
          <w:tab w:val="left" w:pos="797"/>
        </w:tabs>
        <w:spacing w:line="274" w:lineRule="exact"/>
        <w:ind w:left="557" w:firstLine="0"/>
        <w:jc w:val="left"/>
        <w:rPr>
          <w:rStyle w:val="FontStyle36"/>
        </w:rPr>
      </w:pPr>
      <w:r>
        <w:rPr>
          <w:rStyle w:val="FontStyle36"/>
        </w:rPr>
        <w:t>а)</w:t>
      </w:r>
      <w:r>
        <w:rPr>
          <w:rStyle w:val="FontStyle36"/>
        </w:rPr>
        <w:tab/>
        <w:t>при поступлении в текущем финансовом году:</w:t>
      </w:r>
    </w:p>
    <w:p w:rsidR="00460DE8" w:rsidRDefault="00432A38">
      <w:pPr>
        <w:pStyle w:val="Style9"/>
        <w:widowControl/>
        <w:spacing w:line="274" w:lineRule="exact"/>
        <w:ind w:left="547" w:firstLine="0"/>
        <w:jc w:val="left"/>
        <w:rPr>
          <w:rStyle w:val="FontStyle36"/>
        </w:rPr>
      </w:pPr>
      <w:r>
        <w:rPr>
          <w:rStyle w:val="FontStyle36"/>
        </w:rPr>
        <w:t>сумм возврата дебиторской задолженности прошлых лет;</w:t>
      </w:r>
    </w:p>
    <w:p w:rsidR="00460DE8" w:rsidRDefault="00432A38">
      <w:pPr>
        <w:pStyle w:val="Style9"/>
        <w:widowControl/>
        <w:spacing w:before="5" w:line="274" w:lineRule="exact"/>
        <w:ind w:firstLine="538"/>
        <w:jc w:val="left"/>
        <w:rPr>
          <w:rStyle w:val="FontStyle36"/>
        </w:rPr>
      </w:pPr>
      <w:r>
        <w:rPr>
          <w:rStyle w:val="FontStyle36"/>
        </w:rPr>
        <w:t>сумм, поступивших в возмещение ущерба, недостач, выявленных в текущем финансовом году;</w:t>
      </w:r>
    </w:p>
    <w:p w:rsidR="00460DE8" w:rsidRDefault="00432A38">
      <w:pPr>
        <w:pStyle w:val="Style9"/>
        <w:widowControl/>
        <w:spacing w:line="274" w:lineRule="exact"/>
        <w:ind w:left="557" w:firstLine="0"/>
        <w:jc w:val="left"/>
        <w:rPr>
          <w:rStyle w:val="FontStyle36"/>
        </w:rPr>
      </w:pPr>
      <w:r>
        <w:rPr>
          <w:rStyle w:val="FontStyle36"/>
        </w:rPr>
        <w:t>сумм, поступивших по решению суда или на основании исполнительных документов;</w:t>
      </w:r>
    </w:p>
    <w:p w:rsidR="00460DE8" w:rsidRDefault="00432A38">
      <w:pPr>
        <w:pStyle w:val="Style7"/>
        <w:widowControl/>
        <w:tabs>
          <w:tab w:val="left" w:pos="797"/>
        </w:tabs>
        <w:spacing w:line="274" w:lineRule="exact"/>
        <w:ind w:left="557" w:firstLine="0"/>
        <w:jc w:val="left"/>
        <w:rPr>
          <w:rStyle w:val="FontStyle36"/>
        </w:rPr>
      </w:pPr>
      <w:r>
        <w:rPr>
          <w:rStyle w:val="FontStyle36"/>
        </w:rPr>
        <w:t>б)</w:t>
      </w:r>
      <w:r>
        <w:rPr>
          <w:rStyle w:val="FontStyle36"/>
        </w:rPr>
        <w:tab/>
        <w:t>при необходимости осуществления выплат:</w:t>
      </w:r>
    </w:p>
    <w:p w:rsidR="00460DE8" w:rsidRDefault="00432A38">
      <w:pPr>
        <w:pStyle w:val="Style9"/>
        <w:widowControl/>
        <w:spacing w:before="5" w:line="274" w:lineRule="exact"/>
        <w:ind w:firstLine="0"/>
        <w:jc w:val="left"/>
        <w:rPr>
          <w:rStyle w:val="FontStyle36"/>
        </w:rPr>
      </w:pPr>
      <w:r>
        <w:rPr>
          <w:rStyle w:val="FontStyle36"/>
        </w:rPr>
        <w:t>по возврату в бюджет бюджетной системы Российской Федерации субсидий, полученных в прошлых отчетных периодах; по возмещению ущерба;</w:t>
      </w:r>
    </w:p>
    <w:p w:rsidR="00460DE8" w:rsidRDefault="00432A38">
      <w:pPr>
        <w:pStyle w:val="Style12"/>
        <w:widowControl/>
        <w:spacing w:before="10" w:line="274" w:lineRule="exact"/>
        <w:ind w:left="557" w:right="2304"/>
        <w:jc w:val="left"/>
        <w:rPr>
          <w:rStyle w:val="FontStyle36"/>
        </w:rPr>
      </w:pPr>
      <w:r>
        <w:rPr>
          <w:rStyle w:val="FontStyle36"/>
        </w:rPr>
        <w:t>по решению суда, на основании исполнительных документов; по уплате штрафов, в том числе административных.</w:t>
      </w:r>
    </w:p>
    <w:p w:rsidR="00460DE8" w:rsidRPr="00773F34" w:rsidRDefault="00432A38" w:rsidP="00767E22">
      <w:pPr>
        <w:pStyle w:val="Style22"/>
        <w:widowControl/>
        <w:numPr>
          <w:ilvl w:val="0"/>
          <w:numId w:val="9"/>
        </w:numPr>
        <w:tabs>
          <w:tab w:val="left" w:pos="845"/>
        </w:tabs>
        <w:spacing w:line="274" w:lineRule="exact"/>
        <w:jc w:val="both"/>
        <w:rPr>
          <w:rStyle w:val="FontStyle36"/>
        </w:rPr>
      </w:pPr>
      <w:r w:rsidRPr="00773F34">
        <w:rPr>
          <w:rStyle w:val="FontStyle36"/>
        </w:rPr>
        <w:lastRenderedPageBreak/>
        <w:t xml:space="preserve">Уточненный План ФХД формируется и утверждается </w:t>
      </w:r>
      <w:r w:rsidR="00767E22" w:rsidRPr="00773F34">
        <w:rPr>
          <w:rStyle w:val="FontStyle36"/>
        </w:rPr>
        <w:t>учредителем</w:t>
      </w:r>
      <w:proofErr w:type="gramStart"/>
      <w:r w:rsidRPr="00773F34">
        <w:rPr>
          <w:rStyle w:val="FontStyle36"/>
        </w:rPr>
        <w:t xml:space="preserve"> </w:t>
      </w:r>
      <w:r w:rsidR="00767E22" w:rsidRPr="00773F34">
        <w:rPr>
          <w:rStyle w:val="FontStyle36"/>
        </w:rPr>
        <w:t>,</w:t>
      </w:r>
      <w:proofErr w:type="gramEnd"/>
      <w:r w:rsidR="00767E22" w:rsidRPr="00773F34">
        <w:rPr>
          <w:rStyle w:val="FontStyle36"/>
        </w:rPr>
        <w:t xml:space="preserve">подписывается ответственными лицами и руководителем учреждения </w:t>
      </w:r>
      <w:r w:rsidR="00773F34" w:rsidRPr="00773F34">
        <w:rPr>
          <w:rStyle w:val="FontStyle36"/>
        </w:rPr>
        <w:t>и</w:t>
      </w:r>
      <w:r w:rsidR="00767E22" w:rsidRPr="00773F34">
        <w:rPr>
          <w:rStyle w:val="FontStyle36"/>
        </w:rPr>
        <w:t xml:space="preserve"> сдается в управление финансов по истечении квартала (1 раз в квартал)</w:t>
      </w:r>
      <w:r w:rsidRPr="00773F34">
        <w:rPr>
          <w:rStyle w:val="FontStyle36"/>
        </w:rPr>
        <w:t>.</w:t>
      </w:r>
    </w:p>
    <w:p w:rsidR="00460DE8" w:rsidRDefault="00460DE8">
      <w:pPr>
        <w:pStyle w:val="Style1"/>
        <w:widowControl/>
        <w:spacing w:line="240" w:lineRule="exact"/>
        <w:ind w:left="1805" w:right="1757"/>
        <w:rPr>
          <w:sz w:val="20"/>
          <w:szCs w:val="20"/>
        </w:rPr>
      </w:pPr>
    </w:p>
    <w:p w:rsidR="00460DE8" w:rsidRDefault="00460DE8">
      <w:pPr>
        <w:pStyle w:val="Style1"/>
        <w:widowControl/>
        <w:spacing w:line="240" w:lineRule="exact"/>
        <w:ind w:left="1805" w:right="1757"/>
        <w:rPr>
          <w:sz w:val="20"/>
          <w:szCs w:val="20"/>
        </w:rPr>
      </w:pPr>
    </w:p>
    <w:p w:rsidR="00460DE8" w:rsidRDefault="00432A38">
      <w:pPr>
        <w:pStyle w:val="Style1"/>
        <w:widowControl/>
        <w:spacing w:before="58" w:line="288" w:lineRule="exact"/>
        <w:ind w:left="1805" w:right="1757"/>
        <w:rPr>
          <w:rStyle w:val="FontStyle35"/>
        </w:rPr>
      </w:pPr>
      <w:r>
        <w:rPr>
          <w:rStyle w:val="FontStyle35"/>
        </w:rPr>
        <w:t>III. Формирование обоснований (расчетов) плановых показателей поступлений и выплат</w:t>
      </w:r>
    </w:p>
    <w:p w:rsidR="00460DE8" w:rsidRDefault="00432A38" w:rsidP="00432A38">
      <w:pPr>
        <w:pStyle w:val="Style7"/>
        <w:widowControl/>
        <w:numPr>
          <w:ilvl w:val="0"/>
          <w:numId w:val="10"/>
        </w:numPr>
        <w:tabs>
          <w:tab w:val="left" w:pos="989"/>
        </w:tabs>
        <w:spacing w:before="278" w:line="269" w:lineRule="exact"/>
        <w:ind w:firstLine="566"/>
        <w:rPr>
          <w:rStyle w:val="FontStyle36"/>
        </w:rPr>
      </w:pPr>
      <w:r>
        <w:rPr>
          <w:rStyle w:val="FontStyle36"/>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460DE8" w:rsidRDefault="00432A38">
      <w:pPr>
        <w:pStyle w:val="Style9"/>
        <w:widowControl/>
        <w:spacing w:before="38" w:line="269" w:lineRule="exact"/>
        <w:ind w:firstLine="557"/>
        <w:rPr>
          <w:rStyle w:val="FontStyle36"/>
        </w:rPr>
      </w:pPr>
      <w:r>
        <w:rPr>
          <w:rStyle w:val="FontStyle36"/>
        </w:rPr>
        <w:t xml:space="preserve">Обоснования (расчеты) плановых показателей выплат формируются на основании расчетов соответствующих </w:t>
      </w:r>
      <w:proofErr w:type="gramStart"/>
      <w:r>
        <w:rPr>
          <w:rStyle w:val="FontStyle36"/>
        </w:rPr>
        <w:t>расходов</w:t>
      </w:r>
      <w:proofErr w:type="gramEnd"/>
      <w:r>
        <w:rPr>
          <w:rStyle w:val="FontStyle36"/>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460DE8" w:rsidRDefault="00432A38" w:rsidP="00432A38">
      <w:pPr>
        <w:pStyle w:val="Style7"/>
        <w:widowControl/>
        <w:numPr>
          <w:ilvl w:val="0"/>
          <w:numId w:val="11"/>
        </w:numPr>
        <w:tabs>
          <w:tab w:val="left" w:pos="931"/>
        </w:tabs>
        <w:spacing w:line="269" w:lineRule="exact"/>
        <w:ind w:left="576" w:firstLine="0"/>
        <w:jc w:val="left"/>
        <w:rPr>
          <w:rStyle w:val="FontStyle36"/>
        </w:rPr>
      </w:pPr>
      <w:r>
        <w:rPr>
          <w:rStyle w:val="FontStyle36"/>
        </w:rPr>
        <w:t>Расчеты доходов формируются:</w:t>
      </w:r>
    </w:p>
    <w:p w:rsidR="00460DE8" w:rsidRDefault="00432A38">
      <w:pPr>
        <w:pStyle w:val="Style9"/>
        <w:widowControl/>
        <w:spacing w:before="19" w:line="274" w:lineRule="exact"/>
        <w:ind w:firstLine="547"/>
        <w:rPr>
          <w:rStyle w:val="FontStyle36"/>
        </w:rPr>
      </w:pPr>
      <w:proofErr w:type="gramStart"/>
      <w:r>
        <w:rPr>
          <w:rStyle w:val="FontStyle36"/>
        </w:rPr>
        <w:t>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roofErr w:type="gramEnd"/>
    </w:p>
    <w:p w:rsidR="00460DE8" w:rsidRDefault="00432A38">
      <w:pPr>
        <w:pStyle w:val="Style9"/>
        <w:widowControl/>
        <w:spacing w:line="274" w:lineRule="exact"/>
        <w:ind w:firstLine="547"/>
        <w:rPr>
          <w:rStyle w:val="FontStyle36"/>
        </w:rPr>
      </w:pPr>
      <w:proofErr w:type="gramStart"/>
      <w:r>
        <w:rPr>
          <w:rStyle w:val="FontStyle36"/>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roofErr w:type="gramEnd"/>
    </w:p>
    <w:p w:rsidR="00460DE8" w:rsidRDefault="00432A38">
      <w:pPr>
        <w:pStyle w:val="Style9"/>
        <w:widowControl/>
        <w:spacing w:line="274" w:lineRule="exact"/>
        <w:ind w:firstLine="547"/>
        <w:rPr>
          <w:rStyle w:val="FontStyle36"/>
        </w:rPr>
      </w:pPr>
      <w:r>
        <w:rPr>
          <w:rStyle w:val="FontStyle36"/>
        </w:rPr>
        <w:t>по доходам в виде штрафов, возмещения ущерба (в том числе включая штрафы, пени и неустойки за нарушение условий контрактов (договоров);</w:t>
      </w:r>
    </w:p>
    <w:p w:rsidR="00460DE8" w:rsidRDefault="00432A38">
      <w:pPr>
        <w:pStyle w:val="Style9"/>
        <w:widowControl/>
        <w:spacing w:before="10" w:line="274" w:lineRule="exact"/>
        <w:ind w:firstLine="547"/>
        <w:rPr>
          <w:rStyle w:val="FontStyle36"/>
        </w:rPr>
      </w:pPr>
      <w:r>
        <w:rPr>
          <w:rStyle w:val="FontStyle36"/>
        </w:rPr>
        <w:t>по доходам в виде безвозмездных денежных поступлений (в том числе грантов, пожертвований);</w:t>
      </w:r>
    </w:p>
    <w:p w:rsidR="00460DE8" w:rsidRDefault="00432A38">
      <w:pPr>
        <w:pStyle w:val="Style9"/>
        <w:widowControl/>
        <w:spacing w:before="43" w:line="250" w:lineRule="exact"/>
        <w:ind w:firstLine="538"/>
        <w:rPr>
          <w:rStyle w:val="FontStyle36"/>
        </w:rPr>
      </w:pPr>
      <w:r>
        <w:rPr>
          <w:rStyle w:val="FontStyle36"/>
        </w:rPr>
        <w:t>по доходам в виде целевых субсидий, а также субсидий на осуществление капитальных вложений;</w:t>
      </w:r>
    </w:p>
    <w:p w:rsidR="00460DE8" w:rsidRDefault="00432A38">
      <w:pPr>
        <w:pStyle w:val="Style9"/>
        <w:widowControl/>
        <w:spacing w:before="34" w:line="269" w:lineRule="exact"/>
        <w:ind w:firstLine="547"/>
        <w:rPr>
          <w:rStyle w:val="FontStyle36"/>
        </w:rPr>
      </w:pPr>
      <w:r>
        <w:rPr>
          <w:rStyle w:val="FontStyle3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460DE8" w:rsidRDefault="00432A38" w:rsidP="00432A38">
      <w:pPr>
        <w:pStyle w:val="Style7"/>
        <w:widowControl/>
        <w:numPr>
          <w:ilvl w:val="0"/>
          <w:numId w:val="12"/>
        </w:numPr>
        <w:tabs>
          <w:tab w:val="left" w:pos="931"/>
        </w:tabs>
        <w:spacing w:line="269" w:lineRule="exact"/>
        <w:ind w:right="29" w:firstLine="576"/>
        <w:rPr>
          <w:rStyle w:val="FontStyle36"/>
        </w:rPr>
      </w:pPr>
      <w:r>
        <w:rPr>
          <w:rStyle w:val="FontStyle36"/>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460DE8" w:rsidRDefault="00432A38">
      <w:pPr>
        <w:pStyle w:val="Style9"/>
        <w:widowControl/>
        <w:spacing w:before="29" w:line="278" w:lineRule="exact"/>
        <w:ind w:right="29" w:firstLine="547"/>
        <w:rPr>
          <w:rStyle w:val="FontStyle36"/>
        </w:rPr>
      </w:pPr>
      <w:r>
        <w:rPr>
          <w:rStyle w:val="FontStyle36"/>
        </w:rP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w:t>
      </w:r>
      <w:proofErr w:type="gramStart"/>
      <w:r>
        <w:rPr>
          <w:rStyle w:val="FontStyle36"/>
        </w:rPr>
        <w:t>объема</w:t>
      </w:r>
      <w:proofErr w:type="gramEnd"/>
      <w:r>
        <w:rPr>
          <w:rStyle w:val="FontStyle36"/>
        </w:rPr>
        <w:t xml:space="preserve"> предоставленного в пользование имущества и планируемой стоимости услуг (возмещаемых расходов).</w:t>
      </w:r>
    </w:p>
    <w:p w:rsidR="00460DE8" w:rsidRDefault="00432A38">
      <w:pPr>
        <w:pStyle w:val="Style9"/>
        <w:widowControl/>
        <w:spacing w:line="278" w:lineRule="exact"/>
        <w:ind w:right="38" w:firstLine="547"/>
        <w:rPr>
          <w:rStyle w:val="FontStyle36"/>
        </w:rPr>
      </w:pPr>
      <w:proofErr w:type="gramStart"/>
      <w:r>
        <w:rPr>
          <w:rStyle w:val="FontStyle36"/>
        </w:rPr>
        <w:t>Расчет доходов в виде прибыли, приходящейся па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w:t>
      </w:r>
      <w:proofErr w:type="gramEnd"/>
      <w:r>
        <w:rPr>
          <w:rStyle w:val="FontStyle36"/>
        </w:rPr>
        <w:t xml:space="preserve"> </w:t>
      </w:r>
      <w:proofErr w:type="gramStart"/>
      <w:r>
        <w:rPr>
          <w:rStyle w:val="FontStyle36"/>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roofErr w:type="gramEnd"/>
    </w:p>
    <w:p w:rsidR="00460DE8" w:rsidRDefault="00432A38">
      <w:pPr>
        <w:pStyle w:val="Style9"/>
        <w:widowControl/>
        <w:spacing w:line="274" w:lineRule="exact"/>
        <w:ind w:right="29" w:firstLine="547"/>
        <w:rPr>
          <w:rStyle w:val="FontStyle36"/>
        </w:rPr>
      </w:pPr>
      <w:r>
        <w:rPr>
          <w:rStyle w:val="FontStyle36"/>
        </w:rPr>
        <w:lastRenderedPageBreak/>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460DE8" w:rsidRDefault="00432A38" w:rsidP="00432A38">
      <w:pPr>
        <w:pStyle w:val="Style7"/>
        <w:widowControl/>
        <w:numPr>
          <w:ilvl w:val="0"/>
          <w:numId w:val="13"/>
        </w:numPr>
        <w:tabs>
          <w:tab w:val="left" w:pos="902"/>
        </w:tabs>
        <w:spacing w:line="274" w:lineRule="exact"/>
        <w:ind w:firstLine="566"/>
        <w:rPr>
          <w:rStyle w:val="FontStyle36"/>
        </w:rPr>
      </w:pPr>
      <w:r>
        <w:rPr>
          <w:rStyle w:val="FontStyle36"/>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460DE8" w:rsidRDefault="00432A38">
      <w:pPr>
        <w:pStyle w:val="Style9"/>
        <w:widowControl/>
        <w:spacing w:line="274" w:lineRule="exact"/>
        <w:ind w:firstLine="547"/>
        <w:rPr>
          <w:rStyle w:val="FontStyle36"/>
        </w:rPr>
      </w:pPr>
      <w:r>
        <w:rPr>
          <w:rStyle w:val="FontStyle3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460DE8" w:rsidRDefault="00432A38" w:rsidP="00432A38">
      <w:pPr>
        <w:pStyle w:val="Style7"/>
        <w:widowControl/>
        <w:numPr>
          <w:ilvl w:val="0"/>
          <w:numId w:val="14"/>
        </w:numPr>
        <w:tabs>
          <w:tab w:val="left" w:pos="902"/>
        </w:tabs>
        <w:spacing w:line="274" w:lineRule="exact"/>
        <w:ind w:firstLine="566"/>
        <w:rPr>
          <w:rStyle w:val="FontStyle36"/>
        </w:rPr>
      </w:pPr>
      <w:r>
        <w:rPr>
          <w:rStyle w:val="FontStyle36"/>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460DE8" w:rsidRDefault="00432A38" w:rsidP="00432A38">
      <w:pPr>
        <w:pStyle w:val="Style7"/>
        <w:widowControl/>
        <w:numPr>
          <w:ilvl w:val="0"/>
          <w:numId w:val="14"/>
        </w:numPr>
        <w:tabs>
          <w:tab w:val="left" w:pos="902"/>
        </w:tabs>
        <w:spacing w:line="274" w:lineRule="exact"/>
        <w:ind w:firstLine="566"/>
        <w:rPr>
          <w:rStyle w:val="FontStyle36"/>
        </w:rPr>
      </w:pPr>
      <w:r>
        <w:rPr>
          <w:rStyle w:val="FontStyle36"/>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460DE8" w:rsidRDefault="00432A38" w:rsidP="00432A38">
      <w:pPr>
        <w:pStyle w:val="Style7"/>
        <w:widowControl/>
        <w:numPr>
          <w:ilvl w:val="0"/>
          <w:numId w:val="14"/>
        </w:numPr>
        <w:tabs>
          <w:tab w:val="left" w:pos="902"/>
        </w:tabs>
        <w:spacing w:line="274" w:lineRule="exact"/>
        <w:ind w:firstLine="566"/>
        <w:rPr>
          <w:rStyle w:val="FontStyle36"/>
        </w:rPr>
      </w:pPr>
      <w:r>
        <w:rPr>
          <w:rStyle w:val="FontStyle36"/>
        </w:rPr>
        <w:t>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460DE8" w:rsidRDefault="00460DE8">
      <w:pPr>
        <w:widowControl/>
        <w:rPr>
          <w:sz w:val="2"/>
          <w:szCs w:val="2"/>
        </w:rPr>
      </w:pPr>
    </w:p>
    <w:p w:rsidR="00460DE8" w:rsidRDefault="00432A38" w:rsidP="00432A38">
      <w:pPr>
        <w:pStyle w:val="Style7"/>
        <w:widowControl/>
        <w:numPr>
          <w:ilvl w:val="0"/>
          <w:numId w:val="15"/>
        </w:numPr>
        <w:tabs>
          <w:tab w:val="left" w:pos="1008"/>
        </w:tabs>
        <w:spacing w:line="274" w:lineRule="exact"/>
        <w:ind w:firstLine="566"/>
        <w:rPr>
          <w:rStyle w:val="FontStyle36"/>
        </w:rPr>
      </w:pPr>
      <w:proofErr w:type="gramStart"/>
      <w:r>
        <w:rPr>
          <w:rStyle w:val="FontStyle36"/>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Pr>
          <w:rStyle w:val="FontStyle36"/>
        </w:rPr>
        <w:t xml:space="preserve"> </w:t>
      </w:r>
      <w:proofErr w:type="gramStart"/>
      <w:r>
        <w:rPr>
          <w:rStyle w:val="FontStyle36"/>
        </w:rPr>
        <w:t>производстве</w:t>
      </w:r>
      <w:proofErr w:type="gramEnd"/>
      <w:r>
        <w:rPr>
          <w:rStyle w:val="FontStyle36"/>
        </w:rPr>
        <w:t xml:space="preserve"> и профессиональных заболеваний, на обязательное медицинское страхование.</w:t>
      </w:r>
    </w:p>
    <w:p w:rsidR="00460DE8" w:rsidRDefault="00432A38">
      <w:pPr>
        <w:pStyle w:val="Style9"/>
        <w:widowControl/>
        <w:spacing w:line="274" w:lineRule="exact"/>
        <w:ind w:firstLine="547"/>
        <w:rPr>
          <w:rStyle w:val="FontStyle36"/>
        </w:rPr>
      </w:pPr>
      <w:proofErr w:type="gramStart"/>
      <w:r>
        <w:rPr>
          <w:rStyle w:val="FontStyle3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Pr>
          <w:rStyle w:val="FontStyle36"/>
        </w:rPr>
        <w:t xml:space="preserve"> Российской Федерации, локальными нормативными актами учреждения в соответствии с утвержденным штатным расписанием.</w:t>
      </w:r>
    </w:p>
    <w:p w:rsidR="00460DE8" w:rsidRDefault="00432A38" w:rsidP="00432A38">
      <w:pPr>
        <w:pStyle w:val="Style7"/>
        <w:widowControl/>
        <w:numPr>
          <w:ilvl w:val="0"/>
          <w:numId w:val="16"/>
        </w:numPr>
        <w:tabs>
          <w:tab w:val="left" w:pos="1008"/>
        </w:tabs>
        <w:spacing w:line="274" w:lineRule="exact"/>
        <w:ind w:firstLine="566"/>
        <w:rPr>
          <w:rStyle w:val="FontStyle36"/>
        </w:rPr>
      </w:pPr>
      <w:r>
        <w:rPr>
          <w:rStyle w:val="FontStyle36"/>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460DE8" w:rsidRDefault="00432A38" w:rsidP="00432A38">
      <w:pPr>
        <w:pStyle w:val="Style7"/>
        <w:widowControl/>
        <w:numPr>
          <w:ilvl w:val="0"/>
          <w:numId w:val="17"/>
        </w:numPr>
        <w:tabs>
          <w:tab w:val="left" w:pos="922"/>
        </w:tabs>
        <w:spacing w:before="53" w:line="274" w:lineRule="exact"/>
        <w:ind w:firstLine="557"/>
        <w:rPr>
          <w:rStyle w:val="FontStyle36"/>
        </w:rPr>
      </w:pPr>
      <w:proofErr w:type="gramStart"/>
      <w:r>
        <w:rPr>
          <w:rStyle w:val="FontStyle36"/>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w:t>
      </w:r>
      <w:proofErr w:type="gramEnd"/>
      <w:r>
        <w:rPr>
          <w:rStyle w:val="FontStyle36"/>
        </w:rPr>
        <w:t xml:space="preserve"> к памятным датам, профессиональным праздникам, осуществляется с учетом количества планируемых выплат в год и их размера.</w:t>
      </w:r>
    </w:p>
    <w:p w:rsidR="00460DE8" w:rsidRDefault="00432A38" w:rsidP="00432A38">
      <w:pPr>
        <w:pStyle w:val="Style7"/>
        <w:widowControl/>
        <w:numPr>
          <w:ilvl w:val="0"/>
          <w:numId w:val="17"/>
        </w:numPr>
        <w:tabs>
          <w:tab w:val="left" w:pos="922"/>
        </w:tabs>
        <w:spacing w:before="5" w:line="274" w:lineRule="exact"/>
        <w:ind w:right="29" w:firstLine="557"/>
        <w:rPr>
          <w:rStyle w:val="FontStyle36"/>
        </w:rPr>
      </w:pPr>
      <w:proofErr w:type="gramStart"/>
      <w:r>
        <w:rPr>
          <w:rStyle w:val="FontStyle36"/>
        </w:rPr>
        <w:lastRenderedPageBreak/>
        <w:t>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roofErr w:type="gramEnd"/>
    </w:p>
    <w:p w:rsidR="00460DE8" w:rsidRDefault="00432A38" w:rsidP="00432A38">
      <w:pPr>
        <w:pStyle w:val="Style7"/>
        <w:widowControl/>
        <w:numPr>
          <w:ilvl w:val="0"/>
          <w:numId w:val="17"/>
        </w:numPr>
        <w:tabs>
          <w:tab w:val="left" w:pos="922"/>
        </w:tabs>
        <w:spacing w:line="274" w:lineRule="exact"/>
        <w:ind w:right="29" w:firstLine="557"/>
        <w:rPr>
          <w:rStyle w:val="FontStyle36"/>
        </w:rPr>
      </w:pPr>
      <w:r>
        <w:rPr>
          <w:rStyle w:val="FontStyle36"/>
        </w:rPr>
        <w:t>Расчет расходов па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460DE8" w:rsidRDefault="00432A38" w:rsidP="00432A38">
      <w:pPr>
        <w:pStyle w:val="Style7"/>
        <w:widowControl/>
        <w:numPr>
          <w:ilvl w:val="0"/>
          <w:numId w:val="17"/>
        </w:numPr>
        <w:tabs>
          <w:tab w:val="left" w:pos="922"/>
        </w:tabs>
        <w:spacing w:before="24" w:line="264" w:lineRule="exact"/>
        <w:ind w:right="29" w:firstLine="557"/>
        <w:rPr>
          <w:rStyle w:val="FontStyle36"/>
        </w:rPr>
      </w:pPr>
      <w:r>
        <w:rPr>
          <w:rStyle w:val="FontStyle36"/>
        </w:rPr>
        <w:t>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460DE8" w:rsidRDefault="00432A38" w:rsidP="00432A38">
      <w:pPr>
        <w:pStyle w:val="Style7"/>
        <w:widowControl/>
        <w:numPr>
          <w:ilvl w:val="0"/>
          <w:numId w:val="17"/>
        </w:numPr>
        <w:tabs>
          <w:tab w:val="left" w:pos="922"/>
        </w:tabs>
        <w:spacing w:before="34" w:line="259" w:lineRule="exact"/>
        <w:ind w:right="38" w:firstLine="557"/>
        <w:rPr>
          <w:rStyle w:val="FontStyle36"/>
        </w:rPr>
      </w:pPr>
      <w:r>
        <w:rPr>
          <w:rStyle w:val="FontStyle36"/>
        </w:rPr>
        <w:t>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460DE8" w:rsidRDefault="00432A38" w:rsidP="00432A38">
      <w:pPr>
        <w:pStyle w:val="Style7"/>
        <w:widowControl/>
        <w:numPr>
          <w:ilvl w:val="0"/>
          <w:numId w:val="17"/>
        </w:numPr>
        <w:tabs>
          <w:tab w:val="left" w:pos="922"/>
        </w:tabs>
        <w:spacing w:before="34" w:line="274" w:lineRule="exact"/>
        <w:ind w:right="38" w:firstLine="557"/>
        <w:rPr>
          <w:rStyle w:val="FontStyle36"/>
        </w:rPr>
      </w:pPr>
      <w:r>
        <w:rPr>
          <w:rStyle w:val="FontStyle36"/>
        </w:rPr>
        <w:t>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460DE8" w:rsidRDefault="00432A38" w:rsidP="00432A38">
      <w:pPr>
        <w:pStyle w:val="Style7"/>
        <w:widowControl/>
        <w:numPr>
          <w:ilvl w:val="0"/>
          <w:numId w:val="17"/>
        </w:numPr>
        <w:tabs>
          <w:tab w:val="left" w:pos="922"/>
        </w:tabs>
        <w:spacing w:before="14" w:line="274" w:lineRule="exact"/>
        <w:ind w:right="29" w:firstLine="557"/>
        <w:rPr>
          <w:rStyle w:val="FontStyle36"/>
        </w:rPr>
      </w:pPr>
      <w:r>
        <w:rPr>
          <w:rStyle w:val="FontStyle36"/>
        </w:rPr>
        <w:t xml:space="preserve">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w:t>
      </w:r>
      <w:proofErr w:type="gramStart"/>
      <w:r>
        <w:rPr>
          <w:rStyle w:val="FontStyle36"/>
        </w:rPr>
        <w:t>интернет-трафика</w:t>
      </w:r>
      <w:proofErr w:type="gramEnd"/>
      <w:r>
        <w:rPr>
          <w:rStyle w:val="FontStyle36"/>
        </w:rPr>
        <w:t>.</w:t>
      </w:r>
    </w:p>
    <w:p w:rsidR="00460DE8" w:rsidRDefault="00432A38" w:rsidP="00432A38">
      <w:pPr>
        <w:pStyle w:val="Style7"/>
        <w:widowControl/>
        <w:numPr>
          <w:ilvl w:val="0"/>
          <w:numId w:val="17"/>
        </w:numPr>
        <w:tabs>
          <w:tab w:val="left" w:pos="922"/>
        </w:tabs>
        <w:spacing w:before="24" w:line="264" w:lineRule="exact"/>
        <w:ind w:right="38" w:firstLine="557"/>
        <w:rPr>
          <w:rStyle w:val="FontStyle36"/>
        </w:rPr>
      </w:pPr>
      <w:r>
        <w:rPr>
          <w:rStyle w:val="FontStyle36"/>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460DE8" w:rsidRDefault="00432A38" w:rsidP="00432A38">
      <w:pPr>
        <w:pStyle w:val="Style7"/>
        <w:widowControl/>
        <w:numPr>
          <w:ilvl w:val="0"/>
          <w:numId w:val="17"/>
        </w:numPr>
        <w:tabs>
          <w:tab w:val="left" w:pos="922"/>
        </w:tabs>
        <w:spacing w:before="24" w:line="274" w:lineRule="exact"/>
        <w:ind w:right="38" w:firstLine="557"/>
        <w:rPr>
          <w:rStyle w:val="FontStyle36"/>
        </w:rPr>
      </w:pPr>
      <w:proofErr w:type="gramStart"/>
      <w:r>
        <w:rPr>
          <w:rStyle w:val="FontStyle36"/>
        </w:rPr>
        <w:t xml:space="preserve">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w:t>
      </w:r>
      <w:proofErr w:type="spellStart"/>
      <w:r>
        <w:rPr>
          <w:rStyle w:val="FontStyle36"/>
        </w:rPr>
        <w:t>водоотведепие</w:t>
      </w:r>
      <w:proofErr w:type="spellEnd"/>
      <w:r>
        <w:rPr>
          <w:rStyle w:val="FontStyle36"/>
        </w:rPr>
        <w:t xml:space="preserve"> с учетом количества объектов, тарифов на оказание коммунальных услуг (в том числе с учетом применяемого </w:t>
      </w:r>
      <w:proofErr w:type="spellStart"/>
      <w:r>
        <w:rPr>
          <w:rStyle w:val="FontStyle36"/>
        </w:rPr>
        <w:t>одноставочного</w:t>
      </w:r>
      <w:proofErr w:type="spellEnd"/>
      <w:r>
        <w:rPr>
          <w:rStyle w:val="FontStyle36"/>
        </w:rPr>
        <w:t xml:space="preserve">, дифференцированного по зонам суток или </w:t>
      </w:r>
      <w:proofErr w:type="spellStart"/>
      <w:r>
        <w:rPr>
          <w:rStyle w:val="FontStyle36"/>
        </w:rPr>
        <w:t>двуставочного</w:t>
      </w:r>
      <w:proofErr w:type="spellEnd"/>
      <w:r>
        <w:rPr>
          <w:rStyle w:val="FontStyle36"/>
        </w:rPr>
        <w:t xml:space="preserve"> тарифа на электроэнергию), расчетной потребности планового потребления услуг и затраты па транспортировку топлива (при наличии).</w:t>
      </w:r>
      <w:proofErr w:type="gramEnd"/>
    </w:p>
    <w:p w:rsidR="00460DE8" w:rsidRDefault="00432A38" w:rsidP="00432A38">
      <w:pPr>
        <w:pStyle w:val="Style7"/>
        <w:widowControl/>
        <w:numPr>
          <w:ilvl w:val="0"/>
          <w:numId w:val="17"/>
        </w:numPr>
        <w:tabs>
          <w:tab w:val="left" w:pos="922"/>
        </w:tabs>
        <w:spacing w:before="10" w:line="274" w:lineRule="exact"/>
        <w:ind w:right="48" w:firstLine="557"/>
        <w:rPr>
          <w:rStyle w:val="FontStyle36"/>
        </w:rPr>
      </w:pPr>
      <w:proofErr w:type="gramStart"/>
      <w:r>
        <w:rPr>
          <w:rStyle w:val="FontStyle36"/>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460DE8" w:rsidRDefault="00432A38" w:rsidP="00432A38">
      <w:pPr>
        <w:pStyle w:val="Style7"/>
        <w:widowControl/>
        <w:numPr>
          <w:ilvl w:val="0"/>
          <w:numId w:val="17"/>
        </w:numPr>
        <w:tabs>
          <w:tab w:val="left" w:pos="922"/>
        </w:tabs>
        <w:spacing w:before="10" w:line="274" w:lineRule="exact"/>
        <w:ind w:right="48" w:firstLine="557"/>
        <w:rPr>
          <w:rStyle w:val="FontStyle36"/>
        </w:rPr>
      </w:pPr>
      <w:proofErr w:type="gramStart"/>
      <w:r>
        <w:rPr>
          <w:rStyle w:val="FontStyle36"/>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Pr>
          <w:rStyle w:val="FontStyle36"/>
        </w:rPr>
        <w:t>регламентно</w:t>
      </w:r>
      <w:proofErr w:type="spellEnd"/>
      <w:r>
        <w:rPr>
          <w:rStyle w:val="FontStyle3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460DE8" w:rsidRDefault="00432A38">
      <w:pPr>
        <w:pStyle w:val="Style7"/>
        <w:widowControl/>
        <w:tabs>
          <w:tab w:val="left" w:pos="979"/>
        </w:tabs>
        <w:spacing w:line="274" w:lineRule="exact"/>
        <w:ind w:right="38" w:firstLine="547"/>
        <w:rPr>
          <w:rStyle w:val="FontStyle36"/>
        </w:rPr>
      </w:pPr>
      <w:r>
        <w:rPr>
          <w:rStyle w:val="FontStyle36"/>
        </w:rPr>
        <w:t>32.</w:t>
      </w:r>
      <w:r>
        <w:rPr>
          <w:rStyle w:val="FontStyle36"/>
        </w:rPr>
        <w:tab/>
      </w:r>
      <w:proofErr w:type="gramStart"/>
      <w:r>
        <w:rPr>
          <w:rStyle w:val="FontStyle36"/>
        </w:rPr>
        <w:t>Расчет расходов на обязательное страхование, в том числе на обязательное</w:t>
      </w:r>
      <w:r>
        <w:rPr>
          <w:rStyle w:val="FontStyle36"/>
        </w:rPr>
        <w:br/>
        <w:t>страхование гражданской ответственности владельцев транспортных средств, страховой</w:t>
      </w:r>
      <w:r>
        <w:rPr>
          <w:rStyle w:val="FontStyle36"/>
        </w:rPr>
        <w:br/>
        <w:t>премии (страховых взносов) осуществляется с учетом количества застрахованных</w:t>
      </w:r>
      <w:r>
        <w:rPr>
          <w:rStyle w:val="FontStyle36"/>
        </w:rPr>
        <w:br/>
        <w:t>работников, застрахованного имущества, базовых ставок страховых тарифов и</w:t>
      </w:r>
      <w:r>
        <w:rPr>
          <w:rStyle w:val="FontStyle36"/>
        </w:rPr>
        <w:br/>
        <w:t>поправочных коэффициентов к ним, определяемых с учетом характера страхового риска и</w:t>
      </w:r>
      <w:r>
        <w:rPr>
          <w:rStyle w:val="FontStyle36"/>
        </w:rPr>
        <w:br/>
        <w:t>условий договора страхования, в том числе наличия франшизы и ее размера.</w:t>
      </w:r>
      <w:proofErr w:type="gramEnd"/>
    </w:p>
    <w:p w:rsidR="00460DE8" w:rsidRDefault="00432A38" w:rsidP="00432A38">
      <w:pPr>
        <w:pStyle w:val="Style7"/>
        <w:widowControl/>
        <w:numPr>
          <w:ilvl w:val="0"/>
          <w:numId w:val="18"/>
        </w:numPr>
        <w:tabs>
          <w:tab w:val="left" w:pos="1104"/>
        </w:tabs>
        <w:spacing w:line="274" w:lineRule="exact"/>
        <w:ind w:right="19" w:firstLine="547"/>
        <w:rPr>
          <w:rStyle w:val="FontStyle36"/>
        </w:rPr>
      </w:pPr>
      <w:r>
        <w:rPr>
          <w:rStyle w:val="FontStyle36"/>
        </w:rPr>
        <w:t xml:space="preserve">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w:t>
      </w:r>
      <w:r>
        <w:rPr>
          <w:rStyle w:val="FontStyle36"/>
        </w:rPr>
        <w:lastRenderedPageBreak/>
        <w:t>цены обучения одного работника по каждому виду дополнительного профессионального образования.</w:t>
      </w:r>
    </w:p>
    <w:p w:rsidR="00460DE8" w:rsidRDefault="00432A38" w:rsidP="00432A38">
      <w:pPr>
        <w:pStyle w:val="Style7"/>
        <w:widowControl/>
        <w:numPr>
          <w:ilvl w:val="0"/>
          <w:numId w:val="18"/>
        </w:numPr>
        <w:tabs>
          <w:tab w:val="left" w:pos="1104"/>
        </w:tabs>
        <w:spacing w:line="274" w:lineRule="exact"/>
        <w:ind w:right="19" w:firstLine="547"/>
        <w:rPr>
          <w:rStyle w:val="FontStyle36"/>
        </w:rPr>
      </w:pPr>
      <w:proofErr w:type="gramStart"/>
      <w:r>
        <w:rPr>
          <w:rStyle w:val="FontStyle36"/>
        </w:rPr>
        <w:t>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27 - 33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460DE8" w:rsidRDefault="00460DE8">
      <w:pPr>
        <w:widowControl/>
        <w:rPr>
          <w:sz w:val="2"/>
          <w:szCs w:val="2"/>
        </w:rPr>
      </w:pPr>
    </w:p>
    <w:p w:rsidR="00460DE8" w:rsidRDefault="00432A38" w:rsidP="00432A38">
      <w:pPr>
        <w:pStyle w:val="Style7"/>
        <w:widowControl/>
        <w:numPr>
          <w:ilvl w:val="0"/>
          <w:numId w:val="19"/>
        </w:numPr>
        <w:tabs>
          <w:tab w:val="left" w:pos="902"/>
        </w:tabs>
        <w:spacing w:line="274" w:lineRule="exact"/>
        <w:ind w:firstLine="547"/>
        <w:rPr>
          <w:rStyle w:val="FontStyle36"/>
        </w:rPr>
      </w:pPr>
      <w:proofErr w:type="gramStart"/>
      <w:r>
        <w:rPr>
          <w:rStyle w:val="FontStyle36"/>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Pr>
          <w:rStyle w:val="FontStyle36"/>
        </w:rPr>
        <w:t>, в том числе о. ценах производителей (изготовителей) указанных товаров, работ, услуг.</w:t>
      </w:r>
    </w:p>
    <w:p w:rsidR="00460DE8" w:rsidRDefault="00432A38" w:rsidP="00432A38">
      <w:pPr>
        <w:pStyle w:val="Style7"/>
        <w:widowControl/>
        <w:numPr>
          <w:ilvl w:val="0"/>
          <w:numId w:val="19"/>
        </w:numPr>
        <w:tabs>
          <w:tab w:val="left" w:pos="902"/>
        </w:tabs>
        <w:spacing w:line="274" w:lineRule="exact"/>
        <w:ind w:firstLine="547"/>
        <w:rPr>
          <w:rStyle w:val="FontStyle36"/>
        </w:rPr>
      </w:pPr>
      <w:proofErr w:type="gramStart"/>
      <w:r>
        <w:rPr>
          <w:rStyle w:val="FontStyle36"/>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460DE8" w:rsidRDefault="00432A38" w:rsidP="00432A38">
      <w:pPr>
        <w:pStyle w:val="Style7"/>
        <w:widowControl/>
        <w:numPr>
          <w:ilvl w:val="0"/>
          <w:numId w:val="19"/>
        </w:numPr>
        <w:tabs>
          <w:tab w:val="left" w:pos="902"/>
        </w:tabs>
        <w:spacing w:line="274" w:lineRule="exact"/>
        <w:ind w:firstLine="547"/>
        <w:rPr>
          <w:rStyle w:val="FontStyle36"/>
        </w:rPr>
      </w:pPr>
      <w:r>
        <w:rPr>
          <w:rStyle w:val="FontStyle36"/>
        </w:rPr>
        <w:t>Расчеты расходов на закупку товаров, работ, услуг должны соответствовать в части планируемых к заключению контрактов (договоров):</w:t>
      </w:r>
    </w:p>
    <w:p w:rsidR="00460DE8" w:rsidRDefault="00432A38">
      <w:pPr>
        <w:pStyle w:val="Style9"/>
        <w:widowControl/>
        <w:spacing w:line="274" w:lineRule="exact"/>
        <w:ind w:firstLine="547"/>
        <w:rPr>
          <w:rStyle w:val="FontStyle36"/>
        </w:rPr>
      </w:pPr>
      <w:proofErr w:type="gramStart"/>
      <w:r>
        <w:rPr>
          <w:rStyle w:val="FontStyle36"/>
        </w:rPr>
        <w:t>показателям плана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w:t>
      </w:r>
      <w:proofErr w:type="gramEnd"/>
      <w:r>
        <w:rPr>
          <w:rStyle w:val="FontStyle36"/>
        </w:rPr>
        <w:t xml:space="preserve"> и муниципальных нужд";</w:t>
      </w:r>
    </w:p>
    <w:p w:rsidR="00460DE8" w:rsidRDefault="00432A38">
      <w:pPr>
        <w:pStyle w:val="Style9"/>
        <w:widowControl/>
        <w:spacing w:line="274" w:lineRule="exact"/>
        <w:ind w:firstLine="557"/>
        <w:rPr>
          <w:rStyle w:val="FontStyle36"/>
        </w:rPr>
      </w:pPr>
      <w:r>
        <w:rPr>
          <w:rStyle w:val="FontStyle36"/>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 </w:t>
      </w:r>
      <w:r w:rsidR="003D72D9">
        <w:rPr>
          <w:rStyle w:val="FontStyle36"/>
        </w:rPr>
        <w:t>№</w:t>
      </w:r>
      <w:bookmarkStart w:id="0" w:name="_GoBack"/>
      <w:bookmarkEnd w:id="0"/>
      <w:r>
        <w:rPr>
          <w:rStyle w:val="FontStyle36"/>
        </w:rPr>
        <w:t>223-Ф3 "О закупках товаров, работ, услуг отдельными видами юридических лиц".</w:t>
      </w:r>
    </w:p>
    <w:p w:rsidR="00460DE8" w:rsidRDefault="00432A38" w:rsidP="00432A38">
      <w:pPr>
        <w:pStyle w:val="Style7"/>
        <w:widowControl/>
        <w:numPr>
          <w:ilvl w:val="0"/>
          <w:numId w:val="20"/>
        </w:numPr>
        <w:tabs>
          <w:tab w:val="left" w:pos="912"/>
        </w:tabs>
        <w:spacing w:line="274" w:lineRule="exact"/>
        <w:ind w:left="557" w:firstLine="0"/>
        <w:jc w:val="left"/>
        <w:rPr>
          <w:rStyle w:val="FontStyle36"/>
        </w:rPr>
      </w:pPr>
      <w:r>
        <w:rPr>
          <w:rStyle w:val="FontStyle36"/>
        </w:rPr>
        <w:t>Расчет расходов на осуществление капитальных вложений:</w:t>
      </w:r>
    </w:p>
    <w:p w:rsidR="00460DE8" w:rsidRDefault="00432A38">
      <w:pPr>
        <w:pStyle w:val="Style9"/>
        <w:widowControl/>
        <w:spacing w:line="274" w:lineRule="exact"/>
        <w:ind w:firstLine="547"/>
        <w:rPr>
          <w:rStyle w:val="FontStyle36"/>
        </w:rPr>
      </w:pPr>
      <w:r>
        <w:rPr>
          <w:rStyle w:val="FontStyle36"/>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460DE8" w:rsidRDefault="00432A38">
      <w:pPr>
        <w:pStyle w:val="Style9"/>
        <w:widowControl/>
        <w:spacing w:line="274" w:lineRule="exact"/>
        <w:ind w:firstLine="538"/>
        <w:rPr>
          <w:rStyle w:val="FontStyle36"/>
        </w:rPr>
      </w:pPr>
      <w:r>
        <w:rPr>
          <w:rStyle w:val="FontStyle36"/>
        </w:rPr>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w:t>
      </w:r>
      <w:proofErr w:type="gramStart"/>
      <w:r>
        <w:rPr>
          <w:rStyle w:val="FontStyle36"/>
        </w:rPr>
        <w:t>в</w:t>
      </w:r>
      <w:proofErr w:type="gramEnd"/>
    </w:p>
    <w:p w:rsidR="00460DE8" w:rsidRDefault="00432A38">
      <w:pPr>
        <w:pStyle w:val="Style8"/>
        <w:widowControl/>
        <w:spacing w:before="53"/>
        <w:jc w:val="left"/>
        <w:rPr>
          <w:rStyle w:val="FontStyle36"/>
        </w:rPr>
      </w:pPr>
      <w:r>
        <w:rPr>
          <w:rStyle w:val="FontStyle36"/>
        </w:rPr>
        <w:t>Российской Федерации.</w:t>
      </w:r>
    </w:p>
    <w:p w:rsidR="00460DE8" w:rsidRDefault="00432A38" w:rsidP="00432A38">
      <w:pPr>
        <w:pStyle w:val="Style7"/>
        <w:widowControl/>
        <w:numPr>
          <w:ilvl w:val="0"/>
          <w:numId w:val="21"/>
        </w:numPr>
        <w:tabs>
          <w:tab w:val="left" w:pos="989"/>
        </w:tabs>
        <w:spacing w:before="38" w:line="269" w:lineRule="exact"/>
        <w:ind w:right="10" w:firstLine="557"/>
        <w:rPr>
          <w:rStyle w:val="FontStyle36"/>
        </w:rPr>
      </w:pPr>
      <w:r>
        <w:rPr>
          <w:rStyle w:val="FontStyle36"/>
        </w:rPr>
        <w:t>Расчеты расходов, связанных с выполнением учреждением муниципального задания, могут осуществляться с превышением нормативных затрат, в пределах общего объема средств субсидии на финансовое обеспечение выполнения муниципального задания,</w:t>
      </w:r>
    </w:p>
    <w:p w:rsidR="00460DE8" w:rsidRDefault="00432A38" w:rsidP="00432A38">
      <w:pPr>
        <w:pStyle w:val="Style7"/>
        <w:widowControl/>
        <w:numPr>
          <w:ilvl w:val="0"/>
          <w:numId w:val="21"/>
        </w:numPr>
        <w:tabs>
          <w:tab w:val="left" w:pos="989"/>
        </w:tabs>
        <w:spacing w:before="34" w:line="274" w:lineRule="exact"/>
        <w:ind w:right="10" w:firstLine="557"/>
        <w:rPr>
          <w:rStyle w:val="FontStyle36"/>
        </w:rPr>
      </w:pPr>
      <w:r>
        <w:rPr>
          <w:rStyle w:val="FontStyle36"/>
        </w:rPr>
        <w:t>В случае</w:t>
      </w:r>
      <w:proofErr w:type="gramStart"/>
      <w:r>
        <w:rPr>
          <w:rStyle w:val="FontStyle36"/>
        </w:rPr>
        <w:t>,</w:t>
      </w:r>
      <w:proofErr w:type="gramEnd"/>
      <w:r>
        <w:rPr>
          <w:rStyle w:val="FontStyle36"/>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460DE8" w:rsidRDefault="00432A38" w:rsidP="00432A38">
      <w:pPr>
        <w:pStyle w:val="Style7"/>
        <w:widowControl/>
        <w:numPr>
          <w:ilvl w:val="0"/>
          <w:numId w:val="21"/>
        </w:numPr>
        <w:tabs>
          <w:tab w:val="left" w:pos="989"/>
        </w:tabs>
        <w:spacing w:before="10" w:line="274" w:lineRule="exact"/>
        <w:ind w:right="19" w:firstLine="557"/>
        <w:rPr>
          <w:rStyle w:val="FontStyle36"/>
        </w:rPr>
      </w:pPr>
      <w:r>
        <w:rPr>
          <w:rStyle w:val="FontStyle36"/>
        </w:rPr>
        <w:t xml:space="preserve">Обоснования (расчеты) плановых показателей производятся в соответствии с </w:t>
      </w:r>
      <w:proofErr w:type="gramStart"/>
      <w:r>
        <w:rPr>
          <w:rStyle w:val="FontStyle36"/>
        </w:rPr>
        <w:t>формами</w:t>
      </w:r>
      <w:proofErr w:type="gramEnd"/>
      <w:r>
        <w:rPr>
          <w:rStyle w:val="FontStyle36"/>
        </w:rPr>
        <w:t xml:space="preserve"> утвержденными нормативным актом главного распорядителя бюджетных средств.</w:t>
      </w:r>
    </w:p>
    <w:p w:rsidR="00460DE8" w:rsidRDefault="00460DE8">
      <w:pPr>
        <w:pStyle w:val="Style1"/>
        <w:widowControl/>
        <w:spacing w:line="240" w:lineRule="exact"/>
        <w:rPr>
          <w:sz w:val="20"/>
          <w:szCs w:val="20"/>
        </w:rPr>
      </w:pPr>
    </w:p>
    <w:p w:rsidR="00767E22" w:rsidRDefault="00767E22">
      <w:pPr>
        <w:pStyle w:val="Style1"/>
        <w:widowControl/>
        <w:spacing w:before="62" w:line="240" w:lineRule="auto"/>
        <w:rPr>
          <w:rStyle w:val="FontStyle35"/>
        </w:rPr>
      </w:pPr>
    </w:p>
    <w:p w:rsidR="00460DE8" w:rsidRDefault="00432A38">
      <w:pPr>
        <w:pStyle w:val="Style1"/>
        <w:widowControl/>
        <w:spacing w:before="62" w:line="240" w:lineRule="auto"/>
        <w:rPr>
          <w:rStyle w:val="FontStyle35"/>
        </w:rPr>
      </w:pPr>
      <w:r>
        <w:rPr>
          <w:rStyle w:val="FontStyle35"/>
        </w:rPr>
        <w:lastRenderedPageBreak/>
        <w:t>IV. Порядок утверждения Плана ФХД</w:t>
      </w:r>
    </w:p>
    <w:p w:rsidR="00460DE8" w:rsidRDefault="00432A38" w:rsidP="00432A38">
      <w:pPr>
        <w:pStyle w:val="Style7"/>
        <w:widowControl/>
        <w:numPr>
          <w:ilvl w:val="0"/>
          <w:numId w:val="22"/>
        </w:numPr>
        <w:tabs>
          <w:tab w:val="left" w:pos="989"/>
        </w:tabs>
        <w:spacing w:before="283" w:line="274" w:lineRule="exact"/>
        <w:ind w:firstLine="557"/>
        <w:rPr>
          <w:rStyle w:val="FontStyle36"/>
        </w:rPr>
      </w:pPr>
      <w:r>
        <w:rPr>
          <w:rStyle w:val="FontStyle36"/>
        </w:rPr>
        <w:t>После утверждения решения о бюджете и доведения учредителем (</w:t>
      </w:r>
      <w:proofErr w:type="gramStart"/>
      <w:r>
        <w:rPr>
          <w:rStyle w:val="FontStyle36"/>
        </w:rPr>
        <w:t>органом</w:t>
      </w:r>
      <w:proofErr w:type="gramEnd"/>
      <w:r>
        <w:rPr>
          <w:rStyle w:val="FontStyle36"/>
        </w:rPr>
        <w:t xml:space="preserve"> осуществляющим функции и полномочия учредителя) до учреждения размера субсидий на очередной финансовый год или на очередной финансовый год и плановый период, учреждение в течение 10 рабочих дней представляет учредителю (органу осуществляющему функции и полномочия учредителя) утвержденный План ФХД.</w:t>
      </w:r>
    </w:p>
    <w:p w:rsidR="00460DE8" w:rsidRDefault="007C1F84" w:rsidP="00773F34">
      <w:pPr>
        <w:pStyle w:val="Style7"/>
        <w:widowControl/>
        <w:numPr>
          <w:ilvl w:val="0"/>
          <w:numId w:val="23"/>
        </w:numPr>
        <w:tabs>
          <w:tab w:val="left" w:pos="1152"/>
        </w:tabs>
        <w:spacing w:line="274" w:lineRule="exact"/>
        <w:ind w:firstLine="542"/>
        <w:rPr>
          <w:rStyle w:val="FontStyle36"/>
        </w:rPr>
      </w:pPr>
      <w:r w:rsidRPr="007C1F84">
        <w:rPr>
          <w:rStyle w:val="FontStyle36"/>
        </w:rPr>
        <w:t>План ФХД формируется и утверждается учредителем</w:t>
      </w:r>
      <w:proofErr w:type="gramStart"/>
      <w:r w:rsidRPr="007C1F84">
        <w:rPr>
          <w:rStyle w:val="FontStyle36"/>
        </w:rPr>
        <w:t xml:space="preserve"> ,</w:t>
      </w:r>
      <w:proofErr w:type="gramEnd"/>
      <w:r w:rsidRPr="007C1F84">
        <w:rPr>
          <w:rStyle w:val="FontStyle36"/>
        </w:rPr>
        <w:t>подписывается ответственными лицами и руководителем учреждения</w:t>
      </w:r>
      <w:r w:rsidR="00773F34">
        <w:rPr>
          <w:rStyle w:val="FontStyle36"/>
        </w:rPr>
        <w:t>.</w:t>
      </w:r>
      <w:r w:rsidR="00432A38">
        <w:rPr>
          <w:rStyle w:val="FontStyle36"/>
        </w:rPr>
        <w:tab/>
      </w:r>
      <w:r>
        <w:rPr>
          <w:rStyle w:val="FontStyle36"/>
        </w:rPr>
        <w:t>П</w:t>
      </w:r>
      <w:r w:rsidR="005827A0">
        <w:rPr>
          <w:rStyle w:val="FontStyle36"/>
        </w:rPr>
        <w:t>лан должен быть утвержден до начала очередного года.</w:t>
      </w:r>
    </w:p>
    <w:p w:rsidR="00460DE8" w:rsidRDefault="00432A38" w:rsidP="00432A38">
      <w:pPr>
        <w:pStyle w:val="Style7"/>
        <w:widowControl/>
        <w:numPr>
          <w:ilvl w:val="0"/>
          <w:numId w:val="23"/>
        </w:numPr>
        <w:tabs>
          <w:tab w:val="left" w:pos="922"/>
        </w:tabs>
        <w:spacing w:before="14" w:line="274" w:lineRule="exact"/>
        <w:ind w:right="19" w:firstLine="547"/>
        <w:rPr>
          <w:rStyle w:val="FontStyle36"/>
        </w:rPr>
      </w:pPr>
      <w:r>
        <w:rPr>
          <w:rStyle w:val="FontStyle36"/>
        </w:rPr>
        <w:t>Оформляющая часть Плана ФХД должна содержать подписи должностных лиц, ответственных за содержащиеся в Плане ФХД данные, руководителя учреждения, руководителя финансово-экономической службы учреждения или иного уполномоченного руководителем лица, исполнителя документа.</w:t>
      </w:r>
    </w:p>
    <w:p w:rsidR="00460DE8" w:rsidRDefault="00432A38" w:rsidP="00432A38">
      <w:pPr>
        <w:pStyle w:val="Style7"/>
        <w:widowControl/>
        <w:numPr>
          <w:ilvl w:val="0"/>
          <w:numId w:val="23"/>
        </w:numPr>
        <w:tabs>
          <w:tab w:val="left" w:pos="922"/>
        </w:tabs>
        <w:spacing w:before="10" w:line="274" w:lineRule="exact"/>
        <w:ind w:right="19" w:firstLine="547"/>
        <w:rPr>
          <w:rStyle w:val="FontStyle36"/>
        </w:rPr>
      </w:pPr>
      <w:r>
        <w:rPr>
          <w:rStyle w:val="FontStyle36"/>
        </w:rPr>
        <w:t>Показатели Плана ФХД подлежат внесению ответственным исполнителем в программный комплекс «СМАРТ-Бюджет» и подписываются электронн</w:t>
      </w:r>
      <w:proofErr w:type="gramStart"/>
      <w:r>
        <w:rPr>
          <w:rStyle w:val="FontStyle36"/>
        </w:rPr>
        <w:t>о-</w:t>
      </w:r>
      <w:proofErr w:type="gramEnd"/>
      <w:r>
        <w:rPr>
          <w:rStyle w:val="FontStyle36"/>
        </w:rPr>
        <w:t xml:space="preserve"> цифровой подписью руководителя учреждения</w:t>
      </w:r>
      <w:r w:rsidR="00773F34">
        <w:rPr>
          <w:rStyle w:val="FontStyle36"/>
        </w:rPr>
        <w:t>.</w:t>
      </w:r>
      <w:r w:rsidR="007C1F84">
        <w:rPr>
          <w:rStyle w:val="FontStyle36"/>
        </w:rPr>
        <w:t xml:space="preserve"> </w:t>
      </w:r>
    </w:p>
    <w:p w:rsidR="00460DE8" w:rsidRDefault="00432A38" w:rsidP="00432A38">
      <w:pPr>
        <w:pStyle w:val="Style7"/>
        <w:widowControl/>
        <w:numPr>
          <w:ilvl w:val="0"/>
          <w:numId w:val="23"/>
        </w:numPr>
        <w:tabs>
          <w:tab w:val="left" w:pos="922"/>
        </w:tabs>
        <w:spacing w:before="10" w:line="274" w:lineRule="exact"/>
        <w:ind w:right="10" w:firstLine="547"/>
        <w:rPr>
          <w:rStyle w:val="FontStyle36"/>
        </w:rPr>
      </w:pPr>
      <w:proofErr w:type="gramStart"/>
      <w:r>
        <w:rPr>
          <w:rStyle w:val="FontStyle36"/>
        </w:rPr>
        <w:t xml:space="preserve">В течение 5 рабочих дней после утверждения Плана ФХД учреждение формирует и размещает информацию, содержащуюся в Плане ФХД па Официальном сайге для размещения информации о государственных (муниципальных) учреждениях </w:t>
      </w:r>
      <w:hyperlink r:id="rId8" w:history="1">
        <w:r w:rsidR="003D72D9" w:rsidRPr="00E860EC">
          <w:rPr>
            <w:rStyle w:val="a3"/>
            <w:sz w:val="22"/>
            <w:szCs w:val="22"/>
            <w:lang w:val="en-US"/>
          </w:rPr>
          <w:t>https</w:t>
        </w:r>
        <w:r w:rsidR="003D72D9" w:rsidRPr="00E860EC">
          <w:rPr>
            <w:rStyle w:val="a3"/>
            <w:sz w:val="22"/>
            <w:szCs w:val="22"/>
          </w:rPr>
          <w:t>://</w:t>
        </w:r>
        <w:r w:rsidR="003D72D9" w:rsidRPr="00E860EC">
          <w:rPr>
            <w:rStyle w:val="a3"/>
            <w:sz w:val="22"/>
            <w:szCs w:val="22"/>
            <w:lang w:val="en-US"/>
          </w:rPr>
          <w:t>bus</w:t>
        </w:r>
        <w:r w:rsidR="003D72D9" w:rsidRPr="00E860EC">
          <w:rPr>
            <w:rStyle w:val="a3"/>
            <w:sz w:val="22"/>
            <w:szCs w:val="22"/>
          </w:rPr>
          <w:t>.</w:t>
        </w:r>
        <w:proofErr w:type="spellStart"/>
        <w:r w:rsidR="003D72D9" w:rsidRPr="00E860EC">
          <w:rPr>
            <w:rStyle w:val="a3"/>
            <w:sz w:val="22"/>
            <w:szCs w:val="22"/>
            <w:lang w:val="en-US"/>
          </w:rPr>
          <w:t>gov</w:t>
        </w:r>
        <w:proofErr w:type="spellEnd"/>
        <w:r w:rsidR="003D72D9" w:rsidRPr="00E860EC">
          <w:rPr>
            <w:rStyle w:val="a3"/>
            <w:sz w:val="22"/>
            <w:szCs w:val="22"/>
          </w:rPr>
          <w:t>.</w:t>
        </w:r>
        <w:proofErr w:type="spellStart"/>
        <w:r w:rsidR="003D72D9" w:rsidRPr="00E860EC">
          <w:rPr>
            <w:rStyle w:val="a3"/>
            <w:sz w:val="22"/>
            <w:szCs w:val="22"/>
            <w:lang w:val="en-US"/>
          </w:rPr>
          <w:t>ru</w:t>
        </w:r>
        <w:proofErr w:type="spellEnd"/>
      </w:hyperlink>
      <w:r>
        <w:rPr>
          <w:rStyle w:val="FontStyle36"/>
        </w:rPr>
        <w:t xml:space="preserve"> в электронном структурированном виде в соответствии с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w:t>
      </w:r>
      <w:proofErr w:type="gramEnd"/>
      <w:r>
        <w:rPr>
          <w:rStyle w:val="FontStyle36"/>
        </w:rPr>
        <w:t xml:space="preserve"> в сети Интернет и ведения указанного сайта».</w:t>
      </w:r>
    </w:p>
    <w:p w:rsidR="00460DE8" w:rsidRDefault="00460DE8">
      <w:pPr>
        <w:pStyle w:val="Style7"/>
        <w:widowControl/>
        <w:tabs>
          <w:tab w:val="left" w:pos="922"/>
        </w:tabs>
        <w:spacing w:before="10" w:line="274" w:lineRule="exact"/>
        <w:ind w:right="10" w:firstLine="547"/>
        <w:rPr>
          <w:rStyle w:val="FontStyle36"/>
        </w:rPr>
        <w:sectPr w:rsidR="00460DE8">
          <w:type w:val="continuous"/>
          <w:pgSz w:w="11905" w:h="16837"/>
          <w:pgMar w:top="542" w:right="907" w:bottom="1440" w:left="1627" w:header="720" w:footer="720" w:gutter="0"/>
          <w:cols w:space="60"/>
          <w:noEndnote/>
        </w:sect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F4537F" w:rsidRDefault="00F4537F">
      <w:pPr>
        <w:pStyle w:val="Style8"/>
        <w:widowControl/>
        <w:spacing w:before="53" w:line="254" w:lineRule="exact"/>
        <w:ind w:right="38"/>
        <w:rPr>
          <w:rStyle w:val="FontStyle36"/>
        </w:rPr>
      </w:pPr>
    </w:p>
    <w:p w:rsidR="00413B2B" w:rsidRDefault="00413B2B">
      <w:pPr>
        <w:pStyle w:val="Style8"/>
        <w:widowControl/>
        <w:spacing w:before="53" w:line="254" w:lineRule="exact"/>
        <w:ind w:right="38"/>
        <w:rPr>
          <w:rStyle w:val="FontStyle36"/>
        </w:rPr>
      </w:pPr>
    </w:p>
    <w:p w:rsidR="00413B2B" w:rsidRDefault="00413B2B">
      <w:pPr>
        <w:pStyle w:val="Style8"/>
        <w:widowControl/>
        <w:spacing w:before="53" w:line="254" w:lineRule="exact"/>
        <w:ind w:right="38"/>
        <w:rPr>
          <w:rStyle w:val="FontStyle36"/>
        </w:rPr>
      </w:pPr>
    </w:p>
    <w:sectPr w:rsidR="00413B2B" w:rsidSect="005827A0">
      <w:type w:val="continuous"/>
      <w:pgSz w:w="11905" w:h="16837"/>
      <w:pgMar w:top="645" w:right="956" w:bottom="1440" w:left="17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52" w:rsidRDefault="00412B52">
      <w:r>
        <w:separator/>
      </w:r>
    </w:p>
  </w:endnote>
  <w:endnote w:type="continuationSeparator" w:id="0">
    <w:p w:rsidR="00412B52" w:rsidRDefault="0041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52" w:rsidRDefault="00412B52">
      <w:r>
        <w:separator/>
      </w:r>
    </w:p>
  </w:footnote>
  <w:footnote w:type="continuationSeparator" w:id="0">
    <w:p w:rsidR="00412B52" w:rsidRDefault="00412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07B"/>
    <w:multiLevelType w:val="singleLevel"/>
    <w:tmpl w:val="90EC2B62"/>
    <w:lvl w:ilvl="0">
      <w:start w:val="3"/>
      <w:numFmt w:val="decimal"/>
      <w:lvlText w:val="%1."/>
      <w:legacy w:legacy="1" w:legacySpace="0" w:legacyIndent="250"/>
      <w:lvlJc w:val="left"/>
      <w:rPr>
        <w:rFonts w:ascii="Times New Roman" w:hAnsi="Times New Roman" w:cs="Times New Roman" w:hint="default"/>
      </w:rPr>
    </w:lvl>
  </w:abstractNum>
  <w:abstractNum w:abstractNumId="1">
    <w:nsid w:val="0E9C194E"/>
    <w:multiLevelType w:val="singleLevel"/>
    <w:tmpl w:val="FBF2127C"/>
    <w:lvl w:ilvl="0">
      <w:start w:val="6"/>
      <w:numFmt w:val="decimal"/>
      <w:lvlText w:val="%1."/>
      <w:legacy w:legacy="1" w:legacySpace="0" w:legacyIndent="249"/>
      <w:lvlJc w:val="left"/>
      <w:rPr>
        <w:rFonts w:ascii="Times New Roman" w:hAnsi="Times New Roman" w:cs="Times New Roman" w:hint="default"/>
      </w:rPr>
    </w:lvl>
  </w:abstractNum>
  <w:abstractNum w:abstractNumId="2">
    <w:nsid w:val="13C10E0C"/>
    <w:multiLevelType w:val="singleLevel"/>
    <w:tmpl w:val="131C584C"/>
    <w:lvl w:ilvl="0">
      <w:start w:val="38"/>
      <w:numFmt w:val="decimal"/>
      <w:lvlText w:val="%1."/>
      <w:legacy w:legacy="1" w:legacySpace="0" w:legacyIndent="355"/>
      <w:lvlJc w:val="left"/>
      <w:rPr>
        <w:rFonts w:ascii="Times New Roman" w:hAnsi="Times New Roman" w:cs="Times New Roman" w:hint="default"/>
      </w:rPr>
    </w:lvl>
  </w:abstractNum>
  <w:abstractNum w:abstractNumId="3">
    <w:nsid w:val="29BD7162"/>
    <w:multiLevelType w:val="singleLevel"/>
    <w:tmpl w:val="33F24348"/>
    <w:lvl w:ilvl="0">
      <w:start w:val="4"/>
      <w:numFmt w:val="decimal"/>
      <w:lvlText w:val="%1."/>
      <w:legacy w:legacy="1" w:legacySpace="0" w:legacyIndent="244"/>
      <w:lvlJc w:val="left"/>
      <w:rPr>
        <w:rFonts w:ascii="Times New Roman" w:hAnsi="Times New Roman" w:cs="Times New Roman" w:hint="default"/>
      </w:rPr>
    </w:lvl>
  </w:abstractNum>
  <w:abstractNum w:abstractNumId="4">
    <w:nsid w:val="325520D3"/>
    <w:multiLevelType w:val="singleLevel"/>
    <w:tmpl w:val="D3D64DB0"/>
    <w:lvl w:ilvl="0">
      <w:start w:val="19"/>
      <w:numFmt w:val="decimal"/>
      <w:lvlText w:val="%1."/>
      <w:legacy w:legacy="1" w:legacySpace="0" w:legacyIndent="442"/>
      <w:lvlJc w:val="left"/>
      <w:rPr>
        <w:rFonts w:ascii="Times New Roman" w:hAnsi="Times New Roman" w:cs="Times New Roman" w:hint="default"/>
      </w:rPr>
    </w:lvl>
  </w:abstractNum>
  <w:abstractNum w:abstractNumId="5">
    <w:nsid w:val="3AF16EA7"/>
    <w:multiLevelType w:val="singleLevel"/>
    <w:tmpl w:val="A7EA30C6"/>
    <w:lvl w:ilvl="0">
      <w:start w:val="11"/>
      <w:numFmt w:val="decimal"/>
      <w:lvlText w:val="%1."/>
      <w:legacy w:legacy="1" w:legacySpace="0" w:legacyIndent="279"/>
      <w:lvlJc w:val="left"/>
      <w:rPr>
        <w:rFonts w:ascii="Times New Roman" w:hAnsi="Times New Roman" w:cs="Times New Roman" w:hint="default"/>
      </w:rPr>
    </w:lvl>
  </w:abstractNum>
  <w:abstractNum w:abstractNumId="6">
    <w:nsid w:val="40AC5264"/>
    <w:multiLevelType w:val="singleLevel"/>
    <w:tmpl w:val="3DBA90FE"/>
    <w:lvl w:ilvl="0">
      <w:start w:val="1"/>
      <w:numFmt w:val="decimal"/>
      <w:lvlText w:val="%1."/>
      <w:legacy w:legacy="1" w:legacySpace="0" w:legacyIndent="250"/>
      <w:lvlJc w:val="left"/>
      <w:rPr>
        <w:rFonts w:ascii="Times New Roman" w:hAnsi="Times New Roman" w:cs="Times New Roman" w:hint="default"/>
      </w:rPr>
    </w:lvl>
  </w:abstractNum>
  <w:abstractNum w:abstractNumId="7">
    <w:nsid w:val="47DC18B9"/>
    <w:multiLevelType w:val="singleLevel"/>
    <w:tmpl w:val="508C97DC"/>
    <w:lvl w:ilvl="0">
      <w:start w:val="16"/>
      <w:numFmt w:val="decimal"/>
      <w:lvlText w:val="%1."/>
      <w:legacy w:legacy="1" w:legacySpace="0" w:legacyIndent="336"/>
      <w:lvlJc w:val="left"/>
      <w:rPr>
        <w:rFonts w:ascii="Times New Roman" w:hAnsi="Times New Roman" w:cs="Times New Roman" w:hint="default"/>
      </w:rPr>
    </w:lvl>
  </w:abstractNum>
  <w:abstractNum w:abstractNumId="8">
    <w:nsid w:val="4A061A05"/>
    <w:multiLevelType w:val="singleLevel"/>
    <w:tmpl w:val="CF72E5A2"/>
    <w:lvl w:ilvl="0">
      <w:start w:val="5"/>
      <w:numFmt w:val="decimal"/>
      <w:lvlText w:val="%1."/>
      <w:legacy w:legacy="1" w:legacySpace="0" w:legacyIndent="249"/>
      <w:lvlJc w:val="left"/>
      <w:rPr>
        <w:rFonts w:ascii="Times New Roman" w:hAnsi="Times New Roman" w:cs="Times New Roman" w:hint="default"/>
      </w:rPr>
    </w:lvl>
  </w:abstractNum>
  <w:abstractNum w:abstractNumId="9">
    <w:nsid w:val="4AC227EF"/>
    <w:multiLevelType w:val="singleLevel"/>
    <w:tmpl w:val="66B0E26C"/>
    <w:lvl w:ilvl="0">
      <w:start w:val="12"/>
      <w:numFmt w:val="decimal"/>
      <w:lvlText w:val="%1."/>
      <w:legacy w:legacy="1" w:legacySpace="0" w:legacyIndent="423"/>
      <w:lvlJc w:val="left"/>
      <w:rPr>
        <w:rFonts w:ascii="Times New Roman" w:hAnsi="Times New Roman" w:cs="Times New Roman" w:hint="default"/>
      </w:rPr>
    </w:lvl>
  </w:abstractNum>
  <w:abstractNum w:abstractNumId="10">
    <w:nsid w:val="59A00DF5"/>
    <w:multiLevelType w:val="singleLevel"/>
    <w:tmpl w:val="1E9A775E"/>
    <w:lvl w:ilvl="0">
      <w:start w:val="42"/>
      <w:numFmt w:val="decimal"/>
      <w:lvlText w:val="%1."/>
      <w:legacy w:legacy="1" w:legacySpace="0" w:legacyIndent="432"/>
      <w:lvlJc w:val="left"/>
      <w:rPr>
        <w:rFonts w:ascii="Times New Roman" w:hAnsi="Times New Roman" w:cs="Times New Roman" w:hint="default"/>
      </w:rPr>
    </w:lvl>
  </w:abstractNum>
  <w:abstractNum w:abstractNumId="11">
    <w:nsid w:val="5AB22D0F"/>
    <w:multiLevelType w:val="singleLevel"/>
    <w:tmpl w:val="91C47602"/>
    <w:lvl w:ilvl="0">
      <w:start w:val="44"/>
      <w:numFmt w:val="decimal"/>
      <w:lvlText w:val="%1."/>
      <w:legacy w:legacy="1" w:legacySpace="0" w:legacyIndent="375"/>
      <w:lvlJc w:val="left"/>
      <w:rPr>
        <w:rFonts w:ascii="Times New Roman" w:hAnsi="Times New Roman" w:cs="Times New Roman" w:hint="default"/>
      </w:rPr>
    </w:lvl>
  </w:abstractNum>
  <w:abstractNum w:abstractNumId="12">
    <w:nsid w:val="5B603D9C"/>
    <w:multiLevelType w:val="singleLevel"/>
    <w:tmpl w:val="81CCD658"/>
    <w:lvl w:ilvl="0">
      <w:start w:val="15"/>
      <w:numFmt w:val="decimal"/>
      <w:lvlText w:val="%1."/>
      <w:legacy w:legacy="1" w:legacySpace="0" w:legacyIndent="336"/>
      <w:lvlJc w:val="left"/>
      <w:rPr>
        <w:rFonts w:ascii="Times New Roman" w:hAnsi="Times New Roman" w:cs="Times New Roman" w:hint="default"/>
      </w:rPr>
    </w:lvl>
  </w:abstractNum>
  <w:abstractNum w:abstractNumId="13">
    <w:nsid w:val="64322FF0"/>
    <w:multiLevelType w:val="singleLevel"/>
    <w:tmpl w:val="808051A6"/>
    <w:lvl w:ilvl="0">
      <w:start w:val="20"/>
      <w:numFmt w:val="decimal"/>
      <w:lvlText w:val="%1."/>
      <w:legacy w:legacy="1" w:legacySpace="0" w:legacyIndent="442"/>
      <w:lvlJc w:val="left"/>
      <w:rPr>
        <w:rFonts w:ascii="Times New Roman" w:hAnsi="Times New Roman" w:cs="Times New Roman" w:hint="default"/>
      </w:rPr>
    </w:lvl>
  </w:abstractNum>
  <w:abstractNum w:abstractNumId="14">
    <w:nsid w:val="699014F1"/>
    <w:multiLevelType w:val="singleLevel"/>
    <w:tmpl w:val="0F904D2A"/>
    <w:lvl w:ilvl="0">
      <w:start w:val="4"/>
      <w:numFmt w:val="decimal"/>
      <w:lvlText w:val="%1."/>
      <w:legacy w:legacy="1" w:legacySpace="0" w:legacyIndent="250"/>
      <w:lvlJc w:val="left"/>
      <w:rPr>
        <w:rFonts w:ascii="Times New Roman" w:hAnsi="Times New Roman" w:cs="Times New Roman" w:hint="default"/>
      </w:rPr>
    </w:lvl>
  </w:abstractNum>
  <w:abstractNum w:abstractNumId="15">
    <w:nsid w:val="70C21D81"/>
    <w:multiLevelType w:val="singleLevel"/>
    <w:tmpl w:val="4D4CABF0"/>
    <w:lvl w:ilvl="0">
      <w:start w:val="39"/>
      <w:numFmt w:val="decimal"/>
      <w:lvlText w:val="%1."/>
      <w:legacy w:legacy="1" w:legacySpace="0" w:legacyIndent="432"/>
      <w:lvlJc w:val="left"/>
      <w:rPr>
        <w:rFonts w:ascii="Times New Roman" w:hAnsi="Times New Roman" w:cs="Times New Roman" w:hint="default"/>
      </w:rPr>
    </w:lvl>
  </w:abstractNum>
  <w:abstractNum w:abstractNumId="16">
    <w:nsid w:val="70C926B0"/>
    <w:multiLevelType w:val="singleLevel"/>
    <w:tmpl w:val="E6029558"/>
    <w:lvl w:ilvl="0">
      <w:start w:val="13"/>
      <w:numFmt w:val="decimal"/>
      <w:lvlText w:val="%1."/>
      <w:legacy w:legacy="1" w:legacySpace="0" w:legacyIndent="355"/>
      <w:lvlJc w:val="left"/>
      <w:rPr>
        <w:rFonts w:ascii="Times New Roman" w:hAnsi="Times New Roman" w:cs="Times New Roman" w:hint="default"/>
      </w:rPr>
    </w:lvl>
  </w:abstractNum>
  <w:abstractNum w:abstractNumId="17">
    <w:nsid w:val="70E30080"/>
    <w:multiLevelType w:val="singleLevel"/>
    <w:tmpl w:val="969C5F7A"/>
    <w:lvl w:ilvl="0">
      <w:start w:val="1"/>
      <w:numFmt w:val="decimal"/>
      <w:lvlText w:val="%1."/>
      <w:legacy w:legacy="1" w:legacySpace="0" w:legacyIndent="244"/>
      <w:lvlJc w:val="left"/>
      <w:rPr>
        <w:rFonts w:ascii="Times New Roman" w:hAnsi="Times New Roman" w:cs="Times New Roman" w:hint="default"/>
      </w:rPr>
    </w:lvl>
  </w:abstractNum>
  <w:abstractNum w:abstractNumId="18">
    <w:nsid w:val="72B01D3B"/>
    <w:multiLevelType w:val="singleLevel"/>
    <w:tmpl w:val="55088C7C"/>
    <w:lvl w:ilvl="0">
      <w:start w:val="33"/>
      <w:numFmt w:val="decimal"/>
      <w:lvlText w:val="%1."/>
      <w:legacy w:legacy="1" w:legacySpace="0" w:legacyIndent="557"/>
      <w:lvlJc w:val="left"/>
      <w:rPr>
        <w:rFonts w:ascii="Times New Roman" w:hAnsi="Times New Roman" w:cs="Times New Roman" w:hint="default"/>
      </w:rPr>
    </w:lvl>
  </w:abstractNum>
  <w:abstractNum w:abstractNumId="19">
    <w:nsid w:val="75796328"/>
    <w:multiLevelType w:val="singleLevel"/>
    <w:tmpl w:val="815E9172"/>
    <w:lvl w:ilvl="0">
      <w:start w:val="35"/>
      <w:numFmt w:val="decimal"/>
      <w:lvlText w:val="%1."/>
      <w:legacy w:legacy="1" w:legacySpace="0" w:legacyIndent="355"/>
      <w:lvlJc w:val="left"/>
      <w:rPr>
        <w:rFonts w:ascii="Times New Roman" w:hAnsi="Times New Roman" w:cs="Times New Roman" w:hint="default"/>
      </w:rPr>
    </w:lvl>
  </w:abstractNum>
  <w:abstractNum w:abstractNumId="20">
    <w:nsid w:val="7667134D"/>
    <w:multiLevelType w:val="singleLevel"/>
    <w:tmpl w:val="66A8CBB6"/>
    <w:lvl w:ilvl="0">
      <w:start w:val="14"/>
      <w:numFmt w:val="decimal"/>
      <w:lvlText w:val="%1."/>
      <w:legacy w:legacy="1" w:legacySpace="0" w:legacyIndent="355"/>
      <w:lvlJc w:val="left"/>
      <w:rPr>
        <w:rFonts w:ascii="Times New Roman" w:hAnsi="Times New Roman" w:cs="Times New Roman" w:hint="default"/>
      </w:rPr>
    </w:lvl>
  </w:abstractNum>
  <w:num w:numId="1">
    <w:abstractNumId w:val="17"/>
  </w:num>
  <w:num w:numId="2">
    <w:abstractNumId w:val="3"/>
  </w:num>
  <w:num w:numId="3">
    <w:abstractNumId w:val="6"/>
  </w:num>
  <w:num w:numId="4">
    <w:abstractNumId w:val="0"/>
  </w:num>
  <w:num w:numId="5">
    <w:abstractNumId w:val="14"/>
  </w:num>
  <w:num w:numId="6">
    <w:abstractNumId w:val="8"/>
  </w:num>
  <w:num w:numId="7">
    <w:abstractNumId w:val="1"/>
  </w:num>
  <w:num w:numId="8">
    <w:abstractNumId w:val="1"/>
    <w:lvlOverride w:ilvl="0">
      <w:lvl w:ilvl="0">
        <w:start w:val="6"/>
        <w:numFmt w:val="decimal"/>
        <w:lvlText w:val="%1."/>
        <w:legacy w:legacy="1" w:legacySpace="0" w:legacyIndent="279"/>
        <w:lvlJc w:val="left"/>
        <w:rPr>
          <w:rFonts w:ascii="Times New Roman" w:hAnsi="Times New Roman" w:cs="Times New Roman" w:hint="default"/>
        </w:rPr>
      </w:lvl>
    </w:lvlOverride>
  </w:num>
  <w:num w:numId="9">
    <w:abstractNumId w:val="5"/>
  </w:num>
  <w:num w:numId="10">
    <w:abstractNumId w:val="9"/>
  </w:num>
  <w:num w:numId="11">
    <w:abstractNumId w:val="16"/>
  </w:num>
  <w:num w:numId="12">
    <w:abstractNumId w:val="20"/>
  </w:num>
  <w:num w:numId="13">
    <w:abstractNumId w:val="12"/>
  </w:num>
  <w:num w:numId="14">
    <w:abstractNumId w:val="7"/>
  </w:num>
  <w:num w:numId="15">
    <w:abstractNumId w:val="4"/>
  </w:num>
  <w:num w:numId="16">
    <w:abstractNumId w:val="13"/>
  </w:num>
  <w:num w:numId="17">
    <w:abstractNumId w:val="13"/>
    <w:lvlOverride w:ilvl="0">
      <w:lvl w:ilvl="0">
        <w:start w:val="21"/>
        <w:numFmt w:val="decimal"/>
        <w:lvlText w:val="%1."/>
        <w:legacy w:legacy="1" w:legacySpace="0" w:legacyIndent="365"/>
        <w:lvlJc w:val="left"/>
        <w:rPr>
          <w:rFonts w:ascii="Times New Roman" w:hAnsi="Times New Roman" w:cs="Times New Roman" w:hint="default"/>
        </w:rPr>
      </w:lvl>
    </w:lvlOverride>
  </w:num>
  <w:num w:numId="18">
    <w:abstractNumId w:val="18"/>
  </w:num>
  <w:num w:numId="19">
    <w:abstractNumId w:val="19"/>
  </w:num>
  <w:num w:numId="20">
    <w:abstractNumId w:val="2"/>
  </w:num>
  <w:num w:numId="21">
    <w:abstractNumId w:val="1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38"/>
    <w:rsid w:val="00225001"/>
    <w:rsid w:val="00266E75"/>
    <w:rsid w:val="003D72D9"/>
    <w:rsid w:val="00412B52"/>
    <w:rsid w:val="004136D4"/>
    <w:rsid w:val="00413B2B"/>
    <w:rsid w:val="00432A38"/>
    <w:rsid w:val="00460DE8"/>
    <w:rsid w:val="004B78F1"/>
    <w:rsid w:val="005827A0"/>
    <w:rsid w:val="00767E22"/>
    <w:rsid w:val="00773F34"/>
    <w:rsid w:val="007C1F84"/>
    <w:rsid w:val="00F45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83"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8" w:lineRule="exact"/>
      <w:ind w:firstLine="2717"/>
    </w:pPr>
  </w:style>
  <w:style w:type="paragraph" w:customStyle="1" w:styleId="Style5">
    <w:name w:val="Style5"/>
    <w:basedOn w:val="a"/>
    <w:uiPriority w:val="99"/>
  </w:style>
  <w:style w:type="paragraph" w:customStyle="1" w:styleId="Style6">
    <w:name w:val="Style6"/>
    <w:basedOn w:val="a"/>
    <w:uiPriority w:val="99"/>
    <w:pPr>
      <w:spacing w:line="277" w:lineRule="exact"/>
      <w:ind w:firstLine="528"/>
      <w:jc w:val="both"/>
    </w:pPr>
  </w:style>
  <w:style w:type="paragraph" w:customStyle="1" w:styleId="Style7">
    <w:name w:val="Style7"/>
    <w:basedOn w:val="a"/>
    <w:uiPriority w:val="99"/>
    <w:pPr>
      <w:spacing w:line="283" w:lineRule="exact"/>
      <w:ind w:firstLine="562"/>
      <w:jc w:val="both"/>
    </w:pPr>
  </w:style>
  <w:style w:type="paragraph" w:customStyle="1" w:styleId="Style8">
    <w:name w:val="Style8"/>
    <w:basedOn w:val="a"/>
    <w:uiPriority w:val="99"/>
    <w:pPr>
      <w:jc w:val="right"/>
    </w:pPr>
  </w:style>
  <w:style w:type="paragraph" w:customStyle="1" w:styleId="Style9">
    <w:name w:val="Style9"/>
    <w:basedOn w:val="a"/>
    <w:uiPriority w:val="99"/>
    <w:pPr>
      <w:spacing w:line="280" w:lineRule="exact"/>
      <w:ind w:firstLine="605"/>
      <w:jc w:val="both"/>
    </w:pPr>
  </w:style>
  <w:style w:type="paragraph" w:customStyle="1" w:styleId="Style10">
    <w:name w:val="Style10"/>
    <w:basedOn w:val="a"/>
    <w:uiPriority w:val="99"/>
  </w:style>
  <w:style w:type="paragraph" w:customStyle="1" w:styleId="Style11">
    <w:name w:val="Style11"/>
    <w:basedOn w:val="a"/>
    <w:uiPriority w:val="99"/>
    <w:pPr>
      <w:jc w:val="center"/>
    </w:pPr>
  </w:style>
  <w:style w:type="paragraph" w:customStyle="1" w:styleId="Style12">
    <w:name w:val="Style12"/>
    <w:basedOn w:val="a"/>
    <w:uiPriority w:val="99"/>
    <w:pPr>
      <w:spacing w:line="280" w:lineRule="exact"/>
      <w:jc w:val="both"/>
    </w:pPr>
  </w:style>
  <w:style w:type="paragraph" w:customStyle="1" w:styleId="Style13">
    <w:name w:val="Style13"/>
    <w:basedOn w:val="a"/>
    <w:uiPriority w:val="99"/>
    <w:pPr>
      <w:spacing w:line="461" w:lineRule="exact"/>
      <w:jc w:val="right"/>
    </w:pPr>
  </w:style>
  <w:style w:type="paragraph" w:customStyle="1" w:styleId="Style14">
    <w:name w:val="Style14"/>
    <w:basedOn w:val="a"/>
    <w:uiPriority w:val="99"/>
    <w:pPr>
      <w:spacing w:line="221" w:lineRule="exact"/>
      <w:ind w:firstLine="509"/>
      <w:jc w:val="both"/>
    </w:pPr>
  </w:style>
  <w:style w:type="paragraph" w:customStyle="1" w:styleId="Style15">
    <w:name w:val="Style15"/>
    <w:basedOn w:val="a"/>
    <w:uiPriority w:val="99"/>
    <w:pPr>
      <w:jc w:val="center"/>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pPr>
      <w:spacing w:line="230" w:lineRule="exact"/>
      <w:jc w:val="right"/>
    </w:pPr>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spacing w:line="277" w:lineRule="exact"/>
      <w:ind w:firstLine="566"/>
    </w:pPr>
  </w:style>
  <w:style w:type="paragraph" w:customStyle="1" w:styleId="Style23">
    <w:name w:val="Style23"/>
    <w:basedOn w:val="a"/>
    <w:uiPriority w:val="99"/>
    <w:pPr>
      <w:spacing w:line="230" w:lineRule="exact"/>
      <w:jc w:val="center"/>
    </w:pPr>
  </w:style>
  <w:style w:type="paragraph" w:customStyle="1" w:styleId="Style24">
    <w:name w:val="Style24"/>
    <w:basedOn w:val="a"/>
    <w:uiPriority w:val="99"/>
    <w:pPr>
      <w:spacing w:line="216" w:lineRule="exact"/>
      <w:ind w:firstLine="192"/>
      <w:jc w:val="both"/>
    </w:pPr>
  </w:style>
  <w:style w:type="paragraph" w:customStyle="1" w:styleId="Style25">
    <w:name w:val="Style25"/>
    <w:basedOn w:val="a"/>
    <w:uiPriority w:val="99"/>
    <w:pPr>
      <w:spacing w:line="254" w:lineRule="exact"/>
      <w:jc w:val="center"/>
    </w:pPr>
  </w:style>
  <w:style w:type="paragraph" w:customStyle="1" w:styleId="Style26">
    <w:name w:val="Style26"/>
    <w:basedOn w:val="a"/>
    <w:uiPriority w:val="99"/>
    <w:pPr>
      <w:spacing w:line="230" w:lineRule="exact"/>
      <w:ind w:firstLine="106"/>
    </w:pPr>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pPr>
      <w:spacing w:line="230" w:lineRule="exact"/>
      <w:jc w:val="center"/>
    </w:pPr>
  </w:style>
  <w:style w:type="paragraph" w:customStyle="1" w:styleId="Style30">
    <w:name w:val="Style30"/>
    <w:basedOn w:val="a"/>
    <w:uiPriority w:val="99"/>
    <w:pPr>
      <w:spacing w:line="288" w:lineRule="exact"/>
      <w:jc w:val="both"/>
    </w:pPr>
  </w:style>
  <w:style w:type="paragraph" w:customStyle="1" w:styleId="Style31">
    <w:name w:val="Style31"/>
    <w:basedOn w:val="a"/>
    <w:uiPriority w:val="99"/>
  </w:style>
  <w:style w:type="paragraph" w:customStyle="1" w:styleId="Style32">
    <w:name w:val="Style32"/>
    <w:basedOn w:val="a"/>
    <w:uiPriority w:val="99"/>
  </w:style>
  <w:style w:type="character" w:customStyle="1" w:styleId="FontStyle34">
    <w:name w:val="Font Style34"/>
    <w:basedOn w:val="a0"/>
    <w:uiPriority w:val="99"/>
    <w:rPr>
      <w:rFonts w:ascii="Times New Roman" w:hAnsi="Times New Roman" w:cs="Times New Roman"/>
      <w:b/>
      <w:bCs/>
      <w:sz w:val="26"/>
      <w:szCs w:val="26"/>
    </w:rPr>
  </w:style>
  <w:style w:type="character" w:customStyle="1" w:styleId="FontStyle35">
    <w:name w:val="Font Style35"/>
    <w:basedOn w:val="a0"/>
    <w:uiPriority w:val="99"/>
    <w:rPr>
      <w:rFonts w:ascii="Times New Roman" w:hAnsi="Times New Roman" w:cs="Times New Roman"/>
      <w:b/>
      <w:bCs/>
      <w:sz w:val="22"/>
      <w:szCs w:val="22"/>
    </w:rPr>
  </w:style>
  <w:style w:type="character" w:customStyle="1" w:styleId="FontStyle36">
    <w:name w:val="Font Style36"/>
    <w:basedOn w:val="a0"/>
    <w:uiPriority w:val="99"/>
    <w:rPr>
      <w:rFonts w:ascii="Times New Roman" w:hAnsi="Times New Roman" w:cs="Times New Roman"/>
      <w:sz w:val="22"/>
      <w:szCs w:val="22"/>
    </w:rPr>
  </w:style>
  <w:style w:type="character" w:customStyle="1" w:styleId="FontStyle37">
    <w:name w:val="Font Style37"/>
    <w:basedOn w:val="a0"/>
    <w:uiPriority w:val="99"/>
    <w:rPr>
      <w:rFonts w:ascii="Consolas" w:hAnsi="Consolas" w:cs="Consolas"/>
      <w:i/>
      <w:iCs/>
      <w:spacing w:val="20"/>
      <w:sz w:val="26"/>
      <w:szCs w:val="26"/>
    </w:rPr>
  </w:style>
  <w:style w:type="character" w:customStyle="1" w:styleId="FontStyle38">
    <w:name w:val="Font Style38"/>
    <w:basedOn w:val="a0"/>
    <w:uiPriority w:val="99"/>
    <w:rPr>
      <w:rFonts w:ascii="Times New Roman" w:hAnsi="Times New Roman" w:cs="Times New Roman"/>
      <w:i/>
      <w:iCs/>
      <w:sz w:val="22"/>
      <w:szCs w:val="22"/>
    </w:rPr>
  </w:style>
  <w:style w:type="character" w:customStyle="1" w:styleId="FontStyle39">
    <w:name w:val="Font Style39"/>
    <w:basedOn w:val="a0"/>
    <w:uiPriority w:val="99"/>
    <w:rPr>
      <w:rFonts w:ascii="Candara" w:hAnsi="Candara" w:cs="Candara"/>
      <w:i/>
      <w:iCs/>
      <w:spacing w:val="30"/>
      <w:sz w:val="30"/>
      <w:szCs w:val="30"/>
    </w:rPr>
  </w:style>
  <w:style w:type="character" w:customStyle="1" w:styleId="FontStyle40">
    <w:name w:val="Font Style40"/>
    <w:basedOn w:val="a0"/>
    <w:uiPriority w:val="99"/>
    <w:rPr>
      <w:rFonts w:ascii="Segoe UI" w:hAnsi="Segoe UI" w:cs="Segoe UI"/>
      <w:i/>
      <w:iCs/>
      <w:sz w:val="22"/>
      <w:szCs w:val="22"/>
    </w:rPr>
  </w:style>
  <w:style w:type="character" w:customStyle="1" w:styleId="FontStyle41">
    <w:name w:val="Font Style41"/>
    <w:basedOn w:val="a0"/>
    <w:uiPriority w:val="99"/>
    <w:rPr>
      <w:rFonts w:ascii="Times New Roman" w:hAnsi="Times New Roman" w:cs="Times New Roman"/>
      <w:i/>
      <w:iCs/>
      <w:spacing w:val="-20"/>
      <w:sz w:val="22"/>
      <w:szCs w:val="22"/>
    </w:rPr>
  </w:style>
  <w:style w:type="character" w:customStyle="1" w:styleId="FontStyle42">
    <w:name w:val="Font Style42"/>
    <w:basedOn w:val="a0"/>
    <w:uiPriority w:val="99"/>
    <w:rPr>
      <w:rFonts w:ascii="Times New Roman" w:hAnsi="Times New Roman" w:cs="Times New Roman"/>
      <w:b/>
      <w:bCs/>
      <w:i/>
      <w:iCs/>
      <w:spacing w:val="-10"/>
      <w:w w:val="75"/>
      <w:sz w:val="10"/>
      <w:szCs w:val="10"/>
    </w:rPr>
  </w:style>
  <w:style w:type="character" w:customStyle="1" w:styleId="FontStyle43">
    <w:name w:val="Font Style43"/>
    <w:basedOn w:val="a0"/>
    <w:uiPriority w:val="99"/>
    <w:rPr>
      <w:rFonts w:ascii="Bookman Old Style" w:hAnsi="Bookman Old Style" w:cs="Bookman Old Style"/>
      <w:i/>
      <w:iCs/>
      <w:sz w:val="8"/>
      <w:szCs w:val="8"/>
    </w:rPr>
  </w:style>
  <w:style w:type="character" w:customStyle="1" w:styleId="FontStyle44">
    <w:name w:val="Font Style44"/>
    <w:basedOn w:val="a0"/>
    <w:uiPriority w:val="99"/>
    <w:rPr>
      <w:rFonts w:ascii="Times New Roman" w:hAnsi="Times New Roman" w:cs="Times New Roman"/>
      <w:b/>
      <w:bCs/>
      <w:i/>
      <w:iCs/>
      <w:sz w:val="12"/>
      <w:szCs w:val="12"/>
    </w:rPr>
  </w:style>
  <w:style w:type="character" w:customStyle="1" w:styleId="FontStyle45">
    <w:name w:val="Font Style45"/>
    <w:basedOn w:val="a0"/>
    <w:uiPriority w:val="99"/>
    <w:rPr>
      <w:rFonts w:ascii="SimHei" w:eastAsia="SimHei" w:cs="SimHei"/>
      <w:spacing w:val="-20"/>
      <w:sz w:val="18"/>
      <w:szCs w:val="18"/>
    </w:rPr>
  </w:style>
  <w:style w:type="character" w:customStyle="1" w:styleId="FontStyle46">
    <w:name w:val="Font Style46"/>
    <w:basedOn w:val="a0"/>
    <w:uiPriority w:val="99"/>
    <w:rPr>
      <w:rFonts w:ascii="Bookman Old Style" w:hAnsi="Bookman Old Style" w:cs="Bookman Old Style"/>
      <w:sz w:val="12"/>
      <w:szCs w:val="12"/>
    </w:rPr>
  </w:style>
  <w:style w:type="character" w:customStyle="1" w:styleId="FontStyle47">
    <w:name w:val="Font Style47"/>
    <w:basedOn w:val="a0"/>
    <w:uiPriority w:val="99"/>
    <w:rPr>
      <w:rFonts w:ascii="Times New Roman" w:hAnsi="Times New Roman" w:cs="Times New Roman"/>
      <w:sz w:val="18"/>
      <w:szCs w:val="18"/>
    </w:rPr>
  </w:style>
  <w:style w:type="character" w:customStyle="1" w:styleId="FontStyle48">
    <w:name w:val="Font Style48"/>
    <w:basedOn w:val="a0"/>
    <w:uiPriority w:val="99"/>
    <w:rPr>
      <w:rFonts w:ascii="Times New Roman" w:hAnsi="Times New Roman" w:cs="Times New Roman"/>
      <w:sz w:val="20"/>
      <w:szCs w:val="20"/>
    </w:rPr>
  </w:style>
  <w:style w:type="character" w:customStyle="1" w:styleId="FontStyle49">
    <w:name w:val="Font Style49"/>
    <w:basedOn w:val="a0"/>
    <w:uiPriority w:val="99"/>
    <w:rPr>
      <w:rFonts w:ascii="Times New Roman" w:hAnsi="Times New Roman" w:cs="Times New Roman"/>
      <w:sz w:val="20"/>
      <w:szCs w:val="20"/>
    </w:rPr>
  </w:style>
  <w:style w:type="character" w:customStyle="1" w:styleId="FontStyle50">
    <w:name w:val="Font Style50"/>
    <w:basedOn w:val="a0"/>
    <w:uiPriority w:val="99"/>
    <w:rPr>
      <w:rFonts w:ascii="Times New Roman" w:hAnsi="Times New Roman" w:cs="Times New Roman"/>
      <w:b/>
      <w:bCs/>
      <w:sz w:val="18"/>
      <w:szCs w:val="18"/>
    </w:rPr>
  </w:style>
  <w:style w:type="character" w:customStyle="1" w:styleId="FontStyle51">
    <w:name w:val="Font Style51"/>
    <w:basedOn w:val="a0"/>
    <w:uiPriority w:val="99"/>
    <w:rPr>
      <w:rFonts w:ascii="Times New Roman" w:hAnsi="Times New Roman" w:cs="Times New Roman"/>
      <w:sz w:val="20"/>
      <w:szCs w:val="20"/>
    </w:rPr>
  </w:style>
  <w:style w:type="character" w:customStyle="1" w:styleId="FontStyle52">
    <w:name w:val="Font Style52"/>
    <w:basedOn w:val="a0"/>
    <w:uiPriority w:val="99"/>
    <w:rPr>
      <w:rFonts w:ascii="Times New Roman" w:hAnsi="Times New Roman" w:cs="Times New Roman"/>
      <w:b/>
      <w:bCs/>
      <w:sz w:val="12"/>
      <w:szCs w:val="12"/>
    </w:rPr>
  </w:style>
  <w:style w:type="character" w:customStyle="1" w:styleId="FontStyle53">
    <w:name w:val="Font Style53"/>
    <w:basedOn w:val="a0"/>
    <w:uiPriority w:val="99"/>
    <w:rPr>
      <w:rFonts w:ascii="SimHei" w:eastAsia="SimHei" w:cs="SimHei"/>
      <w:b/>
      <w:bCs/>
      <w:spacing w:val="-20"/>
      <w:sz w:val="22"/>
      <w:szCs w:val="22"/>
    </w:rPr>
  </w:style>
  <w:style w:type="character" w:customStyle="1" w:styleId="FontStyle54">
    <w:name w:val="Font Style54"/>
    <w:basedOn w:val="a0"/>
    <w:uiPriority w:val="99"/>
    <w:rPr>
      <w:rFonts w:ascii="Times New Roman" w:hAnsi="Times New Roman" w:cs="Times New Roman"/>
      <w:sz w:val="20"/>
      <w:szCs w:val="20"/>
    </w:rPr>
  </w:style>
  <w:style w:type="character" w:customStyle="1" w:styleId="FontStyle55">
    <w:name w:val="Font Style55"/>
    <w:basedOn w:val="a0"/>
    <w:uiPriority w:val="99"/>
    <w:rPr>
      <w:rFonts w:ascii="Times New Roman" w:hAnsi="Times New Roman" w:cs="Times New Roman"/>
      <w:sz w:val="12"/>
      <w:szCs w:val="12"/>
    </w:rPr>
  </w:style>
  <w:style w:type="character" w:customStyle="1" w:styleId="FontStyle56">
    <w:name w:val="Font Style56"/>
    <w:basedOn w:val="a0"/>
    <w:uiPriority w:val="99"/>
    <w:rPr>
      <w:rFonts w:ascii="Times New Roman" w:hAnsi="Times New Roman" w:cs="Times New Roman"/>
      <w:sz w:val="12"/>
      <w:szCs w:val="12"/>
    </w:rPr>
  </w:style>
  <w:style w:type="character" w:customStyle="1" w:styleId="FontStyle57">
    <w:name w:val="Font Style57"/>
    <w:basedOn w:val="a0"/>
    <w:uiPriority w:val="99"/>
    <w:rPr>
      <w:rFonts w:ascii="Times New Roman" w:hAnsi="Times New Roman" w:cs="Times New Roman"/>
      <w:i/>
      <w:iCs/>
      <w:sz w:val="16"/>
      <w:szCs w:val="16"/>
    </w:rPr>
  </w:style>
  <w:style w:type="character" w:styleId="a3">
    <w:name w:val="Hyperlink"/>
    <w:basedOn w:val="a0"/>
    <w:uiPriority w:val="99"/>
    <w:rPr>
      <w:color w:val="0066CC"/>
      <w:u w:val="single"/>
    </w:rPr>
  </w:style>
  <w:style w:type="paragraph" w:styleId="a4">
    <w:name w:val="Balloon Text"/>
    <w:basedOn w:val="a"/>
    <w:link w:val="a5"/>
    <w:uiPriority w:val="99"/>
    <w:semiHidden/>
    <w:unhideWhenUsed/>
    <w:rsid w:val="004136D4"/>
    <w:rPr>
      <w:rFonts w:ascii="Tahoma" w:hAnsi="Tahoma" w:cs="Tahoma"/>
      <w:sz w:val="16"/>
      <w:szCs w:val="16"/>
    </w:rPr>
  </w:style>
  <w:style w:type="character" w:customStyle="1" w:styleId="a5">
    <w:name w:val="Текст выноски Знак"/>
    <w:basedOn w:val="a0"/>
    <w:link w:val="a4"/>
    <w:uiPriority w:val="99"/>
    <w:semiHidden/>
    <w:rsid w:val="00413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83" w:lineRule="exact"/>
      <w:jc w:val="center"/>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8" w:lineRule="exact"/>
      <w:ind w:firstLine="2717"/>
    </w:pPr>
  </w:style>
  <w:style w:type="paragraph" w:customStyle="1" w:styleId="Style5">
    <w:name w:val="Style5"/>
    <w:basedOn w:val="a"/>
    <w:uiPriority w:val="99"/>
  </w:style>
  <w:style w:type="paragraph" w:customStyle="1" w:styleId="Style6">
    <w:name w:val="Style6"/>
    <w:basedOn w:val="a"/>
    <w:uiPriority w:val="99"/>
    <w:pPr>
      <w:spacing w:line="277" w:lineRule="exact"/>
      <w:ind w:firstLine="528"/>
      <w:jc w:val="both"/>
    </w:pPr>
  </w:style>
  <w:style w:type="paragraph" w:customStyle="1" w:styleId="Style7">
    <w:name w:val="Style7"/>
    <w:basedOn w:val="a"/>
    <w:uiPriority w:val="99"/>
    <w:pPr>
      <w:spacing w:line="283" w:lineRule="exact"/>
      <w:ind w:firstLine="562"/>
      <w:jc w:val="both"/>
    </w:pPr>
  </w:style>
  <w:style w:type="paragraph" w:customStyle="1" w:styleId="Style8">
    <w:name w:val="Style8"/>
    <w:basedOn w:val="a"/>
    <w:uiPriority w:val="99"/>
    <w:pPr>
      <w:jc w:val="right"/>
    </w:pPr>
  </w:style>
  <w:style w:type="paragraph" w:customStyle="1" w:styleId="Style9">
    <w:name w:val="Style9"/>
    <w:basedOn w:val="a"/>
    <w:uiPriority w:val="99"/>
    <w:pPr>
      <w:spacing w:line="280" w:lineRule="exact"/>
      <w:ind w:firstLine="605"/>
      <w:jc w:val="both"/>
    </w:pPr>
  </w:style>
  <w:style w:type="paragraph" w:customStyle="1" w:styleId="Style10">
    <w:name w:val="Style10"/>
    <w:basedOn w:val="a"/>
    <w:uiPriority w:val="99"/>
  </w:style>
  <w:style w:type="paragraph" w:customStyle="1" w:styleId="Style11">
    <w:name w:val="Style11"/>
    <w:basedOn w:val="a"/>
    <w:uiPriority w:val="99"/>
    <w:pPr>
      <w:jc w:val="center"/>
    </w:pPr>
  </w:style>
  <w:style w:type="paragraph" w:customStyle="1" w:styleId="Style12">
    <w:name w:val="Style12"/>
    <w:basedOn w:val="a"/>
    <w:uiPriority w:val="99"/>
    <w:pPr>
      <w:spacing w:line="280" w:lineRule="exact"/>
      <w:jc w:val="both"/>
    </w:pPr>
  </w:style>
  <w:style w:type="paragraph" w:customStyle="1" w:styleId="Style13">
    <w:name w:val="Style13"/>
    <w:basedOn w:val="a"/>
    <w:uiPriority w:val="99"/>
    <w:pPr>
      <w:spacing w:line="461" w:lineRule="exact"/>
      <w:jc w:val="right"/>
    </w:pPr>
  </w:style>
  <w:style w:type="paragraph" w:customStyle="1" w:styleId="Style14">
    <w:name w:val="Style14"/>
    <w:basedOn w:val="a"/>
    <w:uiPriority w:val="99"/>
    <w:pPr>
      <w:spacing w:line="221" w:lineRule="exact"/>
      <w:ind w:firstLine="509"/>
      <w:jc w:val="both"/>
    </w:pPr>
  </w:style>
  <w:style w:type="paragraph" w:customStyle="1" w:styleId="Style15">
    <w:name w:val="Style15"/>
    <w:basedOn w:val="a"/>
    <w:uiPriority w:val="99"/>
    <w:pPr>
      <w:jc w:val="center"/>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pPr>
      <w:spacing w:line="230" w:lineRule="exact"/>
      <w:jc w:val="right"/>
    </w:pPr>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spacing w:line="277" w:lineRule="exact"/>
      <w:ind w:firstLine="566"/>
    </w:pPr>
  </w:style>
  <w:style w:type="paragraph" w:customStyle="1" w:styleId="Style23">
    <w:name w:val="Style23"/>
    <w:basedOn w:val="a"/>
    <w:uiPriority w:val="99"/>
    <w:pPr>
      <w:spacing w:line="230" w:lineRule="exact"/>
      <w:jc w:val="center"/>
    </w:pPr>
  </w:style>
  <w:style w:type="paragraph" w:customStyle="1" w:styleId="Style24">
    <w:name w:val="Style24"/>
    <w:basedOn w:val="a"/>
    <w:uiPriority w:val="99"/>
    <w:pPr>
      <w:spacing w:line="216" w:lineRule="exact"/>
      <w:ind w:firstLine="192"/>
      <w:jc w:val="both"/>
    </w:pPr>
  </w:style>
  <w:style w:type="paragraph" w:customStyle="1" w:styleId="Style25">
    <w:name w:val="Style25"/>
    <w:basedOn w:val="a"/>
    <w:uiPriority w:val="99"/>
    <w:pPr>
      <w:spacing w:line="254" w:lineRule="exact"/>
      <w:jc w:val="center"/>
    </w:pPr>
  </w:style>
  <w:style w:type="paragraph" w:customStyle="1" w:styleId="Style26">
    <w:name w:val="Style26"/>
    <w:basedOn w:val="a"/>
    <w:uiPriority w:val="99"/>
    <w:pPr>
      <w:spacing w:line="230" w:lineRule="exact"/>
      <w:ind w:firstLine="106"/>
    </w:pPr>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pPr>
      <w:spacing w:line="230" w:lineRule="exact"/>
      <w:jc w:val="center"/>
    </w:pPr>
  </w:style>
  <w:style w:type="paragraph" w:customStyle="1" w:styleId="Style30">
    <w:name w:val="Style30"/>
    <w:basedOn w:val="a"/>
    <w:uiPriority w:val="99"/>
    <w:pPr>
      <w:spacing w:line="288" w:lineRule="exact"/>
      <w:jc w:val="both"/>
    </w:pPr>
  </w:style>
  <w:style w:type="paragraph" w:customStyle="1" w:styleId="Style31">
    <w:name w:val="Style31"/>
    <w:basedOn w:val="a"/>
    <w:uiPriority w:val="99"/>
  </w:style>
  <w:style w:type="paragraph" w:customStyle="1" w:styleId="Style32">
    <w:name w:val="Style32"/>
    <w:basedOn w:val="a"/>
    <w:uiPriority w:val="99"/>
  </w:style>
  <w:style w:type="character" w:customStyle="1" w:styleId="FontStyle34">
    <w:name w:val="Font Style34"/>
    <w:basedOn w:val="a0"/>
    <w:uiPriority w:val="99"/>
    <w:rPr>
      <w:rFonts w:ascii="Times New Roman" w:hAnsi="Times New Roman" w:cs="Times New Roman"/>
      <w:b/>
      <w:bCs/>
      <w:sz w:val="26"/>
      <w:szCs w:val="26"/>
    </w:rPr>
  </w:style>
  <w:style w:type="character" w:customStyle="1" w:styleId="FontStyle35">
    <w:name w:val="Font Style35"/>
    <w:basedOn w:val="a0"/>
    <w:uiPriority w:val="99"/>
    <w:rPr>
      <w:rFonts w:ascii="Times New Roman" w:hAnsi="Times New Roman" w:cs="Times New Roman"/>
      <w:b/>
      <w:bCs/>
      <w:sz w:val="22"/>
      <w:szCs w:val="22"/>
    </w:rPr>
  </w:style>
  <w:style w:type="character" w:customStyle="1" w:styleId="FontStyle36">
    <w:name w:val="Font Style36"/>
    <w:basedOn w:val="a0"/>
    <w:uiPriority w:val="99"/>
    <w:rPr>
      <w:rFonts w:ascii="Times New Roman" w:hAnsi="Times New Roman" w:cs="Times New Roman"/>
      <w:sz w:val="22"/>
      <w:szCs w:val="22"/>
    </w:rPr>
  </w:style>
  <w:style w:type="character" w:customStyle="1" w:styleId="FontStyle37">
    <w:name w:val="Font Style37"/>
    <w:basedOn w:val="a0"/>
    <w:uiPriority w:val="99"/>
    <w:rPr>
      <w:rFonts w:ascii="Consolas" w:hAnsi="Consolas" w:cs="Consolas"/>
      <w:i/>
      <w:iCs/>
      <w:spacing w:val="20"/>
      <w:sz w:val="26"/>
      <w:szCs w:val="26"/>
    </w:rPr>
  </w:style>
  <w:style w:type="character" w:customStyle="1" w:styleId="FontStyle38">
    <w:name w:val="Font Style38"/>
    <w:basedOn w:val="a0"/>
    <w:uiPriority w:val="99"/>
    <w:rPr>
      <w:rFonts w:ascii="Times New Roman" w:hAnsi="Times New Roman" w:cs="Times New Roman"/>
      <w:i/>
      <w:iCs/>
      <w:sz w:val="22"/>
      <w:szCs w:val="22"/>
    </w:rPr>
  </w:style>
  <w:style w:type="character" w:customStyle="1" w:styleId="FontStyle39">
    <w:name w:val="Font Style39"/>
    <w:basedOn w:val="a0"/>
    <w:uiPriority w:val="99"/>
    <w:rPr>
      <w:rFonts w:ascii="Candara" w:hAnsi="Candara" w:cs="Candara"/>
      <w:i/>
      <w:iCs/>
      <w:spacing w:val="30"/>
      <w:sz w:val="30"/>
      <w:szCs w:val="30"/>
    </w:rPr>
  </w:style>
  <w:style w:type="character" w:customStyle="1" w:styleId="FontStyle40">
    <w:name w:val="Font Style40"/>
    <w:basedOn w:val="a0"/>
    <w:uiPriority w:val="99"/>
    <w:rPr>
      <w:rFonts w:ascii="Segoe UI" w:hAnsi="Segoe UI" w:cs="Segoe UI"/>
      <w:i/>
      <w:iCs/>
      <w:sz w:val="22"/>
      <w:szCs w:val="22"/>
    </w:rPr>
  </w:style>
  <w:style w:type="character" w:customStyle="1" w:styleId="FontStyle41">
    <w:name w:val="Font Style41"/>
    <w:basedOn w:val="a0"/>
    <w:uiPriority w:val="99"/>
    <w:rPr>
      <w:rFonts w:ascii="Times New Roman" w:hAnsi="Times New Roman" w:cs="Times New Roman"/>
      <w:i/>
      <w:iCs/>
      <w:spacing w:val="-20"/>
      <w:sz w:val="22"/>
      <w:szCs w:val="22"/>
    </w:rPr>
  </w:style>
  <w:style w:type="character" w:customStyle="1" w:styleId="FontStyle42">
    <w:name w:val="Font Style42"/>
    <w:basedOn w:val="a0"/>
    <w:uiPriority w:val="99"/>
    <w:rPr>
      <w:rFonts w:ascii="Times New Roman" w:hAnsi="Times New Roman" w:cs="Times New Roman"/>
      <w:b/>
      <w:bCs/>
      <w:i/>
      <w:iCs/>
      <w:spacing w:val="-10"/>
      <w:w w:val="75"/>
      <w:sz w:val="10"/>
      <w:szCs w:val="10"/>
    </w:rPr>
  </w:style>
  <w:style w:type="character" w:customStyle="1" w:styleId="FontStyle43">
    <w:name w:val="Font Style43"/>
    <w:basedOn w:val="a0"/>
    <w:uiPriority w:val="99"/>
    <w:rPr>
      <w:rFonts w:ascii="Bookman Old Style" w:hAnsi="Bookman Old Style" w:cs="Bookman Old Style"/>
      <w:i/>
      <w:iCs/>
      <w:sz w:val="8"/>
      <w:szCs w:val="8"/>
    </w:rPr>
  </w:style>
  <w:style w:type="character" w:customStyle="1" w:styleId="FontStyle44">
    <w:name w:val="Font Style44"/>
    <w:basedOn w:val="a0"/>
    <w:uiPriority w:val="99"/>
    <w:rPr>
      <w:rFonts w:ascii="Times New Roman" w:hAnsi="Times New Roman" w:cs="Times New Roman"/>
      <w:b/>
      <w:bCs/>
      <w:i/>
      <w:iCs/>
      <w:sz w:val="12"/>
      <w:szCs w:val="12"/>
    </w:rPr>
  </w:style>
  <w:style w:type="character" w:customStyle="1" w:styleId="FontStyle45">
    <w:name w:val="Font Style45"/>
    <w:basedOn w:val="a0"/>
    <w:uiPriority w:val="99"/>
    <w:rPr>
      <w:rFonts w:ascii="SimHei" w:eastAsia="SimHei" w:cs="SimHei"/>
      <w:spacing w:val="-20"/>
      <w:sz w:val="18"/>
      <w:szCs w:val="18"/>
    </w:rPr>
  </w:style>
  <w:style w:type="character" w:customStyle="1" w:styleId="FontStyle46">
    <w:name w:val="Font Style46"/>
    <w:basedOn w:val="a0"/>
    <w:uiPriority w:val="99"/>
    <w:rPr>
      <w:rFonts w:ascii="Bookman Old Style" w:hAnsi="Bookman Old Style" w:cs="Bookman Old Style"/>
      <w:sz w:val="12"/>
      <w:szCs w:val="12"/>
    </w:rPr>
  </w:style>
  <w:style w:type="character" w:customStyle="1" w:styleId="FontStyle47">
    <w:name w:val="Font Style47"/>
    <w:basedOn w:val="a0"/>
    <w:uiPriority w:val="99"/>
    <w:rPr>
      <w:rFonts w:ascii="Times New Roman" w:hAnsi="Times New Roman" w:cs="Times New Roman"/>
      <w:sz w:val="18"/>
      <w:szCs w:val="18"/>
    </w:rPr>
  </w:style>
  <w:style w:type="character" w:customStyle="1" w:styleId="FontStyle48">
    <w:name w:val="Font Style48"/>
    <w:basedOn w:val="a0"/>
    <w:uiPriority w:val="99"/>
    <w:rPr>
      <w:rFonts w:ascii="Times New Roman" w:hAnsi="Times New Roman" w:cs="Times New Roman"/>
      <w:sz w:val="20"/>
      <w:szCs w:val="20"/>
    </w:rPr>
  </w:style>
  <w:style w:type="character" w:customStyle="1" w:styleId="FontStyle49">
    <w:name w:val="Font Style49"/>
    <w:basedOn w:val="a0"/>
    <w:uiPriority w:val="99"/>
    <w:rPr>
      <w:rFonts w:ascii="Times New Roman" w:hAnsi="Times New Roman" w:cs="Times New Roman"/>
      <w:sz w:val="20"/>
      <w:szCs w:val="20"/>
    </w:rPr>
  </w:style>
  <w:style w:type="character" w:customStyle="1" w:styleId="FontStyle50">
    <w:name w:val="Font Style50"/>
    <w:basedOn w:val="a0"/>
    <w:uiPriority w:val="99"/>
    <w:rPr>
      <w:rFonts w:ascii="Times New Roman" w:hAnsi="Times New Roman" w:cs="Times New Roman"/>
      <w:b/>
      <w:bCs/>
      <w:sz w:val="18"/>
      <w:szCs w:val="18"/>
    </w:rPr>
  </w:style>
  <w:style w:type="character" w:customStyle="1" w:styleId="FontStyle51">
    <w:name w:val="Font Style51"/>
    <w:basedOn w:val="a0"/>
    <w:uiPriority w:val="99"/>
    <w:rPr>
      <w:rFonts w:ascii="Times New Roman" w:hAnsi="Times New Roman" w:cs="Times New Roman"/>
      <w:sz w:val="20"/>
      <w:szCs w:val="20"/>
    </w:rPr>
  </w:style>
  <w:style w:type="character" w:customStyle="1" w:styleId="FontStyle52">
    <w:name w:val="Font Style52"/>
    <w:basedOn w:val="a0"/>
    <w:uiPriority w:val="99"/>
    <w:rPr>
      <w:rFonts w:ascii="Times New Roman" w:hAnsi="Times New Roman" w:cs="Times New Roman"/>
      <w:b/>
      <w:bCs/>
      <w:sz w:val="12"/>
      <w:szCs w:val="12"/>
    </w:rPr>
  </w:style>
  <w:style w:type="character" w:customStyle="1" w:styleId="FontStyle53">
    <w:name w:val="Font Style53"/>
    <w:basedOn w:val="a0"/>
    <w:uiPriority w:val="99"/>
    <w:rPr>
      <w:rFonts w:ascii="SimHei" w:eastAsia="SimHei" w:cs="SimHei"/>
      <w:b/>
      <w:bCs/>
      <w:spacing w:val="-20"/>
      <w:sz w:val="22"/>
      <w:szCs w:val="22"/>
    </w:rPr>
  </w:style>
  <w:style w:type="character" w:customStyle="1" w:styleId="FontStyle54">
    <w:name w:val="Font Style54"/>
    <w:basedOn w:val="a0"/>
    <w:uiPriority w:val="99"/>
    <w:rPr>
      <w:rFonts w:ascii="Times New Roman" w:hAnsi="Times New Roman" w:cs="Times New Roman"/>
      <w:sz w:val="20"/>
      <w:szCs w:val="20"/>
    </w:rPr>
  </w:style>
  <w:style w:type="character" w:customStyle="1" w:styleId="FontStyle55">
    <w:name w:val="Font Style55"/>
    <w:basedOn w:val="a0"/>
    <w:uiPriority w:val="99"/>
    <w:rPr>
      <w:rFonts w:ascii="Times New Roman" w:hAnsi="Times New Roman" w:cs="Times New Roman"/>
      <w:sz w:val="12"/>
      <w:szCs w:val="12"/>
    </w:rPr>
  </w:style>
  <w:style w:type="character" w:customStyle="1" w:styleId="FontStyle56">
    <w:name w:val="Font Style56"/>
    <w:basedOn w:val="a0"/>
    <w:uiPriority w:val="99"/>
    <w:rPr>
      <w:rFonts w:ascii="Times New Roman" w:hAnsi="Times New Roman" w:cs="Times New Roman"/>
      <w:sz w:val="12"/>
      <w:szCs w:val="12"/>
    </w:rPr>
  </w:style>
  <w:style w:type="character" w:customStyle="1" w:styleId="FontStyle57">
    <w:name w:val="Font Style57"/>
    <w:basedOn w:val="a0"/>
    <w:uiPriority w:val="99"/>
    <w:rPr>
      <w:rFonts w:ascii="Times New Roman" w:hAnsi="Times New Roman" w:cs="Times New Roman"/>
      <w:i/>
      <w:iCs/>
      <w:sz w:val="16"/>
      <w:szCs w:val="16"/>
    </w:rPr>
  </w:style>
  <w:style w:type="character" w:styleId="a3">
    <w:name w:val="Hyperlink"/>
    <w:basedOn w:val="a0"/>
    <w:uiPriority w:val="99"/>
    <w:rPr>
      <w:color w:val="0066CC"/>
      <w:u w:val="single"/>
    </w:rPr>
  </w:style>
  <w:style w:type="paragraph" w:styleId="a4">
    <w:name w:val="Balloon Text"/>
    <w:basedOn w:val="a"/>
    <w:link w:val="a5"/>
    <w:uiPriority w:val="99"/>
    <w:semiHidden/>
    <w:unhideWhenUsed/>
    <w:rsid w:val="004136D4"/>
    <w:rPr>
      <w:rFonts w:ascii="Tahoma" w:hAnsi="Tahoma" w:cs="Tahoma"/>
      <w:sz w:val="16"/>
      <w:szCs w:val="16"/>
    </w:rPr>
  </w:style>
  <w:style w:type="character" w:customStyle="1" w:styleId="a5">
    <w:name w:val="Текст выноски Знак"/>
    <w:basedOn w:val="a0"/>
    <w:link w:val="a4"/>
    <w:uiPriority w:val="99"/>
    <w:semiHidden/>
    <w:rsid w:val="00413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3519</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2022-04-06T10:13:00Z</cp:lastPrinted>
  <dcterms:created xsi:type="dcterms:W3CDTF">2022-04-05T12:51:00Z</dcterms:created>
  <dcterms:modified xsi:type="dcterms:W3CDTF">2022-04-07T07:28:00Z</dcterms:modified>
</cp:coreProperties>
</file>