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AA" w:rsidRDefault="00D411FD" w:rsidP="00D411FD">
      <w:pPr>
        <w:jc w:val="center"/>
      </w:pPr>
      <w:r>
        <w:t>Создание бюджетных учреждений</w:t>
      </w:r>
    </w:p>
    <w:p w:rsidR="00D411FD" w:rsidRDefault="00D411FD" w:rsidP="00D411FD">
      <w:pPr>
        <w:jc w:val="both"/>
      </w:pPr>
      <w:r>
        <w:t>В соответствии с рекомендациями Минтруда УР, соотношений должностей муниципальной службы к должностям, не являющимся должностями муниципальной службы в Глаз р-не должно составлять 35%.  На сегодняшний день в Глаз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-не это соотношение составляет 66%. В натуральных величинах 55,4 </w:t>
      </w:r>
      <w:r w:rsidR="006D1247">
        <w:t xml:space="preserve">должности </w:t>
      </w:r>
      <w:r>
        <w:t>вместо 29, то есть 26 должностей излишних.</w:t>
      </w:r>
    </w:p>
    <w:p w:rsidR="006D1247" w:rsidRDefault="006D1247" w:rsidP="00D411FD">
      <w:pPr>
        <w:jc w:val="both"/>
      </w:pPr>
      <w:r>
        <w:t xml:space="preserve">С целью исполнения рекомендаций Минтруда УР и приведение норматива численности по должностям, не являющимися должностями </w:t>
      </w:r>
      <w:proofErr w:type="spellStart"/>
      <w:r>
        <w:t>мун</w:t>
      </w:r>
      <w:proofErr w:type="spellEnd"/>
      <w:r>
        <w:t xml:space="preserve"> службы, </w:t>
      </w:r>
      <w:proofErr w:type="spellStart"/>
      <w:r>
        <w:t>Администр</w:t>
      </w:r>
      <w:proofErr w:type="spellEnd"/>
      <w:r>
        <w:t xml:space="preserve"> </w:t>
      </w:r>
      <w:proofErr w:type="spellStart"/>
      <w:r>
        <w:t>Гл</w:t>
      </w:r>
      <w:proofErr w:type="spellEnd"/>
      <w:r>
        <w:t xml:space="preserve"> района проводятся мероприятия по созданию 2 казенных учреждений – Централизованная бухгалтерия МО Глаз р-н и ЕДДС </w:t>
      </w:r>
      <w:proofErr w:type="spellStart"/>
      <w:r>
        <w:t>Гл</w:t>
      </w:r>
      <w:proofErr w:type="spellEnd"/>
      <w:r>
        <w:t xml:space="preserve"> р-на.</w:t>
      </w:r>
    </w:p>
    <w:p w:rsidR="006D1247" w:rsidRDefault="006D1247" w:rsidP="00D411FD">
      <w:pPr>
        <w:jc w:val="both"/>
      </w:pPr>
      <w:r>
        <w:t xml:space="preserve">Штатная численность ЦБ планируется 24 человека (14 бухгалтеров и экономистов, 1 </w:t>
      </w:r>
      <w:proofErr w:type="spellStart"/>
      <w:r>
        <w:t>документовед</w:t>
      </w:r>
      <w:proofErr w:type="spellEnd"/>
      <w:r>
        <w:t>, хоз. группа 9 единиц), штатная численность ЕДДС – 5 человек.</w:t>
      </w:r>
    </w:p>
    <w:p w:rsidR="00D411FD" w:rsidRDefault="006D1247" w:rsidP="00D411FD">
      <w:pPr>
        <w:jc w:val="both"/>
      </w:pPr>
      <w:r>
        <w:t xml:space="preserve">После проведения мероприятий, количество иных должностей </w:t>
      </w:r>
      <w:proofErr w:type="spellStart"/>
      <w:r>
        <w:t>мун</w:t>
      </w:r>
      <w:proofErr w:type="spellEnd"/>
      <w:r>
        <w:t xml:space="preserve"> службы, будет </w:t>
      </w:r>
      <w:r w:rsidR="00BA682B">
        <w:t>соответствовать рекомендациям Минтруда.</w:t>
      </w:r>
      <w:r w:rsidR="00163C31">
        <w:t xml:space="preserve"> Данное решение не приведет к увеличению </w:t>
      </w:r>
      <w:r w:rsidR="00BD335A">
        <w:t>фонда оплаты труда</w:t>
      </w:r>
      <w:bookmarkStart w:id="0" w:name="_GoBack"/>
      <w:bookmarkEnd w:id="0"/>
      <w:r w:rsidR="00163C31">
        <w:t>.</w:t>
      </w:r>
    </w:p>
    <w:p w:rsidR="00D411FD" w:rsidRDefault="00D411FD"/>
    <w:sectPr w:rsidR="00D41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FD"/>
    <w:rsid w:val="00163C31"/>
    <w:rsid w:val="003A45AA"/>
    <w:rsid w:val="006D1247"/>
    <w:rsid w:val="00BA682B"/>
    <w:rsid w:val="00BD335A"/>
    <w:rsid w:val="00D4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Пользователь</cp:lastModifiedBy>
  <cp:revision>3</cp:revision>
  <dcterms:created xsi:type="dcterms:W3CDTF">2017-01-19T08:22:00Z</dcterms:created>
  <dcterms:modified xsi:type="dcterms:W3CDTF">2017-01-23T05:58:00Z</dcterms:modified>
</cp:coreProperties>
</file>