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B6" w:rsidRPr="004674B6" w:rsidRDefault="004674B6" w:rsidP="00AA141F">
      <w:pPr>
        <w:spacing w:after="0" w:line="240" w:lineRule="auto"/>
        <w:ind w:left="-540" w:firstLine="54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4674B6" w:rsidRPr="004674B6" w:rsidRDefault="004674B6" w:rsidP="004674B6">
      <w:pPr>
        <w:spacing w:after="0" w:line="240" w:lineRule="auto"/>
        <w:jc w:val="center"/>
        <w:rPr>
          <w:rFonts w:ascii="Times New Roman" w:eastAsia="Times New Roman" w:hAnsi="Times New Roman" w:cs="Times New Roman"/>
          <w:b/>
          <w:bCs/>
          <w:lang w:eastAsia="ru-RU"/>
        </w:rPr>
      </w:pPr>
      <w:r w:rsidRPr="004674B6">
        <w:rPr>
          <w:rFonts w:ascii="Times New Roman" w:eastAsia="Times New Roman" w:hAnsi="Times New Roman" w:cs="Times New Roman"/>
          <w:b/>
          <w:bCs/>
          <w:lang w:eastAsia="ru-RU"/>
        </w:rPr>
        <w:t>АДМИНИСТРАЦИЯ МУНИЦИПАЛЬНОГО ОБРАЗОВАНИЯ «ГЛАЗОВСКИЙ РАЙОН»</w:t>
      </w:r>
    </w:p>
    <w:p w:rsidR="004674B6" w:rsidRPr="004674B6" w:rsidRDefault="004674B6" w:rsidP="004674B6">
      <w:pPr>
        <w:spacing w:after="0" w:line="240" w:lineRule="auto"/>
        <w:jc w:val="center"/>
        <w:rPr>
          <w:rFonts w:ascii="Times New Roman" w:eastAsia="Times New Roman" w:hAnsi="Times New Roman" w:cs="Times New Roman"/>
          <w:b/>
          <w:bCs/>
          <w:lang w:eastAsia="ru-RU"/>
        </w:rPr>
      </w:pPr>
      <w:r w:rsidRPr="004674B6">
        <w:rPr>
          <w:rFonts w:ascii="Times New Roman" w:eastAsia="Times New Roman" w:hAnsi="Times New Roman" w:cs="Times New Roman"/>
          <w:b/>
          <w:bCs/>
          <w:lang w:eastAsia="ru-RU"/>
        </w:rPr>
        <w:t>«ГЛАЗ ЁРОС» МУНИЦИПАЛ КЫЛДЫТЭТЛЭН АДМИНИСТРАЦИЕЗ</w:t>
      </w:r>
    </w:p>
    <w:p w:rsidR="004674B6" w:rsidRPr="004674B6" w:rsidRDefault="004674B6" w:rsidP="004674B6">
      <w:pPr>
        <w:spacing w:after="0" w:line="240" w:lineRule="auto"/>
        <w:jc w:val="center"/>
        <w:rPr>
          <w:rFonts w:ascii="Times New Roman" w:eastAsia="Times New Roman" w:hAnsi="Times New Roman" w:cs="Times New Roman"/>
          <w:b/>
          <w:bCs/>
          <w:sz w:val="20"/>
          <w:szCs w:val="20"/>
          <w:lang w:eastAsia="ru-RU"/>
        </w:rPr>
      </w:pPr>
    </w:p>
    <w:p w:rsidR="004674B6" w:rsidRPr="004674B6" w:rsidRDefault="004674B6" w:rsidP="004674B6">
      <w:pPr>
        <w:spacing w:after="0" w:line="240" w:lineRule="auto"/>
        <w:jc w:val="center"/>
        <w:rPr>
          <w:rFonts w:ascii="Times New Roman" w:eastAsia="Times New Roman" w:hAnsi="Times New Roman" w:cs="Times New Roman"/>
          <w:b/>
          <w:bCs/>
          <w:lang w:eastAsia="ru-RU"/>
        </w:rPr>
      </w:pPr>
      <w:r w:rsidRPr="004674B6">
        <w:rPr>
          <w:rFonts w:ascii="Times New Roman" w:eastAsia="Times New Roman" w:hAnsi="Times New Roman" w:cs="Times New Roman"/>
          <w:b/>
          <w:bCs/>
          <w:lang w:eastAsia="ru-RU"/>
        </w:rPr>
        <w:t>(АДМИНИСТРАЦИЯ ГЛАЗОВСКОГО РАЙОНА)</w:t>
      </w:r>
    </w:p>
    <w:p w:rsidR="004674B6" w:rsidRPr="004674B6" w:rsidRDefault="004674B6" w:rsidP="004674B6">
      <w:pPr>
        <w:spacing w:after="0" w:line="240" w:lineRule="auto"/>
        <w:jc w:val="center"/>
        <w:rPr>
          <w:rFonts w:ascii="Times New Roman" w:eastAsia="Times New Roman" w:hAnsi="Times New Roman" w:cs="Times New Roman"/>
          <w:b/>
          <w:bCs/>
          <w:sz w:val="24"/>
          <w:szCs w:val="24"/>
          <w:lang w:eastAsia="ru-RU"/>
        </w:rPr>
      </w:pPr>
      <w:r w:rsidRPr="004674B6">
        <w:rPr>
          <w:rFonts w:ascii="Times New Roman" w:eastAsia="Times New Roman" w:hAnsi="Times New Roman" w:cs="Times New Roman"/>
          <w:b/>
          <w:bCs/>
          <w:lang w:eastAsia="ru-RU"/>
        </w:rPr>
        <w:t xml:space="preserve">       (ГЛАЗ ЁРОСЛЭН АДМИНИСТРАЦИЕЗ)</w:t>
      </w:r>
    </w:p>
    <w:p w:rsidR="004674B6" w:rsidRPr="004674B6" w:rsidRDefault="004674B6" w:rsidP="004674B6">
      <w:pPr>
        <w:spacing w:after="0" w:line="240" w:lineRule="auto"/>
        <w:rPr>
          <w:rFonts w:ascii="Times New Roman" w:eastAsia="Times New Roman" w:hAnsi="Times New Roman" w:cs="Times New Roman"/>
          <w:sz w:val="28"/>
          <w:szCs w:val="24"/>
          <w:lang w:eastAsia="ru-RU"/>
        </w:rPr>
      </w:pPr>
    </w:p>
    <w:p w:rsidR="004674B6" w:rsidRPr="004674B6" w:rsidRDefault="004674B6" w:rsidP="004674B6">
      <w:pPr>
        <w:keepNext/>
        <w:spacing w:after="0" w:line="240" w:lineRule="auto"/>
        <w:jc w:val="center"/>
        <w:outlineLvl w:val="0"/>
        <w:rPr>
          <w:rFonts w:ascii="Times New Roman" w:eastAsia="Times New Roman" w:hAnsi="Times New Roman" w:cs="Times New Roman"/>
          <w:b/>
          <w:bCs/>
          <w:sz w:val="32"/>
          <w:szCs w:val="32"/>
          <w:lang w:eastAsia="ru-RU"/>
        </w:rPr>
      </w:pPr>
      <w:r w:rsidRPr="004674B6">
        <w:rPr>
          <w:rFonts w:ascii="Times New Roman" w:eastAsia="Times New Roman" w:hAnsi="Times New Roman" w:cs="Times New Roman"/>
          <w:b/>
          <w:bCs/>
          <w:sz w:val="32"/>
          <w:szCs w:val="32"/>
          <w:lang w:eastAsia="ru-RU"/>
        </w:rPr>
        <w:t>ПОСТАНОВЛЕНИЕ</w:t>
      </w:r>
    </w:p>
    <w:p w:rsidR="004674B6" w:rsidRPr="004674B6" w:rsidRDefault="004674B6" w:rsidP="004674B6">
      <w:pPr>
        <w:spacing w:after="0" w:line="240" w:lineRule="auto"/>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4674B6" w:rsidRPr="004674B6" w:rsidTr="00175574">
        <w:tc>
          <w:tcPr>
            <w:tcW w:w="4785" w:type="dxa"/>
          </w:tcPr>
          <w:p w:rsidR="004674B6" w:rsidRPr="004674B6" w:rsidRDefault="00546C36" w:rsidP="00D607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марта 2017 года</w:t>
            </w:r>
          </w:p>
        </w:tc>
        <w:tc>
          <w:tcPr>
            <w:tcW w:w="4785" w:type="dxa"/>
          </w:tcPr>
          <w:p w:rsidR="004674B6" w:rsidRPr="004674B6" w:rsidRDefault="004674B6" w:rsidP="00546C36">
            <w:pPr>
              <w:tabs>
                <w:tab w:val="left" w:pos="4569"/>
                <w:tab w:val="left" w:pos="4713"/>
              </w:tabs>
              <w:spacing w:after="0" w:line="240" w:lineRule="auto"/>
              <w:ind w:right="-2"/>
              <w:rPr>
                <w:rFonts w:ascii="Times New Roman" w:eastAsia="Times New Roman" w:hAnsi="Times New Roman" w:cs="Times New Roman"/>
                <w:b/>
                <w:sz w:val="24"/>
                <w:szCs w:val="24"/>
                <w:lang w:eastAsia="ru-RU"/>
              </w:rPr>
            </w:pPr>
            <w:r w:rsidRPr="004674B6">
              <w:rPr>
                <w:rFonts w:ascii="Times New Roman" w:eastAsia="Times New Roman" w:hAnsi="Times New Roman" w:cs="Times New Roman"/>
                <w:b/>
                <w:sz w:val="24"/>
                <w:szCs w:val="24"/>
                <w:lang w:eastAsia="ru-RU"/>
              </w:rPr>
              <w:t xml:space="preserve">                                                           №</w:t>
            </w:r>
            <w:r w:rsidR="00D607EE">
              <w:rPr>
                <w:rFonts w:ascii="Times New Roman" w:eastAsia="Times New Roman" w:hAnsi="Times New Roman" w:cs="Times New Roman"/>
                <w:b/>
                <w:sz w:val="24"/>
                <w:szCs w:val="24"/>
                <w:lang w:eastAsia="ru-RU"/>
              </w:rPr>
              <w:t xml:space="preserve"> </w:t>
            </w:r>
            <w:r w:rsidR="00546C36">
              <w:rPr>
                <w:rFonts w:ascii="Times New Roman" w:eastAsia="Times New Roman" w:hAnsi="Times New Roman" w:cs="Times New Roman"/>
                <w:b/>
                <w:sz w:val="24"/>
                <w:szCs w:val="24"/>
                <w:lang w:eastAsia="ru-RU"/>
              </w:rPr>
              <w:t>45</w:t>
            </w:r>
            <w:r w:rsidRPr="004674B6">
              <w:rPr>
                <w:rFonts w:ascii="Times New Roman" w:eastAsia="Times New Roman" w:hAnsi="Times New Roman" w:cs="Times New Roman"/>
                <w:b/>
                <w:sz w:val="24"/>
                <w:szCs w:val="24"/>
                <w:lang w:eastAsia="ru-RU"/>
              </w:rPr>
              <w:t xml:space="preserve">     </w:t>
            </w:r>
          </w:p>
        </w:tc>
      </w:tr>
    </w:tbl>
    <w:p w:rsidR="004674B6" w:rsidRPr="004674B6" w:rsidRDefault="004674B6" w:rsidP="004674B6">
      <w:pPr>
        <w:spacing w:after="0" w:line="240" w:lineRule="auto"/>
        <w:ind w:left="-360"/>
        <w:jc w:val="center"/>
        <w:rPr>
          <w:rFonts w:ascii="Times New Roman" w:eastAsia="Times New Roman" w:hAnsi="Times New Roman" w:cs="Times New Roman"/>
          <w:b/>
          <w:bCs/>
          <w:sz w:val="24"/>
          <w:szCs w:val="24"/>
          <w:lang w:eastAsia="ru-RU"/>
        </w:rPr>
      </w:pPr>
      <w:r w:rsidRPr="004674B6">
        <w:rPr>
          <w:rFonts w:ascii="Times New Roman" w:eastAsia="Times New Roman" w:hAnsi="Times New Roman" w:cs="Times New Roman"/>
          <w:b/>
          <w:bCs/>
          <w:sz w:val="24"/>
          <w:szCs w:val="24"/>
          <w:lang w:eastAsia="ru-RU"/>
        </w:rPr>
        <w:t>город Глазов</w:t>
      </w:r>
    </w:p>
    <w:p w:rsidR="004674B6" w:rsidRPr="004674B6" w:rsidRDefault="004674B6" w:rsidP="004674B6">
      <w:pPr>
        <w:spacing w:after="0" w:line="240" w:lineRule="auto"/>
        <w:rPr>
          <w:rFonts w:ascii="Times New Roman" w:eastAsia="Times New Roman" w:hAnsi="Times New Roman" w:cs="Times New Roman"/>
          <w:b/>
          <w:sz w:val="24"/>
          <w:szCs w:val="24"/>
          <w:lang w:eastAsia="ru-RU"/>
        </w:rPr>
      </w:pPr>
    </w:p>
    <w:p w:rsidR="00462003" w:rsidRPr="00EB4806" w:rsidRDefault="00462003" w:rsidP="00462003">
      <w:pPr>
        <w:keepNext/>
        <w:spacing w:after="0" w:line="360" w:lineRule="auto"/>
        <w:ind w:firstLine="720"/>
        <w:outlineLvl w:val="0"/>
        <w:rPr>
          <w:rFonts w:ascii="Times New Roman" w:eastAsia="Times New Roman" w:hAnsi="Times New Roman" w:cs="Times New Roman"/>
          <w:b/>
          <w:sz w:val="24"/>
          <w:szCs w:val="20"/>
          <w:lang w:eastAsia="ru-RU"/>
        </w:rPr>
      </w:pPr>
    </w:p>
    <w:p w:rsidR="00462003" w:rsidRPr="006F602E" w:rsidRDefault="00462003" w:rsidP="00462003">
      <w:pPr>
        <w:spacing w:after="0" w:line="240" w:lineRule="auto"/>
        <w:rPr>
          <w:rFonts w:ascii="Times New Roman" w:eastAsia="Times New Roman" w:hAnsi="Times New Roman" w:cs="Times New Roman"/>
          <w:b/>
          <w:sz w:val="24"/>
          <w:szCs w:val="24"/>
          <w:lang w:eastAsia="ru-RU"/>
        </w:rPr>
      </w:pPr>
      <w:r w:rsidRPr="006F602E">
        <w:rPr>
          <w:rFonts w:ascii="Times New Roman" w:eastAsia="Times New Roman" w:hAnsi="Times New Roman" w:cs="Times New Roman"/>
          <w:b/>
          <w:sz w:val="24"/>
          <w:szCs w:val="24"/>
          <w:lang w:eastAsia="ru-RU"/>
        </w:rPr>
        <w:t xml:space="preserve">Об утверждении </w:t>
      </w:r>
      <w:proofErr w:type="gramStart"/>
      <w:r w:rsidRPr="006F602E">
        <w:rPr>
          <w:rFonts w:ascii="Times New Roman" w:eastAsia="Times New Roman" w:hAnsi="Times New Roman" w:cs="Times New Roman"/>
          <w:b/>
          <w:sz w:val="24"/>
          <w:szCs w:val="24"/>
          <w:lang w:eastAsia="ru-RU"/>
        </w:rPr>
        <w:t>муниципальной</w:t>
      </w:r>
      <w:proofErr w:type="gramEnd"/>
      <w:r w:rsidRPr="006F602E">
        <w:rPr>
          <w:rFonts w:ascii="Times New Roman" w:eastAsia="Times New Roman" w:hAnsi="Times New Roman" w:cs="Times New Roman"/>
          <w:b/>
          <w:sz w:val="24"/>
          <w:szCs w:val="24"/>
          <w:lang w:eastAsia="ru-RU"/>
        </w:rPr>
        <w:t xml:space="preserve"> </w:t>
      </w:r>
    </w:p>
    <w:p w:rsidR="00230B4E" w:rsidRDefault="00462003" w:rsidP="00462003">
      <w:pPr>
        <w:spacing w:after="0" w:line="240" w:lineRule="auto"/>
        <w:rPr>
          <w:rFonts w:ascii="Times New Roman" w:eastAsia="Times New Roman" w:hAnsi="Times New Roman" w:cs="Times New Roman"/>
          <w:b/>
          <w:bCs/>
          <w:sz w:val="24"/>
          <w:szCs w:val="24"/>
          <w:lang w:eastAsia="ru-RU"/>
        </w:rPr>
      </w:pPr>
      <w:r w:rsidRPr="006F602E">
        <w:rPr>
          <w:rFonts w:ascii="Times New Roman" w:eastAsia="Times New Roman" w:hAnsi="Times New Roman" w:cs="Times New Roman"/>
          <w:b/>
          <w:sz w:val="24"/>
          <w:szCs w:val="24"/>
          <w:lang w:eastAsia="ru-RU"/>
        </w:rPr>
        <w:t>программы</w:t>
      </w:r>
      <w:r w:rsidRPr="007001A0">
        <w:rPr>
          <w:rFonts w:ascii="Times New Roman" w:eastAsia="Times New Roman" w:hAnsi="Times New Roman" w:cs="Times New Roman"/>
          <w:b/>
          <w:sz w:val="26"/>
          <w:szCs w:val="26"/>
          <w:lang w:eastAsia="ru-RU"/>
        </w:rPr>
        <w:t xml:space="preserve">  </w:t>
      </w:r>
      <w:r w:rsidR="00230B4E" w:rsidRPr="00230B4E">
        <w:rPr>
          <w:rFonts w:ascii="Times New Roman" w:eastAsia="Times New Roman" w:hAnsi="Times New Roman" w:cs="Times New Roman"/>
          <w:b/>
          <w:bCs/>
          <w:sz w:val="24"/>
          <w:szCs w:val="24"/>
          <w:lang w:eastAsia="ru-RU"/>
        </w:rPr>
        <w:t xml:space="preserve">«Создание условий </w:t>
      </w:r>
      <w:proofErr w:type="gramStart"/>
      <w:r w:rsidR="00230B4E" w:rsidRPr="00230B4E">
        <w:rPr>
          <w:rFonts w:ascii="Times New Roman" w:eastAsia="Times New Roman" w:hAnsi="Times New Roman" w:cs="Times New Roman"/>
          <w:b/>
          <w:bCs/>
          <w:sz w:val="24"/>
          <w:szCs w:val="24"/>
          <w:lang w:eastAsia="ru-RU"/>
        </w:rPr>
        <w:t>для</w:t>
      </w:r>
      <w:proofErr w:type="gramEnd"/>
      <w:r w:rsidR="00230B4E" w:rsidRPr="00230B4E">
        <w:rPr>
          <w:rFonts w:ascii="Times New Roman" w:eastAsia="Times New Roman" w:hAnsi="Times New Roman" w:cs="Times New Roman"/>
          <w:b/>
          <w:bCs/>
          <w:sz w:val="24"/>
          <w:szCs w:val="24"/>
          <w:lang w:eastAsia="ru-RU"/>
        </w:rPr>
        <w:t xml:space="preserve"> </w:t>
      </w:r>
    </w:p>
    <w:p w:rsidR="00230B4E" w:rsidRDefault="00230B4E" w:rsidP="00462003">
      <w:pPr>
        <w:spacing w:after="0" w:line="240" w:lineRule="auto"/>
        <w:rPr>
          <w:rFonts w:ascii="Times New Roman" w:eastAsia="Times New Roman" w:hAnsi="Times New Roman" w:cs="Times New Roman"/>
          <w:b/>
          <w:bCs/>
          <w:sz w:val="24"/>
          <w:szCs w:val="24"/>
          <w:lang w:eastAsia="ru-RU"/>
        </w:rPr>
      </w:pPr>
      <w:r w:rsidRPr="00230B4E">
        <w:rPr>
          <w:rFonts w:ascii="Times New Roman" w:eastAsia="Times New Roman" w:hAnsi="Times New Roman" w:cs="Times New Roman"/>
          <w:b/>
          <w:bCs/>
          <w:sz w:val="24"/>
          <w:szCs w:val="24"/>
          <w:lang w:eastAsia="ru-RU"/>
        </w:rPr>
        <w:t>у</w:t>
      </w:r>
      <w:r>
        <w:rPr>
          <w:rFonts w:ascii="Times New Roman" w:eastAsia="Times New Roman" w:hAnsi="Times New Roman" w:cs="Times New Roman"/>
          <w:b/>
          <w:bCs/>
          <w:sz w:val="24"/>
          <w:szCs w:val="24"/>
          <w:lang w:eastAsia="ru-RU"/>
        </w:rPr>
        <w:t>с</w:t>
      </w:r>
      <w:r w:rsidRPr="00230B4E">
        <w:rPr>
          <w:rFonts w:ascii="Times New Roman" w:eastAsia="Times New Roman" w:hAnsi="Times New Roman" w:cs="Times New Roman"/>
          <w:b/>
          <w:bCs/>
          <w:sz w:val="24"/>
          <w:szCs w:val="24"/>
          <w:lang w:eastAsia="ru-RU"/>
        </w:rPr>
        <w:t xml:space="preserve">тойчивого экономического развития </w:t>
      </w:r>
    </w:p>
    <w:p w:rsidR="00462003" w:rsidRPr="00230B4E" w:rsidRDefault="00230B4E" w:rsidP="00462003">
      <w:pPr>
        <w:spacing w:after="0" w:line="240" w:lineRule="auto"/>
        <w:rPr>
          <w:rFonts w:ascii="Times New Roman" w:eastAsia="Times New Roman" w:hAnsi="Times New Roman" w:cs="Times New Roman"/>
          <w:b/>
          <w:sz w:val="24"/>
          <w:szCs w:val="24"/>
          <w:lang w:eastAsia="ru-RU"/>
        </w:rPr>
      </w:pPr>
      <w:r w:rsidRPr="00230B4E">
        <w:rPr>
          <w:rFonts w:ascii="Times New Roman" w:eastAsia="Times New Roman" w:hAnsi="Times New Roman" w:cs="Times New Roman"/>
          <w:b/>
          <w:bCs/>
          <w:sz w:val="24"/>
          <w:szCs w:val="24"/>
          <w:lang w:eastAsia="ru-RU"/>
        </w:rPr>
        <w:t>на 2015 – 2020 годы»</w:t>
      </w:r>
    </w:p>
    <w:p w:rsidR="00462003" w:rsidRPr="00EB4806" w:rsidRDefault="00462003" w:rsidP="00230B4E">
      <w:pPr>
        <w:spacing w:after="0" w:line="240" w:lineRule="auto"/>
        <w:rPr>
          <w:rFonts w:ascii="Times New Roman" w:eastAsia="Times New Roman" w:hAnsi="Times New Roman" w:cs="Times New Roman"/>
          <w:b/>
          <w:sz w:val="26"/>
          <w:szCs w:val="26"/>
          <w:lang w:eastAsia="ru-RU"/>
        </w:rPr>
      </w:pPr>
      <w:r w:rsidRPr="00230B4E">
        <w:rPr>
          <w:rFonts w:ascii="Times New Roman" w:eastAsia="Times New Roman" w:hAnsi="Times New Roman" w:cs="Times New Roman"/>
          <w:sz w:val="24"/>
          <w:szCs w:val="24"/>
          <w:lang w:eastAsia="ru-RU"/>
        </w:rPr>
        <w:t xml:space="preserve">                                     </w:t>
      </w:r>
    </w:p>
    <w:p w:rsidR="00462003" w:rsidRPr="009D36B7" w:rsidRDefault="00462003" w:rsidP="009D36B7">
      <w:pPr>
        <w:keepNext/>
        <w:spacing w:after="0" w:line="312" w:lineRule="auto"/>
        <w:ind w:firstLine="709"/>
        <w:jc w:val="both"/>
        <w:outlineLvl w:val="1"/>
        <w:rPr>
          <w:rFonts w:ascii="Times New Roman" w:eastAsia="Times New Roman" w:hAnsi="Times New Roman" w:cs="Times New Roman"/>
          <w:b/>
          <w:sz w:val="24"/>
          <w:szCs w:val="24"/>
          <w:lang w:eastAsia="ru-RU"/>
        </w:rPr>
      </w:pPr>
      <w:proofErr w:type="gramStart"/>
      <w:r w:rsidRPr="009D36B7">
        <w:rPr>
          <w:rFonts w:ascii="Times New Roman" w:eastAsia="Times New Roman" w:hAnsi="Times New Roman" w:cs="Times New Roman"/>
          <w:sz w:val="24"/>
          <w:szCs w:val="24"/>
          <w:lang w:eastAsia="ru-RU"/>
        </w:rPr>
        <w:t xml:space="preserve">В целях </w:t>
      </w:r>
      <w:r w:rsidRPr="009D36B7">
        <w:rPr>
          <w:rFonts w:ascii="Times New Roman" w:hAnsi="Times New Roman" w:cs="Times New Roman"/>
          <w:sz w:val="24"/>
          <w:szCs w:val="24"/>
        </w:rPr>
        <w:t>создания условий для устойчивого роста экономики муниципального образования «</w:t>
      </w:r>
      <w:r w:rsidR="00936021" w:rsidRPr="009D36B7">
        <w:rPr>
          <w:rFonts w:ascii="Times New Roman" w:hAnsi="Times New Roman" w:cs="Times New Roman"/>
          <w:sz w:val="24"/>
          <w:szCs w:val="24"/>
        </w:rPr>
        <w:t>Глазовский район»</w:t>
      </w:r>
      <w:r w:rsidRPr="009D36B7">
        <w:rPr>
          <w:rFonts w:ascii="Times New Roman" w:hAnsi="Times New Roman" w:cs="Times New Roman"/>
          <w:sz w:val="24"/>
          <w:szCs w:val="24"/>
        </w:rPr>
        <w:t xml:space="preserve">  в</w:t>
      </w:r>
      <w:r w:rsidRPr="009D36B7">
        <w:rPr>
          <w:rFonts w:ascii="Times New Roman" w:eastAsia="Times New Roman" w:hAnsi="Times New Roman" w:cs="Times New Roman"/>
          <w:sz w:val="24"/>
          <w:szCs w:val="24"/>
          <w:lang w:eastAsia="ru-RU"/>
        </w:rPr>
        <w:t xml:space="preserve"> соответствии  с Бюджетным кодексом Российской Федерации, распоряжением Правительства Удмуртской Республики от 03.03.2014 №121-р «О порядке взаимодействия при разработке муниципальных программ городских округов и муниципальных районов, образованных на территории Удмуртской Республики, на период до 2020 года», руководствуясь</w:t>
      </w:r>
      <w:r w:rsidR="00BC7EC3" w:rsidRPr="009D36B7">
        <w:rPr>
          <w:rFonts w:ascii="Times New Roman" w:eastAsia="Times New Roman" w:hAnsi="Times New Roman" w:cs="Times New Roman"/>
          <w:sz w:val="24"/>
          <w:szCs w:val="24"/>
          <w:lang w:eastAsia="ru-RU"/>
        </w:rPr>
        <w:t xml:space="preserve"> </w:t>
      </w:r>
      <w:r w:rsidRPr="009D36B7">
        <w:rPr>
          <w:rFonts w:ascii="Times New Roman" w:eastAsia="Times New Roman" w:hAnsi="Times New Roman" w:cs="Times New Roman"/>
          <w:sz w:val="24"/>
          <w:szCs w:val="24"/>
          <w:lang w:eastAsia="ru-RU"/>
        </w:rPr>
        <w:t>Порядком разработки, реализации и оценки эффективности муниципальных программ муниципального образования «Г</w:t>
      </w:r>
      <w:r w:rsidR="00936021" w:rsidRPr="009D36B7">
        <w:rPr>
          <w:rFonts w:ascii="Times New Roman" w:eastAsia="Times New Roman" w:hAnsi="Times New Roman" w:cs="Times New Roman"/>
          <w:sz w:val="24"/>
          <w:szCs w:val="24"/>
          <w:lang w:eastAsia="ru-RU"/>
        </w:rPr>
        <w:t>лазовский</w:t>
      </w:r>
      <w:proofErr w:type="gramEnd"/>
      <w:r w:rsidR="00936021" w:rsidRPr="009D36B7">
        <w:rPr>
          <w:rFonts w:ascii="Times New Roman" w:eastAsia="Times New Roman" w:hAnsi="Times New Roman" w:cs="Times New Roman"/>
          <w:sz w:val="24"/>
          <w:szCs w:val="24"/>
          <w:lang w:eastAsia="ru-RU"/>
        </w:rPr>
        <w:t xml:space="preserve"> район</w:t>
      </w:r>
      <w:r w:rsidRPr="009D36B7">
        <w:rPr>
          <w:rFonts w:ascii="Times New Roman" w:eastAsia="Times New Roman" w:hAnsi="Times New Roman" w:cs="Times New Roman"/>
          <w:sz w:val="24"/>
          <w:szCs w:val="24"/>
          <w:lang w:eastAsia="ru-RU"/>
        </w:rPr>
        <w:t xml:space="preserve">», </w:t>
      </w:r>
      <w:proofErr w:type="gramStart"/>
      <w:r w:rsidRPr="009D36B7">
        <w:rPr>
          <w:rFonts w:ascii="Times New Roman" w:eastAsia="Times New Roman" w:hAnsi="Times New Roman" w:cs="Times New Roman"/>
          <w:sz w:val="24"/>
          <w:szCs w:val="24"/>
          <w:lang w:eastAsia="ru-RU"/>
        </w:rPr>
        <w:t>утвержденным</w:t>
      </w:r>
      <w:proofErr w:type="gramEnd"/>
      <w:r w:rsidRPr="009D36B7">
        <w:rPr>
          <w:rFonts w:ascii="Times New Roman" w:eastAsia="Times New Roman" w:hAnsi="Times New Roman" w:cs="Times New Roman"/>
          <w:sz w:val="24"/>
          <w:szCs w:val="24"/>
          <w:lang w:eastAsia="ru-RU"/>
        </w:rPr>
        <w:t xml:space="preserve"> постановлением Администрации </w:t>
      </w:r>
      <w:r w:rsidR="00936021" w:rsidRPr="009D36B7">
        <w:rPr>
          <w:rFonts w:ascii="Times New Roman" w:eastAsia="Times New Roman" w:hAnsi="Times New Roman" w:cs="Times New Roman"/>
          <w:sz w:val="24"/>
          <w:szCs w:val="24"/>
          <w:lang w:eastAsia="ru-RU"/>
        </w:rPr>
        <w:t>муниципального образования «Глазовский район»</w:t>
      </w:r>
      <w:r w:rsidRPr="009D36B7">
        <w:rPr>
          <w:rFonts w:ascii="Times New Roman" w:eastAsia="Times New Roman" w:hAnsi="Times New Roman" w:cs="Times New Roman"/>
          <w:sz w:val="24"/>
          <w:szCs w:val="24"/>
          <w:lang w:eastAsia="ru-RU"/>
        </w:rPr>
        <w:t xml:space="preserve"> от </w:t>
      </w:r>
      <w:r w:rsidR="00936021" w:rsidRPr="009D36B7">
        <w:rPr>
          <w:rFonts w:ascii="Times New Roman" w:eastAsia="Times New Roman" w:hAnsi="Times New Roman" w:cs="Times New Roman"/>
          <w:sz w:val="24"/>
          <w:szCs w:val="24"/>
          <w:lang w:eastAsia="ru-RU"/>
        </w:rPr>
        <w:t>30</w:t>
      </w:r>
      <w:r w:rsidRPr="009D36B7">
        <w:rPr>
          <w:rFonts w:ascii="Times New Roman" w:eastAsia="Times New Roman" w:hAnsi="Times New Roman" w:cs="Times New Roman"/>
          <w:sz w:val="24"/>
          <w:szCs w:val="24"/>
          <w:lang w:eastAsia="ru-RU"/>
        </w:rPr>
        <w:t>.0</w:t>
      </w:r>
      <w:r w:rsidR="00936021" w:rsidRPr="009D36B7">
        <w:rPr>
          <w:rFonts w:ascii="Times New Roman" w:eastAsia="Times New Roman" w:hAnsi="Times New Roman" w:cs="Times New Roman"/>
          <w:sz w:val="24"/>
          <w:szCs w:val="24"/>
          <w:lang w:eastAsia="ru-RU"/>
        </w:rPr>
        <w:t>9</w:t>
      </w:r>
      <w:r w:rsidRPr="009D36B7">
        <w:rPr>
          <w:rFonts w:ascii="Times New Roman" w:eastAsia="Times New Roman" w:hAnsi="Times New Roman" w:cs="Times New Roman"/>
          <w:sz w:val="24"/>
          <w:szCs w:val="24"/>
          <w:lang w:eastAsia="ru-RU"/>
        </w:rPr>
        <w:t>.201</w:t>
      </w:r>
      <w:r w:rsidR="00936021" w:rsidRPr="009D36B7">
        <w:rPr>
          <w:rFonts w:ascii="Times New Roman" w:eastAsia="Times New Roman" w:hAnsi="Times New Roman" w:cs="Times New Roman"/>
          <w:sz w:val="24"/>
          <w:szCs w:val="24"/>
          <w:lang w:eastAsia="ru-RU"/>
        </w:rPr>
        <w:t>5</w:t>
      </w:r>
      <w:r w:rsidRPr="009D36B7">
        <w:rPr>
          <w:rFonts w:ascii="Times New Roman" w:eastAsia="Times New Roman" w:hAnsi="Times New Roman" w:cs="Times New Roman"/>
          <w:sz w:val="24"/>
          <w:szCs w:val="24"/>
          <w:lang w:eastAsia="ru-RU"/>
        </w:rPr>
        <w:t xml:space="preserve"> №</w:t>
      </w:r>
      <w:r w:rsidR="00936021" w:rsidRPr="009D36B7">
        <w:rPr>
          <w:rFonts w:ascii="Times New Roman" w:eastAsia="Times New Roman" w:hAnsi="Times New Roman" w:cs="Times New Roman"/>
          <w:sz w:val="24"/>
          <w:szCs w:val="24"/>
          <w:lang w:eastAsia="ru-RU"/>
        </w:rPr>
        <w:t>122.2</w:t>
      </w:r>
      <w:r w:rsidRPr="009D36B7">
        <w:rPr>
          <w:rFonts w:ascii="Times New Roman" w:eastAsia="Times New Roman" w:hAnsi="Times New Roman" w:cs="Times New Roman"/>
          <w:sz w:val="24"/>
          <w:szCs w:val="24"/>
          <w:lang w:eastAsia="ru-RU"/>
        </w:rPr>
        <w:t xml:space="preserve">,  </w:t>
      </w:r>
      <w:r w:rsidR="00404839">
        <w:rPr>
          <w:rFonts w:ascii="Times New Roman" w:eastAsia="Times New Roman" w:hAnsi="Times New Roman" w:cs="Times New Roman"/>
          <w:sz w:val="24"/>
          <w:szCs w:val="24"/>
          <w:lang w:eastAsia="ru-RU"/>
        </w:rPr>
        <w:t>р</w:t>
      </w:r>
      <w:r w:rsidR="00936021" w:rsidRPr="009D36B7">
        <w:rPr>
          <w:rFonts w:ascii="Times New Roman" w:eastAsia="Times New Roman" w:hAnsi="Times New Roman" w:cs="Times New Roman"/>
          <w:sz w:val="24"/>
          <w:szCs w:val="24"/>
          <w:lang w:eastAsia="ru-RU"/>
        </w:rPr>
        <w:t>ешением</w:t>
      </w:r>
      <w:r w:rsidR="00BC7EC3" w:rsidRPr="009D36B7">
        <w:rPr>
          <w:rFonts w:ascii="Times New Roman" w:eastAsia="Times New Roman" w:hAnsi="Times New Roman" w:cs="Times New Roman"/>
          <w:sz w:val="24"/>
          <w:szCs w:val="24"/>
          <w:lang w:eastAsia="ru-RU"/>
        </w:rPr>
        <w:t xml:space="preserve"> Глазовского районного Совета депутатов от 22.12.2016 №37 «О бюджете муниципального образования «Глазовский район»</w:t>
      </w:r>
      <w:r w:rsidR="009D36B7" w:rsidRPr="009D36B7">
        <w:rPr>
          <w:rFonts w:ascii="Times New Roman" w:eastAsia="Times New Roman" w:hAnsi="Times New Roman" w:cs="Times New Roman"/>
          <w:sz w:val="24"/>
          <w:szCs w:val="24"/>
          <w:lang w:eastAsia="ru-RU"/>
        </w:rPr>
        <w:t xml:space="preserve"> на 2017 год и плановый период 2018 и 2019 годов»,</w:t>
      </w:r>
      <w:r w:rsidR="00936021" w:rsidRPr="009D36B7">
        <w:rPr>
          <w:rFonts w:ascii="Times New Roman" w:eastAsia="Times New Roman" w:hAnsi="Times New Roman" w:cs="Times New Roman"/>
          <w:sz w:val="24"/>
          <w:szCs w:val="24"/>
          <w:lang w:eastAsia="ru-RU"/>
        </w:rPr>
        <w:t xml:space="preserve"> Уставом муниципального образования «Г</w:t>
      </w:r>
      <w:r w:rsidR="009D36B7" w:rsidRPr="009D36B7">
        <w:rPr>
          <w:rFonts w:ascii="Times New Roman" w:eastAsia="Times New Roman" w:hAnsi="Times New Roman" w:cs="Times New Roman"/>
          <w:sz w:val="24"/>
          <w:szCs w:val="24"/>
          <w:lang w:eastAsia="ru-RU"/>
        </w:rPr>
        <w:t>лазовский район</w:t>
      </w:r>
      <w:r w:rsidR="00936021" w:rsidRPr="009D36B7">
        <w:rPr>
          <w:rFonts w:ascii="Times New Roman" w:eastAsia="Times New Roman" w:hAnsi="Times New Roman" w:cs="Times New Roman"/>
          <w:sz w:val="24"/>
          <w:szCs w:val="24"/>
          <w:lang w:eastAsia="ru-RU"/>
        </w:rPr>
        <w:t xml:space="preserve">»,  </w:t>
      </w:r>
      <w:r w:rsidR="009D36B7" w:rsidRPr="009D36B7">
        <w:rPr>
          <w:rFonts w:ascii="Times New Roman" w:eastAsia="Times New Roman" w:hAnsi="Times New Roman" w:cs="Times New Roman"/>
          <w:b/>
          <w:sz w:val="24"/>
          <w:szCs w:val="24"/>
          <w:lang w:eastAsia="ru-RU"/>
        </w:rPr>
        <w:t>Администрация муниципального образования «Глазовский район» ПОСТАНОВЛЯЕТ</w:t>
      </w:r>
      <w:r w:rsidRPr="009D36B7">
        <w:rPr>
          <w:rFonts w:ascii="Times New Roman" w:eastAsia="Times New Roman" w:hAnsi="Times New Roman" w:cs="Times New Roman"/>
          <w:b/>
          <w:sz w:val="24"/>
          <w:szCs w:val="24"/>
          <w:lang w:eastAsia="ru-RU"/>
        </w:rPr>
        <w:t>:</w:t>
      </w:r>
    </w:p>
    <w:p w:rsidR="00462003" w:rsidRPr="00230B4E" w:rsidRDefault="00462003" w:rsidP="00230B4E">
      <w:pPr>
        <w:pStyle w:val="a9"/>
        <w:numPr>
          <w:ilvl w:val="0"/>
          <w:numId w:val="3"/>
        </w:numPr>
        <w:tabs>
          <w:tab w:val="left" w:pos="993"/>
        </w:tabs>
        <w:spacing w:after="0" w:line="312" w:lineRule="auto"/>
        <w:ind w:left="0" w:firstLine="709"/>
        <w:jc w:val="both"/>
        <w:rPr>
          <w:rFonts w:ascii="Times New Roman" w:eastAsia="Times New Roman" w:hAnsi="Times New Roman" w:cs="Times New Roman"/>
          <w:sz w:val="24"/>
          <w:szCs w:val="24"/>
          <w:lang w:eastAsia="ru-RU"/>
        </w:rPr>
      </w:pPr>
      <w:r w:rsidRPr="00230B4E">
        <w:rPr>
          <w:rFonts w:ascii="Times New Roman" w:eastAsia="Times New Roman" w:hAnsi="Times New Roman" w:cs="Times New Roman"/>
          <w:sz w:val="24"/>
          <w:szCs w:val="24"/>
          <w:lang w:eastAsia="ru-RU"/>
        </w:rPr>
        <w:t xml:space="preserve">Утвердить прилагаемую муниципальную программу </w:t>
      </w:r>
      <w:r w:rsidR="00230B4E" w:rsidRPr="00230B4E">
        <w:rPr>
          <w:rFonts w:ascii="Times New Roman" w:eastAsia="Times New Roman" w:hAnsi="Times New Roman" w:cs="Times New Roman"/>
          <w:bCs/>
          <w:sz w:val="24"/>
          <w:szCs w:val="24"/>
          <w:lang w:eastAsia="ru-RU"/>
        </w:rPr>
        <w:t>«Создание условий для устойчивого экономического развития на 2015 – 2020 годы»</w:t>
      </w:r>
      <w:r w:rsidR="00404839" w:rsidRPr="00230B4E">
        <w:rPr>
          <w:rFonts w:ascii="Times New Roman" w:eastAsia="Times New Roman" w:hAnsi="Times New Roman" w:cs="Times New Roman"/>
          <w:sz w:val="24"/>
          <w:szCs w:val="24"/>
          <w:lang w:eastAsia="ru-RU"/>
        </w:rPr>
        <w:t xml:space="preserve"> в новой редакции</w:t>
      </w:r>
      <w:r w:rsidRPr="00230B4E">
        <w:rPr>
          <w:rFonts w:ascii="Times New Roman" w:eastAsia="Times New Roman" w:hAnsi="Times New Roman" w:cs="Times New Roman"/>
          <w:sz w:val="24"/>
          <w:szCs w:val="24"/>
          <w:lang w:eastAsia="ru-RU"/>
        </w:rPr>
        <w:t>.</w:t>
      </w:r>
    </w:p>
    <w:p w:rsidR="00462003" w:rsidRPr="009D36B7" w:rsidRDefault="00462003" w:rsidP="009D36B7">
      <w:pPr>
        <w:pStyle w:val="a9"/>
        <w:numPr>
          <w:ilvl w:val="0"/>
          <w:numId w:val="3"/>
        </w:numPr>
        <w:tabs>
          <w:tab w:val="left" w:pos="993"/>
        </w:tabs>
        <w:spacing w:after="0" w:line="312" w:lineRule="auto"/>
        <w:ind w:left="0" w:firstLine="709"/>
        <w:jc w:val="both"/>
        <w:rPr>
          <w:rFonts w:ascii="Times New Roman" w:eastAsia="Times New Roman" w:hAnsi="Times New Roman" w:cs="Times New Roman"/>
          <w:sz w:val="24"/>
          <w:szCs w:val="24"/>
          <w:lang w:eastAsia="ru-RU"/>
        </w:rPr>
      </w:pPr>
      <w:proofErr w:type="gramStart"/>
      <w:r w:rsidRPr="009D36B7">
        <w:rPr>
          <w:rFonts w:ascii="Times New Roman" w:eastAsia="Times New Roman" w:hAnsi="Times New Roman" w:cs="Times New Roman"/>
          <w:sz w:val="24"/>
          <w:szCs w:val="24"/>
          <w:lang w:eastAsia="ru-RU"/>
        </w:rPr>
        <w:t>Контроль за</w:t>
      </w:r>
      <w:proofErr w:type="gramEnd"/>
      <w:r w:rsidRPr="009D36B7">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230B4E">
        <w:rPr>
          <w:rFonts w:ascii="Times New Roman" w:eastAsia="Times New Roman" w:hAnsi="Times New Roman" w:cs="Times New Roman"/>
          <w:sz w:val="24"/>
          <w:szCs w:val="24"/>
          <w:lang w:eastAsia="ru-RU"/>
        </w:rPr>
        <w:t xml:space="preserve">первого </w:t>
      </w:r>
      <w:r w:rsidRPr="009D36B7">
        <w:rPr>
          <w:rFonts w:ascii="Times New Roman" w:eastAsia="Times New Roman" w:hAnsi="Times New Roman" w:cs="Times New Roman"/>
          <w:sz w:val="24"/>
          <w:szCs w:val="24"/>
          <w:lang w:eastAsia="ru-RU"/>
        </w:rPr>
        <w:t xml:space="preserve">заместителя </w:t>
      </w:r>
      <w:r w:rsidR="00404839">
        <w:rPr>
          <w:rFonts w:ascii="Times New Roman" w:eastAsia="Times New Roman" w:hAnsi="Times New Roman" w:cs="Times New Roman"/>
          <w:sz w:val="24"/>
          <w:szCs w:val="24"/>
          <w:lang w:eastAsia="ru-RU"/>
        </w:rPr>
        <w:t>г</w:t>
      </w:r>
      <w:r w:rsidRPr="009D36B7">
        <w:rPr>
          <w:rFonts w:ascii="Times New Roman" w:eastAsia="Times New Roman" w:hAnsi="Times New Roman" w:cs="Times New Roman"/>
          <w:sz w:val="24"/>
          <w:szCs w:val="24"/>
          <w:lang w:eastAsia="ru-RU"/>
        </w:rPr>
        <w:t xml:space="preserve">лавы Администрации </w:t>
      </w:r>
      <w:r w:rsidR="009D36B7" w:rsidRPr="009D36B7">
        <w:rPr>
          <w:rFonts w:ascii="Times New Roman" w:eastAsia="Times New Roman" w:hAnsi="Times New Roman" w:cs="Times New Roman"/>
          <w:sz w:val="24"/>
          <w:szCs w:val="24"/>
          <w:lang w:eastAsia="ru-RU"/>
        </w:rPr>
        <w:t xml:space="preserve">муниципального образования «Глазовский район» </w:t>
      </w:r>
      <w:r w:rsidR="00230B4E">
        <w:rPr>
          <w:rFonts w:ascii="Times New Roman" w:eastAsia="Times New Roman" w:hAnsi="Times New Roman" w:cs="Times New Roman"/>
          <w:sz w:val="24"/>
          <w:szCs w:val="24"/>
          <w:lang w:eastAsia="ru-RU"/>
        </w:rPr>
        <w:t>по экономике, имущественным отношениям и финансам Ю.В. Ушакову</w:t>
      </w:r>
      <w:r w:rsidRPr="009D36B7">
        <w:rPr>
          <w:rFonts w:ascii="Times New Roman" w:eastAsia="Times New Roman" w:hAnsi="Times New Roman" w:cs="Times New Roman"/>
          <w:sz w:val="24"/>
          <w:szCs w:val="24"/>
          <w:lang w:eastAsia="ru-RU"/>
        </w:rPr>
        <w:t xml:space="preserve">.    </w:t>
      </w:r>
    </w:p>
    <w:p w:rsidR="009D36B7" w:rsidRPr="009D36B7" w:rsidRDefault="009D36B7" w:rsidP="009D36B7">
      <w:pPr>
        <w:tabs>
          <w:tab w:val="left" w:pos="993"/>
        </w:tabs>
        <w:spacing w:after="0" w:line="312" w:lineRule="auto"/>
        <w:rPr>
          <w:rFonts w:ascii="Times New Roman" w:eastAsia="Times New Roman" w:hAnsi="Times New Roman" w:cs="Times New Roman"/>
          <w:sz w:val="20"/>
          <w:szCs w:val="20"/>
          <w:lang w:eastAsia="ru-RU"/>
        </w:rPr>
      </w:pPr>
    </w:p>
    <w:p w:rsidR="00462003" w:rsidRPr="009D36B7" w:rsidRDefault="00462003" w:rsidP="00462003">
      <w:pPr>
        <w:spacing w:after="0" w:line="360" w:lineRule="auto"/>
        <w:ind w:left="11"/>
        <w:jc w:val="both"/>
        <w:rPr>
          <w:rFonts w:ascii="Times New Roman" w:eastAsia="Times New Roman" w:hAnsi="Times New Roman" w:cs="Times New Roman"/>
          <w:sz w:val="24"/>
          <w:szCs w:val="24"/>
          <w:lang w:eastAsia="ru-RU"/>
        </w:rPr>
      </w:pPr>
    </w:p>
    <w:p w:rsidR="00462003" w:rsidRPr="009D36B7" w:rsidRDefault="00462003" w:rsidP="00462003">
      <w:pPr>
        <w:spacing w:after="0" w:line="360" w:lineRule="auto"/>
        <w:ind w:left="11"/>
        <w:jc w:val="both"/>
        <w:rPr>
          <w:rFonts w:ascii="Times New Roman" w:eastAsia="Times New Roman" w:hAnsi="Times New Roman" w:cs="Times New Roman"/>
          <w:sz w:val="24"/>
          <w:szCs w:val="24"/>
          <w:lang w:eastAsia="ru-RU"/>
        </w:rPr>
      </w:pPr>
    </w:p>
    <w:tbl>
      <w:tblPr>
        <w:tblW w:w="0" w:type="auto"/>
        <w:tblInd w:w="11" w:type="dxa"/>
        <w:tblLook w:val="04A0" w:firstRow="1" w:lastRow="0" w:firstColumn="1" w:lastColumn="0" w:noHBand="0" w:noVBand="1"/>
      </w:tblPr>
      <w:tblGrid>
        <w:gridCol w:w="7043"/>
        <w:gridCol w:w="2516"/>
      </w:tblGrid>
      <w:tr w:rsidR="00462003" w:rsidRPr="009D36B7" w:rsidTr="00462003">
        <w:tc>
          <w:tcPr>
            <w:tcW w:w="7043" w:type="dxa"/>
            <w:hideMark/>
          </w:tcPr>
          <w:p w:rsidR="009D36B7"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 xml:space="preserve">Глава </w:t>
            </w:r>
            <w:proofErr w:type="gramStart"/>
            <w:r w:rsidRPr="006F602E">
              <w:rPr>
                <w:rFonts w:ascii="Times New Roman" w:eastAsia="Times New Roman" w:hAnsi="Times New Roman" w:cs="Times New Roman"/>
                <w:b/>
                <w:sz w:val="24"/>
                <w:szCs w:val="24"/>
              </w:rPr>
              <w:t>муниципального</w:t>
            </w:r>
            <w:proofErr w:type="gramEnd"/>
            <w:r w:rsidRPr="006F602E">
              <w:rPr>
                <w:rFonts w:ascii="Times New Roman" w:eastAsia="Times New Roman" w:hAnsi="Times New Roman" w:cs="Times New Roman"/>
                <w:b/>
                <w:sz w:val="24"/>
                <w:szCs w:val="24"/>
              </w:rPr>
              <w:t xml:space="preserve"> </w:t>
            </w:r>
          </w:p>
          <w:p w:rsidR="00462003"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образования «Глазовский район»</w:t>
            </w:r>
          </w:p>
        </w:tc>
        <w:tc>
          <w:tcPr>
            <w:tcW w:w="2516" w:type="dxa"/>
            <w:hideMark/>
          </w:tcPr>
          <w:p w:rsidR="00462003" w:rsidRPr="006F602E" w:rsidRDefault="00462003" w:rsidP="00462003">
            <w:pPr>
              <w:spacing w:after="0"/>
              <w:jc w:val="both"/>
              <w:rPr>
                <w:rFonts w:ascii="Times New Roman" w:eastAsia="Times New Roman" w:hAnsi="Times New Roman" w:cs="Times New Roman"/>
                <w:b/>
                <w:sz w:val="24"/>
                <w:szCs w:val="24"/>
              </w:rPr>
            </w:pPr>
          </w:p>
          <w:p w:rsidR="009D36B7"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 xml:space="preserve">В.В. </w:t>
            </w:r>
            <w:proofErr w:type="spellStart"/>
            <w:r w:rsidRPr="006F602E">
              <w:rPr>
                <w:rFonts w:ascii="Times New Roman" w:eastAsia="Times New Roman" w:hAnsi="Times New Roman" w:cs="Times New Roman"/>
                <w:b/>
                <w:sz w:val="24"/>
                <w:szCs w:val="24"/>
              </w:rPr>
              <w:t>Сабреков</w:t>
            </w:r>
            <w:proofErr w:type="spellEnd"/>
          </w:p>
        </w:tc>
      </w:tr>
    </w:tbl>
    <w:p w:rsidR="00462003" w:rsidRDefault="00462003" w:rsidP="00462003">
      <w:pPr>
        <w:spacing w:after="0" w:line="360" w:lineRule="auto"/>
        <w:ind w:left="11"/>
        <w:jc w:val="both"/>
        <w:rPr>
          <w:rFonts w:ascii="Times New Roman" w:eastAsia="Times New Roman" w:hAnsi="Times New Roman" w:cs="Times New Roman"/>
          <w:sz w:val="26"/>
          <w:szCs w:val="26"/>
          <w:lang w:eastAsia="ru-RU"/>
        </w:rPr>
      </w:pPr>
    </w:p>
    <w:p w:rsidR="00156544" w:rsidRDefault="00156544" w:rsidP="00156544">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156544">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15654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156544" w:rsidRPr="00074C3D" w:rsidRDefault="00156544" w:rsidP="00156544">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796"/>
        <w:gridCol w:w="4775"/>
      </w:tblGrid>
      <w:tr w:rsidR="00156544" w:rsidRPr="00074C3D" w:rsidTr="00A026F5">
        <w:tc>
          <w:tcPr>
            <w:tcW w:w="4796" w:type="dxa"/>
            <w:shd w:val="clear" w:color="auto" w:fill="auto"/>
          </w:tcPr>
          <w:p w:rsidR="00156544" w:rsidRPr="00074C3D" w:rsidRDefault="00156544" w:rsidP="00A02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156544"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156544" w:rsidRPr="00074C3D"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_______________2017</w:t>
            </w:r>
            <w:r w:rsidRPr="00074C3D">
              <w:rPr>
                <w:rFonts w:ascii="Times New Roman" w:hAnsi="Times New Roman" w:cs="Times New Roman"/>
                <w:sz w:val="24"/>
                <w:szCs w:val="24"/>
              </w:rPr>
              <w:t xml:space="preserve"> г.</w:t>
            </w:r>
          </w:p>
          <w:p w:rsidR="00156544" w:rsidRPr="00074C3D" w:rsidRDefault="00156544" w:rsidP="00A026F5">
            <w:pPr>
              <w:spacing w:after="0" w:line="240" w:lineRule="auto"/>
              <w:jc w:val="both"/>
              <w:rPr>
                <w:rFonts w:ascii="Times New Roman" w:hAnsi="Times New Roman" w:cs="Times New Roman"/>
                <w:sz w:val="24"/>
                <w:szCs w:val="24"/>
              </w:rPr>
            </w:pPr>
          </w:p>
        </w:tc>
        <w:tc>
          <w:tcPr>
            <w:tcW w:w="4775" w:type="dxa"/>
            <w:shd w:val="clear" w:color="auto" w:fill="auto"/>
          </w:tcPr>
          <w:p w:rsidR="00156544" w:rsidRDefault="00156544" w:rsidP="00A026F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Начальник </w:t>
            </w:r>
            <w:r>
              <w:rPr>
                <w:rFonts w:ascii="Times New Roman" w:hAnsi="Times New Roman" w:cs="Times New Roman"/>
                <w:sz w:val="24"/>
                <w:szCs w:val="24"/>
              </w:rPr>
              <w:t>правового</w:t>
            </w:r>
            <w:r w:rsidRPr="00074C3D">
              <w:rPr>
                <w:rFonts w:ascii="Times New Roman" w:hAnsi="Times New Roman" w:cs="Times New Roman"/>
                <w:sz w:val="24"/>
                <w:szCs w:val="24"/>
              </w:rPr>
              <w:t xml:space="preserve"> отдела Аппарата </w:t>
            </w:r>
            <w:r>
              <w:rPr>
                <w:rFonts w:ascii="Times New Roman" w:hAnsi="Times New Roman" w:cs="Times New Roman"/>
                <w:sz w:val="24"/>
                <w:szCs w:val="24"/>
              </w:rPr>
              <w:t>Администрации муниципального образования «Глазовский район»</w:t>
            </w:r>
          </w:p>
          <w:p w:rsidR="00156544"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Н.А. Трефилова </w:t>
            </w:r>
          </w:p>
          <w:p w:rsidR="00156544" w:rsidRPr="00074C3D"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w:t>
            </w:r>
            <w:r>
              <w:rPr>
                <w:rFonts w:ascii="Times New Roman" w:hAnsi="Times New Roman" w:cs="Times New Roman"/>
                <w:sz w:val="24"/>
                <w:szCs w:val="24"/>
              </w:rPr>
              <w:t>7</w:t>
            </w:r>
            <w:r w:rsidRPr="00074C3D">
              <w:rPr>
                <w:rFonts w:ascii="Times New Roman" w:hAnsi="Times New Roman" w:cs="Times New Roman"/>
                <w:sz w:val="24"/>
                <w:szCs w:val="24"/>
              </w:rPr>
              <w:t xml:space="preserve"> г.</w:t>
            </w:r>
          </w:p>
        </w:tc>
      </w:tr>
      <w:tr w:rsidR="00156544" w:rsidRPr="00074C3D" w:rsidTr="00A026F5">
        <w:tc>
          <w:tcPr>
            <w:tcW w:w="4796" w:type="dxa"/>
            <w:shd w:val="clear" w:color="auto" w:fill="auto"/>
          </w:tcPr>
          <w:p w:rsidR="00156544" w:rsidRDefault="00156544" w:rsidP="00A026F5">
            <w:pPr>
              <w:tabs>
                <w:tab w:val="left" w:pos="6695"/>
              </w:tabs>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Начальник отдела</w:t>
            </w:r>
            <w:r>
              <w:rPr>
                <w:rFonts w:ascii="Times New Roman" w:hAnsi="Times New Roman" w:cs="Times New Roman"/>
                <w:sz w:val="24"/>
                <w:szCs w:val="24"/>
              </w:rPr>
              <w:t xml:space="preserve"> организационной работы</w:t>
            </w:r>
            <w:r w:rsidRPr="00074C3D">
              <w:rPr>
                <w:rFonts w:ascii="Times New Roman" w:hAnsi="Times New Roman" w:cs="Times New Roman"/>
                <w:sz w:val="24"/>
                <w:szCs w:val="24"/>
              </w:rPr>
              <w:t xml:space="preserve"> Аппарата </w:t>
            </w:r>
            <w:r>
              <w:rPr>
                <w:rFonts w:ascii="Times New Roman" w:hAnsi="Times New Roman" w:cs="Times New Roman"/>
                <w:sz w:val="24"/>
                <w:szCs w:val="24"/>
              </w:rPr>
              <w:t>Администрации муниципального образования «Глазовский район»</w:t>
            </w:r>
          </w:p>
          <w:p w:rsidR="00156544" w:rsidRPr="00074C3D" w:rsidRDefault="00156544" w:rsidP="00A026F5">
            <w:pPr>
              <w:tabs>
                <w:tab w:val="left" w:pos="6695"/>
              </w:tabs>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jc w:val="both"/>
              <w:rPr>
                <w:rFonts w:ascii="Times New Roman" w:hAnsi="Times New Roman" w:cs="Times New Roman"/>
                <w:sz w:val="24"/>
                <w:szCs w:val="24"/>
              </w:rPr>
            </w:pPr>
          </w:p>
          <w:p w:rsidR="00156544" w:rsidRPr="00074C3D" w:rsidRDefault="00156544" w:rsidP="00A026F5">
            <w:pPr>
              <w:spacing w:after="0" w:line="240" w:lineRule="auto"/>
              <w:rPr>
                <w:rFonts w:ascii="Times New Roman" w:hAnsi="Times New Roman" w:cs="Times New Roman"/>
                <w:sz w:val="24"/>
                <w:szCs w:val="24"/>
                <w:lang w:eastAsia="ar-SA"/>
              </w:rPr>
            </w:pPr>
            <w:r w:rsidRPr="00074C3D">
              <w:rPr>
                <w:rFonts w:ascii="Times New Roman" w:hAnsi="Times New Roman" w:cs="Times New Roman"/>
                <w:sz w:val="24"/>
                <w:szCs w:val="24"/>
                <w:lang w:eastAsia="ar-SA"/>
              </w:rPr>
              <w:t xml:space="preserve">__________________ Н.А. </w:t>
            </w:r>
            <w:proofErr w:type="spellStart"/>
            <w:r w:rsidRPr="00074C3D">
              <w:rPr>
                <w:rFonts w:ascii="Times New Roman" w:hAnsi="Times New Roman" w:cs="Times New Roman"/>
                <w:sz w:val="24"/>
                <w:szCs w:val="24"/>
                <w:lang w:eastAsia="ar-SA"/>
              </w:rPr>
              <w:t>Кандакова</w:t>
            </w:r>
            <w:proofErr w:type="spellEnd"/>
            <w:r w:rsidRPr="00074C3D">
              <w:rPr>
                <w:rFonts w:ascii="Times New Roman" w:hAnsi="Times New Roman" w:cs="Times New Roman"/>
                <w:sz w:val="24"/>
                <w:szCs w:val="24"/>
                <w:lang w:eastAsia="ar-SA"/>
              </w:rPr>
              <w:t xml:space="preserve"> </w:t>
            </w:r>
          </w:p>
          <w:p w:rsidR="00156544" w:rsidRPr="00074C3D" w:rsidRDefault="00156544" w:rsidP="00A026F5">
            <w:pPr>
              <w:spacing w:after="0" w:line="240" w:lineRule="auto"/>
              <w:rPr>
                <w:rFonts w:ascii="Times New Roman" w:hAnsi="Times New Roman" w:cs="Times New Roman"/>
                <w:sz w:val="24"/>
                <w:szCs w:val="24"/>
                <w:lang w:eastAsia="ar-SA"/>
              </w:rPr>
            </w:pPr>
          </w:p>
          <w:p w:rsidR="00156544" w:rsidRPr="00074C3D" w:rsidRDefault="00156544" w:rsidP="00A026F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lang w:eastAsia="ar-SA"/>
              </w:rPr>
              <w:t>______________201</w:t>
            </w:r>
            <w:r>
              <w:rPr>
                <w:rFonts w:ascii="Times New Roman" w:hAnsi="Times New Roman" w:cs="Times New Roman"/>
                <w:sz w:val="24"/>
                <w:szCs w:val="24"/>
                <w:lang w:eastAsia="ar-SA"/>
              </w:rPr>
              <w:t>7</w:t>
            </w:r>
            <w:r w:rsidRPr="00074C3D">
              <w:rPr>
                <w:rFonts w:ascii="Times New Roman" w:hAnsi="Times New Roman" w:cs="Times New Roman"/>
                <w:sz w:val="24"/>
                <w:szCs w:val="24"/>
                <w:lang w:eastAsia="ar-SA"/>
              </w:rPr>
              <w:t xml:space="preserve"> г.</w:t>
            </w:r>
          </w:p>
          <w:p w:rsidR="00156544" w:rsidRPr="00074C3D" w:rsidRDefault="00156544" w:rsidP="00A026F5">
            <w:pPr>
              <w:spacing w:after="0" w:line="240" w:lineRule="auto"/>
              <w:jc w:val="both"/>
              <w:rPr>
                <w:rFonts w:ascii="Times New Roman" w:hAnsi="Times New Roman" w:cs="Times New Roman"/>
                <w:sz w:val="24"/>
                <w:szCs w:val="24"/>
              </w:rPr>
            </w:pPr>
          </w:p>
        </w:tc>
        <w:tc>
          <w:tcPr>
            <w:tcW w:w="4775" w:type="dxa"/>
            <w:shd w:val="clear" w:color="auto" w:fill="auto"/>
          </w:tcPr>
          <w:p w:rsidR="00156544" w:rsidRPr="00074C3D" w:rsidRDefault="00156544" w:rsidP="00A026F5">
            <w:pPr>
              <w:spacing w:after="0" w:line="240" w:lineRule="auto"/>
              <w:jc w:val="both"/>
              <w:rPr>
                <w:rFonts w:ascii="Times New Roman" w:hAnsi="Times New Roman" w:cs="Times New Roman"/>
                <w:sz w:val="24"/>
                <w:szCs w:val="24"/>
              </w:rPr>
            </w:pPr>
          </w:p>
        </w:tc>
      </w:tr>
      <w:tr w:rsidR="00156544" w:rsidRPr="00074C3D" w:rsidTr="00A026F5">
        <w:tc>
          <w:tcPr>
            <w:tcW w:w="4796" w:type="dxa"/>
            <w:shd w:val="clear" w:color="auto" w:fill="auto"/>
          </w:tcPr>
          <w:p w:rsidR="00156544" w:rsidRPr="00074C3D" w:rsidRDefault="00156544" w:rsidP="00A026F5">
            <w:pPr>
              <w:spacing w:after="0" w:line="240" w:lineRule="auto"/>
              <w:jc w:val="both"/>
              <w:rPr>
                <w:rFonts w:ascii="Times New Roman" w:hAnsi="Times New Roman" w:cs="Times New Roman"/>
                <w:sz w:val="24"/>
                <w:szCs w:val="24"/>
              </w:rPr>
            </w:pPr>
          </w:p>
        </w:tc>
        <w:tc>
          <w:tcPr>
            <w:tcW w:w="4775" w:type="dxa"/>
            <w:shd w:val="clear" w:color="auto" w:fill="auto"/>
          </w:tcPr>
          <w:p w:rsidR="00156544" w:rsidRPr="00074C3D" w:rsidRDefault="00156544" w:rsidP="00A026F5">
            <w:pPr>
              <w:spacing w:after="0" w:line="240" w:lineRule="auto"/>
              <w:jc w:val="both"/>
              <w:rPr>
                <w:rFonts w:ascii="Times New Roman" w:hAnsi="Times New Roman" w:cs="Times New Roman"/>
                <w:sz w:val="24"/>
                <w:szCs w:val="24"/>
              </w:rPr>
            </w:pPr>
          </w:p>
        </w:tc>
      </w:tr>
      <w:tr w:rsidR="00156544" w:rsidRPr="00074C3D" w:rsidTr="00A026F5">
        <w:tc>
          <w:tcPr>
            <w:tcW w:w="4796" w:type="dxa"/>
            <w:shd w:val="clear" w:color="auto" w:fill="auto"/>
          </w:tcPr>
          <w:p w:rsidR="00156544" w:rsidRPr="00074C3D" w:rsidRDefault="00156544" w:rsidP="00A026F5">
            <w:pPr>
              <w:spacing w:after="0" w:line="240" w:lineRule="auto"/>
              <w:jc w:val="both"/>
              <w:rPr>
                <w:rFonts w:ascii="Times New Roman" w:hAnsi="Times New Roman" w:cs="Times New Roman"/>
                <w:sz w:val="24"/>
                <w:szCs w:val="24"/>
              </w:rPr>
            </w:pPr>
          </w:p>
        </w:tc>
        <w:tc>
          <w:tcPr>
            <w:tcW w:w="4775" w:type="dxa"/>
            <w:shd w:val="clear" w:color="auto" w:fill="auto"/>
          </w:tcPr>
          <w:p w:rsidR="00156544" w:rsidRPr="00074C3D" w:rsidRDefault="00156544" w:rsidP="00A026F5">
            <w:pPr>
              <w:spacing w:after="0" w:line="240" w:lineRule="auto"/>
              <w:jc w:val="both"/>
              <w:rPr>
                <w:rFonts w:ascii="Times New Roman" w:hAnsi="Times New Roman" w:cs="Times New Roman"/>
                <w:sz w:val="24"/>
                <w:szCs w:val="24"/>
              </w:rPr>
            </w:pPr>
          </w:p>
        </w:tc>
      </w:tr>
    </w:tbl>
    <w:p w:rsidR="00156544" w:rsidRPr="00074C3D" w:rsidRDefault="00156544" w:rsidP="00156544">
      <w:pPr>
        <w:suppressAutoHyphens/>
        <w:spacing w:after="0" w:line="240" w:lineRule="auto"/>
        <w:rPr>
          <w:rFonts w:ascii="Times New Roman" w:hAnsi="Times New Roman" w:cs="Times New Roman"/>
          <w:sz w:val="24"/>
          <w:szCs w:val="24"/>
          <w:lang w:eastAsia="ar-SA"/>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Pr="00074C3D" w:rsidRDefault="00156544" w:rsidP="00156544">
      <w:pPr>
        <w:widowControl w:val="0"/>
        <w:autoSpaceDE w:val="0"/>
        <w:autoSpaceDN w:val="0"/>
        <w:adjustRightInd w:val="0"/>
        <w:spacing w:after="0" w:line="240" w:lineRule="auto"/>
        <w:jc w:val="right"/>
        <w:rPr>
          <w:rFonts w:ascii="Times New Roman" w:hAnsi="Times New Roman" w:cs="Times New Roman"/>
          <w:sz w:val="24"/>
          <w:szCs w:val="24"/>
        </w:rPr>
      </w:pPr>
    </w:p>
    <w:p w:rsidR="00156544" w:rsidRPr="00074C3D" w:rsidRDefault="00156544" w:rsidP="00156544">
      <w:pPr>
        <w:pStyle w:val="a4"/>
        <w:ind w:left="0"/>
      </w:pPr>
    </w:p>
    <w:p w:rsidR="00156544" w:rsidRPr="00074C3D" w:rsidRDefault="00156544" w:rsidP="00156544">
      <w:pPr>
        <w:pStyle w:val="a4"/>
        <w:ind w:left="0"/>
      </w:pPr>
    </w:p>
    <w:p w:rsidR="00156544" w:rsidRDefault="00156544" w:rsidP="00156544">
      <w:pPr>
        <w:pStyle w:val="a4"/>
        <w:ind w:left="0"/>
      </w:pPr>
    </w:p>
    <w:p w:rsidR="00156544" w:rsidRDefault="00156544" w:rsidP="00156544">
      <w:pPr>
        <w:pStyle w:val="a4"/>
        <w:ind w:left="0"/>
      </w:pPr>
    </w:p>
    <w:p w:rsidR="00156544" w:rsidRDefault="00156544" w:rsidP="00156544">
      <w:pPr>
        <w:pStyle w:val="a4"/>
        <w:ind w:left="0"/>
      </w:pPr>
    </w:p>
    <w:p w:rsidR="00156544" w:rsidRDefault="00156544" w:rsidP="00156544">
      <w:pPr>
        <w:pStyle w:val="a4"/>
        <w:ind w:left="0"/>
      </w:pPr>
    </w:p>
    <w:p w:rsidR="00156544" w:rsidRPr="00074C3D" w:rsidRDefault="00156544" w:rsidP="00156544">
      <w:pPr>
        <w:pStyle w:val="a4"/>
        <w:ind w:left="0"/>
      </w:pPr>
    </w:p>
    <w:p w:rsidR="00156544" w:rsidRPr="00074C3D" w:rsidRDefault="00156544" w:rsidP="00156544">
      <w:pPr>
        <w:pStyle w:val="a4"/>
        <w:ind w:left="0"/>
      </w:pPr>
    </w:p>
    <w:p w:rsidR="00156544" w:rsidRPr="00074C3D" w:rsidRDefault="00156544" w:rsidP="00156544">
      <w:pPr>
        <w:pStyle w:val="a4"/>
        <w:ind w:left="0"/>
      </w:pPr>
    </w:p>
    <w:p w:rsidR="00156544" w:rsidRPr="00074C3D" w:rsidRDefault="00156544" w:rsidP="00156544">
      <w:pPr>
        <w:pStyle w:val="a4"/>
        <w:ind w:left="0"/>
        <w:rPr>
          <w:sz w:val="20"/>
          <w:szCs w:val="20"/>
        </w:rPr>
      </w:pPr>
      <w:r w:rsidRPr="00074C3D">
        <w:rPr>
          <w:sz w:val="20"/>
          <w:szCs w:val="20"/>
        </w:rPr>
        <w:t>Рассылка</w:t>
      </w:r>
      <w:proofErr w:type="gramStart"/>
      <w:r>
        <w:rPr>
          <w:sz w:val="20"/>
          <w:szCs w:val="20"/>
        </w:rPr>
        <w:t xml:space="preserve"> </w:t>
      </w:r>
      <w:r w:rsidRPr="00074C3D">
        <w:rPr>
          <w:sz w:val="20"/>
          <w:szCs w:val="20"/>
        </w:rPr>
        <w:t>:</w:t>
      </w:r>
      <w:proofErr w:type="gramEnd"/>
    </w:p>
    <w:p w:rsidR="00156544" w:rsidRPr="00074C3D" w:rsidRDefault="00156544" w:rsidP="00156544">
      <w:pPr>
        <w:pStyle w:val="a4"/>
        <w:ind w:left="0"/>
        <w:rPr>
          <w:sz w:val="20"/>
          <w:szCs w:val="20"/>
        </w:rPr>
      </w:pPr>
      <w:r w:rsidRPr="00074C3D">
        <w:rPr>
          <w:sz w:val="20"/>
          <w:szCs w:val="20"/>
        </w:rPr>
        <w:t xml:space="preserve">2 – </w:t>
      </w:r>
      <w:proofErr w:type="spellStart"/>
      <w:r w:rsidRPr="00074C3D">
        <w:rPr>
          <w:sz w:val="20"/>
          <w:szCs w:val="20"/>
        </w:rPr>
        <w:t>орг</w:t>
      </w:r>
      <w:proofErr w:type="gramStart"/>
      <w:r w:rsidRPr="00074C3D">
        <w:rPr>
          <w:sz w:val="20"/>
          <w:szCs w:val="20"/>
        </w:rPr>
        <w:t>.о</w:t>
      </w:r>
      <w:proofErr w:type="gramEnd"/>
      <w:r w:rsidRPr="00074C3D">
        <w:rPr>
          <w:sz w:val="20"/>
          <w:szCs w:val="20"/>
        </w:rPr>
        <w:t>тдел</w:t>
      </w:r>
      <w:proofErr w:type="spellEnd"/>
    </w:p>
    <w:p w:rsidR="00156544" w:rsidRDefault="00156544" w:rsidP="00156544">
      <w:pPr>
        <w:pStyle w:val="a4"/>
        <w:ind w:left="0"/>
        <w:rPr>
          <w:sz w:val="20"/>
          <w:szCs w:val="20"/>
        </w:rPr>
      </w:pPr>
      <w:r w:rsidRPr="00074C3D">
        <w:rPr>
          <w:sz w:val="20"/>
          <w:szCs w:val="20"/>
        </w:rPr>
        <w:t xml:space="preserve">1 </w:t>
      </w:r>
      <w:r>
        <w:rPr>
          <w:sz w:val="20"/>
          <w:szCs w:val="20"/>
        </w:rPr>
        <w:t>–</w:t>
      </w:r>
      <w:r w:rsidRPr="00074C3D">
        <w:rPr>
          <w:sz w:val="20"/>
          <w:szCs w:val="20"/>
        </w:rPr>
        <w:t xml:space="preserve"> </w:t>
      </w:r>
      <w:r>
        <w:rPr>
          <w:sz w:val="20"/>
          <w:szCs w:val="20"/>
        </w:rPr>
        <w:t>ОЭ</w:t>
      </w:r>
    </w:p>
    <w:p w:rsidR="00156544" w:rsidRDefault="00156544" w:rsidP="00156544">
      <w:pPr>
        <w:pStyle w:val="a4"/>
        <w:ind w:left="0"/>
        <w:rPr>
          <w:sz w:val="20"/>
          <w:szCs w:val="20"/>
        </w:rPr>
      </w:pPr>
      <w:r>
        <w:rPr>
          <w:sz w:val="20"/>
          <w:szCs w:val="20"/>
        </w:rPr>
        <w:t>1 – ЖКХ</w:t>
      </w:r>
    </w:p>
    <w:p w:rsidR="00156544" w:rsidRDefault="00156544" w:rsidP="00156544">
      <w:pPr>
        <w:pStyle w:val="a4"/>
        <w:ind w:left="0"/>
        <w:rPr>
          <w:sz w:val="20"/>
          <w:szCs w:val="20"/>
        </w:rPr>
      </w:pPr>
      <w:r>
        <w:rPr>
          <w:sz w:val="20"/>
          <w:szCs w:val="20"/>
        </w:rPr>
        <w:t>1 – УСХ</w:t>
      </w:r>
    </w:p>
    <w:p w:rsidR="00156544" w:rsidRPr="00074C3D" w:rsidRDefault="00156544" w:rsidP="00156544">
      <w:pPr>
        <w:pStyle w:val="a4"/>
        <w:ind w:left="0"/>
        <w:rPr>
          <w:sz w:val="20"/>
          <w:szCs w:val="20"/>
        </w:rPr>
      </w:pPr>
      <w:r>
        <w:rPr>
          <w:sz w:val="20"/>
          <w:szCs w:val="20"/>
        </w:rPr>
        <w:t>1 - архитектура</w:t>
      </w:r>
    </w:p>
    <w:p w:rsidR="00156544" w:rsidRDefault="00156544" w:rsidP="00156544">
      <w:pPr>
        <w:pStyle w:val="a4"/>
        <w:ind w:left="0"/>
        <w:rPr>
          <w:sz w:val="20"/>
          <w:szCs w:val="20"/>
        </w:rPr>
      </w:pPr>
    </w:p>
    <w:p w:rsidR="00156544" w:rsidRPr="00074C3D" w:rsidRDefault="00156544" w:rsidP="00156544">
      <w:pPr>
        <w:pStyle w:val="a4"/>
        <w:ind w:left="0"/>
        <w:rPr>
          <w:sz w:val="20"/>
          <w:szCs w:val="20"/>
        </w:rPr>
      </w:pPr>
    </w:p>
    <w:p w:rsidR="00156544" w:rsidRDefault="00156544" w:rsidP="00156544">
      <w:pPr>
        <w:pStyle w:val="a4"/>
        <w:ind w:left="0"/>
        <w:rPr>
          <w:sz w:val="20"/>
          <w:szCs w:val="20"/>
        </w:rPr>
      </w:pPr>
      <w:r>
        <w:rPr>
          <w:sz w:val="20"/>
          <w:szCs w:val="20"/>
        </w:rPr>
        <w:t>Е.А. Поскребышева</w:t>
      </w:r>
    </w:p>
    <w:p w:rsidR="00156544" w:rsidRPr="00074C3D" w:rsidRDefault="00156544" w:rsidP="00156544">
      <w:pPr>
        <w:pStyle w:val="a4"/>
        <w:ind w:left="0"/>
        <w:rPr>
          <w:sz w:val="20"/>
          <w:szCs w:val="20"/>
        </w:rPr>
      </w:pPr>
      <w:r>
        <w:rPr>
          <w:sz w:val="20"/>
          <w:szCs w:val="20"/>
        </w:rPr>
        <w:t>8 (34141) 5 88 93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462003" w:rsidTr="00462003">
        <w:tc>
          <w:tcPr>
            <w:tcW w:w="4928" w:type="dxa"/>
          </w:tcPr>
          <w:p w:rsidR="00462003" w:rsidRDefault="00462003" w:rsidP="00462003">
            <w:pPr>
              <w:rPr>
                <w:rFonts w:ascii="Times New Roman" w:eastAsia="Times New Roman" w:hAnsi="Times New Roman" w:cs="Times New Roman"/>
                <w:sz w:val="20"/>
                <w:szCs w:val="20"/>
                <w:lang w:eastAsia="ru-RU"/>
              </w:rPr>
            </w:pPr>
          </w:p>
        </w:tc>
        <w:tc>
          <w:tcPr>
            <w:tcW w:w="4642" w:type="dxa"/>
          </w:tcPr>
          <w:p w:rsidR="00462003" w:rsidRPr="00AC4019" w:rsidRDefault="00462003" w:rsidP="009D36B7">
            <w:pPr>
              <w:jc w:val="center"/>
              <w:rPr>
                <w:rFonts w:ascii="Times New Roman" w:eastAsia="Times New Roman" w:hAnsi="Times New Roman" w:cs="Times New Roman"/>
                <w:sz w:val="24"/>
                <w:szCs w:val="24"/>
                <w:lang w:eastAsia="ru-RU"/>
              </w:rPr>
            </w:pPr>
            <w:r w:rsidRPr="00AC4019">
              <w:rPr>
                <w:rFonts w:ascii="Times New Roman" w:eastAsia="Times New Roman" w:hAnsi="Times New Roman" w:cs="Times New Roman"/>
                <w:sz w:val="24"/>
                <w:szCs w:val="24"/>
                <w:lang w:eastAsia="ru-RU"/>
              </w:rPr>
              <w:t>У</w:t>
            </w:r>
            <w:r w:rsidR="009D36B7">
              <w:rPr>
                <w:rFonts w:ascii="Times New Roman" w:eastAsia="Times New Roman" w:hAnsi="Times New Roman" w:cs="Times New Roman"/>
                <w:sz w:val="24"/>
                <w:szCs w:val="24"/>
                <w:lang w:eastAsia="ru-RU"/>
              </w:rPr>
              <w:t>тверждена</w:t>
            </w:r>
          </w:p>
          <w:p w:rsidR="009D36B7" w:rsidRDefault="00462003" w:rsidP="009D3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C4019">
              <w:rPr>
                <w:rFonts w:ascii="Times New Roman" w:eastAsia="Times New Roman" w:hAnsi="Times New Roman" w:cs="Times New Roman"/>
                <w:sz w:val="24"/>
                <w:szCs w:val="24"/>
                <w:lang w:eastAsia="ru-RU"/>
              </w:rPr>
              <w:t>остановлением Администр</w:t>
            </w:r>
            <w:r>
              <w:rPr>
                <w:rFonts w:ascii="Times New Roman" w:eastAsia="Times New Roman" w:hAnsi="Times New Roman" w:cs="Times New Roman"/>
                <w:sz w:val="24"/>
                <w:szCs w:val="24"/>
                <w:lang w:eastAsia="ru-RU"/>
              </w:rPr>
              <w:t xml:space="preserve">ации </w:t>
            </w:r>
            <w:r w:rsidR="009D36B7">
              <w:rPr>
                <w:rFonts w:ascii="Times New Roman" w:eastAsia="Times New Roman" w:hAnsi="Times New Roman" w:cs="Times New Roman"/>
                <w:sz w:val="24"/>
                <w:szCs w:val="24"/>
                <w:lang w:eastAsia="ru-RU"/>
              </w:rPr>
              <w:t xml:space="preserve">муниципального образования </w:t>
            </w:r>
          </w:p>
          <w:p w:rsidR="009D36B7" w:rsidRDefault="009D36B7" w:rsidP="009D3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«Глазовский район» </w:t>
            </w:r>
          </w:p>
          <w:p w:rsidR="00462003" w:rsidRDefault="009D36B7" w:rsidP="00546C3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00546C36">
              <w:rPr>
                <w:rFonts w:ascii="Times New Roman" w:eastAsia="Times New Roman" w:hAnsi="Times New Roman" w:cs="Times New Roman"/>
                <w:sz w:val="24"/>
                <w:szCs w:val="24"/>
                <w:lang w:eastAsia="ru-RU"/>
              </w:rPr>
              <w:t>15.03.2017</w:t>
            </w:r>
            <w:r>
              <w:rPr>
                <w:rFonts w:ascii="Times New Roman" w:eastAsia="Times New Roman" w:hAnsi="Times New Roman" w:cs="Times New Roman"/>
                <w:sz w:val="24"/>
                <w:szCs w:val="24"/>
                <w:lang w:eastAsia="ru-RU"/>
              </w:rPr>
              <w:t xml:space="preserve"> № </w:t>
            </w:r>
            <w:r w:rsidR="00546C36">
              <w:rPr>
                <w:rFonts w:ascii="Times New Roman" w:eastAsia="Times New Roman" w:hAnsi="Times New Roman" w:cs="Times New Roman"/>
                <w:sz w:val="24"/>
                <w:szCs w:val="24"/>
                <w:lang w:eastAsia="ru-RU"/>
              </w:rPr>
              <w:t>45</w:t>
            </w:r>
          </w:p>
        </w:tc>
      </w:tr>
      <w:tr w:rsidR="009D36B7" w:rsidTr="00462003">
        <w:tc>
          <w:tcPr>
            <w:tcW w:w="4928" w:type="dxa"/>
          </w:tcPr>
          <w:p w:rsidR="009D36B7" w:rsidRDefault="009D36B7" w:rsidP="00462003">
            <w:pPr>
              <w:rPr>
                <w:rFonts w:ascii="Times New Roman" w:eastAsia="Times New Roman" w:hAnsi="Times New Roman" w:cs="Times New Roman"/>
                <w:sz w:val="20"/>
                <w:szCs w:val="20"/>
                <w:lang w:eastAsia="ru-RU"/>
              </w:rPr>
            </w:pPr>
          </w:p>
        </w:tc>
        <w:tc>
          <w:tcPr>
            <w:tcW w:w="4642" w:type="dxa"/>
          </w:tcPr>
          <w:p w:rsidR="009D36B7" w:rsidRPr="00AC4019" w:rsidRDefault="009D36B7" w:rsidP="00462003">
            <w:pPr>
              <w:rPr>
                <w:rFonts w:ascii="Times New Roman" w:eastAsia="Times New Roman" w:hAnsi="Times New Roman" w:cs="Times New Roman"/>
                <w:sz w:val="24"/>
                <w:szCs w:val="24"/>
                <w:lang w:eastAsia="ru-RU"/>
              </w:rPr>
            </w:pPr>
          </w:p>
        </w:tc>
      </w:tr>
    </w:tbl>
    <w:p w:rsidR="00462003" w:rsidRDefault="00462003" w:rsidP="004674B6">
      <w:pPr>
        <w:autoSpaceDE w:val="0"/>
        <w:autoSpaceDN w:val="0"/>
        <w:adjustRightInd w:val="0"/>
        <w:spacing w:after="0" w:line="240" w:lineRule="auto"/>
        <w:jc w:val="both"/>
        <w:rPr>
          <w:rFonts w:ascii="Times New Roman" w:hAnsi="Times New Roman" w:cs="Times New Roman"/>
          <w:b/>
          <w:bCs/>
          <w:sz w:val="24"/>
          <w:szCs w:val="24"/>
        </w:rPr>
      </w:pPr>
    </w:p>
    <w:p w:rsidR="00D607EE" w:rsidRDefault="00D607EE"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Pr="00AC4019" w:rsidRDefault="00A62C3F" w:rsidP="009D36B7">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sz w:val="24"/>
          <w:szCs w:val="24"/>
          <w:lang w:eastAsia="ru-RU"/>
        </w:rPr>
        <w:t>5</w:t>
      </w:r>
      <w:r w:rsidR="009D36B7">
        <w:rPr>
          <w:rFonts w:ascii="Times New Roman" w:eastAsia="Times New Roman" w:hAnsi="Times New Roman" w:cs="Times New Roman"/>
          <w:b/>
          <w:bCs/>
          <w:sz w:val="24"/>
          <w:szCs w:val="24"/>
          <w:lang w:eastAsia="ru-RU"/>
        </w:rPr>
        <w:t xml:space="preserve">. </w:t>
      </w:r>
      <w:r w:rsidR="009D36B7" w:rsidRPr="00AC4019">
        <w:rPr>
          <w:rFonts w:ascii="Times New Roman" w:eastAsia="Times New Roman" w:hAnsi="Times New Roman" w:cs="Times New Roman"/>
          <w:b/>
          <w:bCs/>
          <w:caps/>
          <w:sz w:val="24"/>
          <w:szCs w:val="24"/>
          <w:lang w:eastAsia="ru-RU"/>
        </w:rPr>
        <w:t>Муниципальная про</w:t>
      </w:r>
      <w:bookmarkStart w:id="0" w:name="_GoBack"/>
      <w:bookmarkEnd w:id="0"/>
      <w:r w:rsidR="009D36B7" w:rsidRPr="00AC4019">
        <w:rPr>
          <w:rFonts w:ascii="Times New Roman" w:eastAsia="Times New Roman" w:hAnsi="Times New Roman" w:cs="Times New Roman"/>
          <w:b/>
          <w:bCs/>
          <w:caps/>
          <w:sz w:val="24"/>
          <w:szCs w:val="24"/>
          <w:lang w:eastAsia="ru-RU"/>
        </w:rPr>
        <w:t xml:space="preserve">грамма  </w:t>
      </w:r>
    </w:p>
    <w:p w:rsidR="009D36B7" w:rsidRPr="00A62C3F" w:rsidRDefault="009D36B7" w:rsidP="009D36B7">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A62C3F">
        <w:rPr>
          <w:rFonts w:ascii="Times New Roman" w:eastAsia="Times New Roman" w:hAnsi="Times New Roman" w:cs="Times New Roman"/>
          <w:b/>
          <w:bCs/>
          <w:sz w:val="24"/>
          <w:szCs w:val="24"/>
          <w:u w:val="single"/>
          <w:lang w:eastAsia="ru-RU"/>
        </w:rPr>
        <w:t>«</w:t>
      </w:r>
      <w:r w:rsidR="00A62C3F" w:rsidRPr="00A62C3F">
        <w:rPr>
          <w:rFonts w:ascii="Times New Roman" w:eastAsia="Times New Roman" w:hAnsi="Times New Roman" w:cs="Times New Roman"/>
          <w:b/>
          <w:bCs/>
          <w:color w:val="000000" w:themeColor="text1"/>
          <w:sz w:val="24"/>
          <w:szCs w:val="24"/>
          <w:u w:val="single"/>
          <w:lang w:eastAsia="ru-RU"/>
        </w:rPr>
        <w:t>Создание условий для у</w:t>
      </w:r>
      <w:r w:rsidR="00230B4E">
        <w:rPr>
          <w:rFonts w:ascii="Times New Roman" w:eastAsia="Times New Roman" w:hAnsi="Times New Roman" w:cs="Times New Roman"/>
          <w:b/>
          <w:bCs/>
          <w:color w:val="000000" w:themeColor="text1"/>
          <w:sz w:val="24"/>
          <w:szCs w:val="24"/>
          <w:u w:val="single"/>
          <w:lang w:eastAsia="ru-RU"/>
        </w:rPr>
        <w:t>с</w:t>
      </w:r>
      <w:r w:rsidR="00A62C3F" w:rsidRPr="00A62C3F">
        <w:rPr>
          <w:rFonts w:ascii="Times New Roman" w:eastAsia="Times New Roman" w:hAnsi="Times New Roman" w:cs="Times New Roman"/>
          <w:b/>
          <w:bCs/>
          <w:color w:val="000000" w:themeColor="text1"/>
          <w:sz w:val="24"/>
          <w:szCs w:val="24"/>
          <w:u w:val="single"/>
          <w:lang w:eastAsia="ru-RU"/>
        </w:rPr>
        <w:t>тойчивого экономического развития на 2015 – 2020 годы</w:t>
      </w:r>
      <w:r w:rsidRPr="00A62C3F">
        <w:rPr>
          <w:rFonts w:ascii="Times New Roman" w:eastAsia="Times New Roman" w:hAnsi="Times New Roman" w:cs="Times New Roman"/>
          <w:b/>
          <w:bCs/>
          <w:sz w:val="24"/>
          <w:szCs w:val="24"/>
          <w:u w:val="single"/>
          <w:lang w:eastAsia="ru-RU"/>
        </w:rPr>
        <w:t xml:space="preserve">» </w:t>
      </w:r>
    </w:p>
    <w:p w:rsidR="009D36B7" w:rsidRPr="009D36B7" w:rsidRDefault="009D36B7" w:rsidP="00A62C3F">
      <w:pPr>
        <w:tabs>
          <w:tab w:val="left" w:pos="1134"/>
        </w:tabs>
        <w:autoSpaceDE w:val="0"/>
        <w:autoSpaceDN w:val="0"/>
        <w:adjustRightInd w:val="0"/>
        <w:spacing w:after="0" w:line="240" w:lineRule="auto"/>
        <w:jc w:val="center"/>
        <w:rPr>
          <w:rFonts w:ascii="Times New Roman" w:hAnsi="Times New Roman" w:cs="Times New Roman"/>
          <w:sz w:val="20"/>
          <w:szCs w:val="20"/>
        </w:rPr>
      </w:pPr>
      <w:r w:rsidRPr="009D36B7">
        <w:rPr>
          <w:rFonts w:ascii="Times New Roman" w:hAnsi="Times New Roman" w:cs="Times New Roman"/>
          <w:sz w:val="20"/>
          <w:szCs w:val="20"/>
        </w:rPr>
        <w:t>(название муниципальной программы)</w:t>
      </w: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62C3F">
        <w:rPr>
          <w:rFonts w:ascii="Times New Roman" w:hAnsi="Times New Roman" w:cs="Times New Roman"/>
          <w:b/>
          <w:sz w:val="24"/>
          <w:szCs w:val="24"/>
        </w:rPr>
        <w:t>Краткая характеристика (паспорт) муниципальной 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46"/>
      </w:tblGrid>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Наименование муниципальной программы</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Муниципальная программа муниципального образования «Глазовский район»</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«Создание условий для устойчивого экономического развития на 2015-2020</w:t>
            </w:r>
            <w:r>
              <w:rPr>
                <w:rFonts w:ascii="Times New Roman" w:hAnsi="Times New Roman" w:cs="Times New Roman"/>
                <w:sz w:val="24"/>
                <w:szCs w:val="24"/>
              </w:rPr>
              <w:t xml:space="preserve"> </w:t>
            </w:r>
            <w:r w:rsidRPr="00A62C3F">
              <w:rPr>
                <w:rFonts w:ascii="Times New Roman" w:hAnsi="Times New Roman" w:cs="Times New Roman"/>
                <w:sz w:val="24"/>
                <w:szCs w:val="24"/>
              </w:rPr>
              <w:t>г</w:t>
            </w:r>
            <w:r>
              <w:rPr>
                <w:rFonts w:ascii="Times New Roman" w:hAnsi="Times New Roman" w:cs="Times New Roman"/>
                <w:sz w:val="24"/>
                <w:szCs w:val="24"/>
              </w:rPr>
              <w:t>оды</w:t>
            </w:r>
            <w:r w:rsidRPr="00A62C3F">
              <w:rPr>
                <w:rFonts w:ascii="Times New Roman" w:hAnsi="Times New Roman" w:cs="Times New Roman"/>
                <w:sz w:val="24"/>
                <w:szCs w:val="24"/>
              </w:rPr>
              <w:t>»</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Подпрограммы </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459"/>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5.1</w:t>
            </w:r>
            <w:r w:rsidRPr="00A62C3F">
              <w:rPr>
                <w:rFonts w:ascii="Times New Roman" w:hAnsi="Times New Roman" w:cs="Times New Roman"/>
                <w:sz w:val="24"/>
                <w:szCs w:val="24"/>
              </w:rPr>
              <w:tab/>
              <w:t xml:space="preserve">Подпрограмма «Развитие сельского хозяйства и расширение рынка сельскохозяйственной продукции» </w:t>
            </w:r>
          </w:p>
          <w:p w:rsidR="00A62C3F" w:rsidRPr="00A62C3F" w:rsidRDefault="00A62C3F" w:rsidP="00A62C3F">
            <w:pPr>
              <w:tabs>
                <w:tab w:val="left" w:pos="459"/>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5.2</w:t>
            </w:r>
            <w:r w:rsidRPr="00A62C3F">
              <w:rPr>
                <w:rFonts w:ascii="Times New Roman" w:hAnsi="Times New Roman" w:cs="Times New Roman"/>
                <w:sz w:val="24"/>
                <w:szCs w:val="24"/>
              </w:rPr>
              <w:tab/>
              <w:t>Подпрограмма «Создание благоприятных  условий для развития малого и среднего предпринимательства»</w:t>
            </w:r>
          </w:p>
          <w:p w:rsidR="00A62C3F" w:rsidRPr="00A62C3F" w:rsidRDefault="00A62C3F" w:rsidP="00A62C3F">
            <w:pPr>
              <w:tabs>
                <w:tab w:val="left" w:pos="459"/>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5.3</w:t>
            </w:r>
            <w:r w:rsidRPr="00A62C3F">
              <w:rPr>
                <w:rFonts w:ascii="Times New Roman" w:hAnsi="Times New Roman" w:cs="Times New Roman"/>
                <w:sz w:val="24"/>
                <w:szCs w:val="24"/>
              </w:rPr>
              <w:tab/>
              <w:t>Подпрограмма «Развитие потребительского рынка»</w:t>
            </w:r>
          </w:p>
          <w:p w:rsidR="00A62C3F" w:rsidRPr="00A62C3F" w:rsidRDefault="00A62C3F" w:rsidP="00A62C3F">
            <w:pPr>
              <w:tabs>
                <w:tab w:val="left" w:pos="459"/>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5.4  Подпрограмма «Устойчивое развитие сельских территорий»</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Координатор</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Первый заместитель главы Администрации</w:t>
            </w:r>
            <w:r>
              <w:rPr>
                <w:rFonts w:ascii="Times New Roman" w:hAnsi="Times New Roman" w:cs="Times New Roman"/>
                <w:sz w:val="24"/>
                <w:szCs w:val="24"/>
              </w:rPr>
              <w:t xml:space="preserve"> муниципального образования «Глазовский район» по экономике, имущественным отношениям и финансам</w:t>
            </w:r>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Заместитель главы Администрации </w:t>
            </w:r>
            <w:r>
              <w:rPr>
                <w:rFonts w:ascii="Times New Roman" w:hAnsi="Times New Roman" w:cs="Times New Roman"/>
                <w:sz w:val="24"/>
                <w:szCs w:val="24"/>
              </w:rPr>
              <w:t>муниципального образования «</w:t>
            </w:r>
            <w:r w:rsidRPr="00A62C3F">
              <w:rPr>
                <w:rFonts w:ascii="Times New Roman" w:hAnsi="Times New Roman" w:cs="Times New Roman"/>
                <w:sz w:val="24"/>
                <w:szCs w:val="24"/>
              </w:rPr>
              <w:t>Глазовск</w:t>
            </w:r>
            <w:r>
              <w:rPr>
                <w:rFonts w:ascii="Times New Roman" w:hAnsi="Times New Roman" w:cs="Times New Roman"/>
                <w:sz w:val="24"/>
                <w:szCs w:val="24"/>
              </w:rPr>
              <w:t>ий</w:t>
            </w:r>
            <w:r w:rsidRPr="00A62C3F">
              <w:rPr>
                <w:rFonts w:ascii="Times New Roman" w:hAnsi="Times New Roman" w:cs="Times New Roman"/>
                <w:sz w:val="24"/>
                <w:szCs w:val="24"/>
              </w:rPr>
              <w:t xml:space="preserve"> район</w:t>
            </w:r>
            <w:r>
              <w:rPr>
                <w:rFonts w:ascii="Times New Roman" w:hAnsi="Times New Roman" w:cs="Times New Roman"/>
                <w:sz w:val="24"/>
                <w:szCs w:val="24"/>
              </w:rPr>
              <w:t>» – начальник управления сельского хозяйства</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Ответственный исполнитель </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Отдел экономики Администрации </w:t>
            </w:r>
            <w:r>
              <w:rPr>
                <w:rFonts w:ascii="Times New Roman" w:hAnsi="Times New Roman" w:cs="Times New Roman"/>
                <w:sz w:val="24"/>
                <w:szCs w:val="24"/>
              </w:rPr>
              <w:t>муниципального образования</w:t>
            </w:r>
            <w:r w:rsidRPr="00A62C3F">
              <w:rPr>
                <w:rFonts w:ascii="Times New Roman" w:hAnsi="Times New Roman" w:cs="Times New Roman"/>
                <w:sz w:val="24"/>
                <w:szCs w:val="24"/>
              </w:rPr>
              <w:t xml:space="preserve"> «Глазовский район»</w:t>
            </w:r>
            <w:r>
              <w:rPr>
                <w:rFonts w:ascii="Times New Roman" w:hAnsi="Times New Roman" w:cs="Times New Roman"/>
                <w:sz w:val="24"/>
                <w:szCs w:val="24"/>
              </w:rPr>
              <w:t>, у</w:t>
            </w:r>
            <w:r w:rsidRPr="00A62C3F">
              <w:rPr>
                <w:rFonts w:ascii="Times New Roman" w:hAnsi="Times New Roman" w:cs="Times New Roman"/>
                <w:sz w:val="24"/>
                <w:szCs w:val="24"/>
              </w:rPr>
              <w:t xml:space="preserve">правление сельского хозяйства Администрации </w:t>
            </w:r>
            <w:r>
              <w:rPr>
                <w:rFonts w:ascii="Times New Roman" w:hAnsi="Times New Roman" w:cs="Times New Roman"/>
                <w:sz w:val="24"/>
                <w:szCs w:val="24"/>
              </w:rPr>
              <w:t>муниципального образования</w:t>
            </w:r>
            <w:r w:rsidRPr="00A62C3F">
              <w:rPr>
                <w:rFonts w:ascii="Times New Roman" w:hAnsi="Times New Roman" w:cs="Times New Roman"/>
                <w:sz w:val="24"/>
                <w:szCs w:val="24"/>
              </w:rPr>
              <w:t xml:space="preserve"> «Глазовский район»</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Соисполнители </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b/>
                <w:sz w:val="24"/>
                <w:szCs w:val="24"/>
              </w:rPr>
              <w:t>-</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Цели </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i/>
                <w:sz w:val="24"/>
                <w:szCs w:val="24"/>
              </w:rPr>
            </w:pPr>
            <w:r w:rsidRPr="00A62C3F">
              <w:rPr>
                <w:rFonts w:ascii="Times New Roman" w:hAnsi="Times New Roman" w:cs="Times New Roman"/>
                <w:sz w:val="24"/>
                <w:szCs w:val="24"/>
              </w:rPr>
              <w:t xml:space="preserve">Создание условий для устойчивого роста экономики </w:t>
            </w:r>
            <w:r>
              <w:rPr>
                <w:rFonts w:ascii="Times New Roman" w:hAnsi="Times New Roman" w:cs="Times New Roman"/>
                <w:sz w:val="24"/>
                <w:szCs w:val="24"/>
              </w:rPr>
              <w:t>муниципального образования «</w:t>
            </w:r>
            <w:r w:rsidRPr="00A62C3F">
              <w:rPr>
                <w:rFonts w:ascii="Times New Roman" w:hAnsi="Times New Roman" w:cs="Times New Roman"/>
                <w:sz w:val="24"/>
                <w:szCs w:val="24"/>
              </w:rPr>
              <w:t>Глазовск</w:t>
            </w:r>
            <w:r>
              <w:rPr>
                <w:rFonts w:ascii="Times New Roman" w:hAnsi="Times New Roman" w:cs="Times New Roman"/>
                <w:sz w:val="24"/>
                <w:szCs w:val="24"/>
              </w:rPr>
              <w:t>ий</w:t>
            </w:r>
            <w:r w:rsidRPr="00A62C3F">
              <w:rPr>
                <w:rFonts w:ascii="Times New Roman" w:hAnsi="Times New Roman" w:cs="Times New Roman"/>
                <w:sz w:val="24"/>
                <w:szCs w:val="24"/>
              </w:rPr>
              <w:t xml:space="preserve"> район</w:t>
            </w:r>
            <w:r>
              <w:rPr>
                <w:rFonts w:ascii="Times New Roman" w:hAnsi="Times New Roman" w:cs="Times New Roman"/>
                <w:sz w:val="24"/>
                <w:szCs w:val="24"/>
              </w:rPr>
              <w:t>»</w:t>
            </w:r>
            <w:r w:rsidRPr="00A62C3F">
              <w:rPr>
                <w:rFonts w:ascii="Times New Roman" w:hAnsi="Times New Roman" w:cs="Times New Roman"/>
                <w:sz w:val="24"/>
                <w:szCs w:val="24"/>
              </w:rPr>
              <w:t>.</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Задачи </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-создание условий для увеличения объема производства качественной сельскохозяйственной продукции;</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-создание условий для развития всех форм сельскохозяйственных предприятий, потребительской кооперации, личных подсобных хозяйств;</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-увеличение вклада малого и среднего предпринимательства в экономику </w:t>
            </w:r>
            <w:r>
              <w:rPr>
                <w:rFonts w:ascii="Times New Roman" w:hAnsi="Times New Roman" w:cs="Times New Roman"/>
                <w:sz w:val="24"/>
                <w:szCs w:val="24"/>
              </w:rPr>
              <w:t>муниципального образования «</w:t>
            </w:r>
            <w:r w:rsidRPr="00A62C3F">
              <w:rPr>
                <w:rFonts w:ascii="Times New Roman" w:hAnsi="Times New Roman" w:cs="Times New Roman"/>
                <w:sz w:val="24"/>
                <w:szCs w:val="24"/>
              </w:rPr>
              <w:t>Глазовск</w:t>
            </w:r>
            <w:r>
              <w:rPr>
                <w:rFonts w:ascii="Times New Roman" w:hAnsi="Times New Roman" w:cs="Times New Roman"/>
                <w:sz w:val="24"/>
                <w:szCs w:val="24"/>
              </w:rPr>
              <w:t>ий район»</w:t>
            </w:r>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-увеличение числа занятого населения в малом и среднем предпринимательстве;</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-стимулирование развития торговли, в том числе в малонаселенных пунктах.</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Целевые показатели (индикаторы) </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-индекс производства сельского хозяйства в хозяйствах всех категорий</w:t>
            </w:r>
            <w:r>
              <w:rPr>
                <w:rFonts w:ascii="Times New Roman" w:hAnsi="Times New Roman" w:cs="Times New Roman"/>
                <w:sz w:val="24"/>
                <w:szCs w:val="24"/>
              </w:rPr>
              <w:t xml:space="preserve"> </w:t>
            </w:r>
            <w:r w:rsidRPr="00A62C3F">
              <w:rPr>
                <w:rFonts w:ascii="Times New Roman" w:hAnsi="Times New Roman" w:cs="Times New Roman"/>
                <w:sz w:val="24"/>
                <w:szCs w:val="24"/>
              </w:rPr>
              <w:t>(в сопоставимых ценах), процентов;</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поголовье коров, голов;</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 валовое производство молока  во всех категориях хозяйств, </w:t>
            </w:r>
            <w:r w:rsidRPr="00A62C3F">
              <w:rPr>
                <w:rFonts w:ascii="Times New Roman" w:hAnsi="Times New Roman" w:cs="Times New Roman"/>
                <w:sz w:val="24"/>
                <w:szCs w:val="24"/>
              </w:rPr>
              <w:lastRenderedPageBreak/>
              <w:t>тонн;</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 удой на 1 фуражную корову во всех категориях хозяйств, </w:t>
            </w:r>
            <w:proofErr w:type="gramStart"/>
            <w:r w:rsidRPr="00A62C3F">
              <w:rPr>
                <w:rFonts w:ascii="Times New Roman" w:hAnsi="Times New Roman" w:cs="Times New Roman"/>
                <w:sz w:val="24"/>
                <w:szCs w:val="24"/>
              </w:rPr>
              <w:t>кг</w:t>
            </w:r>
            <w:proofErr w:type="gramEnd"/>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-производство зерна в весе после доработки</w:t>
            </w:r>
            <w:proofErr w:type="gramStart"/>
            <w:r w:rsidRPr="00A62C3F">
              <w:rPr>
                <w:rFonts w:ascii="Times New Roman" w:hAnsi="Times New Roman" w:cs="Times New Roman"/>
                <w:sz w:val="24"/>
                <w:szCs w:val="24"/>
              </w:rPr>
              <w:t xml:space="preserve"> ,</w:t>
            </w:r>
            <w:proofErr w:type="gramEnd"/>
            <w:r w:rsidRPr="00A62C3F">
              <w:rPr>
                <w:rFonts w:ascii="Times New Roman" w:hAnsi="Times New Roman" w:cs="Times New Roman"/>
                <w:sz w:val="24"/>
                <w:szCs w:val="24"/>
              </w:rPr>
              <w:t xml:space="preserve"> тонн;</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-число субъектов малого и среднего предпринимательства в расчете на 10 тыс. человек населения, ед.;</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-розничный товарооборот (во всех каналах реализации), млн. рублей;</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Сроки и этапы  реализации</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Срок реализации – 2015-2020 годы. Этапы не выделяются</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Объем средств бюджета муниципального района  на реализацию муниципальной программы</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По Подпрограмме «Развитие сельского хозяйства и расширение рынка сельскохозяйственной продукции» - </w:t>
            </w:r>
            <w:r w:rsidR="007107AB">
              <w:rPr>
                <w:rFonts w:ascii="Times New Roman" w:hAnsi="Times New Roman" w:cs="Times New Roman"/>
                <w:sz w:val="24"/>
                <w:szCs w:val="24"/>
              </w:rPr>
              <w:t>8319</w:t>
            </w:r>
            <w:r>
              <w:rPr>
                <w:rFonts w:ascii="Times New Roman" w:hAnsi="Times New Roman" w:cs="Times New Roman"/>
                <w:sz w:val="24"/>
                <w:szCs w:val="24"/>
              </w:rPr>
              <w:t>,9</w:t>
            </w:r>
            <w:r w:rsidRPr="00A62C3F">
              <w:rPr>
                <w:rFonts w:ascii="Times New Roman" w:hAnsi="Times New Roman" w:cs="Times New Roman"/>
                <w:sz w:val="24"/>
                <w:szCs w:val="24"/>
              </w:rPr>
              <w:t xml:space="preserve"> тыс. руб.</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По Подпрограмме «Создание благоприятных  условий для развития малого и среднего предпринимательства» - 60 тыс. руб.</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По Подпрограмме «Развитие потребительского рынка» - 18 тыс. руб.</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По Подпрограмме «Устойчивое развитие сельских территорий» - 200 тыс. руб.</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A62C3F">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6946" w:type="dxa"/>
            <w:tcBorders>
              <w:top w:val="single" w:sz="4" w:space="0" w:color="000000"/>
              <w:left w:val="single" w:sz="4" w:space="0" w:color="000000"/>
              <w:bottom w:val="single" w:sz="4" w:space="0" w:color="000000"/>
              <w:right w:val="single" w:sz="4" w:space="0" w:color="000000"/>
            </w:tcBorders>
          </w:tcPr>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-индекс производства сельского хозяйства в хозяйствах всех категорий</w:t>
            </w:r>
            <w:r>
              <w:rPr>
                <w:rFonts w:ascii="Times New Roman" w:hAnsi="Times New Roman" w:cs="Times New Roman"/>
                <w:sz w:val="24"/>
                <w:szCs w:val="24"/>
              </w:rPr>
              <w:t xml:space="preserve"> </w:t>
            </w:r>
            <w:r w:rsidRPr="00A62C3F">
              <w:rPr>
                <w:rFonts w:ascii="Times New Roman" w:hAnsi="Times New Roman" w:cs="Times New Roman"/>
                <w:sz w:val="24"/>
                <w:szCs w:val="24"/>
              </w:rPr>
              <w:t>(в сопоставимых ценах)- 104,0 процента;</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поголовье коров- 7010 голов;</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валовое производство молока во всех категориях хозяйств- 39407,0 тонн;</w:t>
            </w:r>
          </w:p>
          <w:p w:rsidR="007107AB"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 удой на 1 фуражную корову во всех категориях хозяйств- 5300 кг; </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производство зерна в весе после доработки - 27100 тонн;</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-число субъектов малого и среднего предпринимательства в расчете на 10 тыс. человек населения достигнет 318 ед.;</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достигнет 60%;</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-объем розничного товарооборота (во всех каналах реализации) 1810,0 млн. рублей,</w:t>
            </w:r>
          </w:p>
          <w:p w:rsidR="00A62C3F" w:rsidRPr="00A62C3F" w:rsidRDefault="00A62C3F" w:rsidP="00A62C3F">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w:t>
            </w:r>
            <w:r w:rsidR="007107AB">
              <w:rPr>
                <w:rFonts w:ascii="Times New Roman" w:hAnsi="Times New Roman" w:cs="Times New Roman"/>
                <w:sz w:val="24"/>
                <w:szCs w:val="24"/>
              </w:rPr>
              <w:t xml:space="preserve"> </w:t>
            </w:r>
            <w:r w:rsidRPr="00A62C3F">
              <w:rPr>
                <w:rFonts w:ascii="Times New Roman" w:hAnsi="Times New Roman" w:cs="Times New Roman"/>
                <w:sz w:val="24"/>
                <w:szCs w:val="24"/>
              </w:rPr>
              <w:t xml:space="preserve">5  реализованных проектов местных инициатив сельских  граждан, проживающих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получивших </w:t>
            </w:r>
            <w:proofErr w:type="spellStart"/>
            <w:r w:rsidRPr="00A62C3F">
              <w:rPr>
                <w:rFonts w:ascii="Times New Roman" w:hAnsi="Times New Roman" w:cs="Times New Roman"/>
                <w:sz w:val="24"/>
                <w:szCs w:val="24"/>
              </w:rPr>
              <w:t>грантовую</w:t>
            </w:r>
            <w:proofErr w:type="spellEnd"/>
            <w:r w:rsidRPr="00A62C3F">
              <w:rPr>
                <w:rFonts w:ascii="Times New Roman" w:hAnsi="Times New Roman" w:cs="Times New Roman"/>
                <w:sz w:val="24"/>
                <w:szCs w:val="24"/>
              </w:rPr>
              <w:t xml:space="preserve"> поддержку </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7107A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A62C3F">
        <w:rPr>
          <w:rFonts w:ascii="Times New Roman" w:hAnsi="Times New Roman" w:cs="Times New Roman"/>
          <w:b/>
          <w:sz w:val="24"/>
          <w:szCs w:val="24"/>
        </w:rPr>
        <w:t>Подпрограмма 5.1</w:t>
      </w:r>
      <w:r w:rsidR="007107AB">
        <w:rPr>
          <w:rFonts w:ascii="Times New Roman" w:hAnsi="Times New Roman" w:cs="Times New Roman"/>
          <w:b/>
          <w:sz w:val="24"/>
          <w:szCs w:val="24"/>
        </w:rPr>
        <w:t xml:space="preserve"> </w:t>
      </w:r>
      <w:r w:rsidR="007107AB">
        <w:rPr>
          <w:rFonts w:ascii="Times New Roman" w:hAnsi="Times New Roman" w:cs="Times New Roman"/>
          <w:b/>
          <w:bCs/>
          <w:sz w:val="24"/>
          <w:szCs w:val="24"/>
        </w:rPr>
        <w:t>«</w:t>
      </w:r>
      <w:r w:rsidRPr="00A62C3F">
        <w:rPr>
          <w:rFonts w:ascii="Times New Roman" w:hAnsi="Times New Roman" w:cs="Times New Roman"/>
          <w:b/>
          <w:bCs/>
          <w:sz w:val="24"/>
          <w:szCs w:val="24"/>
        </w:rPr>
        <w:t>Развитие сельского хозяйства и расширение рынка</w:t>
      </w:r>
    </w:p>
    <w:p w:rsidR="00A62C3F" w:rsidRPr="00A62C3F" w:rsidRDefault="00A62C3F" w:rsidP="007107A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A62C3F">
        <w:rPr>
          <w:rFonts w:ascii="Times New Roman" w:hAnsi="Times New Roman" w:cs="Times New Roman"/>
          <w:b/>
          <w:bCs/>
          <w:sz w:val="24"/>
          <w:szCs w:val="24"/>
        </w:rPr>
        <w:t>сельскохозяйственной продукции</w:t>
      </w:r>
      <w:r w:rsidR="007107AB">
        <w:rPr>
          <w:rFonts w:ascii="Times New Roman" w:hAnsi="Times New Roman" w:cs="Times New Roman"/>
          <w:b/>
          <w:bCs/>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A62C3F" w:rsidRPr="00A62C3F" w:rsidRDefault="00A62C3F" w:rsidP="007107AB">
      <w:pPr>
        <w:tabs>
          <w:tab w:val="left" w:pos="1134"/>
        </w:tabs>
        <w:autoSpaceDE w:val="0"/>
        <w:autoSpaceDN w:val="0"/>
        <w:adjustRightInd w:val="0"/>
        <w:spacing w:after="0" w:line="240" w:lineRule="auto"/>
        <w:jc w:val="center"/>
        <w:rPr>
          <w:rFonts w:ascii="Times New Roman" w:hAnsi="Times New Roman" w:cs="Times New Roman"/>
          <w:sz w:val="24"/>
          <w:szCs w:val="24"/>
        </w:rPr>
      </w:pPr>
      <w:r w:rsidRPr="00A62C3F">
        <w:rPr>
          <w:rFonts w:ascii="Times New Roman" w:hAnsi="Times New Roman" w:cs="Times New Roman"/>
          <w:sz w:val="24"/>
          <w:szCs w:val="24"/>
        </w:rPr>
        <w:t>Краткая характеристика (паспорт)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10870" w:type="dxa"/>
        <w:tblInd w:w="-717" w:type="dxa"/>
        <w:tblCellMar>
          <w:left w:w="0" w:type="dxa"/>
          <w:right w:w="0" w:type="dxa"/>
        </w:tblCellMar>
        <w:tblLook w:val="04A0" w:firstRow="1" w:lastRow="0" w:firstColumn="1" w:lastColumn="0" w:noHBand="0" w:noVBand="1"/>
      </w:tblPr>
      <w:tblGrid>
        <w:gridCol w:w="2563"/>
        <w:gridCol w:w="8307"/>
      </w:tblGrid>
      <w:tr w:rsidR="00230B4E" w:rsidRPr="007107AB" w:rsidTr="00230B4E">
        <w:trPr>
          <w:trHeight w:val="500"/>
        </w:trPr>
        <w:tc>
          <w:tcPr>
            <w:tcW w:w="2563" w:type="dxa"/>
            <w:tcBorders>
              <w:top w:val="single" w:sz="2" w:space="0" w:color="auto"/>
              <w:left w:val="single" w:sz="2" w:space="0" w:color="auto"/>
              <w:bottom w:val="single" w:sz="4"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vanish/>
              </w:rPr>
            </w:pPr>
            <w:r w:rsidRPr="007107AB">
              <w:rPr>
                <w:rFonts w:ascii="Times New Roman" w:hAnsi="Times New Roman" w:cs="Times New Roman"/>
              </w:rPr>
              <w:t>Наименование подпрограммы</w:t>
            </w:r>
          </w:p>
        </w:tc>
        <w:tc>
          <w:tcPr>
            <w:tcW w:w="8307" w:type="dxa"/>
            <w:tcBorders>
              <w:top w:val="single" w:sz="2" w:space="0" w:color="auto"/>
              <w:left w:val="single" w:sz="2" w:space="0" w:color="auto"/>
              <w:bottom w:val="single" w:sz="4" w:space="0" w:color="auto"/>
              <w:right w:val="single" w:sz="2" w:space="0" w:color="auto"/>
            </w:tcBorders>
          </w:tcPr>
          <w:p w:rsidR="00230B4E" w:rsidRPr="007107AB" w:rsidRDefault="007107AB" w:rsidP="007107AB">
            <w:pPr>
              <w:tabs>
                <w:tab w:val="left" w:pos="1134"/>
              </w:tabs>
              <w:autoSpaceDE w:val="0"/>
              <w:autoSpaceDN w:val="0"/>
              <w:adjustRightInd w:val="0"/>
              <w:spacing w:after="0" w:line="240" w:lineRule="auto"/>
              <w:ind w:left="153" w:right="142"/>
              <w:jc w:val="both"/>
              <w:rPr>
                <w:rFonts w:ascii="Times New Roman" w:hAnsi="Times New Roman" w:cs="Times New Roman"/>
                <w:bCs/>
              </w:rPr>
            </w:pPr>
            <w:r>
              <w:rPr>
                <w:rFonts w:ascii="Times New Roman" w:hAnsi="Times New Roman" w:cs="Times New Roman"/>
                <w:bCs/>
              </w:rPr>
              <w:t>«</w:t>
            </w:r>
            <w:r w:rsidR="00230B4E" w:rsidRPr="007107AB">
              <w:rPr>
                <w:rFonts w:ascii="Times New Roman" w:hAnsi="Times New Roman" w:cs="Times New Roman"/>
                <w:bCs/>
              </w:rPr>
              <w:t>Развитие сельского хозяйства и расширение рынка сельскохозяйствен</w:t>
            </w:r>
            <w:r>
              <w:rPr>
                <w:rFonts w:ascii="Times New Roman" w:hAnsi="Times New Roman" w:cs="Times New Roman"/>
                <w:bCs/>
              </w:rPr>
              <w:t>ной продукции на 2015-2020 годы»</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p>
        </w:tc>
      </w:tr>
      <w:tr w:rsidR="00230B4E" w:rsidRPr="007107AB" w:rsidTr="00230B4E">
        <w:trPr>
          <w:trHeight w:val="788"/>
        </w:trPr>
        <w:tc>
          <w:tcPr>
            <w:tcW w:w="2563" w:type="dxa"/>
            <w:tcBorders>
              <w:top w:val="single" w:sz="4" w:space="0" w:color="auto"/>
              <w:left w:val="single" w:sz="2" w:space="0" w:color="auto"/>
              <w:bottom w:val="single" w:sz="4"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lastRenderedPageBreak/>
              <w:t>Ответственный исполнитель подпрограммы</w:t>
            </w:r>
          </w:p>
        </w:tc>
        <w:tc>
          <w:tcPr>
            <w:tcW w:w="8307" w:type="dxa"/>
            <w:tcBorders>
              <w:top w:val="single" w:sz="4" w:space="0" w:color="auto"/>
              <w:left w:val="single" w:sz="2" w:space="0" w:color="auto"/>
              <w:bottom w:val="single" w:sz="4"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Управление сельского хозяйства администрации </w:t>
            </w:r>
            <w:r w:rsidR="007107AB">
              <w:rPr>
                <w:rFonts w:ascii="Times New Roman" w:hAnsi="Times New Roman" w:cs="Times New Roman"/>
              </w:rPr>
              <w:t xml:space="preserve">муниципального образования </w:t>
            </w:r>
            <w:r w:rsidRPr="007107AB">
              <w:rPr>
                <w:rFonts w:ascii="Times New Roman" w:hAnsi="Times New Roman" w:cs="Times New Roman"/>
              </w:rPr>
              <w:t>«Глазовский район»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p>
        </w:tc>
      </w:tr>
      <w:tr w:rsidR="00230B4E" w:rsidRPr="007107AB" w:rsidTr="00230B4E">
        <w:trPr>
          <w:trHeight w:val="264"/>
        </w:trPr>
        <w:tc>
          <w:tcPr>
            <w:tcW w:w="2563" w:type="dxa"/>
            <w:tcBorders>
              <w:top w:val="single" w:sz="4" w:space="0" w:color="auto"/>
              <w:left w:val="single" w:sz="2" w:space="0" w:color="auto"/>
              <w:bottom w:val="single" w:sz="4"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Соисполнители подпрограммы</w:t>
            </w:r>
          </w:p>
        </w:tc>
        <w:tc>
          <w:tcPr>
            <w:tcW w:w="8307" w:type="dxa"/>
            <w:tcBorders>
              <w:top w:val="single" w:sz="4" w:space="0" w:color="auto"/>
              <w:left w:val="single" w:sz="2" w:space="0" w:color="auto"/>
              <w:bottom w:val="single" w:sz="4"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Отдел экономики администрации муниципального образования, отдел кадровой работы Аппарата </w:t>
            </w:r>
            <w:r w:rsidR="007107AB">
              <w:rPr>
                <w:rFonts w:ascii="Times New Roman" w:hAnsi="Times New Roman" w:cs="Times New Roman"/>
              </w:rPr>
              <w:t>Администрации муниципального образования «Глазовский район»</w:t>
            </w:r>
          </w:p>
        </w:tc>
      </w:tr>
      <w:tr w:rsidR="00230B4E" w:rsidRPr="007107AB" w:rsidTr="00230B4E">
        <w:trPr>
          <w:trHeight w:val="795"/>
        </w:trPr>
        <w:tc>
          <w:tcPr>
            <w:tcW w:w="2563" w:type="dxa"/>
            <w:tcBorders>
              <w:top w:val="single" w:sz="2" w:space="0" w:color="auto"/>
              <w:left w:val="single" w:sz="2" w:space="0" w:color="auto"/>
              <w:bottom w:val="single" w:sz="4"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Координатор</w:t>
            </w:r>
          </w:p>
        </w:tc>
        <w:tc>
          <w:tcPr>
            <w:tcW w:w="8307" w:type="dxa"/>
            <w:tcBorders>
              <w:top w:val="single" w:sz="2" w:space="0" w:color="auto"/>
              <w:left w:val="single" w:sz="2" w:space="0" w:color="auto"/>
              <w:bottom w:val="single" w:sz="4" w:space="0" w:color="auto"/>
              <w:right w:val="single" w:sz="2" w:space="0" w:color="auto"/>
            </w:tcBorders>
          </w:tcPr>
          <w:p w:rsidR="00230B4E" w:rsidRPr="007107AB" w:rsidRDefault="007107AB"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Pr>
                <w:rFonts w:ascii="Times New Roman" w:hAnsi="Times New Roman" w:cs="Times New Roman"/>
              </w:rPr>
              <w:t>З</w:t>
            </w:r>
            <w:r w:rsidR="00230B4E" w:rsidRPr="007107AB">
              <w:rPr>
                <w:rFonts w:ascii="Times New Roman" w:hAnsi="Times New Roman" w:cs="Times New Roman"/>
              </w:rPr>
              <w:t xml:space="preserve">аместитель главы </w:t>
            </w:r>
            <w:r>
              <w:rPr>
                <w:rFonts w:ascii="Times New Roman" w:hAnsi="Times New Roman" w:cs="Times New Roman"/>
              </w:rPr>
              <w:t>А</w:t>
            </w:r>
            <w:r w:rsidR="00230B4E" w:rsidRPr="007107AB">
              <w:rPr>
                <w:rFonts w:ascii="Times New Roman" w:hAnsi="Times New Roman" w:cs="Times New Roman"/>
              </w:rPr>
              <w:t>дминистрации муниципального образования «Глазовский район» - начальник управления сельского хозяйства</w:t>
            </w:r>
          </w:p>
        </w:tc>
      </w:tr>
      <w:tr w:rsidR="00230B4E" w:rsidRPr="007107AB" w:rsidTr="00230B4E">
        <w:trPr>
          <w:trHeight w:val="552"/>
        </w:trPr>
        <w:tc>
          <w:tcPr>
            <w:tcW w:w="2563"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Цель подпрограммы</w:t>
            </w:r>
          </w:p>
        </w:tc>
        <w:tc>
          <w:tcPr>
            <w:tcW w:w="8307"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Создание условий для увеличения объема производства высококачественной сельскохозяйственной продукции за счет модернизации отраслей агропромышленного комплекса в условиях развития </w:t>
            </w:r>
            <w:proofErr w:type="spellStart"/>
            <w:r w:rsidRPr="007107AB">
              <w:rPr>
                <w:rFonts w:ascii="Times New Roman" w:hAnsi="Times New Roman" w:cs="Times New Roman"/>
              </w:rPr>
              <w:t>экологичного</w:t>
            </w:r>
            <w:proofErr w:type="spellEnd"/>
            <w:r w:rsidRPr="007107AB">
              <w:rPr>
                <w:rFonts w:ascii="Times New Roman" w:hAnsi="Times New Roman" w:cs="Times New Roman"/>
              </w:rPr>
              <w:t xml:space="preserve"> производства и ускоренного воспроизводства имеющихся ресурсов.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p>
        </w:tc>
      </w:tr>
      <w:tr w:rsidR="00230B4E" w:rsidRPr="007107AB" w:rsidTr="00230B4E">
        <w:trPr>
          <w:trHeight w:val="2300"/>
        </w:trPr>
        <w:tc>
          <w:tcPr>
            <w:tcW w:w="2563"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Задачи  подпрограммы</w:t>
            </w:r>
          </w:p>
        </w:tc>
        <w:tc>
          <w:tcPr>
            <w:tcW w:w="8307"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создание условий для увеличения объема производства качественной сельскохозяйственной продукции.</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bCs/>
                <w:lang w:val="x-none"/>
              </w:rPr>
            </w:pPr>
            <w:r w:rsidRPr="007107AB">
              <w:rPr>
                <w:rFonts w:ascii="Times New Roman" w:hAnsi="Times New Roman" w:cs="Times New Roman"/>
                <w:bCs/>
              </w:rPr>
              <w:t xml:space="preserve">-  </w:t>
            </w:r>
            <w:r w:rsidRPr="007107AB">
              <w:rPr>
                <w:rFonts w:ascii="Times New Roman" w:hAnsi="Times New Roman" w:cs="Times New Roman"/>
                <w:bCs/>
                <w:lang w:val="x-none"/>
              </w:rPr>
              <w:t>создание условий для развития всех форм сельскохозяйственных предприятий, потребительской кооперации, личных подсобных хозяйств и т.д.</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bCs/>
                <w:lang w:val="x-none"/>
              </w:rPr>
            </w:pPr>
            <w:r w:rsidRPr="007107AB">
              <w:rPr>
                <w:rFonts w:ascii="Times New Roman" w:hAnsi="Times New Roman" w:cs="Times New Roman"/>
                <w:bCs/>
              </w:rPr>
              <w:t xml:space="preserve">- </w:t>
            </w:r>
            <w:r w:rsidRPr="007107AB">
              <w:rPr>
                <w:rFonts w:ascii="Times New Roman" w:hAnsi="Times New Roman" w:cs="Times New Roman"/>
                <w:bCs/>
                <w:lang w:val="x-none"/>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bCs/>
                <w:lang w:val="x-none"/>
              </w:rPr>
            </w:pPr>
            <w:r w:rsidRPr="007107AB">
              <w:rPr>
                <w:rFonts w:ascii="Times New Roman" w:hAnsi="Times New Roman" w:cs="Times New Roman"/>
                <w:bCs/>
              </w:rPr>
              <w:t>- у</w:t>
            </w:r>
            <w:proofErr w:type="spellStart"/>
            <w:r w:rsidRPr="007107AB">
              <w:rPr>
                <w:rFonts w:ascii="Times New Roman" w:hAnsi="Times New Roman" w:cs="Times New Roman"/>
                <w:bCs/>
                <w:lang w:val="x-none"/>
              </w:rPr>
              <w:t>лучшение</w:t>
            </w:r>
            <w:proofErr w:type="spellEnd"/>
            <w:r w:rsidRPr="007107AB">
              <w:rPr>
                <w:rFonts w:ascii="Times New Roman" w:hAnsi="Times New Roman" w:cs="Times New Roman"/>
                <w:bCs/>
                <w:lang w:val="x-none"/>
              </w:rPr>
              <w:t xml:space="preserve"> семеноводства и племенного дела в муниципальном районе для роста, урожайности сельскохозяйственных культур и продуктивности животных.</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 </w:t>
            </w:r>
          </w:p>
        </w:tc>
      </w:tr>
      <w:tr w:rsidR="00230B4E" w:rsidRPr="007107AB" w:rsidTr="00230B4E">
        <w:trPr>
          <w:trHeight w:val="561"/>
        </w:trPr>
        <w:tc>
          <w:tcPr>
            <w:tcW w:w="2563"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Целевые показатели</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(индикаторы) подпрограммы</w:t>
            </w:r>
          </w:p>
        </w:tc>
        <w:tc>
          <w:tcPr>
            <w:tcW w:w="8307"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-индекс производства сельского хозяйства в хозяйствах всех категорий</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(в сопоставимых ценах),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-индекс физического объема инвестиций в основной капитал сельского хозяйства,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удельный вес прибыльных сельхозпредприятий в общем числе осуществляющих производственную деятельность,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-рентабельность хозяйственной деятельности сельскохозяйственных организаций,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среднемесячная  зарплата работающих в сельскохозяйственных организациях, рублей;</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общее поголовье КРС во всех категориях хозяйств, голов;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поголовье коров, голов;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валовое производство молока  во всех категориях хозяйств, тонн;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удой на 1 фуражную корову во всех категориях хозяйств, </w:t>
            </w:r>
            <w:proofErr w:type="gramStart"/>
            <w:r w:rsidRPr="007107AB">
              <w:rPr>
                <w:rFonts w:ascii="Times New Roman" w:hAnsi="Times New Roman" w:cs="Times New Roman"/>
              </w:rPr>
              <w:t>кг</w:t>
            </w:r>
            <w:proofErr w:type="gramEnd"/>
            <w:r w:rsidRPr="007107AB">
              <w:rPr>
                <w:rFonts w:ascii="Times New Roman" w:hAnsi="Times New Roman" w:cs="Times New Roman"/>
              </w:rPr>
              <w:t>;</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производство мяса крупного рогатого скота в живом весе, тонн;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общая посевная площадь, </w:t>
            </w:r>
            <w:proofErr w:type="gramStart"/>
            <w:r w:rsidRPr="007107AB">
              <w:rPr>
                <w:rFonts w:ascii="Times New Roman" w:hAnsi="Times New Roman" w:cs="Times New Roman"/>
              </w:rPr>
              <w:t>га</w:t>
            </w:r>
            <w:proofErr w:type="gramEnd"/>
            <w:r w:rsidRPr="007107AB">
              <w:rPr>
                <w:rFonts w:ascii="Times New Roman" w:hAnsi="Times New Roman" w:cs="Times New Roman"/>
              </w:rPr>
              <w:t>;</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общая посевная площадь зерновых культур, </w:t>
            </w:r>
            <w:proofErr w:type="gramStart"/>
            <w:r w:rsidRPr="007107AB">
              <w:rPr>
                <w:rFonts w:ascii="Times New Roman" w:hAnsi="Times New Roman" w:cs="Times New Roman"/>
              </w:rPr>
              <w:t>га</w:t>
            </w:r>
            <w:proofErr w:type="gramEnd"/>
            <w:r w:rsidRPr="007107AB">
              <w:rPr>
                <w:rFonts w:ascii="Times New Roman" w:hAnsi="Times New Roman" w:cs="Times New Roman"/>
              </w:rPr>
              <w:t>;</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производство зерна в весе после доработки, тонн;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-объем приобретаемой новой техники  в сельскохозяйственных организациях</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(по основанным видам: тракторы, комбайны</w:t>
            </w:r>
            <w:proofErr w:type="gramStart"/>
            <w:r w:rsidRPr="007107AB">
              <w:rPr>
                <w:rFonts w:ascii="Times New Roman" w:hAnsi="Times New Roman" w:cs="Times New Roman"/>
              </w:rPr>
              <w:t xml:space="preserve"> )</w:t>
            </w:r>
            <w:proofErr w:type="gramEnd"/>
            <w:r w:rsidRPr="007107AB">
              <w:rPr>
                <w:rFonts w:ascii="Times New Roman" w:hAnsi="Times New Roman" w:cs="Times New Roman"/>
              </w:rPr>
              <w:t>, штук;</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количество руководителей, специалистов и кадров рабочих профессий сельскохозяйственных организаций, обучившихся по вопросам развития сельского хозяйства, регулирования рынков, экономики и управления с/х производством, человек</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p>
        </w:tc>
      </w:tr>
      <w:tr w:rsidR="00230B4E" w:rsidRPr="007107AB" w:rsidTr="00230B4E">
        <w:tc>
          <w:tcPr>
            <w:tcW w:w="2563"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Сроки и этапы реализации </w:t>
            </w:r>
            <w:r w:rsidRPr="007107AB">
              <w:rPr>
                <w:rFonts w:ascii="Times New Roman" w:hAnsi="Times New Roman" w:cs="Times New Roman"/>
              </w:rPr>
              <w:lastRenderedPageBreak/>
              <w:t>подпрограммы</w:t>
            </w:r>
          </w:p>
        </w:tc>
        <w:tc>
          <w:tcPr>
            <w:tcW w:w="8307"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lastRenderedPageBreak/>
              <w:t>Срок реализации – 2015-2020 годы. Этапы не выделяются</w:t>
            </w:r>
          </w:p>
        </w:tc>
      </w:tr>
      <w:tr w:rsidR="00230B4E" w:rsidRPr="007107AB" w:rsidTr="00230B4E">
        <w:tc>
          <w:tcPr>
            <w:tcW w:w="2563"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lastRenderedPageBreak/>
              <w:t xml:space="preserve">Ресурсное обеспечение подпрограммы за счет средств бюджета муниципального образования </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Глазовский район»</w:t>
            </w:r>
          </w:p>
        </w:tc>
        <w:tc>
          <w:tcPr>
            <w:tcW w:w="8307"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Объем средств бюджета муниципального образования «Глазовский район» на реализацию подпрограммы составит  8319,9 </w:t>
            </w:r>
            <w:r w:rsidRPr="007107AB">
              <w:rPr>
                <w:rFonts w:ascii="Times New Roman" w:hAnsi="Times New Roman" w:cs="Times New Roman"/>
                <w:b/>
              </w:rPr>
              <w:t xml:space="preserve"> </w:t>
            </w:r>
            <w:r w:rsidRPr="007107AB">
              <w:rPr>
                <w:rFonts w:ascii="Times New Roman" w:hAnsi="Times New Roman" w:cs="Times New Roman"/>
              </w:rPr>
              <w:t>тыс. руб.,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2"/>
              <w:gridCol w:w="2072"/>
              <w:gridCol w:w="2072"/>
            </w:tblGrid>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Годы реализации</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Всего</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Собственные средства бюджета Глазовского района</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Субсидии из бюджета УР</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2015</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3171,8</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3171,8</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0</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2016</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2644,1</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2644,1</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0</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2017</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468,0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468,0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0</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2018</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468,0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468,0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0</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2019</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468,0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468,0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0</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2020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1100,0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1100,0</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0</w:t>
                  </w:r>
                </w:p>
              </w:tc>
            </w:tr>
            <w:tr w:rsidR="00230B4E" w:rsidRPr="007107AB" w:rsidTr="00230B4E">
              <w:tc>
                <w:tcPr>
                  <w:tcW w:w="2071"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Всего</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8319,9</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8319,9</w:t>
                  </w:r>
                </w:p>
              </w:tc>
              <w:tc>
                <w:tcPr>
                  <w:tcW w:w="2072" w:type="dxa"/>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b/>
                    </w:rPr>
                  </w:pPr>
                  <w:r w:rsidRPr="007107AB">
                    <w:rPr>
                      <w:rFonts w:ascii="Times New Roman" w:hAnsi="Times New Roman" w:cs="Times New Roman"/>
                      <w:b/>
                    </w:rPr>
                    <w:t>0</w:t>
                  </w:r>
                </w:p>
              </w:tc>
            </w:tr>
          </w:tbl>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b/>
              </w:rPr>
            </w:pPr>
          </w:p>
        </w:tc>
      </w:tr>
      <w:tr w:rsidR="00230B4E" w:rsidRPr="007107AB" w:rsidTr="00230B4E">
        <w:trPr>
          <w:trHeight w:val="466"/>
        </w:trPr>
        <w:tc>
          <w:tcPr>
            <w:tcW w:w="2563"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xml:space="preserve"> Ожидаемые результаты реализации подпрограммы</w:t>
            </w:r>
          </w:p>
        </w:tc>
        <w:tc>
          <w:tcPr>
            <w:tcW w:w="8307" w:type="dxa"/>
            <w:tcBorders>
              <w:top w:val="single" w:sz="2" w:space="0" w:color="auto"/>
              <w:left w:val="single" w:sz="2" w:space="0" w:color="auto"/>
              <w:bottom w:val="single" w:sz="2" w:space="0" w:color="auto"/>
              <w:right w:val="single" w:sz="2" w:space="0" w:color="auto"/>
            </w:tcBorders>
          </w:tcPr>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Ожидаемые показатели, характеризующие развитие сельского хозяйства, на конец реализации  программы (в 2020 году):</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-индекс производства сельского хозяйства в хозяйствах всех категорий</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(в сопоставимых ценах)- 104,0 процента;</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-индекс физического объема инвестиций в основной капитал сельского хозяйства- 105,6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удельный вес прибыльных сельхозпредприятий в общем числе осуществляющих производственную деятельность- 100,0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-рентабельность хозяйственной деятельности сельскохозяйственных организаций- 9,0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среднемесячная  зарплата работающих в сельскохозяйственных организациях- 25000 рублей;</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общее поголовье КРС во всех категориях хозяйств- 18825 голов;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поголовье коров- 7010 голов;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валовое производство молока  во всех категориях хозяйств- 39407,0 тонн;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удой на 1 фуражную корову во всех категориях хозяйств- 5300 кг;</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производство мяса крупного рогатого скота в живом весе- 2000 тонн;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общая посевная площадь- 51618 га;</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общая посевная площадь зерновых культур- 21295 га;</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производство зерна в весе после доработки - 27100 тонн;</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-объем приобретаемой новой техники  в сельскохозяйственных организациях</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(по основанным видам: тракторы, комбайны</w:t>
            </w:r>
            <w:proofErr w:type="gramStart"/>
            <w:r w:rsidRPr="007107AB">
              <w:rPr>
                <w:rFonts w:ascii="Times New Roman" w:hAnsi="Times New Roman" w:cs="Times New Roman"/>
              </w:rPr>
              <w:t xml:space="preserve"> )</w:t>
            </w:r>
            <w:proofErr w:type="gramEnd"/>
            <w:r w:rsidRPr="007107AB">
              <w:rPr>
                <w:rFonts w:ascii="Times New Roman" w:hAnsi="Times New Roman" w:cs="Times New Roman"/>
              </w:rPr>
              <w:t>- 23 штук;</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учреждений- 85 процентов;</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r w:rsidRPr="007107AB">
              <w:rPr>
                <w:rFonts w:ascii="Times New Roman" w:hAnsi="Times New Roman" w:cs="Times New Roman"/>
              </w:rPr>
              <w:t>- количество руководителей, специалистов и кадров рабочих профессий сельскохозяйственных организаций, обучившихся по вопросам развития сельского хозяйства, регулирования рынков, экономики и управления с/х производством</w:t>
            </w:r>
            <w:r w:rsidR="007107AB">
              <w:rPr>
                <w:rFonts w:ascii="Times New Roman" w:hAnsi="Times New Roman" w:cs="Times New Roman"/>
              </w:rPr>
              <w:t xml:space="preserve"> </w:t>
            </w:r>
            <w:r w:rsidRPr="007107AB">
              <w:rPr>
                <w:rFonts w:ascii="Times New Roman" w:hAnsi="Times New Roman" w:cs="Times New Roman"/>
              </w:rPr>
              <w:t>- 150 человек</w:t>
            </w:r>
          </w:p>
          <w:p w:rsidR="00230B4E" w:rsidRPr="007107AB" w:rsidRDefault="00230B4E" w:rsidP="007107AB">
            <w:pPr>
              <w:tabs>
                <w:tab w:val="left" w:pos="1134"/>
              </w:tabs>
              <w:autoSpaceDE w:val="0"/>
              <w:autoSpaceDN w:val="0"/>
              <w:adjustRightInd w:val="0"/>
              <w:spacing w:after="0" w:line="240" w:lineRule="auto"/>
              <w:ind w:left="153" w:right="142"/>
              <w:jc w:val="both"/>
              <w:rPr>
                <w:rFonts w:ascii="Times New Roman" w:hAnsi="Times New Roman" w:cs="Times New Roman"/>
              </w:rPr>
            </w:pP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w:t>
      </w:r>
    </w:p>
    <w:p w:rsidR="00230B4E" w:rsidRPr="00230B4E" w:rsidRDefault="00230B4E" w:rsidP="007107AB">
      <w:pPr>
        <w:tabs>
          <w:tab w:val="left" w:pos="0"/>
        </w:tabs>
        <w:autoSpaceDE w:val="0"/>
        <w:autoSpaceDN w:val="0"/>
        <w:adjustRightInd w:val="0"/>
        <w:spacing w:after="0" w:line="240" w:lineRule="auto"/>
        <w:ind w:firstLine="709"/>
        <w:jc w:val="center"/>
        <w:rPr>
          <w:rFonts w:ascii="Times New Roman" w:hAnsi="Times New Roman" w:cs="Times New Roman"/>
          <w:b/>
          <w:sz w:val="24"/>
          <w:szCs w:val="24"/>
        </w:rPr>
      </w:pPr>
      <w:r w:rsidRPr="00230B4E">
        <w:rPr>
          <w:rFonts w:ascii="Times New Roman" w:hAnsi="Times New Roman" w:cs="Times New Roman"/>
          <w:b/>
          <w:sz w:val="24"/>
          <w:szCs w:val="24"/>
        </w:rPr>
        <w:t>5.1.1. Характеристика сферы деятельности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Темпы развития сельского хозяйства отстают от темпов роста экономики в целом. Исторически сложившийся низкий уровень развития социальной и инженерной инфраструктуры обусловил обострение социальных проблем деревни, более 90 % сельских жителей имеют среднедушевые денежные доходы ниже прожиточного уровня. Средняя заработная плата работников сельского хозяйства составляет 49</w:t>
      </w:r>
      <w:r w:rsidRPr="00230B4E">
        <w:rPr>
          <w:rFonts w:ascii="Times New Roman" w:hAnsi="Times New Roman" w:cs="Times New Roman"/>
          <w:b/>
          <w:sz w:val="24"/>
          <w:szCs w:val="24"/>
        </w:rPr>
        <w:t xml:space="preserve"> </w:t>
      </w:r>
      <w:r w:rsidRPr="00230B4E">
        <w:rPr>
          <w:rFonts w:ascii="Times New Roman" w:hAnsi="Times New Roman" w:cs="Times New Roman"/>
          <w:sz w:val="24"/>
          <w:szCs w:val="24"/>
        </w:rPr>
        <w:t>% от средней заработной платы всех отраслей экономики Удмуртской Республики.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lastRenderedPageBreak/>
        <w:t>Основными причинами относительно медленного развития отрасли сельского хозяйства являются: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-дефицит квалифицированных кадров, вызванный низким уровнем доходов  и качеством жизни в сельской местности.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Для определения направления хозяйствования в </w:t>
      </w:r>
      <w:proofErr w:type="spellStart"/>
      <w:r w:rsidRPr="00230B4E">
        <w:rPr>
          <w:rFonts w:ascii="Times New Roman" w:hAnsi="Times New Roman" w:cs="Times New Roman"/>
          <w:sz w:val="24"/>
          <w:szCs w:val="24"/>
          <w:lang w:val="x-none"/>
        </w:rPr>
        <w:t>Глазовском</w:t>
      </w:r>
      <w:proofErr w:type="spellEnd"/>
      <w:r w:rsidRPr="00230B4E">
        <w:rPr>
          <w:rFonts w:ascii="Times New Roman" w:hAnsi="Times New Roman" w:cs="Times New Roman"/>
          <w:sz w:val="24"/>
          <w:szCs w:val="24"/>
          <w:lang w:val="x-none"/>
        </w:rPr>
        <w:t xml:space="preserve"> районе следует проанализировать производственные показатели в динамике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                           </w:t>
      </w:r>
    </w:p>
    <w:p w:rsidR="00230B4E" w:rsidRPr="00230B4E" w:rsidRDefault="00230B4E" w:rsidP="007107AB">
      <w:pPr>
        <w:tabs>
          <w:tab w:val="left" w:pos="1134"/>
        </w:tabs>
        <w:autoSpaceDE w:val="0"/>
        <w:autoSpaceDN w:val="0"/>
        <w:adjustRightInd w:val="0"/>
        <w:spacing w:after="0" w:line="240" w:lineRule="auto"/>
        <w:ind w:firstLine="709"/>
        <w:jc w:val="right"/>
        <w:rPr>
          <w:rFonts w:ascii="Times New Roman" w:hAnsi="Times New Roman" w:cs="Times New Roman"/>
          <w:sz w:val="24"/>
          <w:szCs w:val="24"/>
          <w:lang w:val="x-none"/>
        </w:rPr>
      </w:pPr>
      <w:r w:rsidRPr="00230B4E">
        <w:rPr>
          <w:rFonts w:ascii="Times New Roman" w:hAnsi="Times New Roman" w:cs="Times New Roman"/>
          <w:sz w:val="24"/>
          <w:szCs w:val="24"/>
          <w:lang w:val="x-none"/>
        </w:rPr>
        <w:t>Таблица № 1</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134"/>
        <w:gridCol w:w="1134"/>
        <w:gridCol w:w="1134"/>
        <w:gridCol w:w="1134"/>
        <w:gridCol w:w="1275"/>
        <w:gridCol w:w="1657"/>
      </w:tblGrid>
      <w:tr w:rsidR="00230B4E" w:rsidRPr="007107AB" w:rsidTr="007107AB">
        <w:tc>
          <w:tcPr>
            <w:tcW w:w="2411"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Показатели</w:t>
            </w:r>
          </w:p>
        </w:tc>
        <w:tc>
          <w:tcPr>
            <w:tcW w:w="1134"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2009</w:t>
            </w:r>
            <w:r w:rsidR="007107AB">
              <w:rPr>
                <w:rFonts w:ascii="Times New Roman" w:hAnsi="Times New Roman" w:cs="Times New Roman"/>
                <w:b/>
                <w:sz w:val="24"/>
                <w:szCs w:val="24"/>
              </w:rPr>
              <w:t xml:space="preserve"> </w:t>
            </w:r>
            <w:r w:rsidRPr="007107AB">
              <w:rPr>
                <w:rFonts w:ascii="Times New Roman" w:hAnsi="Times New Roman" w:cs="Times New Roman"/>
                <w:b/>
                <w:sz w:val="24"/>
                <w:szCs w:val="24"/>
              </w:rPr>
              <w:t>год</w:t>
            </w:r>
          </w:p>
        </w:tc>
        <w:tc>
          <w:tcPr>
            <w:tcW w:w="1134"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2010</w:t>
            </w:r>
            <w:r w:rsidR="007107AB">
              <w:rPr>
                <w:rFonts w:ascii="Times New Roman" w:hAnsi="Times New Roman" w:cs="Times New Roman"/>
                <w:b/>
                <w:sz w:val="24"/>
                <w:szCs w:val="24"/>
              </w:rPr>
              <w:t xml:space="preserve"> </w:t>
            </w:r>
            <w:r w:rsidRPr="007107AB">
              <w:rPr>
                <w:rFonts w:ascii="Times New Roman" w:hAnsi="Times New Roman" w:cs="Times New Roman"/>
                <w:b/>
                <w:sz w:val="24"/>
                <w:szCs w:val="24"/>
              </w:rPr>
              <w:t>год</w:t>
            </w:r>
          </w:p>
        </w:tc>
        <w:tc>
          <w:tcPr>
            <w:tcW w:w="1134"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2011</w:t>
            </w:r>
            <w:r w:rsidR="007107AB">
              <w:rPr>
                <w:rFonts w:ascii="Times New Roman" w:hAnsi="Times New Roman" w:cs="Times New Roman"/>
                <w:b/>
                <w:sz w:val="24"/>
                <w:szCs w:val="24"/>
              </w:rPr>
              <w:t xml:space="preserve"> </w:t>
            </w:r>
            <w:r w:rsidRPr="007107AB">
              <w:rPr>
                <w:rFonts w:ascii="Times New Roman" w:hAnsi="Times New Roman" w:cs="Times New Roman"/>
                <w:b/>
                <w:sz w:val="24"/>
                <w:szCs w:val="24"/>
              </w:rPr>
              <w:t>год</w:t>
            </w:r>
          </w:p>
        </w:tc>
        <w:tc>
          <w:tcPr>
            <w:tcW w:w="1134"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2012</w:t>
            </w:r>
            <w:r w:rsidR="007107AB">
              <w:rPr>
                <w:rFonts w:ascii="Times New Roman" w:hAnsi="Times New Roman" w:cs="Times New Roman"/>
                <w:b/>
                <w:sz w:val="24"/>
                <w:szCs w:val="24"/>
              </w:rPr>
              <w:t xml:space="preserve"> </w:t>
            </w:r>
            <w:r w:rsidRPr="007107AB">
              <w:rPr>
                <w:rFonts w:ascii="Times New Roman" w:hAnsi="Times New Roman" w:cs="Times New Roman"/>
                <w:b/>
                <w:sz w:val="24"/>
                <w:szCs w:val="24"/>
              </w:rPr>
              <w:t>год</w:t>
            </w:r>
          </w:p>
        </w:tc>
        <w:tc>
          <w:tcPr>
            <w:tcW w:w="1275"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2013</w:t>
            </w:r>
            <w:r w:rsidR="007107AB">
              <w:rPr>
                <w:rFonts w:ascii="Times New Roman" w:hAnsi="Times New Roman" w:cs="Times New Roman"/>
                <w:b/>
                <w:sz w:val="24"/>
                <w:szCs w:val="24"/>
              </w:rPr>
              <w:t xml:space="preserve"> </w:t>
            </w:r>
            <w:r w:rsidRPr="007107AB">
              <w:rPr>
                <w:rFonts w:ascii="Times New Roman" w:hAnsi="Times New Roman" w:cs="Times New Roman"/>
                <w:b/>
                <w:sz w:val="24"/>
                <w:szCs w:val="24"/>
              </w:rPr>
              <w:t>год</w:t>
            </w:r>
          </w:p>
        </w:tc>
        <w:tc>
          <w:tcPr>
            <w:tcW w:w="1657" w:type="dxa"/>
          </w:tcPr>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К уровню</w:t>
            </w:r>
          </w:p>
          <w:p w:rsidR="00230B4E" w:rsidRPr="007107AB" w:rsidRDefault="00230B4E" w:rsidP="007107A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7107AB">
              <w:rPr>
                <w:rFonts w:ascii="Times New Roman" w:hAnsi="Times New Roman" w:cs="Times New Roman"/>
                <w:b/>
                <w:sz w:val="24"/>
                <w:szCs w:val="24"/>
              </w:rPr>
              <w:t>2009 года, %</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Численность работающих в сельскохозяйственных предприятиях, чел</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2020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1885</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1792</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1712</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1615</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79,9</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Среднемесячная зарплата, рублей</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5919</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6950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8730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9542</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10482</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177,1</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Площади зерновых  культур, </w:t>
            </w:r>
            <w:proofErr w:type="gramStart"/>
            <w:r w:rsidRPr="00230B4E">
              <w:rPr>
                <w:rFonts w:ascii="Times New Roman" w:hAnsi="Times New Roman" w:cs="Times New Roman"/>
                <w:sz w:val="24"/>
                <w:szCs w:val="24"/>
              </w:rPr>
              <w:t>га</w:t>
            </w:r>
            <w:proofErr w:type="gramEnd"/>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16162</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18742</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15775</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20836</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20861</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129,0</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Многолетние травы, </w:t>
            </w:r>
            <w:proofErr w:type="gramStart"/>
            <w:r w:rsidRPr="00230B4E">
              <w:rPr>
                <w:rFonts w:ascii="Times New Roman" w:hAnsi="Times New Roman" w:cs="Times New Roman"/>
                <w:sz w:val="24"/>
                <w:szCs w:val="24"/>
              </w:rPr>
              <w:t>га</w:t>
            </w:r>
            <w:proofErr w:type="gramEnd"/>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24675</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20371</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19436</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20908</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21038</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85,2</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Урожайность зерновых в весе после доработки, ц/га </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18,3</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16,5</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16,8</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13,2</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7,4</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40,4</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Поголовье КРС в по всем категориям хозяйств</w:t>
            </w:r>
            <w:proofErr w:type="gramStart"/>
            <w:r w:rsidRPr="00230B4E">
              <w:rPr>
                <w:rFonts w:ascii="Times New Roman" w:hAnsi="Times New Roman" w:cs="Times New Roman"/>
                <w:sz w:val="24"/>
                <w:szCs w:val="24"/>
              </w:rPr>
              <w:t xml:space="preserve"> ,</w:t>
            </w:r>
            <w:proofErr w:type="gramEnd"/>
            <w:r w:rsidRPr="00230B4E">
              <w:rPr>
                <w:rFonts w:ascii="Times New Roman" w:hAnsi="Times New Roman" w:cs="Times New Roman"/>
                <w:sz w:val="24"/>
                <w:szCs w:val="24"/>
              </w:rPr>
              <w:t xml:space="preserve">  голов </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19452</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18907</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19157</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19234</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18705</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96,2</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sz w:val="24"/>
                <w:szCs w:val="24"/>
              </w:rPr>
              <w:t>Поголовье КРС на 100 га сельхозугодий</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26</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21</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30</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30</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115,4</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Поголовье коров  по всем категориям хозяйств</w:t>
            </w:r>
            <w:proofErr w:type="gramStart"/>
            <w:r w:rsidRPr="00230B4E">
              <w:rPr>
                <w:rFonts w:ascii="Times New Roman" w:hAnsi="Times New Roman" w:cs="Times New Roman"/>
                <w:sz w:val="24"/>
                <w:szCs w:val="24"/>
              </w:rPr>
              <w:t xml:space="preserve"> ,</w:t>
            </w:r>
            <w:proofErr w:type="gramEnd"/>
            <w:r w:rsidRPr="00230B4E">
              <w:rPr>
                <w:rFonts w:ascii="Times New Roman" w:hAnsi="Times New Roman" w:cs="Times New Roman"/>
                <w:sz w:val="24"/>
                <w:szCs w:val="24"/>
              </w:rPr>
              <w:t xml:space="preserve">голов </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7320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7258</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7153</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7000</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7005</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95,7</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Поголовье коров на 100 га сельхозугодий</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122,2</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Производство молока по всем категориям хозяйств, тыс. тонн </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32,8</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32,4</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34,9</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36,43</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34,85</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106,0</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Удой от 1 фуражной коровы, </w:t>
            </w:r>
            <w:proofErr w:type="gramStart"/>
            <w:r w:rsidRPr="00230B4E">
              <w:rPr>
                <w:rFonts w:ascii="Times New Roman" w:hAnsi="Times New Roman" w:cs="Times New Roman"/>
                <w:sz w:val="24"/>
                <w:szCs w:val="24"/>
              </w:rPr>
              <w:t>кг</w:t>
            </w:r>
            <w:proofErr w:type="gramEnd"/>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4100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4546</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4985</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5172</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5009</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121,0</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Производство  мяса КРС в живом весе по всем категориям хозяйств, тонн</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3712</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2532</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2473</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3270</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3240</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87,3</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Рентабельность производства молока</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0,7</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30,3</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28,3</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11,7</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24,0</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342,0</w:t>
            </w: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Рентабельность </w:t>
            </w:r>
            <w:r w:rsidRPr="00230B4E">
              <w:rPr>
                <w:rFonts w:ascii="Times New Roman" w:hAnsi="Times New Roman" w:cs="Times New Roman"/>
                <w:sz w:val="24"/>
                <w:szCs w:val="24"/>
              </w:rPr>
              <w:lastRenderedPageBreak/>
              <w:t>производства мяса</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lastRenderedPageBreak/>
              <w:t>-32,1</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-47,1</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-38,4</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-24,5</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-43,4</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230B4E" w:rsidRPr="00230B4E" w:rsidTr="007107AB">
        <w:tc>
          <w:tcPr>
            <w:tcW w:w="2411"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lastRenderedPageBreak/>
              <w:t>Рентабельность сельскохозяйственного производства</w:t>
            </w:r>
          </w:p>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 дотациями)</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8,7</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21,5</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18,0</w:t>
            </w:r>
          </w:p>
        </w:tc>
        <w:tc>
          <w:tcPr>
            <w:tcW w:w="1134"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7,4</w:t>
            </w:r>
          </w:p>
        </w:tc>
        <w:tc>
          <w:tcPr>
            <w:tcW w:w="1275"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5,3</w:t>
            </w:r>
          </w:p>
        </w:tc>
        <w:tc>
          <w:tcPr>
            <w:tcW w:w="1657" w:type="dxa"/>
          </w:tcPr>
          <w:p w:rsidR="00230B4E" w:rsidRPr="00230B4E" w:rsidRDefault="00230B4E" w:rsidP="007107AB">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60,9</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Численность работающих в сельскохозяйственном производстве по сравнению с 2009 годом сократилась на 20% и составляет 1615 человек. Среднемесячная зарплата сельскохозяйственных работников  выросла по сравнению с 2009 годом на 77,1 % и составляет в 2013 году 10482 рубля, среднемесячная зарплата по Удмуртской Республике составляет 21450 рублей.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Основной вид деятельности сельхозпроизводителей Глазовского района - молочное скотоводство. Производство молока в 2013 году 34850 тонн, что составляет 106 % от показателей 2009 года. Удой от 1 фуражной коровы  5009 кг, что составляет 121 % к уровню 2009 года и 188,1% к уровню 1990 года.  Работа над  улучшением породных качеств коров продолжается.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Между тем рентабельность производства молока в 1990 году составляла 67,4 %, в 2009 году 0,7 %, в 2013 году 24%. Рентабельность производства мяса крупного рогатого скота в 1990 году 42,1 %, в настоящее время  производство мяса КРС убыточно.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По результатам хозяйственной деятельности  предприятиями Глазовского района в 2013 году  получено 695,7 млн. рублей выручки от реализации сельхозпродукции, что на 11,7 % выше выручки предыдущего года.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По результатам анализа хозяйственной деятельности единственной  рентабельной отраслью в животноводстве на протяжении 10 лет является производство молока, рентабельность которого составляет в 2013 году 24,0 %. В структуре денежной выручки 70-75 % получено от реализации молока в перерабатывающие предприятия Удмуртской Республики. Поэтому основным направлением  развития животноводства в ближайшие 6 лет  является дальнейшее развитие  молочного скотоводства, которое по-прежнему остается ведущей отраслью  сельского хозяйства Глазовского района.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На  всех молочных фермах  хозяйств района имеются молокопроводы.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Новое строительство, модернизацию, техническое и технологическое перевооружение отрасли планируется проводить за счет привлечения долгосрочных инвестиционных кредитов, с возмещением части затрат на уплату процентов из федерального и республиканского бюджетов.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rPr>
        <w:t>Анализ состояния племенной работы в молочном животноводстве за последние 3 года показал, что в сельхозпредприятиях района существенно возрос генетический потенциал молочного стада.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rPr>
        <w:t xml:space="preserve">Ежегодно в районе сельхозпредприятиями проводится бонитировка маточного поголовья  крупного рогатого скота. Процент охвата бонитировкой основного маточного поголовья составил 81 %. До 2020 года необходимо увеличить охват бонитировкой  до 93%.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p>
    <w:p w:rsidR="00230B4E" w:rsidRPr="00230B4E" w:rsidRDefault="00230B4E" w:rsidP="007107AB">
      <w:pPr>
        <w:tabs>
          <w:tab w:val="left" w:pos="1134"/>
        </w:tabs>
        <w:autoSpaceDE w:val="0"/>
        <w:autoSpaceDN w:val="0"/>
        <w:adjustRightInd w:val="0"/>
        <w:spacing w:after="0" w:line="240" w:lineRule="auto"/>
        <w:ind w:firstLine="709"/>
        <w:jc w:val="right"/>
        <w:rPr>
          <w:rFonts w:ascii="Times New Roman" w:hAnsi="Times New Roman" w:cs="Times New Roman"/>
          <w:sz w:val="24"/>
          <w:szCs w:val="24"/>
          <w:lang w:val="x-none"/>
        </w:rPr>
      </w:pPr>
      <w:r w:rsidRPr="00230B4E">
        <w:rPr>
          <w:rFonts w:ascii="Times New Roman" w:hAnsi="Times New Roman" w:cs="Times New Roman"/>
          <w:sz w:val="24"/>
          <w:szCs w:val="24"/>
          <w:lang w:val="x-none"/>
        </w:rPr>
        <w:t>Таблица № 2</w:t>
      </w:r>
    </w:p>
    <w:p w:rsidR="00230B4E" w:rsidRPr="00230B4E" w:rsidRDefault="00230B4E" w:rsidP="007107AB">
      <w:pPr>
        <w:tabs>
          <w:tab w:val="left" w:pos="1134"/>
        </w:tabs>
        <w:autoSpaceDE w:val="0"/>
        <w:autoSpaceDN w:val="0"/>
        <w:adjustRightInd w:val="0"/>
        <w:spacing w:after="0" w:line="240" w:lineRule="auto"/>
        <w:jc w:val="center"/>
        <w:rPr>
          <w:rFonts w:ascii="Times New Roman" w:hAnsi="Times New Roman" w:cs="Times New Roman"/>
          <w:sz w:val="24"/>
          <w:szCs w:val="24"/>
          <w:lang w:val="x-none"/>
        </w:rPr>
      </w:pPr>
      <w:r w:rsidRPr="00230B4E">
        <w:rPr>
          <w:rFonts w:ascii="Times New Roman" w:hAnsi="Times New Roman" w:cs="Times New Roman"/>
          <w:b/>
          <w:sz w:val="24"/>
          <w:szCs w:val="24"/>
          <w:lang w:val="x-none"/>
        </w:rPr>
        <w:t>Породный и классный состав коров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349"/>
        <w:gridCol w:w="1886"/>
        <w:gridCol w:w="1173"/>
        <w:gridCol w:w="1124"/>
        <w:gridCol w:w="16"/>
        <w:gridCol w:w="1140"/>
        <w:gridCol w:w="28"/>
        <w:gridCol w:w="1112"/>
        <w:gridCol w:w="605"/>
      </w:tblGrid>
      <w:tr w:rsidR="00230B4E" w:rsidRPr="00230B4E" w:rsidTr="007107AB">
        <w:trPr>
          <w:cantSplit/>
          <w:trHeight w:val="345"/>
          <w:jc w:val="center"/>
        </w:trPr>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r w:rsidRPr="00230B4E">
              <w:rPr>
                <w:rFonts w:ascii="Times New Roman" w:hAnsi="Times New Roman" w:cs="Times New Roman"/>
                <w:b/>
                <w:sz w:val="24"/>
                <w:szCs w:val="24"/>
              </w:rPr>
              <w:t>Год</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r w:rsidRPr="00230B4E">
              <w:rPr>
                <w:rFonts w:ascii="Times New Roman" w:hAnsi="Times New Roman" w:cs="Times New Roman"/>
                <w:b/>
                <w:sz w:val="24"/>
                <w:szCs w:val="24"/>
              </w:rPr>
              <w:t>Наличие коров на начало года</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r w:rsidRPr="00230B4E">
              <w:rPr>
                <w:rFonts w:ascii="Times New Roman" w:hAnsi="Times New Roman" w:cs="Times New Roman"/>
                <w:b/>
                <w:sz w:val="24"/>
                <w:szCs w:val="24"/>
              </w:rPr>
              <w:t xml:space="preserve">Из них </w:t>
            </w:r>
            <w:proofErr w:type="spellStart"/>
            <w:r w:rsidRPr="00230B4E">
              <w:rPr>
                <w:rFonts w:ascii="Times New Roman" w:hAnsi="Times New Roman" w:cs="Times New Roman"/>
                <w:b/>
                <w:sz w:val="24"/>
                <w:szCs w:val="24"/>
              </w:rPr>
              <w:t>пробонитировано</w:t>
            </w:r>
            <w:proofErr w:type="spellEnd"/>
            <w:r w:rsidRPr="00230B4E">
              <w:rPr>
                <w:rFonts w:ascii="Times New Roman" w:hAnsi="Times New Roman" w:cs="Times New Roman"/>
                <w:b/>
                <w:sz w:val="24"/>
                <w:szCs w:val="24"/>
              </w:rPr>
              <w:t>, гол</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r w:rsidRPr="00230B4E">
              <w:rPr>
                <w:rFonts w:ascii="Times New Roman" w:hAnsi="Times New Roman" w:cs="Times New Roman"/>
                <w:b/>
                <w:sz w:val="24"/>
                <w:szCs w:val="24"/>
              </w:rPr>
              <w:t>% охвата</w:t>
            </w:r>
          </w:p>
        </w:tc>
        <w:tc>
          <w:tcPr>
            <w:tcW w:w="23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r w:rsidRPr="00230B4E">
              <w:rPr>
                <w:rFonts w:ascii="Times New Roman" w:hAnsi="Times New Roman" w:cs="Times New Roman"/>
                <w:b/>
                <w:sz w:val="24"/>
                <w:szCs w:val="24"/>
              </w:rPr>
              <w:t>В ч/</w:t>
            </w:r>
            <w:proofErr w:type="gramStart"/>
            <w:r w:rsidRPr="00230B4E">
              <w:rPr>
                <w:rFonts w:ascii="Times New Roman" w:hAnsi="Times New Roman" w:cs="Times New Roman"/>
                <w:b/>
                <w:sz w:val="24"/>
                <w:szCs w:val="24"/>
              </w:rPr>
              <w:t>п</w:t>
            </w:r>
            <w:proofErr w:type="gramEnd"/>
            <w:r w:rsidRPr="00230B4E">
              <w:rPr>
                <w:rFonts w:ascii="Times New Roman" w:hAnsi="Times New Roman" w:cs="Times New Roman"/>
                <w:b/>
                <w:sz w:val="24"/>
                <w:szCs w:val="24"/>
              </w:rPr>
              <w:t xml:space="preserve"> и 4 поколение</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r w:rsidRPr="00230B4E">
              <w:rPr>
                <w:rFonts w:ascii="Times New Roman" w:hAnsi="Times New Roman" w:cs="Times New Roman"/>
                <w:b/>
                <w:sz w:val="24"/>
                <w:szCs w:val="24"/>
              </w:rPr>
              <w:t xml:space="preserve">В </w:t>
            </w:r>
            <w:proofErr w:type="spellStart"/>
            <w:r w:rsidRPr="00230B4E">
              <w:rPr>
                <w:rFonts w:ascii="Times New Roman" w:hAnsi="Times New Roman" w:cs="Times New Roman"/>
                <w:b/>
                <w:sz w:val="24"/>
                <w:szCs w:val="24"/>
              </w:rPr>
              <w:t>т.ч</w:t>
            </w:r>
            <w:proofErr w:type="spellEnd"/>
            <w:r w:rsidRPr="00230B4E">
              <w:rPr>
                <w:rFonts w:ascii="Times New Roman" w:hAnsi="Times New Roman" w:cs="Times New Roman"/>
                <w:b/>
                <w:sz w:val="24"/>
                <w:szCs w:val="24"/>
              </w:rPr>
              <w:t>. высококлассных коров</w:t>
            </w:r>
          </w:p>
        </w:tc>
      </w:tr>
      <w:tr w:rsidR="00230B4E" w:rsidRPr="00230B4E" w:rsidTr="007107AB">
        <w:trPr>
          <w:cantSplit/>
          <w:trHeight w:val="345"/>
          <w:jc w:val="center"/>
        </w:trPr>
        <w:tc>
          <w:tcPr>
            <w:tcW w:w="11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p>
        </w:tc>
        <w:tc>
          <w:tcPr>
            <w:tcW w:w="18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p>
        </w:tc>
        <w:tc>
          <w:tcPr>
            <w:tcW w:w="11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Cs/>
                <w:sz w:val="24"/>
                <w:szCs w:val="24"/>
              </w:rPr>
            </w:pPr>
            <w:r w:rsidRPr="00230B4E">
              <w:rPr>
                <w:rFonts w:ascii="Times New Roman" w:hAnsi="Times New Roman" w:cs="Times New Roman"/>
                <w:bCs/>
                <w:sz w:val="24"/>
                <w:szCs w:val="24"/>
              </w:rPr>
              <w:t>гол.</w:t>
            </w:r>
          </w:p>
        </w:tc>
        <w:tc>
          <w:tcPr>
            <w:tcW w:w="1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Cs/>
                <w:sz w:val="24"/>
                <w:szCs w:val="24"/>
              </w:rPr>
            </w:pPr>
            <w:r w:rsidRPr="00230B4E">
              <w:rPr>
                <w:rFonts w:ascii="Times New Roman" w:hAnsi="Times New Roman" w:cs="Times New Roman"/>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Cs/>
                <w:sz w:val="24"/>
                <w:szCs w:val="24"/>
              </w:rPr>
            </w:pPr>
            <w:r w:rsidRPr="00230B4E">
              <w:rPr>
                <w:rFonts w:ascii="Times New Roman" w:hAnsi="Times New Roman" w:cs="Times New Roman"/>
                <w:bCs/>
                <w:sz w:val="24"/>
                <w:szCs w:val="24"/>
              </w:rPr>
              <w:t>гол.</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center"/>
              <w:rPr>
                <w:rFonts w:ascii="Times New Roman" w:hAnsi="Times New Roman" w:cs="Times New Roman"/>
                <w:bCs/>
                <w:sz w:val="24"/>
                <w:szCs w:val="24"/>
              </w:rPr>
            </w:pPr>
            <w:r w:rsidRPr="00230B4E">
              <w:rPr>
                <w:rFonts w:ascii="Times New Roman" w:hAnsi="Times New Roman" w:cs="Times New Roman"/>
                <w:bCs/>
                <w:sz w:val="24"/>
                <w:szCs w:val="24"/>
              </w:rPr>
              <w:t>%</w:t>
            </w:r>
          </w:p>
        </w:tc>
      </w:tr>
      <w:tr w:rsidR="00230B4E" w:rsidRPr="00230B4E" w:rsidTr="007107AB">
        <w:trPr>
          <w:trHeight w:val="285"/>
          <w:jc w:val="center"/>
        </w:trPr>
        <w:tc>
          <w:tcPr>
            <w:tcW w:w="116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2011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6099</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4507</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74</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3757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83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2544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56</w:t>
            </w:r>
          </w:p>
        </w:tc>
      </w:tr>
      <w:tr w:rsidR="00230B4E" w:rsidRPr="00230B4E" w:rsidTr="007107AB">
        <w:trPr>
          <w:trHeight w:val="285"/>
          <w:jc w:val="center"/>
        </w:trPr>
        <w:tc>
          <w:tcPr>
            <w:tcW w:w="116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2012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6295</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4632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74</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3950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85</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3888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84</w:t>
            </w:r>
          </w:p>
        </w:tc>
      </w:tr>
      <w:tr w:rsidR="00230B4E" w:rsidRPr="00230B4E" w:rsidTr="007107AB">
        <w:trPr>
          <w:trHeight w:val="285"/>
          <w:jc w:val="center"/>
        </w:trPr>
        <w:tc>
          <w:tcPr>
            <w:tcW w:w="116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2013</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6346</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5157</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81</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3742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86</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4161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42"/>
              <w:jc w:val="both"/>
              <w:rPr>
                <w:rFonts w:ascii="Times New Roman" w:hAnsi="Times New Roman" w:cs="Times New Roman"/>
                <w:bCs/>
                <w:sz w:val="24"/>
                <w:szCs w:val="24"/>
              </w:rPr>
            </w:pPr>
            <w:r w:rsidRPr="00230B4E">
              <w:rPr>
                <w:rFonts w:ascii="Times New Roman" w:hAnsi="Times New Roman" w:cs="Times New Roman"/>
                <w:bCs/>
                <w:sz w:val="24"/>
                <w:szCs w:val="24"/>
              </w:rPr>
              <w:t>81</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rPr>
        <w:lastRenderedPageBreak/>
        <w:t xml:space="preserve">Молочная продуктивность </w:t>
      </w:r>
      <w:proofErr w:type="spellStart"/>
      <w:r w:rsidRPr="00230B4E">
        <w:rPr>
          <w:rFonts w:ascii="Times New Roman" w:hAnsi="Times New Roman" w:cs="Times New Roman"/>
          <w:bCs/>
          <w:sz w:val="24"/>
          <w:szCs w:val="24"/>
        </w:rPr>
        <w:t>пробонитированных</w:t>
      </w:r>
      <w:proofErr w:type="spellEnd"/>
      <w:r w:rsidRPr="00230B4E">
        <w:rPr>
          <w:rFonts w:ascii="Times New Roman" w:hAnsi="Times New Roman" w:cs="Times New Roman"/>
          <w:bCs/>
          <w:sz w:val="24"/>
          <w:szCs w:val="24"/>
        </w:rPr>
        <w:t xml:space="preserve"> коров за 2013 год составила 4913 кг с содержанием жира 3,75 %, в </w:t>
      </w:r>
      <w:proofErr w:type="spellStart"/>
      <w:r w:rsidRPr="00230B4E">
        <w:rPr>
          <w:rFonts w:ascii="Times New Roman" w:hAnsi="Times New Roman" w:cs="Times New Roman"/>
          <w:bCs/>
          <w:sz w:val="24"/>
          <w:szCs w:val="24"/>
        </w:rPr>
        <w:t>т.ч</w:t>
      </w:r>
      <w:proofErr w:type="spellEnd"/>
      <w:r w:rsidRPr="00230B4E">
        <w:rPr>
          <w:rFonts w:ascii="Times New Roman" w:hAnsi="Times New Roman" w:cs="Times New Roman"/>
          <w:bCs/>
          <w:sz w:val="24"/>
          <w:szCs w:val="24"/>
        </w:rPr>
        <w:t>. по первотелкам – 4508 с жирностью 3,75 %.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 целях повышения качества производимого молока сельскохозяйственными предприятиями района предлагается совершенствовать механизм повышения качества молока.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Важнейшим условием  дальнейшего развития   отрасли животноводства  является прочная кормовая база. Стабильное развитие отраслей  животноводства и дальнейшее наращивание генетического потенциала сельскохозяйственных животных возможно лишь на фоне достаточного и полноценного кормления. Потребность в основных видах кормов удовлетворяется в следующих объемах:</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rPr>
        <w:t xml:space="preserve"> </w:t>
      </w:r>
    </w:p>
    <w:p w:rsidR="00230B4E" w:rsidRPr="00230B4E" w:rsidRDefault="00230B4E" w:rsidP="007107AB">
      <w:pPr>
        <w:tabs>
          <w:tab w:val="left" w:pos="1134"/>
        </w:tabs>
        <w:autoSpaceDE w:val="0"/>
        <w:autoSpaceDN w:val="0"/>
        <w:adjustRightInd w:val="0"/>
        <w:spacing w:after="0" w:line="240" w:lineRule="auto"/>
        <w:ind w:firstLine="709"/>
        <w:jc w:val="right"/>
        <w:rPr>
          <w:rFonts w:ascii="Times New Roman" w:hAnsi="Times New Roman" w:cs="Times New Roman"/>
          <w:bCs/>
          <w:sz w:val="24"/>
          <w:szCs w:val="24"/>
        </w:rPr>
      </w:pPr>
      <w:r w:rsidRPr="00230B4E">
        <w:rPr>
          <w:rFonts w:ascii="Times New Roman" w:hAnsi="Times New Roman" w:cs="Times New Roman"/>
          <w:bCs/>
          <w:sz w:val="24"/>
          <w:szCs w:val="24"/>
        </w:rPr>
        <w:t>Таблица № 3</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230B4E" w:rsidRPr="00230B4E" w:rsidRDefault="00230B4E" w:rsidP="007107AB">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230B4E">
        <w:rPr>
          <w:rFonts w:ascii="Times New Roman" w:hAnsi="Times New Roman" w:cs="Times New Roman"/>
          <w:b/>
          <w:sz w:val="24"/>
          <w:szCs w:val="24"/>
        </w:rPr>
        <w:t>Производство и обеспечение потребности в кормах на</w:t>
      </w:r>
      <w:r w:rsidR="007107AB">
        <w:rPr>
          <w:rFonts w:ascii="Times New Roman" w:hAnsi="Times New Roman" w:cs="Times New Roman"/>
          <w:b/>
          <w:sz w:val="24"/>
          <w:szCs w:val="24"/>
        </w:rPr>
        <w:t xml:space="preserve"> </w:t>
      </w:r>
      <w:r w:rsidRPr="00230B4E">
        <w:rPr>
          <w:rFonts w:ascii="Times New Roman" w:hAnsi="Times New Roman" w:cs="Times New Roman"/>
          <w:b/>
          <w:sz w:val="24"/>
          <w:szCs w:val="24"/>
        </w:rPr>
        <w:t>зимне-стойловый период</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tbl>
      <w:tblPr>
        <w:tblW w:w="0" w:type="auto"/>
        <w:tblInd w:w="-35" w:type="dxa"/>
        <w:tblLayout w:type="fixed"/>
        <w:tblLook w:val="0000" w:firstRow="0" w:lastRow="0" w:firstColumn="0" w:lastColumn="0" w:noHBand="0" w:noVBand="0"/>
      </w:tblPr>
      <w:tblGrid>
        <w:gridCol w:w="2802"/>
        <w:gridCol w:w="1984"/>
        <w:gridCol w:w="2031"/>
        <w:gridCol w:w="1560"/>
        <w:gridCol w:w="1440"/>
      </w:tblGrid>
      <w:tr w:rsidR="00230B4E" w:rsidRPr="00230B4E" w:rsidTr="00230B4E">
        <w:trPr>
          <w:cantSplit/>
          <w:trHeight w:val="240"/>
        </w:trPr>
        <w:tc>
          <w:tcPr>
            <w:tcW w:w="2802" w:type="dxa"/>
            <w:vMerge w:val="restart"/>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p>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Виды кормов</w:t>
            </w:r>
          </w:p>
        </w:tc>
        <w:tc>
          <w:tcPr>
            <w:tcW w:w="7015" w:type="dxa"/>
            <w:gridSpan w:val="4"/>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2013-2014гг</w:t>
            </w:r>
          </w:p>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p>
        </w:tc>
      </w:tr>
      <w:tr w:rsidR="00230B4E" w:rsidRPr="00230B4E" w:rsidTr="00230B4E">
        <w:trPr>
          <w:cantSplit/>
          <w:trHeight w:val="300"/>
        </w:trPr>
        <w:tc>
          <w:tcPr>
            <w:tcW w:w="2802" w:type="dxa"/>
            <w:vMerge/>
            <w:tcBorders>
              <w:top w:val="single" w:sz="4" w:space="0" w:color="000000"/>
              <w:left w:val="single" w:sz="4" w:space="0" w:color="000000"/>
              <w:bottom w:val="single" w:sz="4" w:space="0" w:color="000000"/>
            </w:tcBorders>
            <w:shd w:val="clear" w:color="auto" w:fill="auto"/>
            <w:vAlign w:val="center"/>
          </w:tcPr>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p>
        </w:tc>
        <w:tc>
          <w:tcPr>
            <w:tcW w:w="1984"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Производство</w:t>
            </w:r>
          </w:p>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 тонн)</w:t>
            </w:r>
          </w:p>
        </w:tc>
        <w:tc>
          <w:tcPr>
            <w:tcW w:w="2031"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Потребность</w:t>
            </w:r>
          </w:p>
          <w:p w:rsidR="00230B4E" w:rsidRPr="00230B4E" w:rsidRDefault="00230B4E" w:rsidP="007107AB">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 тонн)</w:t>
            </w:r>
          </w:p>
        </w:tc>
        <w:tc>
          <w:tcPr>
            <w:tcW w:w="1560" w:type="dxa"/>
            <w:tcBorders>
              <w:top w:val="single" w:sz="4" w:space="0" w:color="000000"/>
              <w:left w:val="single" w:sz="4" w:space="0" w:color="000000"/>
              <w:bottom w:val="single" w:sz="4" w:space="0" w:color="000000"/>
            </w:tcBorders>
            <w:shd w:val="clear" w:color="auto" w:fill="auto"/>
          </w:tcPr>
          <w:p w:rsidR="00230B4E" w:rsidRPr="00230B4E" w:rsidRDefault="00230B4E" w:rsidP="0097460D">
            <w:pPr>
              <w:tabs>
                <w:tab w:val="left" w:pos="1134"/>
              </w:tabs>
              <w:autoSpaceDE w:val="0"/>
              <w:autoSpaceDN w:val="0"/>
              <w:adjustRightInd w:val="0"/>
              <w:spacing w:after="0" w:line="240" w:lineRule="auto"/>
              <w:jc w:val="center"/>
              <w:rPr>
                <w:rFonts w:ascii="Times New Roman" w:hAnsi="Times New Roman" w:cs="Times New Roman"/>
                <w:b/>
                <w:bCs/>
                <w:sz w:val="24"/>
                <w:szCs w:val="24"/>
              </w:rPr>
            </w:pPr>
            <w:proofErr w:type="gramStart"/>
            <w:r w:rsidRPr="00230B4E">
              <w:rPr>
                <w:rFonts w:ascii="Times New Roman" w:hAnsi="Times New Roman" w:cs="Times New Roman"/>
                <w:b/>
                <w:bCs/>
                <w:sz w:val="24"/>
                <w:szCs w:val="24"/>
              </w:rPr>
              <w:t>Обеспечен-</w:t>
            </w:r>
            <w:proofErr w:type="spellStart"/>
            <w:r w:rsidRPr="00230B4E">
              <w:rPr>
                <w:rFonts w:ascii="Times New Roman" w:hAnsi="Times New Roman" w:cs="Times New Roman"/>
                <w:b/>
                <w:bCs/>
                <w:sz w:val="24"/>
                <w:szCs w:val="24"/>
              </w:rPr>
              <w:t>ность</w:t>
            </w:r>
            <w:proofErr w:type="spellEnd"/>
            <w:proofErr w:type="gramEnd"/>
            <w:r w:rsidRPr="00230B4E">
              <w:rPr>
                <w:rFonts w:ascii="Times New Roman" w:hAnsi="Times New Roman" w:cs="Times New Roman"/>
                <w:b/>
                <w:bCs/>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97460D">
            <w:pPr>
              <w:tabs>
                <w:tab w:val="left" w:pos="1134"/>
              </w:tabs>
              <w:autoSpaceDE w:val="0"/>
              <w:autoSpaceDN w:val="0"/>
              <w:adjustRightInd w:val="0"/>
              <w:spacing w:after="0" w:line="240" w:lineRule="auto"/>
              <w:ind w:firstLine="177"/>
              <w:jc w:val="center"/>
              <w:rPr>
                <w:rFonts w:ascii="Times New Roman" w:hAnsi="Times New Roman" w:cs="Times New Roman"/>
                <w:b/>
                <w:bCs/>
                <w:sz w:val="24"/>
                <w:szCs w:val="24"/>
              </w:rPr>
            </w:pPr>
            <w:r w:rsidRPr="00230B4E">
              <w:rPr>
                <w:rFonts w:ascii="Times New Roman" w:hAnsi="Times New Roman" w:cs="Times New Roman"/>
                <w:b/>
                <w:bCs/>
                <w:sz w:val="24"/>
                <w:szCs w:val="24"/>
              </w:rPr>
              <w:t>+,  -   к потребности</w:t>
            </w:r>
            <w:r w:rsidR="007107AB">
              <w:rPr>
                <w:rFonts w:ascii="Times New Roman" w:hAnsi="Times New Roman" w:cs="Times New Roman"/>
                <w:b/>
                <w:bCs/>
                <w:sz w:val="24"/>
                <w:szCs w:val="24"/>
              </w:rPr>
              <w:t xml:space="preserve"> </w:t>
            </w:r>
            <w:proofErr w:type="gramStart"/>
            <w:r w:rsidRPr="00230B4E">
              <w:rPr>
                <w:rFonts w:ascii="Times New Roman" w:hAnsi="Times New Roman" w:cs="Times New Roman"/>
                <w:b/>
                <w:bCs/>
                <w:sz w:val="24"/>
                <w:szCs w:val="24"/>
              </w:rPr>
              <w:t xml:space="preserve">( </w:t>
            </w:r>
            <w:proofErr w:type="gramEnd"/>
            <w:r w:rsidRPr="00230B4E">
              <w:rPr>
                <w:rFonts w:ascii="Times New Roman" w:hAnsi="Times New Roman" w:cs="Times New Roman"/>
                <w:b/>
                <w:bCs/>
                <w:sz w:val="24"/>
                <w:szCs w:val="24"/>
              </w:rPr>
              <w:t>тонн)</w:t>
            </w:r>
          </w:p>
        </w:tc>
      </w:tr>
      <w:tr w:rsidR="00230B4E" w:rsidRPr="00230B4E" w:rsidTr="00230B4E">
        <w:tc>
          <w:tcPr>
            <w:tcW w:w="2802"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Зернофураж</w:t>
            </w:r>
          </w:p>
        </w:tc>
        <w:tc>
          <w:tcPr>
            <w:tcW w:w="1984"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21446</w:t>
            </w:r>
          </w:p>
        </w:tc>
        <w:tc>
          <w:tcPr>
            <w:tcW w:w="2031"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21927</w:t>
            </w:r>
          </w:p>
        </w:tc>
        <w:tc>
          <w:tcPr>
            <w:tcW w:w="1560"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97,8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-481</w:t>
            </w:r>
          </w:p>
        </w:tc>
      </w:tr>
      <w:tr w:rsidR="00230B4E" w:rsidRPr="00230B4E" w:rsidTr="00230B4E">
        <w:trPr>
          <w:trHeight w:val="329"/>
        </w:trPr>
        <w:tc>
          <w:tcPr>
            <w:tcW w:w="2802"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Сено</w:t>
            </w:r>
          </w:p>
        </w:tc>
        <w:tc>
          <w:tcPr>
            <w:tcW w:w="1984"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13587</w:t>
            </w:r>
          </w:p>
        </w:tc>
        <w:tc>
          <w:tcPr>
            <w:tcW w:w="2031"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10282</w:t>
            </w:r>
          </w:p>
        </w:tc>
        <w:tc>
          <w:tcPr>
            <w:tcW w:w="1560"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132,1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3305</w:t>
            </w:r>
          </w:p>
        </w:tc>
      </w:tr>
      <w:tr w:rsidR="00230B4E" w:rsidRPr="00230B4E" w:rsidTr="00230B4E">
        <w:tc>
          <w:tcPr>
            <w:tcW w:w="2802"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Силос</w:t>
            </w:r>
          </w:p>
        </w:tc>
        <w:tc>
          <w:tcPr>
            <w:tcW w:w="1984"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70095</w:t>
            </w:r>
          </w:p>
        </w:tc>
        <w:tc>
          <w:tcPr>
            <w:tcW w:w="2031"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63715</w:t>
            </w:r>
          </w:p>
        </w:tc>
        <w:tc>
          <w:tcPr>
            <w:tcW w:w="1560"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110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6380</w:t>
            </w:r>
          </w:p>
        </w:tc>
      </w:tr>
      <w:tr w:rsidR="00230B4E" w:rsidRPr="00230B4E" w:rsidTr="00230B4E">
        <w:tc>
          <w:tcPr>
            <w:tcW w:w="2802"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Сенаж</w:t>
            </w:r>
          </w:p>
        </w:tc>
        <w:tc>
          <w:tcPr>
            <w:tcW w:w="1984"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29106</w:t>
            </w:r>
          </w:p>
        </w:tc>
        <w:tc>
          <w:tcPr>
            <w:tcW w:w="2031"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25706</w:t>
            </w:r>
          </w:p>
        </w:tc>
        <w:tc>
          <w:tcPr>
            <w:tcW w:w="1560"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113,2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3400</w:t>
            </w:r>
          </w:p>
        </w:tc>
      </w:tr>
      <w:tr w:rsidR="00230B4E" w:rsidRPr="00230B4E" w:rsidTr="00230B4E">
        <w:tc>
          <w:tcPr>
            <w:tcW w:w="2802"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num" w:pos="0"/>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Кормовые единицы</w:t>
            </w:r>
          </w:p>
        </w:tc>
        <w:tc>
          <w:tcPr>
            <w:tcW w:w="1984"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47928</w:t>
            </w:r>
          </w:p>
        </w:tc>
        <w:tc>
          <w:tcPr>
            <w:tcW w:w="2031"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44569</w:t>
            </w:r>
          </w:p>
        </w:tc>
        <w:tc>
          <w:tcPr>
            <w:tcW w:w="1560" w:type="dxa"/>
            <w:tcBorders>
              <w:top w:val="single" w:sz="4" w:space="0" w:color="000000"/>
              <w:left w:val="single" w:sz="4" w:space="0" w:color="000000"/>
              <w:bottom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30B4E" w:rsidRPr="00230B4E" w:rsidRDefault="00230B4E" w:rsidP="007107AB">
            <w:pPr>
              <w:tabs>
                <w:tab w:val="left" w:pos="1134"/>
              </w:tabs>
              <w:autoSpaceDE w:val="0"/>
              <w:autoSpaceDN w:val="0"/>
              <w:adjustRightInd w:val="0"/>
              <w:spacing w:after="0" w:line="240" w:lineRule="auto"/>
              <w:ind w:firstLine="177"/>
              <w:jc w:val="both"/>
              <w:rPr>
                <w:rFonts w:ascii="Times New Roman" w:hAnsi="Times New Roman" w:cs="Times New Roman"/>
                <w:sz w:val="24"/>
                <w:szCs w:val="24"/>
              </w:rPr>
            </w:pPr>
            <w:r w:rsidRPr="00230B4E">
              <w:rPr>
                <w:rFonts w:ascii="Times New Roman" w:hAnsi="Times New Roman" w:cs="Times New Roman"/>
                <w:sz w:val="24"/>
                <w:szCs w:val="24"/>
              </w:rPr>
              <w:t>3359</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ab/>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Структура посевных площадей  района позволяет получить не менее 30 ц </w:t>
      </w:r>
      <w:proofErr w:type="spellStart"/>
      <w:r w:rsidRPr="00230B4E">
        <w:rPr>
          <w:rFonts w:ascii="Times New Roman" w:hAnsi="Times New Roman" w:cs="Times New Roman"/>
          <w:sz w:val="24"/>
          <w:szCs w:val="24"/>
        </w:rPr>
        <w:t>к.е</w:t>
      </w:r>
      <w:proofErr w:type="spellEnd"/>
      <w:r w:rsidRPr="00230B4E">
        <w:rPr>
          <w:rFonts w:ascii="Times New Roman" w:hAnsi="Times New Roman" w:cs="Times New Roman"/>
          <w:sz w:val="24"/>
          <w:szCs w:val="24"/>
        </w:rPr>
        <w:t>. на 1 условную голову скота.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К 2020 году хозяйства Глазовского района должны полностью обеспечивать себя кормами, в том числе и концентратами.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 структуре посевных площадей района 43% -это многолетние травы. Большое внимание уделяется </w:t>
      </w:r>
      <w:proofErr w:type="gramStart"/>
      <w:r w:rsidRPr="00230B4E">
        <w:rPr>
          <w:rFonts w:ascii="Times New Roman" w:hAnsi="Times New Roman" w:cs="Times New Roman"/>
          <w:sz w:val="24"/>
          <w:szCs w:val="24"/>
        </w:rPr>
        <w:t>многолетним</w:t>
      </w:r>
      <w:proofErr w:type="gramEnd"/>
      <w:r w:rsidRPr="00230B4E">
        <w:rPr>
          <w:rFonts w:ascii="Times New Roman" w:hAnsi="Times New Roman" w:cs="Times New Roman"/>
          <w:sz w:val="24"/>
          <w:szCs w:val="24"/>
        </w:rPr>
        <w:t xml:space="preserve"> бобовым, их в районе 4 вида: козлятник восточный, </w:t>
      </w:r>
      <w:proofErr w:type="spellStart"/>
      <w:r w:rsidRPr="00230B4E">
        <w:rPr>
          <w:rFonts w:ascii="Times New Roman" w:hAnsi="Times New Roman" w:cs="Times New Roman"/>
          <w:sz w:val="24"/>
          <w:szCs w:val="24"/>
        </w:rPr>
        <w:t>лядвенец</w:t>
      </w:r>
      <w:proofErr w:type="spellEnd"/>
      <w:r w:rsidRPr="00230B4E">
        <w:rPr>
          <w:rFonts w:ascii="Times New Roman" w:hAnsi="Times New Roman" w:cs="Times New Roman"/>
          <w:sz w:val="24"/>
          <w:szCs w:val="24"/>
        </w:rPr>
        <w:t xml:space="preserve"> рогатый, люцерна, клевер красный. Эти культуры   необходимы, во-первых, в организации зеленого конвейера в животноводстве, а во-вторых,  в поддержании  естественного плодородия почв.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rPr>
        <w:t xml:space="preserve">Сельхозпредприятиями ежегодно проводится подсев многолетних трав на площади около 5000 га.  До 2020 года для создания прочной кормовой базы необходимо довести посев многолетних до 6000 га или до 30% от ярового сева. В структуре подсева трав  необходимо учесть использование семян высокоурожайных скороспелых культур, позволяющих получить 2  урожая за сезон, поэтому в каждом хозяйстве должны быть посевы козлятника и люцерны.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rPr>
        <w:t>Благодаря посевам суданской травы, с которой можно получить 3 укоса, осуществляется бесперебойный зеленый конвейер, поэтому в хозяйствах нет снижения продуктивности в животноводстве при переходе на зимне-стойловое содержание.</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 целях сбалансированного кормления  животных, в структуре кормовых культур необходимо использовать посевы суданской травы, рапса ярового, кукурузы,  а так же многокомпонентные   смеси с бобовыми, богатые сахарами и белками. Кукуруза,  как высокоурожайная культура занимает в смесях особое место. В 2014 году  планируются посевы кукурузы в СПК «Коммунар», СПК «</w:t>
      </w:r>
      <w:proofErr w:type="spellStart"/>
      <w:r w:rsidRPr="00230B4E">
        <w:rPr>
          <w:rFonts w:ascii="Times New Roman" w:hAnsi="Times New Roman" w:cs="Times New Roman"/>
          <w:sz w:val="24"/>
          <w:szCs w:val="24"/>
        </w:rPr>
        <w:t>Кожильский</w:t>
      </w:r>
      <w:proofErr w:type="spellEnd"/>
      <w:r w:rsidRPr="00230B4E">
        <w:rPr>
          <w:rFonts w:ascii="Times New Roman" w:hAnsi="Times New Roman" w:cs="Times New Roman"/>
          <w:sz w:val="24"/>
          <w:szCs w:val="24"/>
        </w:rPr>
        <w:t>», ООО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 ООО «Родник», ООО «Труд»</w:t>
      </w:r>
      <w:proofErr w:type="gramStart"/>
      <w:r w:rsidRPr="00230B4E">
        <w:rPr>
          <w:rFonts w:ascii="Times New Roman" w:hAnsi="Times New Roman" w:cs="Times New Roman"/>
          <w:sz w:val="24"/>
          <w:szCs w:val="24"/>
        </w:rPr>
        <w:t xml:space="preserve"> .</w:t>
      </w:r>
      <w:proofErr w:type="gramEnd"/>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lastRenderedPageBreak/>
        <w:t>Последние годы  увеличиваются площади под корнеплодами, которые являются главным компонентом сбалансированности рационов кормления по сахаропротеиновому отношению.  В 2014 году площади под кормовыми корнеплодами составили 55 га, к 2020 году необходимо увеличить их посевы до 80 га, сосредоточив основные посевы в крупных хозяйствах СПК «</w:t>
      </w:r>
      <w:proofErr w:type="spellStart"/>
      <w:r w:rsidRPr="00230B4E">
        <w:rPr>
          <w:rFonts w:ascii="Times New Roman" w:hAnsi="Times New Roman" w:cs="Times New Roman"/>
          <w:sz w:val="24"/>
          <w:szCs w:val="24"/>
        </w:rPr>
        <w:t>Кожильский</w:t>
      </w:r>
      <w:proofErr w:type="spellEnd"/>
      <w:r w:rsidRPr="00230B4E">
        <w:rPr>
          <w:rFonts w:ascii="Times New Roman" w:hAnsi="Times New Roman" w:cs="Times New Roman"/>
          <w:sz w:val="24"/>
          <w:szCs w:val="24"/>
        </w:rPr>
        <w:t>», ООО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 СПК «Коммунар», СПК «Луч», ООО «Октябрьский», СПК «Пригородный»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Ситуация, сложившаяся в отрасли растениеводства, характери</w:t>
      </w:r>
      <w:r w:rsidRPr="00230B4E">
        <w:rPr>
          <w:rFonts w:ascii="Times New Roman" w:hAnsi="Times New Roman" w:cs="Times New Roman"/>
          <w:sz w:val="24"/>
          <w:szCs w:val="24"/>
        </w:rPr>
        <w:t>зуется</w:t>
      </w:r>
      <w:r w:rsidRPr="00230B4E">
        <w:rPr>
          <w:rFonts w:ascii="Times New Roman" w:hAnsi="Times New Roman" w:cs="Times New Roman"/>
          <w:sz w:val="24"/>
          <w:szCs w:val="24"/>
          <w:lang w:val="x-none"/>
        </w:rPr>
        <w:t xml:space="preserve"> снижением  урожайности и валовых </w:t>
      </w:r>
      <w:r w:rsidRPr="00230B4E">
        <w:rPr>
          <w:rFonts w:ascii="Times New Roman" w:hAnsi="Times New Roman" w:cs="Times New Roman"/>
          <w:sz w:val="24"/>
          <w:szCs w:val="24"/>
        </w:rPr>
        <w:t>сборов зерновых</w:t>
      </w:r>
      <w:r w:rsidRPr="00230B4E">
        <w:rPr>
          <w:rFonts w:ascii="Times New Roman" w:hAnsi="Times New Roman" w:cs="Times New Roman"/>
          <w:sz w:val="24"/>
          <w:szCs w:val="24"/>
          <w:lang w:val="x-none"/>
        </w:rPr>
        <w:t xml:space="preserve"> и зернобобовых культур во всех  хозяйств</w:t>
      </w:r>
      <w:r w:rsidRPr="00230B4E">
        <w:rPr>
          <w:rFonts w:ascii="Times New Roman" w:hAnsi="Times New Roman" w:cs="Times New Roman"/>
          <w:sz w:val="24"/>
          <w:szCs w:val="24"/>
        </w:rPr>
        <w:t>ах.</w:t>
      </w:r>
      <w:r w:rsidRPr="00230B4E">
        <w:rPr>
          <w:rFonts w:ascii="Times New Roman" w:hAnsi="Times New Roman" w:cs="Times New Roman"/>
          <w:sz w:val="24"/>
          <w:szCs w:val="24"/>
          <w:lang w:val="x-none"/>
        </w:rPr>
        <w:t xml:space="preserve"> Это объясняется тем, что хозяйства продолжают пользоваться устаревшим парком оборудования, применяют недостаточно удобрений и средств защиты растений, не используют современные научные разработки в области эффективной обработки почв. Основная причина такого положения экономическая: возрастание материальных и особенно энергетических затрат привело к увеличению себестоимости зерна</w:t>
      </w:r>
      <w:r w:rsidRPr="00230B4E">
        <w:rPr>
          <w:rFonts w:ascii="Times New Roman" w:hAnsi="Times New Roman" w:cs="Times New Roman"/>
          <w:sz w:val="24"/>
          <w:szCs w:val="24"/>
        </w:rPr>
        <w:t>.</w:t>
      </w:r>
      <w:r w:rsidRPr="00230B4E">
        <w:rPr>
          <w:rFonts w:ascii="Times New Roman" w:hAnsi="Times New Roman" w:cs="Times New Roman"/>
          <w:sz w:val="24"/>
          <w:szCs w:val="24"/>
          <w:lang w:val="x-none"/>
        </w:rPr>
        <w:t xml:space="preserve"> Между тем ремонт изношенных машин, приобретение новой высокопроизводительной техники и современного оборудования, удобрений, качественных семян требуют вложения значительных средств. Таким образом, проблемы в отрасли растениеводства взаимосвязаны, для их решения необходим современный научный подход.</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 2013 году хозяйствами района был проведен посев репродукционными семенами 75 % площадей. В целом по району процент репродукционных посевов должен составлять не менее 90%,  в </w:t>
      </w:r>
      <w:proofErr w:type="spellStart"/>
      <w:r w:rsidRPr="00230B4E">
        <w:rPr>
          <w:rFonts w:ascii="Times New Roman" w:hAnsi="Times New Roman" w:cs="Times New Roman"/>
          <w:sz w:val="24"/>
          <w:szCs w:val="24"/>
        </w:rPr>
        <w:t>т.ч</w:t>
      </w:r>
      <w:proofErr w:type="spellEnd"/>
      <w:r w:rsidRPr="00230B4E">
        <w:rPr>
          <w:rFonts w:ascii="Times New Roman" w:hAnsi="Times New Roman" w:cs="Times New Roman"/>
          <w:sz w:val="24"/>
          <w:szCs w:val="24"/>
        </w:rPr>
        <w:t xml:space="preserve">. элиты не менее 12 % от площади под зерновыми культурами. В </w:t>
      </w:r>
      <w:proofErr w:type="spellStart"/>
      <w:r w:rsidRPr="00230B4E">
        <w:rPr>
          <w:rFonts w:ascii="Times New Roman" w:hAnsi="Times New Roman" w:cs="Times New Roman"/>
          <w:sz w:val="24"/>
          <w:szCs w:val="24"/>
        </w:rPr>
        <w:t>Глазовском</w:t>
      </w:r>
      <w:proofErr w:type="spellEnd"/>
      <w:r w:rsidRPr="00230B4E">
        <w:rPr>
          <w:rFonts w:ascii="Times New Roman" w:hAnsi="Times New Roman" w:cs="Times New Roman"/>
          <w:sz w:val="24"/>
          <w:szCs w:val="24"/>
        </w:rPr>
        <w:t xml:space="preserve"> районе для обеспечения хозяйств элитными и репродукционными семенами  созданы два семеноводческих хозяйства: ООО «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 и  СПК «</w:t>
      </w:r>
      <w:proofErr w:type="spellStart"/>
      <w:r w:rsidRPr="00230B4E">
        <w:rPr>
          <w:rFonts w:ascii="Times New Roman" w:hAnsi="Times New Roman" w:cs="Times New Roman"/>
          <w:sz w:val="24"/>
          <w:szCs w:val="24"/>
        </w:rPr>
        <w:t>Кожильский</w:t>
      </w:r>
      <w:proofErr w:type="spellEnd"/>
      <w:r w:rsidRPr="00230B4E">
        <w:rPr>
          <w:rFonts w:ascii="Times New Roman" w:hAnsi="Times New Roman" w:cs="Times New Roman"/>
          <w:sz w:val="24"/>
          <w:szCs w:val="24"/>
        </w:rPr>
        <w:t>». Под посев 2014 года куплено более 400 тонн семян зерновых и зернобобовых культур оригинальных  и высокой репродукции.</w:t>
      </w:r>
    </w:p>
    <w:p w:rsid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bCs/>
          <w:sz w:val="24"/>
          <w:szCs w:val="24"/>
          <w:lang w:val="x-none"/>
        </w:rPr>
        <w:t xml:space="preserve">В последние годы </w:t>
      </w:r>
      <w:r w:rsidRPr="00230B4E">
        <w:rPr>
          <w:rFonts w:ascii="Times New Roman" w:hAnsi="Times New Roman" w:cs="Times New Roman"/>
          <w:bCs/>
          <w:sz w:val="24"/>
          <w:szCs w:val="24"/>
        </w:rPr>
        <w:t xml:space="preserve">увеличиваются </w:t>
      </w:r>
      <w:r w:rsidRPr="00230B4E">
        <w:rPr>
          <w:rFonts w:ascii="Times New Roman" w:hAnsi="Times New Roman" w:cs="Times New Roman"/>
          <w:bCs/>
          <w:sz w:val="24"/>
          <w:szCs w:val="24"/>
          <w:lang w:val="x-none"/>
        </w:rPr>
        <w:t xml:space="preserve">площади под </w:t>
      </w:r>
      <w:r w:rsidRPr="00230B4E">
        <w:rPr>
          <w:rFonts w:ascii="Times New Roman" w:hAnsi="Times New Roman" w:cs="Times New Roman"/>
          <w:bCs/>
          <w:sz w:val="24"/>
          <w:szCs w:val="24"/>
        </w:rPr>
        <w:t>озимыми культурами. Необходимо  довести посевы до 4200 га,  а так же разнообразить ассортимент возделываемых озимых культур.</w:t>
      </w:r>
      <w:r w:rsidRPr="00230B4E">
        <w:rPr>
          <w:rFonts w:ascii="Times New Roman" w:hAnsi="Times New Roman" w:cs="Times New Roman"/>
          <w:bCs/>
          <w:sz w:val="24"/>
          <w:szCs w:val="24"/>
          <w:lang w:val="x-none"/>
        </w:rPr>
        <w:t xml:space="preserve"> </w:t>
      </w:r>
    </w:p>
    <w:p w:rsidR="00230B4E" w:rsidRPr="00230B4E" w:rsidRDefault="00230B4E" w:rsidP="0097460D">
      <w:pPr>
        <w:numPr>
          <w:ilvl w:val="4"/>
          <w:numId w:val="9"/>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30B4E">
        <w:rPr>
          <w:rFonts w:ascii="Times New Roman" w:hAnsi="Times New Roman" w:cs="Times New Roman"/>
          <w:sz w:val="24"/>
          <w:szCs w:val="24"/>
        </w:rPr>
        <w:t>Качество производимых семян в ряде хозяйств низкое по засоренности культурной примесью. В 2014 году   засыпано кондиционных семян 78%, по республике – 80%. Причиной  низкого качества является то, что в хозяйствах сильно  устарело зерносушильное и сортировальное оборудование.  Планируется модернизация КЗС в СХПК «Пригородный» в 2014 году.</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Необходимо заниматься семеноводством семян многолетних трав в хозяйствах своего  района. Впервые заложены сортовые  семенные участки  многолетних трав  в СПК «Коммунар» и СПК «Луч». Это люцерны сорта «Вега-87» 100 га и клевера «Дымковский»- 100 га,  сорта «Сарга» -75 га. В ООО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 заложены сортовые участки  клевера лугового сортов: «Дракон»- 25 га, «Оникс»-20 га, «Орион» -20 га</w:t>
      </w:r>
      <w:proofErr w:type="gramStart"/>
      <w:r w:rsidRPr="00230B4E">
        <w:rPr>
          <w:rFonts w:ascii="Times New Roman" w:hAnsi="Times New Roman" w:cs="Times New Roman"/>
          <w:sz w:val="24"/>
          <w:szCs w:val="24"/>
        </w:rPr>
        <w:t>.</w:t>
      </w:r>
      <w:proofErr w:type="gramEnd"/>
      <w:r w:rsidRPr="00230B4E">
        <w:rPr>
          <w:rFonts w:ascii="Times New Roman" w:hAnsi="Times New Roman" w:cs="Times New Roman"/>
          <w:sz w:val="24"/>
          <w:szCs w:val="24"/>
        </w:rPr>
        <w:t xml:space="preserve"> </w:t>
      </w:r>
      <w:proofErr w:type="gramStart"/>
      <w:r w:rsidRPr="00230B4E">
        <w:rPr>
          <w:rFonts w:ascii="Times New Roman" w:hAnsi="Times New Roman" w:cs="Times New Roman"/>
          <w:sz w:val="24"/>
          <w:szCs w:val="24"/>
        </w:rPr>
        <w:t>и</w:t>
      </w:r>
      <w:proofErr w:type="gramEnd"/>
      <w:r w:rsidRPr="00230B4E">
        <w:rPr>
          <w:rFonts w:ascii="Times New Roman" w:hAnsi="Times New Roman" w:cs="Times New Roman"/>
          <w:sz w:val="24"/>
          <w:szCs w:val="24"/>
        </w:rPr>
        <w:t xml:space="preserve"> произведены  элитные посевы тимофеевки луговой «Тавда» и </w:t>
      </w:r>
      <w:proofErr w:type="spellStart"/>
      <w:r w:rsidRPr="00230B4E">
        <w:rPr>
          <w:rFonts w:ascii="Times New Roman" w:hAnsi="Times New Roman" w:cs="Times New Roman"/>
          <w:sz w:val="24"/>
          <w:szCs w:val="24"/>
        </w:rPr>
        <w:t>овсянницы</w:t>
      </w:r>
      <w:proofErr w:type="spellEnd"/>
      <w:r w:rsidRPr="00230B4E">
        <w:rPr>
          <w:rFonts w:ascii="Times New Roman" w:hAnsi="Times New Roman" w:cs="Times New Roman"/>
          <w:sz w:val="24"/>
          <w:szCs w:val="24"/>
        </w:rPr>
        <w:t xml:space="preserve"> луговой «Свердловская 37».</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230B4E">
        <w:rPr>
          <w:rFonts w:ascii="Times New Roman" w:hAnsi="Times New Roman" w:cs="Times New Roman"/>
          <w:sz w:val="24"/>
          <w:szCs w:val="24"/>
        </w:rPr>
        <w:t xml:space="preserve"> Для поддержки семеноводческих хозяйств, предусмотрена  финансовая помощь из Республиканского бюджета (в виде субсидий  на элитное семеноводство).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Большую роль в получении урожая играет  количество используемых минеральных удобрений. В 2013 г. применение минеральных удобрений на 1 га зерновых уменьшилось с 22 </w:t>
      </w:r>
      <w:proofErr w:type="spellStart"/>
      <w:r w:rsidRPr="00230B4E">
        <w:rPr>
          <w:rFonts w:ascii="Times New Roman" w:hAnsi="Times New Roman" w:cs="Times New Roman"/>
          <w:sz w:val="24"/>
          <w:szCs w:val="24"/>
        </w:rPr>
        <w:t>кг</w:t>
      </w:r>
      <w:proofErr w:type="gramStart"/>
      <w:r w:rsidRPr="00230B4E">
        <w:rPr>
          <w:rFonts w:ascii="Times New Roman" w:hAnsi="Times New Roman" w:cs="Times New Roman"/>
          <w:sz w:val="24"/>
          <w:szCs w:val="24"/>
        </w:rPr>
        <w:t>.д</w:t>
      </w:r>
      <w:proofErr w:type="gramEnd"/>
      <w:r w:rsidRPr="00230B4E">
        <w:rPr>
          <w:rFonts w:ascii="Times New Roman" w:hAnsi="Times New Roman" w:cs="Times New Roman"/>
          <w:sz w:val="24"/>
          <w:szCs w:val="24"/>
        </w:rPr>
        <w:t>.в</w:t>
      </w:r>
      <w:proofErr w:type="spellEnd"/>
      <w:r w:rsidRPr="00230B4E">
        <w:rPr>
          <w:rFonts w:ascii="Times New Roman" w:hAnsi="Times New Roman" w:cs="Times New Roman"/>
          <w:sz w:val="24"/>
          <w:szCs w:val="24"/>
        </w:rPr>
        <w:t>( 2012г.) до 15,3 кг д. в. В ООО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 xml:space="preserve">» ежегодное внесение минеральных удобрений составляет более 50 кг </w:t>
      </w:r>
      <w:proofErr w:type="spellStart"/>
      <w:r w:rsidRPr="00230B4E">
        <w:rPr>
          <w:rFonts w:ascii="Times New Roman" w:hAnsi="Times New Roman" w:cs="Times New Roman"/>
          <w:sz w:val="24"/>
          <w:szCs w:val="24"/>
        </w:rPr>
        <w:t>д.в</w:t>
      </w:r>
      <w:proofErr w:type="spellEnd"/>
      <w:r w:rsidRPr="00230B4E">
        <w:rPr>
          <w:rFonts w:ascii="Times New Roman" w:hAnsi="Times New Roman" w:cs="Times New Roman"/>
          <w:sz w:val="24"/>
          <w:szCs w:val="24"/>
        </w:rPr>
        <w:t xml:space="preserve"> на 1 га посевной площади.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Одним из способов повышения плодородия почв является запашка измельченной соломы.  Из-за отсутствия </w:t>
      </w:r>
      <w:proofErr w:type="spellStart"/>
      <w:r w:rsidRPr="00230B4E">
        <w:rPr>
          <w:rFonts w:ascii="Times New Roman" w:hAnsi="Times New Roman" w:cs="Times New Roman"/>
          <w:sz w:val="24"/>
          <w:szCs w:val="24"/>
        </w:rPr>
        <w:t>измельчителей</w:t>
      </w:r>
      <w:proofErr w:type="spellEnd"/>
      <w:r w:rsidRPr="00230B4E">
        <w:rPr>
          <w:rFonts w:ascii="Times New Roman" w:hAnsi="Times New Roman" w:cs="Times New Roman"/>
          <w:sz w:val="24"/>
          <w:szCs w:val="24"/>
        </w:rPr>
        <w:t xml:space="preserve"> на комбайнах  во многих  хозяйствах района этот способ не используется. Запашкой измельченной соломы занимаются  ООО «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 ООО Октябрьский», СХПК «Пригородный», СПК «</w:t>
      </w:r>
      <w:proofErr w:type="spellStart"/>
      <w:r w:rsidRPr="00230B4E">
        <w:rPr>
          <w:rFonts w:ascii="Times New Roman" w:hAnsi="Times New Roman" w:cs="Times New Roman"/>
          <w:sz w:val="24"/>
          <w:szCs w:val="24"/>
        </w:rPr>
        <w:t>Кожильский</w:t>
      </w:r>
      <w:proofErr w:type="spellEnd"/>
      <w:r w:rsidRPr="00230B4E">
        <w:rPr>
          <w:rFonts w:ascii="Times New Roman" w:hAnsi="Times New Roman" w:cs="Times New Roman"/>
          <w:sz w:val="24"/>
          <w:szCs w:val="24"/>
        </w:rPr>
        <w:t>», СПК «Коммунар», СПК «</w:t>
      </w:r>
      <w:proofErr w:type="spellStart"/>
      <w:r w:rsidRPr="00230B4E">
        <w:rPr>
          <w:rFonts w:ascii="Times New Roman" w:hAnsi="Times New Roman" w:cs="Times New Roman"/>
          <w:sz w:val="24"/>
          <w:szCs w:val="24"/>
        </w:rPr>
        <w:t>Парзинский</w:t>
      </w:r>
      <w:proofErr w:type="spellEnd"/>
      <w:r w:rsidRPr="00230B4E">
        <w:rPr>
          <w:rFonts w:ascii="Times New Roman" w:hAnsi="Times New Roman" w:cs="Times New Roman"/>
          <w:sz w:val="24"/>
          <w:szCs w:val="24"/>
        </w:rPr>
        <w:t xml:space="preserve">», СХПК «Заречный».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За последние годы на предприятиях агропромышленного комплекса наблюдается значительное сокращение машинотракторного парка. Доля списываемой техники в 2-3 раза </w:t>
      </w:r>
      <w:r w:rsidRPr="00230B4E">
        <w:rPr>
          <w:rFonts w:ascii="Times New Roman" w:hAnsi="Times New Roman" w:cs="Times New Roman"/>
          <w:sz w:val="24"/>
          <w:szCs w:val="24"/>
        </w:rPr>
        <w:lastRenderedPageBreak/>
        <w:t>превышает долю его обновления. Большинство сельскохозяйственных организаций из–за низкой покупательской способности не могут самостоятельно обновлять техническую базу.</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Вследствие недостатка основных средств механизации нагрузка на технику намного превышает научно-обоснованные нормативы. </w:t>
      </w:r>
    </w:p>
    <w:p w:rsidR="00230B4E" w:rsidRPr="00230B4E" w:rsidRDefault="00230B4E" w:rsidP="0097460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№4</w:t>
      </w:r>
    </w:p>
    <w:p w:rsidR="00230B4E" w:rsidRPr="00230B4E" w:rsidRDefault="00230B4E" w:rsidP="0097460D">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230B4E">
        <w:rPr>
          <w:rFonts w:ascii="Times New Roman" w:hAnsi="Times New Roman" w:cs="Times New Roman"/>
          <w:b/>
          <w:sz w:val="24"/>
          <w:szCs w:val="24"/>
        </w:rPr>
        <w:t>Наличие основных видов техники в сельскохозяйственных организациях по годам (единиц</w:t>
      </w:r>
      <w:r w:rsidRPr="00230B4E">
        <w:rPr>
          <w:rFonts w:ascii="Times New Roman" w:hAnsi="Times New Roman" w:cs="Times New Roman"/>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u w:val="single"/>
        </w:rPr>
      </w:pPr>
    </w:p>
    <w:tbl>
      <w:tblPr>
        <w:tblW w:w="947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2"/>
        <w:gridCol w:w="851"/>
        <w:gridCol w:w="850"/>
        <w:gridCol w:w="851"/>
        <w:gridCol w:w="850"/>
        <w:gridCol w:w="973"/>
        <w:gridCol w:w="1414"/>
      </w:tblGrid>
      <w:tr w:rsidR="00230B4E" w:rsidRPr="0097460D" w:rsidTr="0097460D">
        <w:trPr>
          <w:jc w:val="center"/>
        </w:trPr>
        <w:tc>
          <w:tcPr>
            <w:tcW w:w="2693"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Вид техники</w:t>
            </w:r>
          </w:p>
        </w:tc>
        <w:tc>
          <w:tcPr>
            <w:tcW w:w="992"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lang w:val="en-US"/>
              </w:rPr>
            </w:pPr>
            <w:r w:rsidRPr="0097460D">
              <w:rPr>
                <w:rFonts w:ascii="Times New Roman" w:hAnsi="Times New Roman" w:cs="Times New Roman"/>
                <w:b/>
                <w:sz w:val="24"/>
                <w:szCs w:val="24"/>
              </w:rPr>
              <w:t>2009</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год</w:t>
            </w:r>
          </w:p>
        </w:tc>
        <w:tc>
          <w:tcPr>
            <w:tcW w:w="851"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lang w:val="en-US"/>
              </w:rPr>
            </w:pPr>
            <w:r w:rsidRPr="0097460D">
              <w:rPr>
                <w:rFonts w:ascii="Times New Roman" w:hAnsi="Times New Roman" w:cs="Times New Roman"/>
                <w:b/>
                <w:sz w:val="24"/>
                <w:szCs w:val="24"/>
              </w:rPr>
              <w:t>2010</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год</w:t>
            </w:r>
          </w:p>
        </w:tc>
        <w:tc>
          <w:tcPr>
            <w:tcW w:w="850"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2011 год</w:t>
            </w:r>
          </w:p>
        </w:tc>
        <w:tc>
          <w:tcPr>
            <w:tcW w:w="851"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2012</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год</w:t>
            </w:r>
          </w:p>
        </w:tc>
        <w:tc>
          <w:tcPr>
            <w:tcW w:w="850"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2013 год</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p>
        </w:tc>
        <w:tc>
          <w:tcPr>
            <w:tcW w:w="973"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2014</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год</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p>
        </w:tc>
        <w:tc>
          <w:tcPr>
            <w:tcW w:w="1414" w:type="dxa"/>
          </w:tcPr>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2014 год</w:t>
            </w:r>
            <w:r w:rsidRPr="0097460D">
              <w:rPr>
                <w:rFonts w:ascii="Times New Roman" w:hAnsi="Times New Roman" w:cs="Times New Roman"/>
                <w:b/>
                <w:sz w:val="24"/>
                <w:szCs w:val="24"/>
                <w:lang w:val="en-US"/>
              </w:rPr>
              <w:t>,</w:t>
            </w:r>
            <w:r w:rsidRPr="0097460D">
              <w:rPr>
                <w:rFonts w:ascii="Times New Roman" w:hAnsi="Times New Roman" w:cs="Times New Roman"/>
                <w:b/>
                <w:sz w:val="24"/>
                <w:szCs w:val="24"/>
              </w:rPr>
              <w:t xml:space="preserve"> </w:t>
            </w:r>
            <w:proofErr w:type="gramStart"/>
            <w:r w:rsidRPr="0097460D">
              <w:rPr>
                <w:rFonts w:ascii="Times New Roman" w:hAnsi="Times New Roman" w:cs="Times New Roman"/>
                <w:b/>
                <w:sz w:val="24"/>
                <w:szCs w:val="24"/>
              </w:rPr>
              <w:t>в</w:t>
            </w:r>
            <w:proofErr w:type="gramEnd"/>
            <w:r w:rsidRPr="0097460D">
              <w:rPr>
                <w:rFonts w:ascii="Times New Roman" w:hAnsi="Times New Roman" w:cs="Times New Roman"/>
                <w:b/>
                <w:sz w:val="24"/>
                <w:szCs w:val="24"/>
                <w:lang w:val="en-US"/>
              </w:rPr>
              <w:t xml:space="preserve"> % </w:t>
            </w:r>
            <w:r w:rsidRPr="0097460D">
              <w:rPr>
                <w:rFonts w:ascii="Times New Roman" w:hAnsi="Times New Roman" w:cs="Times New Roman"/>
                <w:b/>
                <w:sz w:val="24"/>
                <w:szCs w:val="24"/>
              </w:rPr>
              <w:t>к</w:t>
            </w:r>
          </w:p>
          <w:p w:rsidR="00230B4E" w:rsidRPr="0097460D" w:rsidRDefault="00230B4E" w:rsidP="0097460D">
            <w:pPr>
              <w:tabs>
                <w:tab w:val="left" w:pos="1134"/>
              </w:tabs>
              <w:autoSpaceDE w:val="0"/>
              <w:autoSpaceDN w:val="0"/>
              <w:adjustRightInd w:val="0"/>
              <w:spacing w:after="0" w:line="240" w:lineRule="auto"/>
              <w:ind w:firstLine="115"/>
              <w:jc w:val="center"/>
              <w:rPr>
                <w:rFonts w:ascii="Times New Roman" w:hAnsi="Times New Roman" w:cs="Times New Roman"/>
                <w:b/>
                <w:sz w:val="24"/>
                <w:szCs w:val="24"/>
              </w:rPr>
            </w:pPr>
            <w:r w:rsidRPr="0097460D">
              <w:rPr>
                <w:rFonts w:ascii="Times New Roman" w:hAnsi="Times New Roman" w:cs="Times New Roman"/>
                <w:b/>
                <w:sz w:val="24"/>
                <w:szCs w:val="24"/>
              </w:rPr>
              <w:t>2009 году</w:t>
            </w:r>
          </w:p>
        </w:tc>
      </w:tr>
      <w:tr w:rsidR="00230B4E" w:rsidRPr="00230B4E" w:rsidTr="0097460D">
        <w:trPr>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Тракторы</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411</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352</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320</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316</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310</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312</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76</w:t>
            </w:r>
          </w:p>
        </w:tc>
      </w:tr>
      <w:tr w:rsidR="00230B4E" w:rsidRPr="00230B4E" w:rsidTr="0097460D">
        <w:trPr>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lang w:val="en-US"/>
              </w:rPr>
            </w:pPr>
            <w:r w:rsidRPr="00230B4E">
              <w:rPr>
                <w:rFonts w:ascii="Times New Roman" w:hAnsi="Times New Roman" w:cs="Times New Roman"/>
                <w:sz w:val="24"/>
                <w:szCs w:val="24"/>
              </w:rPr>
              <w:t>Комбайны</w:t>
            </w:r>
            <w:r w:rsidRPr="00230B4E">
              <w:rPr>
                <w:rFonts w:ascii="Times New Roman" w:hAnsi="Times New Roman" w:cs="Times New Roman"/>
                <w:sz w:val="24"/>
                <w:szCs w:val="24"/>
                <w:lang w:val="en-US"/>
              </w:rPr>
              <w:t>:</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138</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119</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86</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80</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73</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73</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50</w:t>
            </w:r>
          </w:p>
        </w:tc>
      </w:tr>
      <w:tr w:rsidR="00230B4E" w:rsidRPr="00230B4E" w:rsidTr="0097460D">
        <w:trPr>
          <w:trHeight w:val="340"/>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зерноуборочные</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91</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73</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49</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45</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39</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39</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40</w:t>
            </w:r>
          </w:p>
        </w:tc>
      </w:tr>
      <w:tr w:rsidR="00230B4E" w:rsidRPr="00230B4E" w:rsidTr="0097460D">
        <w:trPr>
          <w:trHeight w:val="340"/>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кормоуборочные</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47</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46</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37</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35</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34</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34</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67</w:t>
            </w:r>
          </w:p>
        </w:tc>
      </w:tr>
      <w:tr w:rsidR="00230B4E" w:rsidRPr="00230B4E" w:rsidTr="0097460D">
        <w:trPr>
          <w:trHeight w:val="320"/>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Плуги</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118</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118</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98</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98</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80</w:t>
            </w:r>
          </w:p>
        </w:tc>
      </w:tr>
      <w:tr w:rsidR="00230B4E" w:rsidRPr="00230B4E" w:rsidTr="0097460D">
        <w:trPr>
          <w:trHeight w:val="211"/>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Сеялки</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129</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119</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118</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118</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117</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119</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92</w:t>
            </w:r>
          </w:p>
        </w:tc>
      </w:tr>
      <w:tr w:rsidR="00230B4E" w:rsidRPr="00230B4E" w:rsidTr="0097460D">
        <w:trPr>
          <w:trHeight w:val="317"/>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Культиваторы:</w:t>
            </w:r>
          </w:p>
        </w:tc>
        <w:tc>
          <w:tcPr>
            <w:tcW w:w="992"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126</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128</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115</w:t>
            </w:r>
          </w:p>
        </w:tc>
        <w:tc>
          <w:tcPr>
            <w:tcW w:w="851"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110</w:t>
            </w:r>
          </w:p>
        </w:tc>
        <w:tc>
          <w:tcPr>
            <w:tcW w:w="850"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109</w:t>
            </w:r>
          </w:p>
        </w:tc>
        <w:tc>
          <w:tcPr>
            <w:tcW w:w="97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111</w:t>
            </w:r>
          </w:p>
        </w:tc>
        <w:tc>
          <w:tcPr>
            <w:tcW w:w="1414"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88</w:t>
            </w:r>
          </w:p>
        </w:tc>
      </w:tr>
      <w:tr w:rsidR="00230B4E" w:rsidRPr="00230B4E" w:rsidTr="0097460D">
        <w:trPr>
          <w:trHeight w:val="317"/>
          <w:jc w:val="center"/>
        </w:trPr>
        <w:tc>
          <w:tcPr>
            <w:tcW w:w="2693" w:type="dxa"/>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 xml:space="preserve">в том числе </w:t>
            </w:r>
            <w:r w:rsidRPr="00230B4E">
              <w:rPr>
                <w:rFonts w:ascii="Times New Roman" w:hAnsi="Times New Roman" w:cs="Times New Roman"/>
                <w:iCs/>
                <w:sz w:val="24"/>
                <w:szCs w:val="24"/>
              </w:rPr>
              <w:t>культиваторы для ресурсно-сберегающей обработки</w:t>
            </w:r>
            <w:r w:rsidRPr="00230B4E">
              <w:rPr>
                <w:rFonts w:ascii="Times New Roman" w:hAnsi="Times New Roman" w:cs="Times New Roman"/>
                <w:sz w:val="24"/>
                <w:szCs w:val="24"/>
              </w:rPr>
              <w:t> </w:t>
            </w:r>
          </w:p>
        </w:tc>
        <w:tc>
          <w:tcPr>
            <w:tcW w:w="992"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851"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850"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851"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850"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973"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12</w:t>
            </w:r>
          </w:p>
        </w:tc>
        <w:tc>
          <w:tcPr>
            <w:tcW w:w="1414" w:type="dxa"/>
            <w:vAlign w:val="center"/>
          </w:tcPr>
          <w:p w:rsidR="00230B4E" w:rsidRPr="00230B4E" w:rsidRDefault="00230B4E" w:rsidP="0097460D">
            <w:pPr>
              <w:tabs>
                <w:tab w:val="left" w:pos="1134"/>
              </w:tabs>
              <w:autoSpaceDE w:val="0"/>
              <w:autoSpaceDN w:val="0"/>
              <w:adjustRightInd w:val="0"/>
              <w:spacing w:after="0" w:line="240" w:lineRule="auto"/>
              <w:ind w:firstLine="115"/>
              <w:jc w:val="both"/>
              <w:rPr>
                <w:rFonts w:ascii="Times New Roman" w:hAnsi="Times New Roman" w:cs="Times New Roman"/>
                <w:sz w:val="24"/>
                <w:szCs w:val="24"/>
              </w:rPr>
            </w:pPr>
            <w:r w:rsidRPr="00230B4E">
              <w:rPr>
                <w:rFonts w:ascii="Times New Roman" w:hAnsi="Times New Roman" w:cs="Times New Roman"/>
                <w:sz w:val="24"/>
                <w:szCs w:val="24"/>
              </w:rPr>
              <w:t>142</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Более 50 процентов машинно-тракторного парка  выработало свой срок службы и требует повышенных затрат на поддержание его в работоспособном состоянии.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97460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№5</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230B4E" w:rsidRPr="00230B4E" w:rsidRDefault="00230B4E" w:rsidP="0097460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Состояние тракторного и комбайнового парка в сельскохозяйственных организациях АПК МО «Глазовский район» на 01.01.2014 г.</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103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146"/>
        <w:gridCol w:w="1353"/>
        <w:gridCol w:w="1744"/>
        <w:gridCol w:w="990"/>
        <w:gridCol w:w="710"/>
        <w:gridCol w:w="710"/>
        <w:gridCol w:w="710"/>
        <w:gridCol w:w="1249"/>
      </w:tblGrid>
      <w:tr w:rsidR="00230B4E" w:rsidRPr="0097460D" w:rsidTr="00230B4E">
        <w:tc>
          <w:tcPr>
            <w:tcW w:w="697" w:type="dxa"/>
            <w:vMerge w:val="restart"/>
          </w:tcPr>
          <w:p w:rsidR="00230B4E" w:rsidRPr="0097460D" w:rsidRDefault="0097460D" w:rsidP="0097460D">
            <w:pPr>
              <w:tabs>
                <w:tab w:val="left" w:pos="1134"/>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157" w:type="dxa"/>
            <w:vMerge w:val="restart"/>
          </w:tcPr>
          <w:p w:rsidR="00230B4E" w:rsidRPr="0097460D" w:rsidRDefault="00230B4E" w:rsidP="0097460D">
            <w:pPr>
              <w:tabs>
                <w:tab w:val="left" w:pos="1134"/>
              </w:tabs>
              <w:autoSpaceDE w:val="0"/>
              <w:autoSpaceDN w:val="0"/>
              <w:adjustRightInd w:val="0"/>
              <w:spacing w:after="0" w:line="240" w:lineRule="auto"/>
              <w:ind w:left="-702" w:firstLine="709"/>
              <w:jc w:val="center"/>
              <w:rPr>
                <w:rFonts w:ascii="Times New Roman" w:hAnsi="Times New Roman" w:cs="Times New Roman"/>
                <w:b/>
                <w:sz w:val="24"/>
                <w:szCs w:val="24"/>
              </w:rPr>
            </w:pPr>
            <w:r w:rsidRPr="0097460D">
              <w:rPr>
                <w:rFonts w:ascii="Times New Roman" w:hAnsi="Times New Roman" w:cs="Times New Roman"/>
                <w:b/>
                <w:sz w:val="24"/>
                <w:szCs w:val="24"/>
              </w:rPr>
              <w:t>Вид</w:t>
            </w:r>
          </w:p>
          <w:p w:rsidR="00230B4E" w:rsidRPr="0097460D" w:rsidRDefault="00230B4E" w:rsidP="0097460D">
            <w:pPr>
              <w:tabs>
                <w:tab w:val="left" w:pos="1134"/>
              </w:tabs>
              <w:autoSpaceDE w:val="0"/>
              <w:autoSpaceDN w:val="0"/>
              <w:adjustRightInd w:val="0"/>
              <w:spacing w:after="0" w:line="240" w:lineRule="auto"/>
              <w:ind w:left="19"/>
              <w:jc w:val="center"/>
              <w:rPr>
                <w:rFonts w:ascii="Times New Roman" w:hAnsi="Times New Roman" w:cs="Times New Roman"/>
                <w:b/>
                <w:sz w:val="24"/>
                <w:szCs w:val="24"/>
              </w:rPr>
            </w:pPr>
            <w:r w:rsidRPr="0097460D">
              <w:rPr>
                <w:rFonts w:ascii="Times New Roman" w:hAnsi="Times New Roman" w:cs="Times New Roman"/>
                <w:b/>
                <w:sz w:val="24"/>
                <w:szCs w:val="24"/>
              </w:rPr>
              <w:t>техники</w:t>
            </w:r>
          </w:p>
        </w:tc>
        <w:tc>
          <w:tcPr>
            <w:tcW w:w="1363" w:type="dxa"/>
            <w:vMerge w:val="restart"/>
          </w:tcPr>
          <w:p w:rsidR="00230B4E" w:rsidRPr="0097460D" w:rsidRDefault="00230B4E" w:rsidP="0097460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97460D">
              <w:rPr>
                <w:rFonts w:ascii="Times New Roman" w:hAnsi="Times New Roman" w:cs="Times New Roman"/>
                <w:b/>
                <w:sz w:val="24"/>
                <w:szCs w:val="24"/>
              </w:rPr>
              <w:t>Наличие</w:t>
            </w:r>
          </w:p>
          <w:p w:rsidR="00230B4E" w:rsidRPr="0097460D" w:rsidRDefault="00230B4E" w:rsidP="0097460D">
            <w:pPr>
              <w:tabs>
                <w:tab w:val="left" w:pos="1134"/>
              </w:tabs>
              <w:autoSpaceDE w:val="0"/>
              <w:autoSpaceDN w:val="0"/>
              <w:adjustRightInd w:val="0"/>
              <w:spacing w:after="0" w:line="240" w:lineRule="auto"/>
              <w:ind w:left="130"/>
              <w:jc w:val="center"/>
              <w:rPr>
                <w:rFonts w:ascii="Times New Roman" w:hAnsi="Times New Roman" w:cs="Times New Roman"/>
                <w:b/>
                <w:sz w:val="24"/>
                <w:szCs w:val="24"/>
              </w:rPr>
            </w:pPr>
            <w:r w:rsidRPr="0097460D">
              <w:rPr>
                <w:rFonts w:ascii="Times New Roman" w:hAnsi="Times New Roman" w:cs="Times New Roman"/>
                <w:b/>
                <w:sz w:val="24"/>
                <w:szCs w:val="24"/>
              </w:rPr>
              <w:t>на</w:t>
            </w:r>
          </w:p>
          <w:p w:rsidR="00230B4E" w:rsidRPr="0097460D" w:rsidRDefault="00230B4E" w:rsidP="0097460D">
            <w:pPr>
              <w:tabs>
                <w:tab w:val="left" w:pos="1134"/>
              </w:tabs>
              <w:autoSpaceDE w:val="0"/>
              <w:autoSpaceDN w:val="0"/>
              <w:adjustRightInd w:val="0"/>
              <w:spacing w:after="0" w:line="240" w:lineRule="auto"/>
              <w:ind w:left="-2138"/>
              <w:jc w:val="center"/>
              <w:rPr>
                <w:rFonts w:ascii="Times New Roman" w:hAnsi="Times New Roman" w:cs="Times New Roman"/>
                <w:b/>
                <w:sz w:val="24"/>
                <w:szCs w:val="24"/>
              </w:rPr>
            </w:pPr>
            <w:r w:rsidRPr="0097460D">
              <w:rPr>
                <w:rFonts w:ascii="Times New Roman" w:hAnsi="Times New Roman" w:cs="Times New Roman"/>
                <w:b/>
                <w:sz w:val="24"/>
                <w:szCs w:val="24"/>
              </w:rPr>
              <w:t>01.01.2014</w:t>
            </w:r>
            <w:r w:rsidR="0097460D" w:rsidRPr="0097460D">
              <w:rPr>
                <w:rFonts w:ascii="Times New Roman" w:hAnsi="Times New Roman" w:cs="Times New Roman"/>
                <w:b/>
                <w:sz w:val="24"/>
                <w:szCs w:val="24"/>
              </w:rPr>
              <w:t xml:space="preserve"> </w:t>
            </w:r>
            <w:proofErr w:type="spellStart"/>
            <w:r w:rsidR="0097460D" w:rsidRPr="0097460D">
              <w:rPr>
                <w:rFonts w:ascii="Times New Roman" w:hAnsi="Times New Roman" w:cs="Times New Roman"/>
                <w:b/>
                <w:sz w:val="24"/>
                <w:szCs w:val="24"/>
              </w:rPr>
              <w:t>г.</w:t>
            </w:r>
            <w:proofErr w:type="gramStart"/>
            <w:r w:rsidRPr="0097460D">
              <w:rPr>
                <w:rFonts w:ascii="Times New Roman" w:hAnsi="Times New Roman" w:cs="Times New Roman"/>
                <w:b/>
                <w:sz w:val="24"/>
                <w:szCs w:val="24"/>
              </w:rPr>
              <w:t>г</w:t>
            </w:r>
            <w:proofErr w:type="spellEnd"/>
            <w:proofErr w:type="gramEnd"/>
            <w:r w:rsidRPr="0097460D">
              <w:rPr>
                <w:rFonts w:ascii="Times New Roman" w:hAnsi="Times New Roman" w:cs="Times New Roman"/>
                <w:b/>
                <w:sz w:val="24"/>
                <w:szCs w:val="24"/>
              </w:rPr>
              <w:t>.</w:t>
            </w:r>
          </w:p>
        </w:tc>
        <w:tc>
          <w:tcPr>
            <w:tcW w:w="1710" w:type="dxa"/>
            <w:vMerge w:val="restart"/>
          </w:tcPr>
          <w:p w:rsidR="00230B4E" w:rsidRPr="0097460D" w:rsidRDefault="00230B4E" w:rsidP="0097460D">
            <w:pPr>
              <w:tabs>
                <w:tab w:val="left" w:pos="43"/>
              </w:tabs>
              <w:autoSpaceDE w:val="0"/>
              <w:autoSpaceDN w:val="0"/>
              <w:adjustRightInd w:val="0"/>
              <w:spacing w:after="0" w:line="240" w:lineRule="auto"/>
              <w:ind w:left="43"/>
              <w:jc w:val="center"/>
              <w:rPr>
                <w:rFonts w:ascii="Times New Roman" w:hAnsi="Times New Roman" w:cs="Times New Roman"/>
                <w:b/>
                <w:sz w:val="24"/>
                <w:szCs w:val="24"/>
              </w:rPr>
            </w:pPr>
            <w:r w:rsidRPr="0097460D">
              <w:rPr>
                <w:rFonts w:ascii="Times New Roman" w:hAnsi="Times New Roman" w:cs="Times New Roman"/>
                <w:b/>
                <w:sz w:val="24"/>
                <w:szCs w:val="24"/>
              </w:rPr>
              <w:t>Из них с истекшим сроком</w:t>
            </w:r>
            <w:r w:rsidR="0097460D" w:rsidRPr="0097460D">
              <w:rPr>
                <w:rFonts w:ascii="Times New Roman" w:hAnsi="Times New Roman" w:cs="Times New Roman"/>
                <w:b/>
                <w:sz w:val="24"/>
                <w:szCs w:val="24"/>
              </w:rPr>
              <w:t xml:space="preserve"> </w:t>
            </w:r>
            <w:r w:rsidRPr="0097460D">
              <w:rPr>
                <w:rFonts w:ascii="Times New Roman" w:hAnsi="Times New Roman" w:cs="Times New Roman"/>
                <w:b/>
                <w:sz w:val="24"/>
                <w:szCs w:val="24"/>
              </w:rPr>
              <w:t>амортизации,</w:t>
            </w:r>
            <w:r w:rsidR="0097460D" w:rsidRPr="0097460D">
              <w:rPr>
                <w:rFonts w:ascii="Times New Roman" w:hAnsi="Times New Roman" w:cs="Times New Roman"/>
                <w:b/>
                <w:sz w:val="24"/>
                <w:szCs w:val="24"/>
              </w:rPr>
              <w:t xml:space="preserve"> </w:t>
            </w:r>
            <w:r w:rsidRPr="0097460D">
              <w:rPr>
                <w:rFonts w:ascii="Times New Roman" w:hAnsi="Times New Roman" w:cs="Times New Roman"/>
                <w:b/>
                <w:sz w:val="24"/>
                <w:szCs w:val="24"/>
              </w:rPr>
              <w:t>%</w:t>
            </w:r>
          </w:p>
        </w:tc>
        <w:tc>
          <w:tcPr>
            <w:tcW w:w="3203" w:type="dxa"/>
            <w:gridSpan w:val="4"/>
          </w:tcPr>
          <w:p w:rsidR="00230B4E" w:rsidRPr="0097460D" w:rsidRDefault="00230B4E" w:rsidP="0097460D">
            <w:pPr>
              <w:tabs>
                <w:tab w:val="left" w:pos="1134"/>
              </w:tabs>
              <w:autoSpaceDE w:val="0"/>
              <w:autoSpaceDN w:val="0"/>
              <w:adjustRightInd w:val="0"/>
              <w:spacing w:after="0" w:line="240" w:lineRule="auto"/>
              <w:ind w:left="34" w:firstLine="27"/>
              <w:jc w:val="center"/>
              <w:rPr>
                <w:rFonts w:ascii="Times New Roman" w:hAnsi="Times New Roman" w:cs="Times New Roman"/>
                <w:b/>
                <w:sz w:val="24"/>
                <w:szCs w:val="24"/>
              </w:rPr>
            </w:pPr>
            <w:r w:rsidRPr="0097460D">
              <w:rPr>
                <w:rFonts w:ascii="Times New Roman" w:hAnsi="Times New Roman" w:cs="Times New Roman"/>
                <w:b/>
                <w:sz w:val="24"/>
                <w:szCs w:val="24"/>
              </w:rPr>
              <w:t>Приобретено за:</w:t>
            </w:r>
          </w:p>
        </w:tc>
        <w:tc>
          <w:tcPr>
            <w:tcW w:w="1172" w:type="dxa"/>
            <w:vMerge w:val="restart"/>
          </w:tcPr>
          <w:p w:rsidR="00230B4E" w:rsidRPr="0097460D" w:rsidRDefault="00230B4E" w:rsidP="0097460D">
            <w:pPr>
              <w:tabs>
                <w:tab w:val="left" w:pos="1134"/>
              </w:tabs>
              <w:autoSpaceDE w:val="0"/>
              <w:autoSpaceDN w:val="0"/>
              <w:adjustRightInd w:val="0"/>
              <w:spacing w:after="0" w:line="240" w:lineRule="auto"/>
              <w:ind w:left="91"/>
              <w:jc w:val="center"/>
              <w:rPr>
                <w:rFonts w:ascii="Times New Roman" w:hAnsi="Times New Roman" w:cs="Times New Roman"/>
                <w:b/>
                <w:sz w:val="24"/>
                <w:szCs w:val="24"/>
              </w:rPr>
            </w:pPr>
            <w:r w:rsidRPr="0097460D">
              <w:rPr>
                <w:rFonts w:ascii="Times New Roman" w:hAnsi="Times New Roman" w:cs="Times New Roman"/>
                <w:b/>
                <w:sz w:val="24"/>
                <w:szCs w:val="24"/>
              </w:rPr>
              <w:t xml:space="preserve">Процент </w:t>
            </w:r>
            <w:proofErr w:type="spellStart"/>
            <w:r w:rsidRPr="0097460D">
              <w:rPr>
                <w:rFonts w:ascii="Times New Roman" w:hAnsi="Times New Roman" w:cs="Times New Roman"/>
                <w:b/>
                <w:sz w:val="24"/>
                <w:szCs w:val="24"/>
              </w:rPr>
              <w:t>обновл</w:t>
            </w:r>
            <w:proofErr w:type="spellEnd"/>
            <w:r w:rsidRPr="0097460D">
              <w:rPr>
                <w:rFonts w:ascii="Times New Roman" w:hAnsi="Times New Roman" w:cs="Times New Roman"/>
                <w:b/>
                <w:sz w:val="24"/>
                <w:szCs w:val="24"/>
              </w:rPr>
              <w:t>. парка</w:t>
            </w:r>
          </w:p>
          <w:p w:rsidR="00230B4E" w:rsidRPr="0097460D" w:rsidRDefault="00230B4E" w:rsidP="0097460D">
            <w:pPr>
              <w:tabs>
                <w:tab w:val="left" w:pos="1134"/>
              </w:tabs>
              <w:autoSpaceDE w:val="0"/>
              <w:autoSpaceDN w:val="0"/>
              <w:adjustRightInd w:val="0"/>
              <w:spacing w:after="0" w:line="240" w:lineRule="auto"/>
              <w:ind w:firstLine="101"/>
              <w:jc w:val="center"/>
              <w:rPr>
                <w:rFonts w:ascii="Times New Roman" w:hAnsi="Times New Roman" w:cs="Times New Roman"/>
                <w:b/>
                <w:sz w:val="24"/>
                <w:szCs w:val="24"/>
              </w:rPr>
            </w:pPr>
            <w:r w:rsidRPr="0097460D">
              <w:rPr>
                <w:rFonts w:ascii="Times New Roman" w:hAnsi="Times New Roman" w:cs="Times New Roman"/>
                <w:b/>
                <w:sz w:val="24"/>
                <w:szCs w:val="24"/>
              </w:rPr>
              <w:t>в 2012 г.</w:t>
            </w:r>
          </w:p>
        </w:tc>
      </w:tr>
      <w:tr w:rsidR="00230B4E" w:rsidRPr="00230B4E" w:rsidTr="00230B4E">
        <w:tc>
          <w:tcPr>
            <w:tcW w:w="697"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2157"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1363"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1710"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995" w:type="dxa"/>
            <w:vMerge w:val="restart"/>
          </w:tcPr>
          <w:p w:rsidR="00230B4E" w:rsidRPr="0097460D" w:rsidRDefault="00230B4E" w:rsidP="0097460D">
            <w:pPr>
              <w:tabs>
                <w:tab w:val="left" w:pos="1134"/>
              </w:tabs>
              <w:autoSpaceDE w:val="0"/>
              <w:autoSpaceDN w:val="0"/>
              <w:adjustRightInd w:val="0"/>
              <w:spacing w:after="0" w:line="240" w:lineRule="auto"/>
              <w:ind w:left="-101" w:firstLine="34"/>
              <w:jc w:val="both"/>
              <w:rPr>
                <w:rFonts w:ascii="Times New Roman" w:hAnsi="Times New Roman" w:cs="Times New Roman"/>
                <w:b/>
                <w:sz w:val="24"/>
                <w:szCs w:val="24"/>
              </w:rPr>
            </w:pPr>
            <w:r w:rsidRPr="0097460D">
              <w:rPr>
                <w:rFonts w:ascii="Times New Roman" w:hAnsi="Times New Roman" w:cs="Times New Roman"/>
                <w:b/>
                <w:sz w:val="24"/>
                <w:szCs w:val="24"/>
              </w:rPr>
              <w:t>5 лет</w:t>
            </w:r>
          </w:p>
          <w:p w:rsidR="00230B4E" w:rsidRPr="0097460D" w:rsidRDefault="00230B4E" w:rsidP="0097460D">
            <w:pPr>
              <w:tabs>
                <w:tab w:val="left" w:pos="175"/>
              </w:tabs>
              <w:autoSpaceDE w:val="0"/>
              <w:autoSpaceDN w:val="0"/>
              <w:adjustRightInd w:val="0"/>
              <w:spacing w:after="0" w:line="240" w:lineRule="auto"/>
              <w:ind w:left="-116" w:firstLine="75"/>
              <w:jc w:val="both"/>
              <w:rPr>
                <w:rFonts w:ascii="Times New Roman" w:hAnsi="Times New Roman" w:cs="Times New Roman"/>
                <w:b/>
                <w:sz w:val="24"/>
                <w:szCs w:val="24"/>
              </w:rPr>
            </w:pPr>
            <w:r w:rsidRPr="0097460D">
              <w:rPr>
                <w:rFonts w:ascii="Times New Roman" w:hAnsi="Times New Roman" w:cs="Times New Roman"/>
                <w:b/>
                <w:sz w:val="24"/>
                <w:szCs w:val="24"/>
              </w:rPr>
              <w:t>(2009-</w:t>
            </w:r>
            <w:r w:rsidR="0097460D" w:rsidRPr="0097460D">
              <w:rPr>
                <w:rFonts w:ascii="Times New Roman" w:hAnsi="Times New Roman" w:cs="Times New Roman"/>
                <w:b/>
                <w:sz w:val="24"/>
                <w:szCs w:val="24"/>
              </w:rPr>
              <w:t xml:space="preserve">     </w:t>
            </w:r>
            <w:r w:rsidRPr="0097460D">
              <w:rPr>
                <w:rFonts w:ascii="Times New Roman" w:hAnsi="Times New Roman" w:cs="Times New Roman"/>
                <w:b/>
                <w:sz w:val="24"/>
                <w:szCs w:val="24"/>
              </w:rPr>
              <w:t>2013г.)</w:t>
            </w:r>
          </w:p>
        </w:tc>
        <w:tc>
          <w:tcPr>
            <w:tcW w:w="2208" w:type="dxa"/>
            <w:gridSpan w:val="3"/>
          </w:tcPr>
          <w:p w:rsidR="00230B4E" w:rsidRPr="0097460D" w:rsidRDefault="00230B4E" w:rsidP="0097460D">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r w:rsidRPr="0097460D">
              <w:rPr>
                <w:rFonts w:ascii="Times New Roman" w:hAnsi="Times New Roman" w:cs="Times New Roman"/>
                <w:b/>
                <w:sz w:val="24"/>
                <w:szCs w:val="24"/>
              </w:rPr>
              <w:t xml:space="preserve">В </w:t>
            </w:r>
            <w:proofErr w:type="spellStart"/>
            <w:r w:rsidRPr="0097460D">
              <w:rPr>
                <w:rFonts w:ascii="Times New Roman" w:hAnsi="Times New Roman" w:cs="Times New Roman"/>
                <w:b/>
                <w:sz w:val="24"/>
                <w:szCs w:val="24"/>
              </w:rPr>
              <w:t>т.ч</w:t>
            </w:r>
            <w:proofErr w:type="spellEnd"/>
            <w:r w:rsidRPr="0097460D">
              <w:rPr>
                <w:rFonts w:ascii="Times New Roman" w:hAnsi="Times New Roman" w:cs="Times New Roman"/>
                <w:b/>
                <w:sz w:val="24"/>
                <w:szCs w:val="24"/>
              </w:rPr>
              <w:t>. за</w:t>
            </w:r>
          </w:p>
        </w:tc>
        <w:tc>
          <w:tcPr>
            <w:tcW w:w="1172"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r>
      <w:tr w:rsidR="00230B4E" w:rsidRPr="00230B4E" w:rsidTr="00230B4E">
        <w:tc>
          <w:tcPr>
            <w:tcW w:w="697"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2157"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1363"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1710"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c>
          <w:tcPr>
            <w:tcW w:w="995" w:type="dxa"/>
            <w:vMerge/>
          </w:tcPr>
          <w:p w:rsidR="00230B4E" w:rsidRPr="0097460D"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b/>
                <w:sz w:val="24"/>
                <w:szCs w:val="24"/>
              </w:rPr>
            </w:pPr>
          </w:p>
        </w:tc>
        <w:tc>
          <w:tcPr>
            <w:tcW w:w="736" w:type="dxa"/>
          </w:tcPr>
          <w:p w:rsidR="00230B4E" w:rsidRPr="0097460D"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b/>
                <w:sz w:val="24"/>
                <w:szCs w:val="24"/>
              </w:rPr>
            </w:pPr>
            <w:r w:rsidRPr="0097460D">
              <w:rPr>
                <w:rFonts w:ascii="Times New Roman" w:hAnsi="Times New Roman" w:cs="Times New Roman"/>
                <w:b/>
                <w:sz w:val="24"/>
                <w:szCs w:val="24"/>
              </w:rPr>
              <w:t>2011 г.</w:t>
            </w:r>
          </w:p>
        </w:tc>
        <w:tc>
          <w:tcPr>
            <w:tcW w:w="736" w:type="dxa"/>
          </w:tcPr>
          <w:p w:rsidR="00230B4E" w:rsidRPr="0097460D"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b/>
                <w:sz w:val="24"/>
                <w:szCs w:val="24"/>
              </w:rPr>
            </w:pPr>
            <w:r w:rsidRPr="0097460D">
              <w:rPr>
                <w:rFonts w:ascii="Times New Roman" w:hAnsi="Times New Roman" w:cs="Times New Roman"/>
                <w:b/>
                <w:sz w:val="24"/>
                <w:szCs w:val="24"/>
              </w:rPr>
              <w:t>2012 г.</w:t>
            </w:r>
          </w:p>
        </w:tc>
        <w:tc>
          <w:tcPr>
            <w:tcW w:w="736" w:type="dxa"/>
          </w:tcPr>
          <w:p w:rsidR="00230B4E" w:rsidRPr="0097460D"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b/>
                <w:sz w:val="24"/>
                <w:szCs w:val="24"/>
              </w:rPr>
            </w:pPr>
            <w:r w:rsidRPr="0097460D">
              <w:rPr>
                <w:rFonts w:ascii="Times New Roman" w:hAnsi="Times New Roman" w:cs="Times New Roman"/>
                <w:b/>
                <w:sz w:val="24"/>
                <w:szCs w:val="24"/>
              </w:rPr>
              <w:t>2013 г.</w:t>
            </w:r>
          </w:p>
        </w:tc>
        <w:tc>
          <w:tcPr>
            <w:tcW w:w="1172" w:type="dxa"/>
            <w:vMerge/>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p>
        </w:tc>
      </w:tr>
      <w:tr w:rsidR="00230B4E" w:rsidRPr="00230B4E" w:rsidTr="00230B4E">
        <w:tc>
          <w:tcPr>
            <w:tcW w:w="697"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157"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Тракторы</w:t>
            </w:r>
          </w:p>
        </w:tc>
        <w:tc>
          <w:tcPr>
            <w:tcW w:w="1363"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307</w:t>
            </w:r>
          </w:p>
        </w:tc>
        <w:tc>
          <w:tcPr>
            <w:tcW w:w="1710"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77</w:t>
            </w:r>
          </w:p>
        </w:tc>
        <w:tc>
          <w:tcPr>
            <w:tcW w:w="995"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24</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1172"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1,3</w:t>
            </w:r>
          </w:p>
        </w:tc>
      </w:tr>
      <w:tr w:rsidR="00230B4E" w:rsidRPr="00230B4E" w:rsidTr="00230B4E">
        <w:trPr>
          <w:trHeight w:val="500"/>
        </w:trPr>
        <w:tc>
          <w:tcPr>
            <w:tcW w:w="697"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157" w:type="dxa"/>
          </w:tcPr>
          <w:p w:rsidR="00230B4E" w:rsidRPr="00230B4E" w:rsidRDefault="00230B4E" w:rsidP="0097460D">
            <w:pPr>
              <w:tabs>
                <w:tab w:val="left" w:pos="1134"/>
              </w:tabs>
              <w:autoSpaceDE w:val="0"/>
              <w:autoSpaceDN w:val="0"/>
              <w:adjustRightInd w:val="0"/>
              <w:spacing w:after="0" w:line="240" w:lineRule="auto"/>
              <w:ind w:left="21" w:firstLine="13"/>
              <w:jc w:val="both"/>
              <w:rPr>
                <w:rFonts w:ascii="Times New Roman" w:hAnsi="Times New Roman" w:cs="Times New Roman"/>
                <w:sz w:val="24"/>
                <w:szCs w:val="24"/>
              </w:rPr>
            </w:pPr>
            <w:r w:rsidRPr="00230B4E">
              <w:rPr>
                <w:rFonts w:ascii="Times New Roman" w:hAnsi="Times New Roman" w:cs="Times New Roman"/>
                <w:sz w:val="24"/>
                <w:szCs w:val="24"/>
              </w:rPr>
              <w:t>Зерноуборочные комбайны</w:t>
            </w:r>
          </w:p>
        </w:tc>
        <w:tc>
          <w:tcPr>
            <w:tcW w:w="1363"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39</w:t>
            </w:r>
          </w:p>
        </w:tc>
        <w:tc>
          <w:tcPr>
            <w:tcW w:w="1710"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43</w:t>
            </w:r>
          </w:p>
        </w:tc>
        <w:tc>
          <w:tcPr>
            <w:tcW w:w="995"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1172"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2,5</w:t>
            </w:r>
          </w:p>
        </w:tc>
      </w:tr>
      <w:tr w:rsidR="00230B4E" w:rsidRPr="00230B4E" w:rsidTr="00230B4E">
        <w:trPr>
          <w:trHeight w:val="500"/>
        </w:trPr>
        <w:tc>
          <w:tcPr>
            <w:tcW w:w="697"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2157"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Кормоуборочные </w:t>
            </w:r>
          </w:p>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комбайны</w:t>
            </w:r>
          </w:p>
        </w:tc>
        <w:tc>
          <w:tcPr>
            <w:tcW w:w="1363"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34</w:t>
            </w:r>
          </w:p>
        </w:tc>
        <w:tc>
          <w:tcPr>
            <w:tcW w:w="1710"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47</w:t>
            </w:r>
          </w:p>
        </w:tc>
        <w:tc>
          <w:tcPr>
            <w:tcW w:w="995"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36"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0</w:t>
            </w:r>
          </w:p>
        </w:tc>
        <w:tc>
          <w:tcPr>
            <w:tcW w:w="1172" w:type="dxa"/>
          </w:tcPr>
          <w:p w:rsidR="00230B4E" w:rsidRPr="00230B4E" w:rsidRDefault="00230B4E" w:rsidP="0097460D">
            <w:pPr>
              <w:tabs>
                <w:tab w:val="left" w:pos="1134"/>
              </w:tabs>
              <w:autoSpaceDE w:val="0"/>
              <w:autoSpaceDN w:val="0"/>
              <w:adjustRightInd w:val="0"/>
              <w:spacing w:after="0" w:line="240" w:lineRule="auto"/>
              <w:ind w:left="-702" w:firstLine="709"/>
              <w:jc w:val="both"/>
              <w:rPr>
                <w:rFonts w:ascii="Times New Roman" w:hAnsi="Times New Roman" w:cs="Times New Roman"/>
                <w:sz w:val="24"/>
                <w:szCs w:val="24"/>
              </w:rPr>
            </w:pPr>
            <w:r w:rsidRPr="00230B4E">
              <w:rPr>
                <w:rFonts w:ascii="Times New Roman" w:hAnsi="Times New Roman" w:cs="Times New Roman"/>
                <w:sz w:val="24"/>
                <w:szCs w:val="24"/>
              </w:rPr>
              <w:t>0</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97460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№6</w:t>
      </w:r>
    </w:p>
    <w:p w:rsidR="0097460D" w:rsidRDefault="00230B4E" w:rsidP="0097460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 xml:space="preserve">Оценка количественного состояния парка кормоуборочных комбайнов </w:t>
      </w:r>
    </w:p>
    <w:p w:rsidR="00230B4E" w:rsidRPr="00230B4E" w:rsidRDefault="00230B4E" w:rsidP="0097460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на начало 2014</w:t>
      </w:r>
      <w:r w:rsidR="0097460D">
        <w:rPr>
          <w:rFonts w:ascii="Times New Roman" w:hAnsi="Times New Roman" w:cs="Times New Roman"/>
          <w:b/>
          <w:sz w:val="24"/>
          <w:szCs w:val="24"/>
        </w:rPr>
        <w:t xml:space="preserve"> </w:t>
      </w:r>
      <w:r w:rsidRPr="00230B4E">
        <w:rPr>
          <w:rFonts w:ascii="Times New Roman" w:hAnsi="Times New Roman" w:cs="Times New Roman"/>
          <w:b/>
          <w:sz w:val="24"/>
          <w:szCs w:val="24"/>
        </w:rPr>
        <w:t>г</w:t>
      </w:r>
      <w:r w:rsidR="0097460D">
        <w:rPr>
          <w:rFonts w:ascii="Times New Roman" w:hAnsi="Times New Roman" w:cs="Times New Roman"/>
          <w:b/>
          <w:sz w:val="24"/>
          <w:szCs w:val="24"/>
        </w:rPr>
        <w:t>ода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10613" w:type="dxa"/>
        <w:jc w:val="center"/>
        <w:tblLayout w:type="fixed"/>
        <w:tblLook w:val="04A0" w:firstRow="1" w:lastRow="0" w:firstColumn="1" w:lastColumn="0" w:noHBand="0" w:noVBand="1"/>
      </w:tblPr>
      <w:tblGrid>
        <w:gridCol w:w="534"/>
        <w:gridCol w:w="2242"/>
        <w:gridCol w:w="283"/>
        <w:gridCol w:w="426"/>
        <w:gridCol w:w="425"/>
        <w:gridCol w:w="283"/>
        <w:gridCol w:w="426"/>
        <w:gridCol w:w="425"/>
        <w:gridCol w:w="425"/>
        <w:gridCol w:w="413"/>
        <w:gridCol w:w="438"/>
        <w:gridCol w:w="709"/>
        <w:gridCol w:w="891"/>
        <w:gridCol w:w="992"/>
        <w:gridCol w:w="851"/>
        <w:gridCol w:w="850"/>
      </w:tblGrid>
      <w:tr w:rsidR="00230B4E" w:rsidRPr="0097460D" w:rsidTr="0097460D">
        <w:trPr>
          <w:trHeight w:val="3675"/>
          <w:jc w:val="center"/>
        </w:trPr>
        <w:tc>
          <w:tcPr>
            <w:tcW w:w="534" w:type="dxa"/>
            <w:vMerge w:val="restart"/>
            <w:tcBorders>
              <w:top w:val="single" w:sz="4" w:space="0" w:color="auto"/>
              <w:left w:val="single" w:sz="4" w:space="0" w:color="auto"/>
              <w:right w:val="nil"/>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lastRenderedPageBreak/>
              <w:t>№</w:t>
            </w:r>
          </w:p>
        </w:tc>
        <w:tc>
          <w:tcPr>
            <w:tcW w:w="2242" w:type="dxa"/>
            <w:vMerge w:val="restart"/>
            <w:tcBorders>
              <w:top w:val="single" w:sz="4" w:space="0" w:color="auto"/>
              <w:left w:val="single" w:sz="4" w:space="0" w:color="auto"/>
              <w:right w:val="nil"/>
            </w:tcBorders>
            <w:shd w:val="clear" w:color="auto" w:fill="auto"/>
            <w:vAlign w:val="center"/>
          </w:tcPr>
          <w:p w:rsidR="00230B4E" w:rsidRPr="00230B4E" w:rsidRDefault="00230B4E" w:rsidP="0097460D">
            <w:pPr>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Сельхозпредприятие</w:t>
            </w:r>
          </w:p>
        </w:tc>
        <w:tc>
          <w:tcPr>
            <w:tcW w:w="4253"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97460D">
              <w:rPr>
                <w:rFonts w:ascii="Times New Roman" w:hAnsi="Times New Roman" w:cs="Times New Roman"/>
                <w:b/>
                <w:sz w:val="24"/>
                <w:szCs w:val="24"/>
              </w:rPr>
              <w:t xml:space="preserve">Кормоуборочные комбайны, </w:t>
            </w:r>
            <w:proofErr w:type="spellStart"/>
            <w:proofErr w:type="gramStart"/>
            <w:r w:rsidRPr="0097460D">
              <w:rPr>
                <w:rFonts w:ascii="Times New Roman" w:hAnsi="Times New Roman" w:cs="Times New Roman"/>
                <w:b/>
                <w:sz w:val="24"/>
                <w:szCs w:val="24"/>
              </w:rPr>
              <w:t>ед</w:t>
            </w:r>
            <w:proofErr w:type="spellEnd"/>
            <w:proofErr w:type="gramEnd"/>
          </w:p>
        </w:tc>
        <w:tc>
          <w:tcPr>
            <w:tcW w:w="891" w:type="dxa"/>
            <w:vMerge w:val="restart"/>
            <w:tcBorders>
              <w:top w:val="single" w:sz="4" w:space="0" w:color="auto"/>
              <w:left w:val="single" w:sz="4" w:space="0" w:color="auto"/>
              <w:right w:val="single" w:sz="4" w:space="0" w:color="auto"/>
            </w:tcBorders>
            <w:shd w:val="clear" w:color="auto" w:fill="auto"/>
            <w:vAlign w:val="center"/>
          </w:tcPr>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97460D">
              <w:rPr>
                <w:rFonts w:ascii="Times New Roman" w:hAnsi="Times New Roman" w:cs="Times New Roman"/>
                <w:b/>
                <w:sz w:val="24"/>
                <w:szCs w:val="24"/>
              </w:rPr>
              <w:t xml:space="preserve">Площадь силосных культур, </w:t>
            </w:r>
            <w:proofErr w:type="gramStart"/>
            <w:r w:rsidRPr="0097460D">
              <w:rPr>
                <w:rFonts w:ascii="Times New Roman" w:hAnsi="Times New Roman" w:cs="Times New Roman"/>
                <w:b/>
                <w:sz w:val="24"/>
                <w:szCs w:val="24"/>
              </w:rPr>
              <w:t>га</w:t>
            </w:r>
            <w:proofErr w:type="gramEnd"/>
          </w:p>
        </w:tc>
        <w:tc>
          <w:tcPr>
            <w:tcW w:w="992" w:type="dxa"/>
            <w:vMerge w:val="restart"/>
            <w:tcBorders>
              <w:top w:val="single" w:sz="4" w:space="0" w:color="auto"/>
              <w:left w:val="single" w:sz="4" w:space="0" w:color="auto"/>
              <w:right w:val="single" w:sz="4" w:space="0" w:color="auto"/>
            </w:tcBorders>
            <w:shd w:val="clear" w:color="auto" w:fill="auto"/>
            <w:vAlign w:val="center"/>
          </w:tcPr>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97460D">
              <w:rPr>
                <w:rFonts w:ascii="Times New Roman" w:hAnsi="Times New Roman" w:cs="Times New Roman"/>
                <w:b/>
                <w:sz w:val="24"/>
                <w:szCs w:val="24"/>
              </w:rPr>
              <w:t xml:space="preserve">Нагрузка на 1 условный эталонный комбайн, </w:t>
            </w:r>
            <w:proofErr w:type="gramStart"/>
            <w:r w:rsidRPr="0097460D">
              <w:rPr>
                <w:rFonts w:ascii="Times New Roman" w:hAnsi="Times New Roman" w:cs="Times New Roman"/>
                <w:b/>
                <w:sz w:val="24"/>
                <w:szCs w:val="24"/>
              </w:rPr>
              <w:t>га</w:t>
            </w:r>
            <w:proofErr w:type="gramEnd"/>
          </w:p>
        </w:tc>
        <w:tc>
          <w:tcPr>
            <w:tcW w:w="851" w:type="dxa"/>
            <w:vMerge w:val="restart"/>
            <w:tcBorders>
              <w:top w:val="single" w:sz="4" w:space="0" w:color="auto"/>
              <w:left w:val="single" w:sz="4" w:space="0" w:color="auto"/>
              <w:right w:val="single" w:sz="4" w:space="0" w:color="auto"/>
            </w:tcBorders>
            <w:shd w:val="clear" w:color="auto" w:fill="auto"/>
            <w:vAlign w:val="center"/>
          </w:tcPr>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97460D">
              <w:rPr>
                <w:rFonts w:ascii="Times New Roman" w:hAnsi="Times New Roman" w:cs="Times New Roman"/>
                <w:b/>
                <w:sz w:val="24"/>
                <w:szCs w:val="24"/>
              </w:rPr>
              <w:t xml:space="preserve">Технологическая потребность в эталонных комбайнах, </w:t>
            </w:r>
            <w:proofErr w:type="spellStart"/>
            <w:proofErr w:type="gramStart"/>
            <w:r w:rsidRPr="0097460D">
              <w:rPr>
                <w:rFonts w:ascii="Times New Roman" w:hAnsi="Times New Roman" w:cs="Times New Roman"/>
                <w:b/>
                <w:sz w:val="24"/>
                <w:szCs w:val="24"/>
              </w:rPr>
              <w:t>ед</w:t>
            </w:r>
            <w:proofErr w:type="spellEnd"/>
            <w:proofErr w:type="gramEnd"/>
          </w:p>
        </w:tc>
        <w:tc>
          <w:tcPr>
            <w:tcW w:w="850" w:type="dxa"/>
            <w:vMerge w:val="restart"/>
            <w:tcBorders>
              <w:top w:val="single" w:sz="4" w:space="0" w:color="auto"/>
              <w:left w:val="single" w:sz="4" w:space="0" w:color="auto"/>
              <w:right w:val="single" w:sz="8" w:space="0" w:color="000000"/>
            </w:tcBorders>
            <w:shd w:val="clear" w:color="auto" w:fill="auto"/>
            <w:vAlign w:val="center"/>
          </w:tcPr>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97460D">
              <w:rPr>
                <w:rFonts w:ascii="Times New Roman" w:hAnsi="Times New Roman" w:cs="Times New Roman"/>
                <w:b/>
                <w:bCs/>
                <w:sz w:val="24"/>
                <w:szCs w:val="24"/>
              </w:rPr>
              <w:t xml:space="preserve">Отличие фактического парка </w:t>
            </w:r>
            <w:proofErr w:type="gramStart"/>
            <w:r w:rsidRPr="0097460D">
              <w:rPr>
                <w:rFonts w:ascii="Times New Roman" w:hAnsi="Times New Roman" w:cs="Times New Roman"/>
                <w:b/>
                <w:bCs/>
                <w:sz w:val="24"/>
                <w:szCs w:val="24"/>
              </w:rPr>
              <w:t>от</w:t>
            </w:r>
            <w:proofErr w:type="gramEnd"/>
            <w:r w:rsidRPr="0097460D">
              <w:rPr>
                <w:rFonts w:ascii="Times New Roman" w:hAnsi="Times New Roman" w:cs="Times New Roman"/>
                <w:b/>
                <w:bCs/>
                <w:sz w:val="24"/>
                <w:szCs w:val="24"/>
              </w:rPr>
              <w:t xml:space="preserve"> технологического требуемого (-/+)</w:t>
            </w:r>
          </w:p>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r w:rsidR="00230B4E" w:rsidRPr="00230B4E" w:rsidTr="0097460D">
        <w:trPr>
          <w:cantSplit/>
          <w:trHeight w:val="1376"/>
          <w:jc w:val="center"/>
        </w:trPr>
        <w:tc>
          <w:tcPr>
            <w:tcW w:w="534" w:type="dxa"/>
            <w:vMerge/>
            <w:tcBorders>
              <w:left w:val="single" w:sz="4" w:space="0" w:color="auto"/>
              <w:bottom w:val="single" w:sz="8" w:space="0" w:color="auto"/>
              <w:right w:val="nil"/>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p>
        </w:tc>
        <w:tc>
          <w:tcPr>
            <w:tcW w:w="2242" w:type="dxa"/>
            <w:vMerge/>
            <w:tcBorders>
              <w:left w:val="single" w:sz="4" w:space="0" w:color="auto"/>
              <w:bottom w:val="single" w:sz="8" w:space="0" w:color="auto"/>
              <w:right w:val="nil"/>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p>
        </w:tc>
        <w:tc>
          <w:tcPr>
            <w:tcW w:w="283" w:type="dxa"/>
            <w:tcBorders>
              <w:top w:val="nil"/>
              <w:left w:val="single" w:sz="8" w:space="0" w:color="auto"/>
              <w:bottom w:val="single" w:sz="8" w:space="0" w:color="auto"/>
              <w:right w:val="single" w:sz="4" w:space="0" w:color="auto"/>
            </w:tcBorders>
            <w:shd w:val="clear" w:color="auto" w:fill="auto"/>
            <w:textDirection w:val="btLr"/>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КСК-600</w:t>
            </w:r>
          </w:p>
        </w:tc>
        <w:tc>
          <w:tcPr>
            <w:tcW w:w="426" w:type="dxa"/>
            <w:tcBorders>
              <w:top w:val="nil"/>
              <w:left w:val="nil"/>
              <w:bottom w:val="single" w:sz="8" w:space="0" w:color="auto"/>
              <w:right w:val="single" w:sz="4" w:space="0" w:color="auto"/>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BIG X 500</w:t>
            </w:r>
          </w:p>
        </w:tc>
        <w:tc>
          <w:tcPr>
            <w:tcW w:w="425" w:type="dxa"/>
            <w:tcBorders>
              <w:top w:val="nil"/>
              <w:left w:val="nil"/>
              <w:bottom w:val="single" w:sz="8" w:space="0" w:color="auto"/>
              <w:right w:val="single" w:sz="4" w:space="0" w:color="auto"/>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КСК-100</w:t>
            </w:r>
          </w:p>
        </w:tc>
        <w:tc>
          <w:tcPr>
            <w:tcW w:w="283" w:type="dxa"/>
            <w:tcBorders>
              <w:top w:val="nil"/>
              <w:left w:val="nil"/>
              <w:bottom w:val="single" w:sz="8" w:space="0" w:color="auto"/>
              <w:right w:val="single" w:sz="4" w:space="0" w:color="auto"/>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Дон-680</w:t>
            </w:r>
          </w:p>
        </w:tc>
        <w:tc>
          <w:tcPr>
            <w:tcW w:w="426" w:type="dxa"/>
            <w:tcBorders>
              <w:top w:val="nil"/>
              <w:left w:val="nil"/>
              <w:bottom w:val="single" w:sz="8" w:space="0" w:color="auto"/>
              <w:right w:val="single" w:sz="4" w:space="0" w:color="auto"/>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марал</w:t>
            </w:r>
          </w:p>
        </w:tc>
        <w:tc>
          <w:tcPr>
            <w:tcW w:w="425" w:type="dxa"/>
            <w:tcBorders>
              <w:top w:val="nil"/>
              <w:left w:val="nil"/>
              <w:bottom w:val="single" w:sz="8" w:space="0" w:color="auto"/>
              <w:right w:val="nil"/>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кдп-3000</w:t>
            </w:r>
          </w:p>
        </w:tc>
        <w:tc>
          <w:tcPr>
            <w:tcW w:w="425" w:type="dxa"/>
            <w:tcBorders>
              <w:top w:val="nil"/>
              <w:left w:val="single" w:sz="4" w:space="0" w:color="auto"/>
              <w:bottom w:val="single" w:sz="8" w:space="0" w:color="auto"/>
              <w:right w:val="nil"/>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УЭС-2-280А</w:t>
            </w:r>
          </w:p>
        </w:tc>
        <w:tc>
          <w:tcPr>
            <w:tcW w:w="413" w:type="dxa"/>
            <w:tcBorders>
              <w:top w:val="nil"/>
              <w:left w:val="single" w:sz="4" w:space="0" w:color="auto"/>
              <w:bottom w:val="single" w:sz="4" w:space="0" w:color="auto"/>
              <w:right w:val="single" w:sz="4" w:space="0" w:color="auto"/>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Прочие</w:t>
            </w:r>
          </w:p>
        </w:tc>
        <w:tc>
          <w:tcPr>
            <w:tcW w:w="438" w:type="dxa"/>
            <w:tcBorders>
              <w:top w:val="nil"/>
              <w:left w:val="single" w:sz="4" w:space="0" w:color="auto"/>
              <w:bottom w:val="single" w:sz="4" w:space="0" w:color="auto"/>
              <w:right w:val="single" w:sz="4" w:space="0" w:color="auto"/>
            </w:tcBorders>
            <w:shd w:val="clear" w:color="auto" w:fill="auto"/>
            <w:textDirection w:val="btLr"/>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Всего</w:t>
            </w:r>
          </w:p>
        </w:tc>
        <w:tc>
          <w:tcPr>
            <w:tcW w:w="709" w:type="dxa"/>
            <w:tcBorders>
              <w:top w:val="nil"/>
              <w:left w:val="single" w:sz="4" w:space="0" w:color="auto"/>
              <w:bottom w:val="single" w:sz="4" w:space="0" w:color="auto"/>
              <w:right w:val="single" w:sz="4" w:space="0" w:color="auto"/>
            </w:tcBorders>
            <w:shd w:val="clear" w:color="auto" w:fill="auto"/>
          </w:tcPr>
          <w:p w:rsidR="00230B4E" w:rsidRPr="0097460D"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97460D">
              <w:rPr>
                <w:rFonts w:ascii="Times New Roman" w:hAnsi="Times New Roman" w:cs="Times New Roman"/>
                <w:bCs/>
                <w:sz w:val="24"/>
                <w:szCs w:val="24"/>
              </w:rPr>
              <w:t xml:space="preserve">Суммарное количество </w:t>
            </w:r>
            <w:proofErr w:type="gramStart"/>
            <w:r w:rsidRPr="0097460D">
              <w:rPr>
                <w:rFonts w:ascii="Times New Roman" w:hAnsi="Times New Roman" w:cs="Times New Roman"/>
                <w:bCs/>
                <w:sz w:val="24"/>
                <w:szCs w:val="24"/>
              </w:rPr>
              <w:t>эталонных</w:t>
            </w:r>
            <w:proofErr w:type="gramEnd"/>
            <w:r w:rsidRPr="0097460D">
              <w:rPr>
                <w:rFonts w:ascii="Times New Roman" w:hAnsi="Times New Roman" w:cs="Times New Roman"/>
                <w:bCs/>
                <w:sz w:val="24"/>
                <w:szCs w:val="24"/>
              </w:rPr>
              <w:t xml:space="preserve">  ед.</w:t>
            </w:r>
          </w:p>
        </w:tc>
        <w:tc>
          <w:tcPr>
            <w:tcW w:w="891" w:type="dxa"/>
            <w:vMerge/>
            <w:tcBorders>
              <w:left w:val="single" w:sz="4" w:space="0" w:color="auto"/>
              <w:bottom w:val="single" w:sz="4" w:space="0" w:color="auto"/>
              <w:right w:val="single" w:sz="4" w:space="0" w:color="auto"/>
            </w:tcBorders>
            <w:shd w:val="clear" w:color="auto" w:fill="auto"/>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p>
        </w:tc>
        <w:tc>
          <w:tcPr>
            <w:tcW w:w="992" w:type="dxa"/>
            <w:vMerge/>
            <w:tcBorders>
              <w:left w:val="single" w:sz="4" w:space="0" w:color="auto"/>
              <w:bottom w:val="single" w:sz="4" w:space="0" w:color="auto"/>
              <w:right w:val="single" w:sz="4" w:space="0" w:color="auto"/>
            </w:tcBorders>
            <w:shd w:val="clear" w:color="auto" w:fill="auto"/>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p>
        </w:tc>
        <w:tc>
          <w:tcPr>
            <w:tcW w:w="851" w:type="dxa"/>
            <w:vMerge/>
            <w:tcBorders>
              <w:left w:val="single" w:sz="4" w:space="0" w:color="auto"/>
              <w:bottom w:val="single" w:sz="4" w:space="0" w:color="auto"/>
              <w:right w:val="single" w:sz="4" w:space="0" w:color="auto"/>
            </w:tcBorders>
            <w:shd w:val="clear" w:color="auto" w:fill="auto"/>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p>
        </w:tc>
        <w:tc>
          <w:tcPr>
            <w:tcW w:w="850" w:type="dxa"/>
            <w:vMerge/>
            <w:tcBorders>
              <w:left w:val="single" w:sz="4" w:space="0" w:color="auto"/>
              <w:bottom w:val="single" w:sz="4" w:space="0" w:color="auto"/>
              <w:right w:val="single" w:sz="8" w:space="0" w:color="000000"/>
            </w:tcBorders>
            <w:shd w:val="clear" w:color="auto" w:fill="auto"/>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p>
        </w:tc>
      </w:tr>
      <w:tr w:rsidR="00230B4E" w:rsidRPr="00230B4E" w:rsidTr="0097460D">
        <w:trPr>
          <w:trHeight w:val="267"/>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«Октябрьский»</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2180</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545</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r>
      <w:tr w:rsidR="00230B4E" w:rsidRPr="00230B4E" w:rsidTr="0097460D">
        <w:trPr>
          <w:trHeight w:val="370"/>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СХПК «Пригородный»</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4,2</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1128</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269</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«Родник»</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1438</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1198</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r>
      <w:tr w:rsidR="00230B4E" w:rsidRPr="00230B4E" w:rsidTr="0097460D">
        <w:trPr>
          <w:trHeight w:val="31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Кожильский</w:t>
            </w:r>
            <w:proofErr w:type="spellEnd"/>
            <w:r w:rsidRPr="00230B4E">
              <w:rPr>
                <w:rFonts w:ascii="Times New Roman" w:hAnsi="Times New Roman" w:cs="Times New Roman"/>
                <w:sz w:val="24"/>
                <w:szCs w:val="24"/>
              </w:rPr>
              <w:t>»</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2011</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335</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1619</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324</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97460D">
        <w:trPr>
          <w:trHeight w:val="300"/>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Парзинский</w:t>
            </w:r>
            <w:proofErr w:type="spellEnd"/>
            <w:r w:rsidRPr="00230B4E">
              <w:rPr>
                <w:rFonts w:ascii="Times New Roman" w:hAnsi="Times New Roman" w:cs="Times New Roman"/>
                <w:sz w:val="24"/>
                <w:szCs w:val="24"/>
              </w:rPr>
              <w:t>»</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1369</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456</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«Коротай»</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2370</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1185</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1621</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324</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«Луч»</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1000</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500</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97460D">
        <w:trPr>
          <w:trHeight w:val="270"/>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«Исток»</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2,5</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1018</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407</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r>
      <w:tr w:rsidR="00230B4E" w:rsidRPr="00230B4E" w:rsidTr="0097460D">
        <w:trPr>
          <w:trHeight w:val="31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«Труд»</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290</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290</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Чиргино</w:t>
            </w:r>
            <w:proofErr w:type="spellEnd"/>
            <w:r w:rsidRPr="00230B4E">
              <w:rPr>
                <w:rFonts w:ascii="Times New Roman" w:hAnsi="Times New Roman" w:cs="Times New Roman"/>
                <w:sz w:val="24"/>
                <w:szCs w:val="24"/>
              </w:rPr>
              <w:t>»</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364</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182</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97460D">
        <w:trPr>
          <w:trHeight w:val="270"/>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СХПК «Заречный»</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481</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241</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r>
      <w:tr w:rsidR="00230B4E" w:rsidRPr="00230B4E" w:rsidTr="0097460D">
        <w:trPr>
          <w:trHeight w:val="255"/>
          <w:jc w:val="center"/>
        </w:trPr>
        <w:tc>
          <w:tcPr>
            <w:tcW w:w="534"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14</w:t>
            </w:r>
          </w:p>
        </w:tc>
        <w:tc>
          <w:tcPr>
            <w:tcW w:w="224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«Северный»</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nil"/>
              <w:left w:val="single" w:sz="4" w:space="0" w:color="auto"/>
              <w:bottom w:val="single" w:sz="4" w:space="0" w:color="auto"/>
              <w:right w:val="nil"/>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13"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38"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950</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950</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97460D">
        <w:trPr>
          <w:trHeight w:val="255"/>
          <w:jc w:val="center"/>
        </w:trPr>
        <w:tc>
          <w:tcPr>
            <w:tcW w:w="2776" w:type="dxa"/>
            <w:gridSpan w:val="2"/>
            <w:tcBorders>
              <w:top w:val="nil"/>
              <w:left w:val="single" w:sz="4" w:space="0" w:color="auto"/>
              <w:bottom w:val="single" w:sz="4" w:space="0" w:color="auto"/>
              <w:right w:val="single" w:sz="4" w:space="0" w:color="auto"/>
            </w:tcBorders>
            <w:shd w:val="clear" w:color="auto" w:fill="auto"/>
            <w:vAlign w:val="bottom"/>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Итого </w:t>
            </w:r>
          </w:p>
        </w:tc>
        <w:tc>
          <w:tcPr>
            <w:tcW w:w="283" w:type="dxa"/>
            <w:tcBorders>
              <w:top w:val="nil"/>
              <w:left w:val="single" w:sz="8"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3</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1</w:t>
            </w: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22</w:t>
            </w:r>
          </w:p>
        </w:tc>
        <w:tc>
          <w:tcPr>
            <w:tcW w:w="28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2</w:t>
            </w:r>
          </w:p>
        </w:tc>
        <w:tc>
          <w:tcPr>
            <w:tcW w:w="426"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1</w:t>
            </w: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4</w:t>
            </w:r>
          </w:p>
        </w:tc>
        <w:tc>
          <w:tcPr>
            <w:tcW w:w="425"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2</w:t>
            </w:r>
          </w:p>
        </w:tc>
        <w:tc>
          <w:tcPr>
            <w:tcW w:w="413"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4</w:t>
            </w:r>
          </w:p>
        </w:tc>
        <w:tc>
          <w:tcPr>
            <w:tcW w:w="438" w:type="dxa"/>
            <w:tcBorders>
              <w:top w:val="nil"/>
              <w:left w:val="nil"/>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39</w:t>
            </w:r>
          </w:p>
        </w:tc>
        <w:tc>
          <w:tcPr>
            <w:tcW w:w="709"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230B4E">
              <w:rPr>
                <w:rFonts w:ascii="Times New Roman" w:hAnsi="Times New Roman" w:cs="Times New Roman"/>
                <w:bCs/>
                <w:sz w:val="24"/>
                <w:szCs w:val="24"/>
              </w:rPr>
              <w:t>41</w:t>
            </w:r>
          </w:p>
        </w:tc>
        <w:tc>
          <w:tcPr>
            <w:tcW w:w="891"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30B4E">
              <w:rPr>
                <w:rFonts w:ascii="Times New Roman" w:hAnsi="Times New Roman" w:cs="Times New Roman"/>
                <w:b/>
                <w:bCs/>
                <w:sz w:val="24"/>
                <w:szCs w:val="24"/>
              </w:rPr>
              <w:t>17839</w:t>
            </w:r>
          </w:p>
        </w:tc>
        <w:tc>
          <w:tcPr>
            <w:tcW w:w="992" w:type="dxa"/>
            <w:tcBorders>
              <w:top w:val="nil"/>
              <w:left w:val="single" w:sz="4" w:space="0" w:color="auto"/>
              <w:bottom w:val="single" w:sz="4" w:space="0" w:color="auto"/>
              <w:right w:val="single" w:sz="4" w:space="0" w:color="auto"/>
            </w:tcBorders>
            <w:shd w:val="clear" w:color="auto" w:fill="auto"/>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30B4E">
              <w:rPr>
                <w:rFonts w:ascii="Times New Roman" w:hAnsi="Times New Roman" w:cs="Times New Roman"/>
                <w:b/>
                <w:bCs/>
                <w:sz w:val="24"/>
                <w:szCs w:val="24"/>
              </w:rPr>
              <w:t>435</w:t>
            </w:r>
          </w:p>
        </w:tc>
        <w:tc>
          <w:tcPr>
            <w:tcW w:w="851"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30B4E">
              <w:rPr>
                <w:rFonts w:ascii="Times New Roman" w:hAnsi="Times New Roman" w:cs="Times New Roman"/>
                <w:b/>
                <w:bCs/>
                <w:sz w:val="24"/>
                <w:szCs w:val="24"/>
              </w:rPr>
              <w:t>100</w:t>
            </w:r>
          </w:p>
        </w:tc>
        <w:tc>
          <w:tcPr>
            <w:tcW w:w="850" w:type="dxa"/>
            <w:tcBorders>
              <w:top w:val="nil"/>
              <w:left w:val="single" w:sz="4" w:space="0" w:color="auto"/>
              <w:bottom w:val="single" w:sz="4" w:space="0" w:color="auto"/>
              <w:right w:val="single" w:sz="8" w:space="0" w:color="auto"/>
            </w:tcBorders>
            <w:shd w:val="clear" w:color="auto" w:fill="auto"/>
            <w:vAlign w:val="center"/>
          </w:tcPr>
          <w:p w:rsidR="00230B4E" w:rsidRPr="00230B4E" w:rsidRDefault="00230B4E" w:rsidP="0097460D">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30B4E">
              <w:rPr>
                <w:rFonts w:ascii="Times New Roman" w:hAnsi="Times New Roman" w:cs="Times New Roman"/>
                <w:b/>
                <w:bCs/>
                <w:sz w:val="24"/>
                <w:szCs w:val="24"/>
              </w:rPr>
              <w:t>-59</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97460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 7</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7460D" w:rsidRDefault="00230B4E" w:rsidP="0097460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 xml:space="preserve">Оценка количественного состояния парка зерноуборочных комбайнов </w:t>
      </w:r>
    </w:p>
    <w:p w:rsidR="00230B4E" w:rsidRPr="00230B4E" w:rsidRDefault="00230B4E" w:rsidP="0097460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на начало 2014</w:t>
      </w:r>
      <w:r w:rsidR="0097460D">
        <w:rPr>
          <w:rFonts w:ascii="Times New Roman" w:hAnsi="Times New Roman" w:cs="Times New Roman"/>
          <w:b/>
          <w:sz w:val="24"/>
          <w:szCs w:val="24"/>
        </w:rPr>
        <w:t xml:space="preserve"> </w:t>
      </w:r>
      <w:r w:rsidRPr="00230B4E">
        <w:rPr>
          <w:rFonts w:ascii="Times New Roman" w:hAnsi="Times New Roman" w:cs="Times New Roman"/>
          <w:b/>
          <w:sz w:val="24"/>
          <w:szCs w:val="24"/>
        </w:rPr>
        <w:t>г</w:t>
      </w:r>
      <w:r w:rsidR="0097460D">
        <w:rPr>
          <w:rFonts w:ascii="Times New Roman" w:hAnsi="Times New Roman" w:cs="Times New Roman"/>
          <w:b/>
          <w:sz w:val="24"/>
          <w:szCs w:val="24"/>
        </w:rPr>
        <w:t>ода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1063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74"/>
        <w:gridCol w:w="419"/>
        <w:gridCol w:w="567"/>
        <w:gridCol w:w="425"/>
        <w:gridCol w:w="567"/>
        <w:gridCol w:w="567"/>
        <w:gridCol w:w="567"/>
        <w:gridCol w:w="426"/>
        <w:gridCol w:w="708"/>
        <w:gridCol w:w="708"/>
        <w:gridCol w:w="993"/>
        <w:gridCol w:w="992"/>
        <w:gridCol w:w="850"/>
      </w:tblGrid>
      <w:tr w:rsidR="00230B4E" w:rsidRPr="00230B4E" w:rsidTr="005602B1">
        <w:trPr>
          <w:cantSplit/>
          <w:trHeight w:val="597"/>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5602B1">
            <w:pPr>
              <w:tabs>
                <w:tab w:val="left" w:pos="1134"/>
              </w:tabs>
              <w:autoSpaceDE w:val="0"/>
              <w:autoSpaceDN w:val="0"/>
              <w:adjustRightInd w:val="0"/>
              <w:spacing w:after="0" w:line="240" w:lineRule="auto"/>
              <w:rPr>
                <w:rFonts w:ascii="Times New Roman" w:hAnsi="Times New Roman" w:cs="Times New Roman"/>
                <w:b/>
                <w:sz w:val="24"/>
                <w:szCs w:val="24"/>
              </w:rPr>
            </w:pPr>
            <w:r w:rsidRPr="00230B4E">
              <w:rPr>
                <w:rFonts w:ascii="Times New Roman" w:hAnsi="Times New Roman" w:cs="Times New Roman"/>
                <w:b/>
                <w:sz w:val="24"/>
                <w:szCs w:val="24"/>
              </w:rPr>
              <w:t>№</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5602B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Сельхозпредприятие</w:t>
            </w:r>
          </w:p>
        </w:tc>
        <w:tc>
          <w:tcPr>
            <w:tcW w:w="4246" w:type="dxa"/>
            <w:gridSpan w:val="8"/>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Зерноуборочные   комбайны, ед.</w:t>
            </w:r>
          </w:p>
        </w:tc>
        <w:tc>
          <w:tcPr>
            <w:tcW w:w="708" w:type="dxa"/>
            <w:vMerge w:val="restart"/>
            <w:tcBorders>
              <w:top w:val="single" w:sz="4" w:space="0" w:color="auto"/>
              <w:left w:val="single" w:sz="4" w:space="0" w:color="auto"/>
              <w:right w:val="single" w:sz="4" w:space="0" w:color="auto"/>
            </w:tcBorders>
            <w:shd w:val="clear" w:color="auto" w:fill="auto"/>
          </w:tcPr>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Площад</w:t>
            </w:r>
            <w:r w:rsidRPr="00230B4E">
              <w:rPr>
                <w:rFonts w:ascii="Times New Roman" w:hAnsi="Times New Roman" w:cs="Times New Roman"/>
                <w:sz w:val="24"/>
                <w:szCs w:val="24"/>
              </w:rPr>
              <w:lastRenderedPageBreak/>
              <w:t xml:space="preserve">ь зерновых и зернобобовых,  </w:t>
            </w:r>
            <w:proofErr w:type="gramStart"/>
            <w:r w:rsidRPr="00230B4E">
              <w:rPr>
                <w:rFonts w:ascii="Times New Roman" w:hAnsi="Times New Roman" w:cs="Times New Roman"/>
                <w:sz w:val="24"/>
                <w:szCs w:val="24"/>
              </w:rPr>
              <w:t>га</w:t>
            </w:r>
            <w:proofErr w:type="gramEnd"/>
          </w:p>
        </w:tc>
        <w:tc>
          <w:tcPr>
            <w:tcW w:w="993" w:type="dxa"/>
            <w:vMerge w:val="restart"/>
            <w:tcBorders>
              <w:top w:val="single" w:sz="4" w:space="0" w:color="auto"/>
              <w:left w:val="single" w:sz="4" w:space="0" w:color="auto"/>
              <w:right w:val="single" w:sz="4" w:space="0" w:color="auto"/>
            </w:tcBorders>
            <w:shd w:val="clear" w:color="auto" w:fill="auto"/>
          </w:tcPr>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lastRenderedPageBreak/>
              <w:t xml:space="preserve">Нагрузка на 1 </w:t>
            </w:r>
            <w:r w:rsidRPr="00230B4E">
              <w:rPr>
                <w:rFonts w:ascii="Times New Roman" w:hAnsi="Times New Roman" w:cs="Times New Roman"/>
                <w:sz w:val="24"/>
                <w:szCs w:val="24"/>
              </w:rPr>
              <w:lastRenderedPageBreak/>
              <w:t xml:space="preserve">условный эталонный комбайн, </w:t>
            </w:r>
            <w:proofErr w:type="gramStart"/>
            <w:r w:rsidRPr="00230B4E">
              <w:rPr>
                <w:rFonts w:ascii="Times New Roman" w:hAnsi="Times New Roman" w:cs="Times New Roman"/>
                <w:sz w:val="24"/>
                <w:szCs w:val="24"/>
              </w:rPr>
              <w:t>га</w:t>
            </w:r>
            <w:proofErr w:type="gramEnd"/>
          </w:p>
        </w:tc>
        <w:tc>
          <w:tcPr>
            <w:tcW w:w="992" w:type="dxa"/>
            <w:vMerge w:val="restart"/>
            <w:tcBorders>
              <w:top w:val="single" w:sz="4" w:space="0" w:color="auto"/>
              <w:left w:val="single" w:sz="4" w:space="0" w:color="auto"/>
              <w:right w:val="single" w:sz="4" w:space="0" w:color="auto"/>
            </w:tcBorders>
            <w:shd w:val="clear" w:color="auto" w:fill="auto"/>
          </w:tcPr>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lastRenderedPageBreak/>
              <w:t>Технологи</w:t>
            </w:r>
            <w:r w:rsidR="003F3D96">
              <w:rPr>
                <w:rFonts w:ascii="Times New Roman" w:hAnsi="Times New Roman" w:cs="Times New Roman"/>
                <w:sz w:val="24"/>
                <w:szCs w:val="24"/>
              </w:rPr>
              <w:t>чес</w:t>
            </w:r>
            <w:r w:rsidR="003F3D96">
              <w:rPr>
                <w:rFonts w:ascii="Times New Roman" w:hAnsi="Times New Roman" w:cs="Times New Roman"/>
                <w:sz w:val="24"/>
                <w:szCs w:val="24"/>
              </w:rPr>
              <w:lastRenderedPageBreak/>
              <w:t>кая потреб</w:t>
            </w:r>
            <w:r w:rsidRPr="00230B4E">
              <w:rPr>
                <w:rFonts w:ascii="Times New Roman" w:hAnsi="Times New Roman" w:cs="Times New Roman"/>
                <w:sz w:val="24"/>
                <w:szCs w:val="24"/>
              </w:rPr>
              <w:t>ность в эталон</w:t>
            </w:r>
          </w:p>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sz w:val="24"/>
                <w:szCs w:val="24"/>
              </w:rPr>
            </w:pPr>
            <w:proofErr w:type="spellStart"/>
            <w:r w:rsidRPr="00230B4E">
              <w:rPr>
                <w:rFonts w:ascii="Times New Roman" w:hAnsi="Times New Roman" w:cs="Times New Roman"/>
                <w:sz w:val="24"/>
                <w:szCs w:val="24"/>
              </w:rPr>
              <w:t>ных</w:t>
            </w:r>
            <w:proofErr w:type="spellEnd"/>
          </w:p>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 xml:space="preserve">комбайнах, </w:t>
            </w:r>
            <w:proofErr w:type="spellStart"/>
            <w:proofErr w:type="gramStart"/>
            <w:r w:rsidRPr="00230B4E">
              <w:rPr>
                <w:rFonts w:ascii="Times New Roman" w:hAnsi="Times New Roman" w:cs="Times New Roman"/>
                <w:sz w:val="24"/>
                <w:szCs w:val="24"/>
              </w:rPr>
              <w:t>ед</w:t>
            </w:r>
            <w:proofErr w:type="spellEnd"/>
            <w:proofErr w:type="gramEnd"/>
          </w:p>
        </w:tc>
        <w:tc>
          <w:tcPr>
            <w:tcW w:w="850" w:type="dxa"/>
            <w:vMerge w:val="restart"/>
            <w:tcBorders>
              <w:top w:val="single" w:sz="4" w:space="0" w:color="auto"/>
              <w:left w:val="single" w:sz="4" w:space="0" w:color="auto"/>
              <w:right w:val="single" w:sz="4" w:space="0" w:color="auto"/>
            </w:tcBorders>
            <w:shd w:val="clear" w:color="auto" w:fill="auto"/>
          </w:tcPr>
          <w:p w:rsidR="00230B4E" w:rsidRPr="00230B4E" w:rsidRDefault="00230B4E" w:rsidP="003F3D96">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bCs/>
                <w:sz w:val="24"/>
                <w:szCs w:val="24"/>
              </w:rPr>
              <w:lastRenderedPageBreak/>
              <w:t xml:space="preserve">Отличие </w:t>
            </w:r>
            <w:r w:rsidRPr="00230B4E">
              <w:rPr>
                <w:rFonts w:ascii="Times New Roman" w:hAnsi="Times New Roman" w:cs="Times New Roman"/>
                <w:bCs/>
                <w:sz w:val="24"/>
                <w:szCs w:val="24"/>
              </w:rPr>
              <w:lastRenderedPageBreak/>
              <w:t xml:space="preserve">фактического парка </w:t>
            </w:r>
            <w:proofErr w:type="gramStart"/>
            <w:r w:rsidRPr="00230B4E">
              <w:rPr>
                <w:rFonts w:ascii="Times New Roman" w:hAnsi="Times New Roman" w:cs="Times New Roman"/>
                <w:bCs/>
                <w:sz w:val="24"/>
                <w:szCs w:val="24"/>
              </w:rPr>
              <w:t>от</w:t>
            </w:r>
            <w:proofErr w:type="gramEnd"/>
            <w:r w:rsidRPr="00230B4E">
              <w:rPr>
                <w:rFonts w:ascii="Times New Roman" w:hAnsi="Times New Roman" w:cs="Times New Roman"/>
                <w:bCs/>
                <w:sz w:val="24"/>
                <w:szCs w:val="24"/>
              </w:rPr>
              <w:t xml:space="preserve"> технологического требуемого (-/+)</w:t>
            </w:r>
          </w:p>
        </w:tc>
      </w:tr>
      <w:tr w:rsidR="00230B4E" w:rsidRPr="00230B4E" w:rsidTr="005602B1">
        <w:trPr>
          <w:cantSplit/>
          <w:trHeight w:val="1134"/>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22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он- 1500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Енисей- 950/1200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Вектор</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КЗС 812/1218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230B4E">
              <w:rPr>
                <w:rFonts w:ascii="Times New Roman" w:hAnsi="Times New Roman" w:cs="Times New Roman"/>
                <w:sz w:val="24"/>
                <w:szCs w:val="24"/>
              </w:rPr>
              <w:t>Challenger</w:t>
            </w:r>
            <w:proofErr w:type="spellEnd"/>
            <w:r w:rsidRPr="00230B4E">
              <w:rPr>
                <w:rFonts w:ascii="Times New Roman" w:hAnsi="Times New Roman" w:cs="Times New Roman"/>
                <w:sz w:val="24"/>
                <w:szCs w:val="24"/>
              </w:rPr>
              <w:t xml:space="preserve"> 647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СК-5 Нива</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230B4E" w:rsidRPr="00230B4E" w:rsidRDefault="00230B4E" w:rsidP="003F3D96">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bCs/>
                <w:sz w:val="24"/>
                <w:szCs w:val="24"/>
              </w:rPr>
              <w:t xml:space="preserve">Суммарное количество </w:t>
            </w:r>
            <w:proofErr w:type="gramStart"/>
            <w:r w:rsidRPr="00230B4E">
              <w:rPr>
                <w:rFonts w:ascii="Times New Roman" w:hAnsi="Times New Roman" w:cs="Times New Roman"/>
                <w:bCs/>
                <w:sz w:val="24"/>
                <w:szCs w:val="24"/>
              </w:rPr>
              <w:t>эталонных</w:t>
            </w:r>
            <w:proofErr w:type="gramEnd"/>
            <w:r w:rsidRPr="00230B4E">
              <w:rPr>
                <w:rFonts w:ascii="Times New Roman" w:hAnsi="Times New Roman" w:cs="Times New Roman"/>
                <w:bCs/>
                <w:sz w:val="24"/>
                <w:szCs w:val="24"/>
              </w:rPr>
              <w:t xml:space="preserve">  ед.</w:t>
            </w:r>
          </w:p>
        </w:tc>
        <w:tc>
          <w:tcPr>
            <w:tcW w:w="708" w:type="dxa"/>
            <w:vMerge/>
            <w:tcBorders>
              <w:left w:val="single" w:sz="4" w:space="0" w:color="auto"/>
              <w:bottom w:val="single" w:sz="4" w:space="0" w:color="auto"/>
              <w:right w:val="single" w:sz="4" w:space="0" w:color="auto"/>
            </w:tcBorders>
            <w:shd w:val="clear" w:color="auto" w:fill="auto"/>
          </w:tcPr>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993" w:type="dxa"/>
            <w:vMerge/>
            <w:tcBorders>
              <w:left w:val="single" w:sz="4" w:space="0" w:color="auto"/>
              <w:bottom w:val="single" w:sz="4" w:space="0" w:color="auto"/>
              <w:right w:val="single" w:sz="4" w:space="0" w:color="auto"/>
            </w:tcBorders>
            <w:shd w:val="clear" w:color="auto" w:fill="auto"/>
          </w:tcPr>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lastRenderedPageBreak/>
              <w:t>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sz w:val="24"/>
                <w:szCs w:val="24"/>
              </w:rPr>
              <w:t>ООО «Октябрьский</w:t>
            </w:r>
            <w:r w:rsidRPr="00230B4E">
              <w:rPr>
                <w:rFonts w:ascii="Times New Roman" w:hAnsi="Times New Roman" w:cs="Times New Roman"/>
                <w:b/>
                <w:sz w:val="24"/>
                <w:szCs w:val="24"/>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СХПК «Пригородный»</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«Родник»</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r>
      <w:tr w:rsidR="00230B4E" w:rsidRPr="00230B4E" w:rsidTr="005602B1">
        <w:trPr>
          <w:cantSplit/>
          <w:trHeight w:val="292"/>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Кожильский</w:t>
            </w:r>
            <w:proofErr w:type="spellEnd"/>
            <w:r w:rsidRPr="00230B4E">
              <w:rPr>
                <w:rFonts w:ascii="Times New Roman" w:hAnsi="Times New Roman" w:cs="Times New Roman"/>
                <w:sz w:val="24"/>
                <w:szCs w:val="24"/>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2740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-15</w:t>
            </w:r>
          </w:p>
        </w:tc>
      </w:tr>
      <w:tr w:rsidR="00230B4E" w:rsidRPr="00230B4E" w:rsidTr="005602B1">
        <w:trPr>
          <w:cantSplit/>
          <w:trHeight w:val="105"/>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2413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Парзинский</w:t>
            </w:r>
            <w:proofErr w:type="spellEnd"/>
            <w:r w:rsidRPr="00230B4E">
              <w:rPr>
                <w:rFonts w:ascii="Times New Roman" w:hAnsi="Times New Roman" w:cs="Times New Roman"/>
                <w:sz w:val="24"/>
                <w:szCs w:val="24"/>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2290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«Коротай»</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«Луч»</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1928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«Исток»</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«Труд»</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Чиргино</w:t>
            </w:r>
            <w:proofErr w:type="spellEnd"/>
            <w:r w:rsidRPr="00230B4E">
              <w:rPr>
                <w:rFonts w:ascii="Times New Roman" w:hAnsi="Times New Roman" w:cs="Times New Roman"/>
                <w:sz w:val="24"/>
                <w:szCs w:val="24"/>
              </w:rPr>
              <w:t>»</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СХПК «Заречный»</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«Северный»</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r>
      <w:tr w:rsidR="00230B4E" w:rsidRPr="00230B4E" w:rsidTr="005602B1">
        <w:trPr>
          <w:cantSplit/>
          <w:trHeight w:val="277"/>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230B4E">
              <w:rPr>
                <w:rFonts w:ascii="Times New Roman" w:hAnsi="Times New Roman" w:cs="Times New Roman"/>
                <w:b/>
                <w:sz w:val="24"/>
                <w:szCs w:val="24"/>
              </w:rPr>
              <w:t xml:space="preserve">ИТОГО </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20852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408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157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5602B1">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104</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0B4E">
        <w:rPr>
          <w:rFonts w:ascii="Times New Roman" w:hAnsi="Times New Roman" w:cs="Times New Roman"/>
          <w:sz w:val="24"/>
          <w:szCs w:val="24"/>
        </w:rPr>
        <w:t xml:space="preserve">Справка: для Приволжского федерального округа, куда относится и Удмуртская Республика, нормативная потребность в кормоуборочных комбайнах составляет 178 га на 1 эталонный комбайн, в зерноуборочных комбайнах- 132 га). </w:t>
      </w:r>
      <w:proofErr w:type="gramEnd"/>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Анализ таблиц показывает необходимость внедрения </w:t>
      </w:r>
      <w:proofErr w:type="spellStart"/>
      <w:r w:rsidRPr="00230B4E">
        <w:rPr>
          <w:rFonts w:ascii="Times New Roman" w:hAnsi="Times New Roman" w:cs="Times New Roman"/>
          <w:sz w:val="24"/>
          <w:szCs w:val="24"/>
        </w:rPr>
        <w:t>энергонасыщенной</w:t>
      </w:r>
      <w:proofErr w:type="spellEnd"/>
      <w:r w:rsidRPr="00230B4E">
        <w:rPr>
          <w:rFonts w:ascii="Times New Roman" w:hAnsi="Times New Roman" w:cs="Times New Roman"/>
          <w:sz w:val="24"/>
          <w:szCs w:val="24"/>
        </w:rPr>
        <w:t xml:space="preserve"> и высокопроизводительной кормозаготовительной и зерноуборочной техники. Основной состав кормоуборочных комбайнов-КСК-100, зерноуборочных комбайнов-СК-5 «Нива». Дефицит кормоуборочных комбайнов составляет 59 условных эталонных единиц (</w:t>
      </w:r>
      <w:proofErr w:type="spellStart"/>
      <w:r w:rsidRPr="00230B4E">
        <w:rPr>
          <w:rFonts w:ascii="Times New Roman" w:hAnsi="Times New Roman" w:cs="Times New Roman"/>
          <w:sz w:val="24"/>
          <w:szCs w:val="24"/>
        </w:rPr>
        <w:t>у.э</w:t>
      </w:r>
      <w:proofErr w:type="gramStart"/>
      <w:r w:rsidRPr="00230B4E">
        <w:rPr>
          <w:rFonts w:ascii="Times New Roman" w:hAnsi="Times New Roman" w:cs="Times New Roman"/>
          <w:sz w:val="24"/>
          <w:szCs w:val="24"/>
        </w:rPr>
        <w:t>.е</w:t>
      </w:r>
      <w:proofErr w:type="spellEnd"/>
      <w:proofErr w:type="gramEnd"/>
      <w:r w:rsidRPr="00230B4E">
        <w:rPr>
          <w:rFonts w:ascii="Times New Roman" w:hAnsi="Times New Roman" w:cs="Times New Roman"/>
          <w:sz w:val="24"/>
          <w:szCs w:val="24"/>
        </w:rPr>
        <w:t>), что эквивалентно 43 комбайнам «ДОН-680» или 26 «</w:t>
      </w:r>
      <w:r w:rsidRPr="00230B4E">
        <w:rPr>
          <w:rFonts w:ascii="Times New Roman" w:hAnsi="Times New Roman" w:cs="Times New Roman"/>
          <w:sz w:val="24"/>
          <w:szCs w:val="24"/>
          <w:lang w:val="en-US"/>
        </w:rPr>
        <w:t>Jaguar</w:t>
      </w:r>
      <w:r w:rsidRPr="00230B4E">
        <w:rPr>
          <w:rFonts w:ascii="Times New Roman" w:hAnsi="Times New Roman" w:cs="Times New Roman"/>
          <w:sz w:val="24"/>
          <w:szCs w:val="24"/>
        </w:rPr>
        <w:t>-900», а зерноуборочных комбайнов-104., что эквивалентно 75 комбайнам «Вектор-410» или 46 «</w:t>
      </w:r>
      <w:r w:rsidRPr="00230B4E">
        <w:rPr>
          <w:rFonts w:ascii="Times New Roman" w:hAnsi="Times New Roman" w:cs="Times New Roman"/>
          <w:sz w:val="24"/>
          <w:szCs w:val="24"/>
          <w:lang w:val="en-US"/>
        </w:rPr>
        <w:t>RSM</w:t>
      </w:r>
      <w:r w:rsidRPr="00230B4E">
        <w:rPr>
          <w:rFonts w:ascii="Times New Roman" w:hAnsi="Times New Roman" w:cs="Times New Roman"/>
          <w:sz w:val="24"/>
          <w:szCs w:val="24"/>
        </w:rPr>
        <w:t xml:space="preserve">-181». Внедрение более производительных  современных уборочных комбайнов  позволит уменьшить их потребный количественный состав. Данным требованиям соответствует высокопроизводительная уборочная техника повышенной пропускной способностью и высокой технической надежностью как отечественного </w:t>
      </w:r>
      <w:proofErr w:type="gramStart"/>
      <w:r w:rsidRPr="00230B4E">
        <w:rPr>
          <w:rFonts w:ascii="Times New Roman" w:hAnsi="Times New Roman" w:cs="Times New Roman"/>
          <w:sz w:val="24"/>
          <w:szCs w:val="24"/>
        </w:rPr>
        <w:t xml:space="preserve">( </w:t>
      </w:r>
      <w:proofErr w:type="gramEnd"/>
      <w:r w:rsidRPr="00230B4E">
        <w:rPr>
          <w:rFonts w:ascii="Times New Roman" w:hAnsi="Times New Roman" w:cs="Times New Roman"/>
          <w:sz w:val="24"/>
          <w:szCs w:val="24"/>
        </w:rPr>
        <w:t>«</w:t>
      </w:r>
      <w:r w:rsidRPr="00230B4E">
        <w:rPr>
          <w:rFonts w:ascii="Times New Roman" w:hAnsi="Times New Roman" w:cs="Times New Roman"/>
          <w:sz w:val="24"/>
          <w:szCs w:val="24"/>
          <w:lang w:val="en-US"/>
        </w:rPr>
        <w:t>ACROS</w:t>
      </w:r>
      <w:r w:rsidRPr="00230B4E">
        <w:rPr>
          <w:rFonts w:ascii="Times New Roman" w:hAnsi="Times New Roman" w:cs="Times New Roman"/>
          <w:sz w:val="24"/>
          <w:szCs w:val="24"/>
        </w:rPr>
        <w:t xml:space="preserve"> 530», «Вектор», РСМ-181), так и импортного производства ( «</w:t>
      </w:r>
      <w:r w:rsidRPr="00230B4E">
        <w:rPr>
          <w:rFonts w:ascii="Times New Roman" w:hAnsi="Times New Roman" w:cs="Times New Roman"/>
          <w:sz w:val="24"/>
          <w:szCs w:val="24"/>
          <w:lang w:val="en-US"/>
        </w:rPr>
        <w:t>CLAAS</w:t>
      </w:r>
      <w:r w:rsidRPr="00230B4E">
        <w:rPr>
          <w:rFonts w:ascii="Times New Roman" w:hAnsi="Times New Roman" w:cs="Times New Roman"/>
          <w:sz w:val="24"/>
          <w:szCs w:val="24"/>
        </w:rPr>
        <w:t>», «</w:t>
      </w:r>
      <w:r w:rsidRPr="00230B4E">
        <w:rPr>
          <w:rFonts w:ascii="Times New Roman" w:hAnsi="Times New Roman" w:cs="Times New Roman"/>
          <w:sz w:val="24"/>
          <w:szCs w:val="24"/>
          <w:lang w:val="en-US"/>
        </w:rPr>
        <w:t>John</w:t>
      </w:r>
      <w:r w:rsidRPr="00230B4E">
        <w:rPr>
          <w:rFonts w:ascii="Times New Roman" w:hAnsi="Times New Roman" w:cs="Times New Roman"/>
          <w:sz w:val="24"/>
          <w:szCs w:val="24"/>
        </w:rPr>
        <w:t xml:space="preserve"> </w:t>
      </w:r>
      <w:r w:rsidRPr="00230B4E">
        <w:rPr>
          <w:rFonts w:ascii="Times New Roman" w:hAnsi="Times New Roman" w:cs="Times New Roman"/>
          <w:sz w:val="24"/>
          <w:szCs w:val="24"/>
          <w:lang w:val="en-US"/>
        </w:rPr>
        <w:t>Deere</w:t>
      </w:r>
      <w:r w:rsidRPr="00230B4E">
        <w:rPr>
          <w:rFonts w:ascii="Times New Roman" w:hAnsi="Times New Roman" w:cs="Times New Roman"/>
          <w:sz w:val="24"/>
          <w:szCs w:val="24"/>
        </w:rPr>
        <w:t>», «</w:t>
      </w:r>
      <w:r w:rsidRPr="00230B4E">
        <w:rPr>
          <w:rFonts w:ascii="Times New Roman" w:hAnsi="Times New Roman" w:cs="Times New Roman"/>
          <w:sz w:val="24"/>
          <w:szCs w:val="24"/>
          <w:lang w:val="en-US"/>
        </w:rPr>
        <w:t>New</w:t>
      </w:r>
      <w:r w:rsidRPr="00230B4E">
        <w:rPr>
          <w:rFonts w:ascii="Times New Roman" w:hAnsi="Times New Roman" w:cs="Times New Roman"/>
          <w:sz w:val="24"/>
          <w:szCs w:val="24"/>
        </w:rPr>
        <w:t xml:space="preserve"> </w:t>
      </w:r>
      <w:r w:rsidRPr="00230B4E">
        <w:rPr>
          <w:rFonts w:ascii="Times New Roman" w:hAnsi="Times New Roman" w:cs="Times New Roman"/>
          <w:sz w:val="24"/>
          <w:szCs w:val="24"/>
          <w:lang w:val="en-US"/>
        </w:rPr>
        <w:t>Holland</w:t>
      </w:r>
      <w:r w:rsidRPr="00230B4E">
        <w:rPr>
          <w:rFonts w:ascii="Times New Roman" w:hAnsi="Times New Roman" w:cs="Times New Roman"/>
          <w:sz w:val="24"/>
          <w:szCs w:val="24"/>
        </w:rPr>
        <w:t xml:space="preserve">» и др.).  </w:t>
      </w:r>
    </w:p>
    <w:p w:rsidR="005602B1" w:rsidRDefault="005602B1"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5602B1">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 8</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5602B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Оценка количественного состояния тракторного парка в 2014</w:t>
      </w:r>
      <w:r w:rsidR="005602B1">
        <w:rPr>
          <w:rFonts w:ascii="Times New Roman" w:hAnsi="Times New Roman" w:cs="Times New Roman"/>
          <w:b/>
          <w:sz w:val="24"/>
          <w:szCs w:val="24"/>
        </w:rPr>
        <w:t xml:space="preserve"> году</w:t>
      </w:r>
    </w:p>
    <w:p w:rsidR="00230B4E" w:rsidRPr="00230B4E" w:rsidRDefault="00230B4E" w:rsidP="004A2255">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230B4E">
        <w:rPr>
          <w:rFonts w:ascii="Times New Roman" w:hAnsi="Times New Roman" w:cs="Times New Roman"/>
          <w:sz w:val="24"/>
          <w:szCs w:val="24"/>
        </w:rPr>
        <w:t>( площадь пашни 45 413 га)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981"/>
        <w:gridCol w:w="1731"/>
        <w:gridCol w:w="1503"/>
        <w:gridCol w:w="2100"/>
        <w:gridCol w:w="2157"/>
      </w:tblGrid>
      <w:tr w:rsidR="00230B4E" w:rsidRPr="004A2255" w:rsidTr="00230B4E">
        <w:trPr>
          <w:trHeight w:val="315"/>
        </w:trPr>
        <w:tc>
          <w:tcPr>
            <w:tcW w:w="2799" w:type="dxa"/>
            <w:vMerge w:val="restart"/>
          </w:tcPr>
          <w:p w:rsidR="00230B4E" w:rsidRPr="004A2255" w:rsidRDefault="00230B4E" w:rsidP="004A2255">
            <w:pPr>
              <w:tabs>
                <w:tab w:val="left" w:pos="1134"/>
              </w:tabs>
              <w:autoSpaceDE w:val="0"/>
              <w:autoSpaceDN w:val="0"/>
              <w:adjustRightInd w:val="0"/>
              <w:spacing w:after="0" w:line="240" w:lineRule="auto"/>
              <w:ind w:firstLine="34"/>
              <w:jc w:val="center"/>
              <w:rPr>
                <w:rFonts w:ascii="Times New Roman" w:hAnsi="Times New Roman" w:cs="Times New Roman"/>
                <w:b/>
                <w:bCs/>
                <w:sz w:val="24"/>
                <w:szCs w:val="24"/>
              </w:rPr>
            </w:pPr>
            <w:r w:rsidRPr="004A2255">
              <w:rPr>
                <w:rFonts w:ascii="Times New Roman" w:hAnsi="Times New Roman" w:cs="Times New Roman"/>
                <w:b/>
                <w:bCs/>
                <w:sz w:val="24"/>
                <w:szCs w:val="24"/>
              </w:rPr>
              <w:t>Марка</w:t>
            </w:r>
          </w:p>
        </w:tc>
        <w:tc>
          <w:tcPr>
            <w:tcW w:w="2869" w:type="dxa"/>
            <w:gridSpan w:val="2"/>
            <w:tcBorders>
              <w:top w:val="single" w:sz="4" w:space="0" w:color="auto"/>
            </w:tcBorders>
            <w:vAlign w:val="center"/>
          </w:tcPr>
          <w:p w:rsidR="00230B4E" w:rsidRPr="004A2255" w:rsidRDefault="00230B4E" w:rsidP="004A2255">
            <w:pPr>
              <w:tabs>
                <w:tab w:val="left" w:pos="1134"/>
              </w:tabs>
              <w:autoSpaceDE w:val="0"/>
              <w:autoSpaceDN w:val="0"/>
              <w:adjustRightInd w:val="0"/>
              <w:spacing w:after="0" w:line="240" w:lineRule="auto"/>
              <w:ind w:firstLine="34"/>
              <w:jc w:val="center"/>
              <w:rPr>
                <w:rFonts w:ascii="Times New Roman" w:hAnsi="Times New Roman" w:cs="Times New Roman"/>
                <w:b/>
                <w:bCs/>
                <w:sz w:val="24"/>
                <w:szCs w:val="24"/>
              </w:rPr>
            </w:pPr>
            <w:r w:rsidRPr="004A2255">
              <w:rPr>
                <w:rFonts w:ascii="Times New Roman" w:hAnsi="Times New Roman" w:cs="Times New Roman"/>
                <w:b/>
                <w:bCs/>
                <w:sz w:val="24"/>
                <w:szCs w:val="24"/>
              </w:rPr>
              <w:t>Количество</w:t>
            </w:r>
          </w:p>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p>
        </w:tc>
        <w:tc>
          <w:tcPr>
            <w:tcW w:w="1543" w:type="dxa"/>
            <w:vMerge w:val="restart"/>
            <w:tcBorders>
              <w:top w:val="single" w:sz="4" w:space="0" w:color="auto"/>
            </w:tcBorders>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 xml:space="preserve">Суммарное </w:t>
            </w:r>
          </w:p>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 xml:space="preserve">количество </w:t>
            </w:r>
          </w:p>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 xml:space="preserve">тракторов </w:t>
            </w:r>
            <w:proofErr w:type="gramStart"/>
            <w:r w:rsidRPr="004A2255">
              <w:rPr>
                <w:rFonts w:ascii="Times New Roman" w:hAnsi="Times New Roman" w:cs="Times New Roman"/>
                <w:b/>
                <w:bCs/>
                <w:sz w:val="24"/>
                <w:szCs w:val="24"/>
              </w:rPr>
              <w:t>в</w:t>
            </w:r>
            <w:proofErr w:type="gramEnd"/>
            <w:r w:rsidRPr="004A2255">
              <w:rPr>
                <w:rFonts w:ascii="Times New Roman" w:hAnsi="Times New Roman" w:cs="Times New Roman"/>
                <w:b/>
                <w:bCs/>
                <w:sz w:val="24"/>
                <w:szCs w:val="24"/>
              </w:rPr>
              <w:t xml:space="preserve"> эталонных  ед.  </w:t>
            </w:r>
          </w:p>
        </w:tc>
        <w:tc>
          <w:tcPr>
            <w:tcW w:w="1533" w:type="dxa"/>
            <w:vMerge w:val="restart"/>
            <w:tcBorders>
              <w:top w:val="single" w:sz="4" w:space="0" w:color="auto"/>
            </w:tcBorders>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sz w:val="24"/>
                <w:szCs w:val="24"/>
              </w:rPr>
              <w:t>Технологическая потребность в эталонных тракторах, ед.</w:t>
            </w:r>
          </w:p>
        </w:tc>
        <w:tc>
          <w:tcPr>
            <w:tcW w:w="1746" w:type="dxa"/>
            <w:vMerge w:val="restart"/>
            <w:tcBorders>
              <w:top w:val="single" w:sz="4" w:space="0" w:color="auto"/>
            </w:tcBorders>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 xml:space="preserve">Отличие фактического парка </w:t>
            </w:r>
            <w:proofErr w:type="gramStart"/>
            <w:r w:rsidRPr="004A2255">
              <w:rPr>
                <w:rFonts w:ascii="Times New Roman" w:hAnsi="Times New Roman" w:cs="Times New Roman"/>
                <w:b/>
                <w:bCs/>
                <w:sz w:val="24"/>
                <w:szCs w:val="24"/>
              </w:rPr>
              <w:t>от</w:t>
            </w:r>
            <w:proofErr w:type="gramEnd"/>
            <w:r w:rsidRPr="004A2255">
              <w:rPr>
                <w:rFonts w:ascii="Times New Roman" w:hAnsi="Times New Roman" w:cs="Times New Roman"/>
                <w:b/>
                <w:bCs/>
                <w:sz w:val="24"/>
                <w:szCs w:val="24"/>
              </w:rPr>
              <w:t xml:space="preserve"> технологического требуемого (-/+)</w:t>
            </w:r>
          </w:p>
        </w:tc>
      </w:tr>
      <w:tr w:rsidR="00230B4E" w:rsidRPr="004A2255" w:rsidTr="00230B4E">
        <w:trPr>
          <w:trHeight w:val="1052"/>
        </w:trPr>
        <w:tc>
          <w:tcPr>
            <w:tcW w:w="2799" w:type="dxa"/>
            <w:vMerge/>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p>
        </w:tc>
        <w:tc>
          <w:tcPr>
            <w:tcW w:w="1382" w:type="dxa"/>
            <w:tcBorders>
              <w:top w:val="single" w:sz="4" w:space="0" w:color="auto"/>
            </w:tcBorders>
            <w:vAlign w:val="center"/>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шт.</w:t>
            </w:r>
          </w:p>
        </w:tc>
        <w:tc>
          <w:tcPr>
            <w:tcW w:w="1487" w:type="dxa"/>
            <w:tcBorders>
              <w:top w:val="single" w:sz="4" w:space="0" w:color="auto"/>
            </w:tcBorders>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 xml:space="preserve">в </w:t>
            </w:r>
            <w:proofErr w:type="spellStart"/>
            <w:r w:rsidRPr="004A2255">
              <w:rPr>
                <w:rFonts w:ascii="Times New Roman" w:hAnsi="Times New Roman" w:cs="Times New Roman"/>
                <w:b/>
                <w:bCs/>
                <w:sz w:val="24"/>
                <w:szCs w:val="24"/>
              </w:rPr>
              <w:t>т.ч</w:t>
            </w:r>
            <w:proofErr w:type="spellEnd"/>
            <w:r w:rsidRPr="004A2255">
              <w:rPr>
                <w:rFonts w:ascii="Times New Roman" w:hAnsi="Times New Roman" w:cs="Times New Roman"/>
                <w:b/>
                <w:bCs/>
                <w:sz w:val="24"/>
                <w:szCs w:val="24"/>
              </w:rPr>
              <w:t>. сроком</w:t>
            </w:r>
          </w:p>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4A2255">
              <w:rPr>
                <w:rFonts w:ascii="Times New Roman" w:hAnsi="Times New Roman" w:cs="Times New Roman"/>
                <w:b/>
                <w:bCs/>
                <w:sz w:val="24"/>
                <w:szCs w:val="24"/>
              </w:rPr>
              <w:t>эксплуатации</w:t>
            </w:r>
            <w:r w:rsidR="004A2255">
              <w:rPr>
                <w:rFonts w:ascii="Times New Roman" w:hAnsi="Times New Roman" w:cs="Times New Roman"/>
                <w:b/>
                <w:bCs/>
                <w:sz w:val="24"/>
                <w:szCs w:val="24"/>
              </w:rPr>
              <w:t xml:space="preserve"> </w:t>
            </w:r>
            <w:r w:rsidRPr="004A2255">
              <w:rPr>
                <w:rFonts w:ascii="Times New Roman" w:hAnsi="Times New Roman" w:cs="Times New Roman"/>
                <w:b/>
                <w:bCs/>
                <w:sz w:val="24"/>
                <w:szCs w:val="24"/>
              </w:rPr>
              <w:t>более 10 лет,</w:t>
            </w:r>
            <w:r w:rsidR="004A2255">
              <w:rPr>
                <w:rFonts w:ascii="Times New Roman" w:hAnsi="Times New Roman" w:cs="Times New Roman"/>
                <w:b/>
                <w:bCs/>
                <w:sz w:val="24"/>
                <w:szCs w:val="24"/>
              </w:rPr>
              <w:t xml:space="preserve"> </w:t>
            </w:r>
            <w:r w:rsidRPr="004A2255">
              <w:rPr>
                <w:rFonts w:ascii="Times New Roman" w:hAnsi="Times New Roman" w:cs="Times New Roman"/>
                <w:b/>
                <w:bCs/>
                <w:sz w:val="24"/>
                <w:szCs w:val="24"/>
              </w:rPr>
              <w:t>шт.(%)</w:t>
            </w:r>
          </w:p>
        </w:tc>
        <w:tc>
          <w:tcPr>
            <w:tcW w:w="1543" w:type="dxa"/>
            <w:vMerge/>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p>
        </w:tc>
        <w:tc>
          <w:tcPr>
            <w:tcW w:w="1533" w:type="dxa"/>
            <w:vMerge/>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p>
        </w:tc>
        <w:tc>
          <w:tcPr>
            <w:tcW w:w="1746" w:type="dxa"/>
            <w:vMerge/>
          </w:tcPr>
          <w:p w:rsidR="00230B4E" w:rsidRPr="004A2255"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Cs/>
                <w:sz w:val="24"/>
                <w:szCs w:val="24"/>
                <w:vertAlign w:val="superscript"/>
              </w:rPr>
            </w:pPr>
            <w:r w:rsidRPr="00230B4E">
              <w:rPr>
                <w:rFonts w:ascii="Times New Roman" w:hAnsi="Times New Roman" w:cs="Times New Roman"/>
                <w:bCs/>
                <w:sz w:val="24"/>
                <w:szCs w:val="24"/>
              </w:rPr>
              <w:t>Тракторы, всего*</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230B4E">
              <w:rPr>
                <w:rFonts w:ascii="Times New Roman" w:hAnsi="Times New Roman" w:cs="Times New Roman"/>
                <w:b/>
                <w:bCs/>
                <w:sz w:val="24"/>
                <w:szCs w:val="24"/>
              </w:rPr>
              <w:t>277</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Cs/>
                <w:sz w:val="24"/>
                <w:szCs w:val="24"/>
              </w:rPr>
            </w:pPr>
            <w:r w:rsidRPr="00230B4E">
              <w:rPr>
                <w:rFonts w:ascii="Times New Roman" w:hAnsi="Times New Roman" w:cs="Times New Roman"/>
                <w:bCs/>
                <w:sz w:val="24"/>
                <w:szCs w:val="24"/>
              </w:rPr>
              <w:t>210(76%)</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230B4E">
              <w:rPr>
                <w:rFonts w:ascii="Times New Roman" w:hAnsi="Times New Roman" w:cs="Times New Roman"/>
                <w:b/>
                <w:bCs/>
                <w:sz w:val="24"/>
                <w:szCs w:val="24"/>
              </w:rPr>
              <w:t>212</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230B4E">
              <w:rPr>
                <w:rFonts w:ascii="Times New Roman" w:hAnsi="Times New Roman" w:cs="Times New Roman"/>
                <w:b/>
                <w:bCs/>
                <w:sz w:val="24"/>
                <w:szCs w:val="24"/>
              </w:rPr>
              <w:t>384</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b/>
                <w:bCs/>
                <w:sz w:val="24"/>
                <w:szCs w:val="24"/>
              </w:rPr>
            </w:pPr>
            <w:r w:rsidRPr="00230B4E">
              <w:rPr>
                <w:rFonts w:ascii="Times New Roman" w:hAnsi="Times New Roman" w:cs="Times New Roman"/>
                <w:b/>
                <w:bCs/>
                <w:sz w:val="24"/>
                <w:szCs w:val="24"/>
              </w:rPr>
              <w:t>-172</w:t>
            </w: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 xml:space="preserve">в </w:t>
            </w:r>
            <w:proofErr w:type="spellStart"/>
            <w:r w:rsidRPr="00230B4E">
              <w:rPr>
                <w:rFonts w:ascii="Times New Roman" w:hAnsi="Times New Roman" w:cs="Times New Roman"/>
                <w:sz w:val="24"/>
                <w:szCs w:val="24"/>
              </w:rPr>
              <w:t>т.ч</w:t>
            </w:r>
            <w:proofErr w:type="spellEnd"/>
            <w:r w:rsidRPr="00230B4E">
              <w:rPr>
                <w:rFonts w:ascii="Times New Roman" w:hAnsi="Times New Roman" w:cs="Times New Roman"/>
                <w:sz w:val="24"/>
                <w:szCs w:val="24"/>
              </w:rPr>
              <w:t>. типа К-700, 701</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12</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11 (91%)</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32,4</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124</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-92</w:t>
            </w: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Т-150К</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66</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35 (53%)</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48,3</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74</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-26</w:t>
            </w: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МТЗ-80/82</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136</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105 (77%)</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76,7</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72</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+4,7</w:t>
            </w: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ДТ-75</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40</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39 (97%)</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44</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70</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-26</w:t>
            </w: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ЮМЗ</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8 (80%)</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5,6</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15</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-9,4</w:t>
            </w:r>
          </w:p>
        </w:tc>
      </w:tr>
      <w:tr w:rsidR="00230B4E" w:rsidRPr="00230B4E" w:rsidTr="00230B4E">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Т-40</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5 (100%)</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2,2</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10</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-7,8</w:t>
            </w:r>
          </w:p>
        </w:tc>
      </w:tr>
      <w:tr w:rsidR="00230B4E" w:rsidRPr="00230B4E" w:rsidTr="00230B4E">
        <w:trPr>
          <w:trHeight w:val="304"/>
        </w:trPr>
        <w:tc>
          <w:tcPr>
            <w:tcW w:w="2799"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Т-25, Т-16</w:t>
            </w:r>
          </w:p>
        </w:tc>
        <w:tc>
          <w:tcPr>
            <w:tcW w:w="1382"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1487"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 xml:space="preserve">8 (100%) </w:t>
            </w:r>
          </w:p>
        </w:tc>
        <w:tc>
          <w:tcPr>
            <w:tcW w:w="154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2,7</w:t>
            </w:r>
          </w:p>
        </w:tc>
        <w:tc>
          <w:tcPr>
            <w:tcW w:w="1533"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19</w:t>
            </w:r>
          </w:p>
        </w:tc>
        <w:tc>
          <w:tcPr>
            <w:tcW w:w="1746" w:type="dxa"/>
          </w:tcPr>
          <w:p w:rsidR="00230B4E" w:rsidRPr="00230B4E" w:rsidRDefault="00230B4E" w:rsidP="004A2255">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230B4E">
              <w:rPr>
                <w:rFonts w:ascii="Times New Roman" w:hAnsi="Times New Roman" w:cs="Times New Roman"/>
                <w:sz w:val="24"/>
                <w:szCs w:val="24"/>
              </w:rPr>
              <w:t>-16,3</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без тракторов, на которых смонтированы землеройные, мелиоративные и другие машины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 подвижном составе тракторного парка более 70% единиц техники эксплуатируются за пределами амортизационного срока (Таблица №6). Дефицит тракторов составляет 172 условных единицы, </w:t>
      </w:r>
      <w:proofErr w:type="gramStart"/>
      <w:r w:rsidRPr="00230B4E">
        <w:rPr>
          <w:rFonts w:ascii="Times New Roman" w:hAnsi="Times New Roman" w:cs="Times New Roman"/>
          <w:sz w:val="24"/>
          <w:szCs w:val="24"/>
        </w:rPr>
        <w:t>при чем</w:t>
      </w:r>
      <w:proofErr w:type="gramEnd"/>
      <w:r w:rsidRPr="00230B4E">
        <w:rPr>
          <w:rFonts w:ascii="Times New Roman" w:hAnsi="Times New Roman" w:cs="Times New Roman"/>
          <w:sz w:val="24"/>
          <w:szCs w:val="24"/>
        </w:rPr>
        <w:t xml:space="preserve"> основная доля дефицита приходится на </w:t>
      </w:r>
      <w:proofErr w:type="spellStart"/>
      <w:r w:rsidRPr="00230B4E">
        <w:rPr>
          <w:rFonts w:ascii="Times New Roman" w:hAnsi="Times New Roman" w:cs="Times New Roman"/>
          <w:sz w:val="24"/>
          <w:szCs w:val="24"/>
        </w:rPr>
        <w:t>энергонасыщенные</w:t>
      </w:r>
      <w:proofErr w:type="spellEnd"/>
      <w:r w:rsidRPr="00230B4E">
        <w:rPr>
          <w:rFonts w:ascii="Times New Roman" w:hAnsi="Times New Roman" w:cs="Times New Roman"/>
          <w:sz w:val="24"/>
          <w:szCs w:val="24"/>
        </w:rPr>
        <w:t xml:space="preserve"> трактора. Техническое переоснащение  машинно-тракторного парка агропромышленного комплекса техникой нового поколения с повышенной  мощностью и </w:t>
      </w:r>
      <w:proofErr w:type="spellStart"/>
      <w:r w:rsidRPr="00230B4E">
        <w:rPr>
          <w:rFonts w:ascii="Times New Roman" w:hAnsi="Times New Roman" w:cs="Times New Roman"/>
          <w:sz w:val="24"/>
          <w:szCs w:val="24"/>
        </w:rPr>
        <w:t>многооперационностью</w:t>
      </w:r>
      <w:proofErr w:type="spellEnd"/>
      <w:r w:rsidRPr="00230B4E">
        <w:rPr>
          <w:rFonts w:ascii="Times New Roman" w:hAnsi="Times New Roman" w:cs="Times New Roman"/>
          <w:sz w:val="24"/>
          <w:szCs w:val="24"/>
        </w:rPr>
        <w:t xml:space="preserve"> (тракторы К-744, К-3180АТМ, МТЗ-1221, МТЗ-1523, РТМ-160, ВТ-100, ВТ-150 фирм "</w:t>
      </w:r>
      <w:proofErr w:type="spellStart"/>
      <w:r w:rsidRPr="00230B4E">
        <w:rPr>
          <w:rFonts w:ascii="Times New Roman" w:hAnsi="Times New Roman" w:cs="Times New Roman"/>
          <w:sz w:val="24"/>
          <w:szCs w:val="24"/>
        </w:rPr>
        <w:t>John</w:t>
      </w:r>
      <w:proofErr w:type="spellEnd"/>
      <w:r w:rsidRPr="00230B4E">
        <w:rPr>
          <w:rFonts w:ascii="Times New Roman" w:hAnsi="Times New Roman" w:cs="Times New Roman"/>
          <w:sz w:val="24"/>
          <w:szCs w:val="24"/>
        </w:rPr>
        <w:t xml:space="preserve"> </w:t>
      </w:r>
      <w:proofErr w:type="spellStart"/>
      <w:r w:rsidRPr="00230B4E">
        <w:rPr>
          <w:rFonts w:ascii="Times New Roman" w:hAnsi="Times New Roman" w:cs="Times New Roman"/>
          <w:sz w:val="24"/>
          <w:szCs w:val="24"/>
        </w:rPr>
        <w:t>Deere</w:t>
      </w:r>
      <w:proofErr w:type="spellEnd"/>
      <w:r w:rsidRPr="00230B4E">
        <w:rPr>
          <w:rFonts w:ascii="Times New Roman" w:hAnsi="Times New Roman" w:cs="Times New Roman"/>
          <w:sz w:val="24"/>
          <w:szCs w:val="24"/>
        </w:rPr>
        <w:t>", "</w:t>
      </w:r>
      <w:proofErr w:type="spellStart"/>
      <w:r w:rsidRPr="00230B4E">
        <w:rPr>
          <w:rFonts w:ascii="Times New Roman" w:hAnsi="Times New Roman" w:cs="Times New Roman"/>
          <w:sz w:val="24"/>
          <w:szCs w:val="24"/>
        </w:rPr>
        <w:t>New</w:t>
      </w:r>
      <w:proofErr w:type="spellEnd"/>
      <w:r w:rsidRPr="00230B4E">
        <w:rPr>
          <w:rFonts w:ascii="Times New Roman" w:hAnsi="Times New Roman" w:cs="Times New Roman"/>
          <w:sz w:val="24"/>
          <w:szCs w:val="24"/>
        </w:rPr>
        <w:t xml:space="preserve"> </w:t>
      </w:r>
      <w:proofErr w:type="spellStart"/>
      <w:r w:rsidRPr="00230B4E">
        <w:rPr>
          <w:rFonts w:ascii="Times New Roman" w:hAnsi="Times New Roman" w:cs="Times New Roman"/>
          <w:sz w:val="24"/>
          <w:szCs w:val="24"/>
        </w:rPr>
        <w:t>Holland</w:t>
      </w:r>
      <w:proofErr w:type="spellEnd"/>
      <w:r w:rsidRPr="00230B4E">
        <w:rPr>
          <w:rFonts w:ascii="Times New Roman" w:hAnsi="Times New Roman" w:cs="Times New Roman"/>
          <w:sz w:val="24"/>
          <w:szCs w:val="24"/>
        </w:rPr>
        <w:t>", «</w:t>
      </w:r>
      <w:proofErr w:type="spellStart"/>
      <w:r w:rsidRPr="00230B4E">
        <w:rPr>
          <w:rFonts w:ascii="Times New Roman" w:hAnsi="Times New Roman" w:cs="Times New Roman"/>
          <w:bCs/>
          <w:sz w:val="24"/>
          <w:szCs w:val="24"/>
        </w:rPr>
        <w:t>Versatile</w:t>
      </w:r>
      <w:proofErr w:type="spellEnd"/>
      <w:r w:rsidRPr="00230B4E">
        <w:rPr>
          <w:rFonts w:ascii="Times New Roman" w:hAnsi="Times New Roman" w:cs="Times New Roman"/>
          <w:bCs/>
          <w:sz w:val="24"/>
          <w:szCs w:val="24"/>
        </w:rPr>
        <w:t xml:space="preserve">» </w:t>
      </w:r>
      <w:r w:rsidRPr="00230B4E">
        <w:rPr>
          <w:rFonts w:ascii="Times New Roman" w:hAnsi="Times New Roman" w:cs="Times New Roman"/>
          <w:sz w:val="24"/>
          <w:szCs w:val="24"/>
        </w:rPr>
        <w:t xml:space="preserve"> и др.), позволяют значительно повысить производительность сельского хозяйства за счет роста энерговооруженности труда и </w:t>
      </w:r>
      <w:proofErr w:type="spellStart"/>
      <w:r w:rsidRPr="00230B4E">
        <w:rPr>
          <w:rFonts w:ascii="Times New Roman" w:hAnsi="Times New Roman" w:cs="Times New Roman"/>
          <w:sz w:val="24"/>
          <w:szCs w:val="24"/>
        </w:rPr>
        <w:t>энергообеспеченности</w:t>
      </w:r>
      <w:proofErr w:type="spellEnd"/>
      <w:r w:rsidRPr="00230B4E">
        <w:rPr>
          <w:rFonts w:ascii="Times New Roman" w:hAnsi="Times New Roman" w:cs="Times New Roman"/>
          <w:sz w:val="24"/>
          <w:szCs w:val="24"/>
        </w:rPr>
        <w:t xml:space="preserve"> одного гектара пашни.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Целями осуществления мероприятий по повышению финансовой устойчивости малых форм хозяйствования на селе является рост производства и объема реализации сельскохозяйственной продукции, производимой крестьянскими (фермерскими)</w:t>
      </w:r>
      <w:proofErr w:type="gramStart"/>
      <w:r w:rsidRPr="00230B4E">
        <w:rPr>
          <w:rFonts w:ascii="Times New Roman" w:hAnsi="Times New Roman" w:cs="Times New Roman"/>
          <w:sz w:val="24"/>
          <w:szCs w:val="24"/>
        </w:rPr>
        <w:t xml:space="preserve"> ,</w:t>
      </w:r>
      <w:proofErr w:type="gramEnd"/>
      <w:r w:rsidRPr="00230B4E">
        <w:rPr>
          <w:rFonts w:ascii="Times New Roman" w:hAnsi="Times New Roman" w:cs="Times New Roman"/>
          <w:sz w:val="24"/>
          <w:szCs w:val="24"/>
        </w:rPr>
        <w:t xml:space="preserve">  повышение доходов сельского населения. В </w:t>
      </w:r>
      <w:proofErr w:type="spellStart"/>
      <w:r w:rsidRPr="00230B4E">
        <w:rPr>
          <w:rFonts w:ascii="Times New Roman" w:hAnsi="Times New Roman" w:cs="Times New Roman"/>
          <w:sz w:val="24"/>
          <w:szCs w:val="24"/>
        </w:rPr>
        <w:t>Глазовском</w:t>
      </w:r>
      <w:proofErr w:type="spellEnd"/>
      <w:r w:rsidRPr="00230B4E">
        <w:rPr>
          <w:rFonts w:ascii="Times New Roman" w:hAnsi="Times New Roman" w:cs="Times New Roman"/>
          <w:sz w:val="24"/>
          <w:szCs w:val="24"/>
        </w:rPr>
        <w:t xml:space="preserve"> районе работают 12  крестьянских (фермерских) хозяйств. В 2013 году в КФХ имеется 1671 га посевных площадей, в том числе  под зерновыми 342га. В  КФХ имеется 373 головы крупного рогатого скота, в том числе 170 голов коров. Реализация мер по развитию малых форм хозяйствования на селе будет осуществляться в рамках Федеральных и Республиканских целевых программ.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Важнейшим фактором успешного развития сельского хозяйства является обеспеченность  квалифицированными кадрами.   </w:t>
      </w:r>
      <w:proofErr w:type="gramStart"/>
      <w:r w:rsidRPr="00230B4E">
        <w:rPr>
          <w:rFonts w:ascii="Times New Roman" w:hAnsi="Times New Roman" w:cs="Times New Roman"/>
          <w:sz w:val="24"/>
          <w:szCs w:val="24"/>
        </w:rPr>
        <w:t xml:space="preserve">Разработана подпрограмма </w:t>
      </w:r>
      <w:r w:rsidRPr="00230B4E">
        <w:rPr>
          <w:rFonts w:ascii="Times New Roman" w:hAnsi="Times New Roman" w:cs="Times New Roman"/>
          <w:bCs/>
          <w:sz w:val="24"/>
          <w:szCs w:val="24"/>
        </w:rPr>
        <w:t>«Кадры сельского хозяйства Глазовского района на 2015-2020 годы», в которой определены цели и задачи.</w:t>
      </w:r>
      <w:proofErr w:type="gramEnd"/>
      <w:r w:rsidRPr="00230B4E">
        <w:rPr>
          <w:rFonts w:ascii="Times New Roman" w:hAnsi="Times New Roman" w:cs="Times New Roman"/>
          <w:sz w:val="24"/>
          <w:szCs w:val="24"/>
        </w:rPr>
        <w:t xml:space="preserve"> Главная задача подпрограммы – закрепление специалистов и кадров рабочих профессий на селе.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Особенностью современного состояния обеспеченности кадрами сельского хозяйства является то, что аграрный сектор экономики по-прежнему продолжает испытывать значительный недостаток в квалифицированных работниках по отдельным профессиям рабочих и специалистов. Среднегодовая численность работающих в сельскохозяйственных предприятиях Глазовского района за период 2011 – 2013 годы сократилась с 1726 до 1557 человек.</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Имеется недостаток специалистов по 26 должностям и более 80 человек квалифицированных работников.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 настоящее время сельское хозяйство функционирует в сложных экономических и природно-экологических условиях, которые требуют от специалистов высокого </w:t>
      </w:r>
      <w:r w:rsidRPr="00230B4E">
        <w:rPr>
          <w:rFonts w:ascii="Times New Roman" w:hAnsi="Times New Roman" w:cs="Times New Roman"/>
          <w:sz w:val="24"/>
          <w:szCs w:val="24"/>
        </w:rPr>
        <w:lastRenderedPageBreak/>
        <w:t xml:space="preserve">профессионализма, знания современных достижений аграрной науки и новейших </w:t>
      </w:r>
      <w:proofErr w:type="gramStart"/>
      <w:r w:rsidRPr="00230B4E">
        <w:rPr>
          <w:rFonts w:ascii="Times New Roman" w:hAnsi="Times New Roman" w:cs="Times New Roman"/>
          <w:sz w:val="24"/>
          <w:szCs w:val="24"/>
        </w:rPr>
        <w:t>технологии</w:t>
      </w:r>
      <w:proofErr w:type="gramEnd"/>
      <w:r w:rsidRPr="00230B4E">
        <w:rPr>
          <w:rFonts w:ascii="Times New Roman" w:hAnsi="Times New Roman" w:cs="Times New Roman"/>
          <w:sz w:val="24"/>
          <w:szCs w:val="24"/>
        </w:rPr>
        <w:t xml:space="preserve"> как в области производства, так и управления. Это требует постоянного обновления знаний работающих.</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Непрестижность у сельской молодежи профессий, связанных с сельскохозяйственным производством, значительно влияет на обеспеченность отрасли квалифицированными кадрами. Проблема закрепления на селе молодых специалистов остается достаточно острой. Ежегодно в хозяйствах района трудоустраивается 5 – 10 выпускников образовательных учреждений высшего и среднего профессионального образования.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Доля численности специалистов в возрасте до 30 лет составляет всего 20 % от общего числа специалистов, работающих в сельскохозяйственных организациях.</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230B4E">
        <w:rPr>
          <w:rFonts w:ascii="Times New Roman" w:hAnsi="Times New Roman" w:cs="Times New Roman"/>
          <w:sz w:val="24"/>
          <w:szCs w:val="24"/>
        </w:rPr>
        <w:t xml:space="preserve"> </w:t>
      </w:r>
      <w:r w:rsidRPr="00230B4E">
        <w:rPr>
          <w:rFonts w:ascii="Times New Roman" w:hAnsi="Times New Roman" w:cs="Times New Roman"/>
          <w:b/>
          <w:sz w:val="24"/>
          <w:szCs w:val="24"/>
        </w:rPr>
        <w:t xml:space="preserve">                                                                                        </w:t>
      </w:r>
    </w:p>
    <w:p w:rsidR="00230B4E" w:rsidRPr="00230B4E" w:rsidRDefault="00230B4E" w:rsidP="004A2255">
      <w:pPr>
        <w:tabs>
          <w:tab w:val="left" w:pos="1134"/>
        </w:tabs>
        <w:autoSpaceDE w:val="0"/>
        <w:autoSpaceDN w:val="0"/>
        <w:adjustRightInd w:val="0"/>
        <w:spacing w:after="0" w:line="240" w:lineRule="auto"/>
        <w:jc w:val="center"/>
        <w:rPr>
          <w:rFonts w:ascii="Times New Roman" w:hAnsi="Times New Roman" w:cs="Times New Roman"/>
          <w:b/>
          <w:sz w:val="24"/>
          <w:szCs w:val="24"/>
          <w:lang w:val="x-none"/>
        </w:rPr>
      </w:pPr>
      <w:r w:rsidRPr="00230B4E">
        <w:rPr>
          <w:rFonts w:ascii="Times New Roman" w:hAnsi="Times New Roman" w:cs="Times New Roman"/>
          <w:b/>
          <w:sz w:val="24"/>
          <w:szCs w:val="24"/>
          <w:lang w:val="x-none"/>
        </w:rPr>
        <w:t>5.1.2. Приоритеты, цели и задачи в сфере деятельности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10" w:history="1">
        <w:r w:rsidRPr="00230B4E">
          <w:rPr>
            <w:rStyle w:val="a8"/>
            <w:rFonts w:ascii="Times New Roman" w:hAnsi="Times New Roman" w:cs="Times New Roman"/>
            <w:sz w:val="24"/>
            <w:szCs w:val="24"/>
          </w:rPr>
          <w:t>Закон</w:t>
        </w:r>
      </w:hyperlink>
      <w:r w:rsidRPr="00230B4E">
        <w:rPr>
          <w:rFonts w:ascii="Times New Roman" w:hAnsi="Times New Roman" w:cs="Times New Roman"/>
          <w:sz w:val="24"/>
          <w:szCs w:val="24"/>
        </w:rPr>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Целью  подпрограммы на 6-ти летний   период является: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повышение   уровня жизни сельского населения на основе устойчивого развития отрасли молочного скотоводства во всех категориях хозяйств;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-повышение конкурентоспособности  сельхозпредприятий Глазовского района на внутреннем и внешнем рынках;</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Для достижения этой цели, необходимо выполнение задач (Таблица №9):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сохранение поголовья крупного рогатого скота во всех категориях хозяйств;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сохранение дойного стада  коров во всех категориях хозяйств;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увеличение   объема   производства   молока до 38230 тонн к 2020 году на основе повышения продуктивности коров до 5300 кг за год.</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увеличение   объема   производства   продукции растениеводства на  основе  повышения  урожайности основных видов сельскохозяйственных культур;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-обеспеченность  современными  видами сельскохозяйственной   техники   и   материальными ресурсами;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230B4E" w:rsidRPr="00230B4E" w:rsidRDefault="00230B4E" w:rsidP="004A2255">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 9</w:t>
      </w:r>
    </w:p>
    <w:p w:rsidR="00230B4E" w:rsidRPr="00230B4E" w:rsidRDefault="00230B4E" w:rsidP="004A2255">
      <w:pPr>
        <w:tabs>
          <w:tab w:val="left" w:pos="1134"/>
        </w:tabs>
        <w:autoSpaceDE w:val="0"/>
        <w:autoSpaceDN w:val="0"/>
        <w:adjustRightInd w:val="0"/>
        <w:spacing w:after="0" w:line="240" w:lineRule="auto"/>
        <w:jc w:val="center"/>
        <w:rPr>
          <w:rFonts w:ascii="Times New Roman" w:hAnsi="Times New Roman" w:cs="Times New Roman"/>
          <w:b/>
          <w:sz w:val="24"/>
          <w:szCs w:val="24"/>
          <w:lang w:val="x-none"/>
        </w:rPr>
      </w:pPr>
      <w:r w:rsidRPr="00230B4E">
        <w:rPr>
          <w:rFonts w:ascii="Times New Roman" w:hAnsi="Times New Roman" w:cs="Times New Roman"/>
          <w:b/>
          <w:sz w:val="24"/>
          <w:szCs w:val="24"/>
          <w:lang w:val="x-none"/>
        </w:rPr>
        <w:t>Основные показатели развития молочного скотоводства</w:t>
      </w:r>
    </w:p>
    <w:p w:rsidR="00230B4E" w:rsidRPr="004A2255" w:rsidRDefault="00230B4E" w:rsidP="004A2255">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lang w:val="x-none"/>
        </w:rPr>
        <w:t>Глазовского района до 2020 года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p>
    <w:tbl>
      <w:tblPr>
        <w:tblW w:w="0" w:type="auto"/>
        <w:jc w:val="center"/>
        <w:tblInd w:w="-3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851"/>
        <w:gridCol w:w="1134"/>
        <w:gridCol w:w="850"/>
        <w:gridCol w:w="979"/>
        <w:gridCol w:w="992"/>
        <w:gridCol w:w="1269"/>
        <w:gridCol w:w="992"/>
        <w:gridCol w:w="1013"/>
      </w:tblGrid>
      <w:tr w:rsidR="00230B4E" w:rsidRPr="00230B4E" w:rsidTr="00230B4E">
        <w:trPr>
          <w:jc w:val="center"/>
        </w:trPr>
        <w:tc>
          <w:tcPr>
            <w:tcW w:w="1750" w:type="dxa"/>
            <w:vMerge w:val="restart"/>
            <w:tcBorders>
              <w:top w:val="single" w:sz="4" w:space="0" w:color="auto"/>
              <w:left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Показатели</w:t>
            </w:r>
          </w:p>
        </w:tc>
        <w:tc>
          <w:tcPr>
            <w:tcW w:w="80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Годы</w:t>
            </w:r>
          </w:p>
        </w:tc>
      </w:tr>
      <w:tr w:rsidR="00230B4E" w:rsidRPr="00230B4E" w:rsidTr="00230B4E">
        <w:trPr>
          <w:jc w:val="center"/>
        </w:trPr>
        <w:tc>
          <w:tcPr>
            <w:tcW w:w="1750" w:type="dxa"/>
            <w:vMerge/>
            <w:tcBorders>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Факт</w:t>
            </w:r>
          </w:p>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B2129D"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Pr>
                <w:rFonts w:ascii="Times New Roman" w:hAnsi="Times New Roman" w:cs="Times New Roman"/>
                <w:b/>
                <w:sz w:val="24"/>
                <w:szCs w:val="24"/>
              </w:rPr>
              <w:t xml:space="preserve">Факт </w:t>
            </w:r>
            <w:r w:rsidR="00230B4E" w:rsidRPr="00230B4E">
              <w:rPr>
                <w:rFonts w:ascii="Times New Roman" w:hAnsi="Times New Roman" w:cs="Times New Roman"/>
                <w:b/>
                <w:sz w:val="24"/>
                <w:szCs w:val="24"/>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2016</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2017</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2019</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center"/>
              <w:rPr>
                <w:rFonts w:ascii="Times New Roman" w:hAnsi="Times New Roman" w:cs="Times New Roman"/>
                <w:b/>
                <w:sz w:val="24"/>
                <w:szCs w:val="24"/>
              </w:rPr>
            </w:pPr>
            <w:r w:rsidRPr="00230B4E">
              <w:rPr>
                <w:rFonts w:ascii="Times New Roman" w:hAnsi="Times New Roman" w:cs="Times New Roman"/>
                <w:b/>
                <w:sz w:val="24"/>
                <w:szCs w:val="24"/>
              </w:rPr>
              <w:t>2020</w:t>
            </w:r>
          </w:p>
        </w:tc>
      </w:tr>
      <w:tr w:rsidR="00230B4E" w:rsidRPr="00230B4E" w:rsidTr="00230B4E">
        <w:trPr>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Поголовье КРС с/х предприятий, гол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16789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16789</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16789</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16789</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16794</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16799</w:t>
            </w:r>
          </w:p>
        </w:tc>
      </w:tr>
      <w:tr w:rsidR="00230B4E" w:rsidRPr="00230B4E" w:rsidTr="00230B4E">
        <w:trPr>
          <w:trHeight w:val="926"/>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lastRenderedPageBreak/>
              <w:t>Поголовье КРС  в  КФХ, гол</w:t>
            </w: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373</w:t>
            </w:r>
          </w:p>
        </w:tc>
      </w:tr>
      <w:tr w:rsidR="00230B4E" w:rsidRPr="00230B4E" w:rsidTr="00230B4E">
        <w:trPr>
          <w:trHeight w:val="451"/>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Поголовье в ЛПХ, гол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1553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1653</w:t>
            </w:r>
          </w:p>
        </w:tc>
      </w:tr>
      <w:tr w:rsidR="00230B4E" w:rsidRPr="00230B4E" w:rsidTr="00230B4E">
        <w:trPr>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Итого КРС, гол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18815</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18815</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18815</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18820</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18825</w:t>
            </w:r>
          </w:p>
        </w:tc>
      </w:tr>
      <w:tr w:rsidR="00230B4E" w:rsidRPr="00230B4E" w:rsidTr="00230B4E">
        <w:trPr>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в том числе, коров в с/х предприятиях, гол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6349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6370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6370</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bCs/>
                <w:sz w:val="24"/>
                <w:szCs w:val="24"/>
              </w:rPr>
              <w:t>6370</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6370</w:t>
            </w:r>
          </w:p>
        </w:tc>
        <w:tc>
          <w:tcPr>
            <w:tcW w:w="1269" w:type="dxa"/>
            <w:tcBorders>
              <w:top w:val="single" w:sz="4" w:space="0" w:color="auto"/>
              <w:left w:val="single" w:sz="4" w:space="0" w:color="auto"/>
              <w:bottom w:val="single" w:sz="4" w:space="0" w:color="auto"/>
              <w:right w:val="single" w:sz="4" w:space="0" w:color="auto"/>
            </w:tcBorders>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bCs/>
                <w:sz w:val="24"/>
                <w:szCs w:val="24"/>
              </w:rPr>
              <w:t>6370</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6373</w:t>
            </w:r>
          </w:p>
        </w:tc>
        <w:tc>
          <w:tcPr>
            <w:tcW w:w="1013" w:type="dxa"/>
            <w:tcBorders>
              <w:top w:val="single" w:sz="4" w:space="0" w:color="auto"/>
              <w:left w:val="single" w:sz="4" w:space="0" w:color="auto"/>
              <w:bottom w:val="single" w:sz="4" w:space="0" w:color="auto"/>
              <w:right w:val="single" w:sz="4" w:space="0" w:color="auto"/>
            </w:tcBorders>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6375</w:t>
            </w:r>
          </w:p>
        </w:tc>
      </w:tr>
      <w:tr w:rsidR="00230B4E" w:rsidRPr="00230B4E" w:rsidTr="00230B4E">
        <w:trPr>
          <w:trHeight w:val="951"/>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в том числе, коров в КФХ, гол</w:t>
            </w:r>
          </w:p>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150</w:t>
            </w:r>
          </w:p>
        </w:tc>
      </w:tr>
      <w:tr w:rsidR="00230B4E" w:rsidRPr="00230B4E" w:rsidTr="00230B4E">
        <w:trPr>
          <w:trHeight w:val="426"/>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коров  в ЛПХ, гол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Cs/>
                <w:sz w:val="24"/>
                <w:szCs w:val="24"/>
              </w:rPr>
            </w:pPr>
            <w:r w:rsidRPr="00230B4E">
              <w:rPr>
                <w:rFonts w:ascii="Times New Roman" w:hAnsi="Times New Roman" w:cs="Times New Roman"/>
                <w:bCs/>
                <w:sz w:val="24"/>
                <w:szCs w:val="24"/>
              </w:rPr>
              <w:t>485</w:t>
            </w:r>
          </w:p>
        </w:tc>
      </w:tr>
      <w:tr w:rsidR="00230B4E" w:rsidRPr="00230B4E" w:rsidTr="00230B4E">
        <w:trPr>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b/>
                <w:sz w:val="24"/>
                <w:szCs w:val="24"/>
              </w:rPr>
              <w:t>Итого коров, гол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bCs/>
                <w:sz w:val="24"/>
                <w:szCs w:val="24"/>
              </w:rPr>
            </w:pPr>
            <w:r w:rsidRPr="00230B4E">
              <w:rPr>
                <w:rFonts w:ascii="Times New Roman" w:hAnsi="Times New Roman" w:cs="Times New Roman"/>
                <w:b/>
                <w:bCs/>
                <w:sz w:val="24"/>
                <w:szCs w:val="24"/>
              </w:rPr>
              <w:t>7005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bCs/>
                <w:sz w:val="24"/>
                <w:szCs w:val="24"/>
              </w:rPr>
            </w:pPr>
            <w:r w:rsidRPr="00230B4E">
              <w:rPr>
                <w:rFonts w:ascii="Times New Roman" w:hAnsi="Times New Roman" w:cs="Times New Roman"/>
                <w:b/>
                <w:bCs/>
                <w:sz w:val="24"/>
                <w:szCs w:val="24"/>
              </w:rPr>
              <w:t>7005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7005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7005</w:t>
            </w:r>
          </w:p>
        </w:tc>
        <w:tc>
          <w:tcPr>
            <w:tcW w:w="992" w:type="dxa"/>
            <w:tcBorders>
              <w:top w:val="single" w:sz="4" w:space="0" w:color="auto"/>
              <w:left w:val="single" w:sz="4" w:space="0" w:color="auto"/>
              <w:bottom w:val="single" w:sz="4" w:space="0" w:color="auto"/>
              <w:right w:val="single" w:sz="4" w:space="0" w:color="auto"/>
            </w:tcBorders>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7005</w:t>
            </w:r>
          </w:p>
        </w:tc>
        <w:tc>
          <w:tcPr>
            <w:tcW w:w="1269" w:type="dxa"/>
            <w:tcBorders>
              <w:top w:val="single" w:sz="4" w:space="0" w:color="auto"/>
              <w:left w:val="single" w:sz="4" w:space="0" w:color="auto"/>
              <w:bottom w:val="single" w:sz="4" w:space="0" w:color="auto"/>
              <w:right w:val="single" w:sz="4" w:space="0" w:color="auto"/>
            </w:tcBorders>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7005</w:t>
            </w:r>
          </w:p>
        </w:tc>
        <w:tc>
          <w:tcPr>
            <w:tcW w:w="992" w:type="dxa"/>
            <w:tcBorders>
              <w:top w:val="single" w:sz="4" w:space="0" w:color="auto"/>
              <w:left w:val="single" w:sz="4" w:space="0" w:color="auto"/>
              <w:bottom w:val="single" w:sz="4" w:space="0" w:color="auto"/>
              <w:right w:val="single" w:sz="4" w:space="0" w:color="auto"/>
            </w:tcBorders>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7008</w:t>
            </w:r>
          </w:p>
        </w:tc>
        <w:tc>
          <w:tcPr>
            <w:tcW w:w="1013" w:type="dxa"/>
            <w:tcBorders>
              <w:top w:val="single" w:sz="4" w:space="0" w:color="auto"/>
              <w:left w:val="single" w:sz="4" w:space="0" w:color="auto"/>
              <w:bottom w:val="single" w:sz="4" w:space="0" w:color="auto"/>
              <w:right w:val="single" w:sz="4" w:space="0" w:color="auto"/>
            </w:tcBorders>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7010</w:t>
            </w:r>
          </w:p>
        </w:tc>
      </w:tr>
      <w:tr w:rsidR="00230B4E" w:rsidRPr="00230B4E" w:rsidTr="00230B4E">
        <w:trPr>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 xml:space="preserve">Производство молока, </w:t>
            </w:r>
            <w:proofErr w:type="gramStart"/>
            <w:r w:rsidRPr="00230B4E">
              <w:rPr>
                <w:rFonts w:ascii="Times New Roman" w:hAnsi="Times New Roman" w:cs="Times New Roman"/>
                <w:b/>
                <w:sz w:val="24"/>
                <w:szCs w:val="24"/>
              </w:rPr>
              <w:t>т</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bCs/>
                <w:sz w:val="24"/>
                <w:szCs w:val="24"/>
              </w:rPr>
            </w:pPr>
            <w:r w:rsidRPr="00230B4E">
              <w:rPr>
                <w:rFonts w:ascii="Times New Roman" w:hAnsi="Times New Roman" w:cs="Times New Roman"/>
                <w:b/>
                <w:bCs/>
                <w:sz w:val="24"/>
                <w:szCs w:val="24"/>
              </w:rPr>
              <w:t>34861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bCs/>
                <w:sz w:val="24"/>
                <w:szCs w:val="24"/>
              </w:rPr>
            </w:pPr>
            <w:r w:rsidRPr="00230B4E">
              <w:rPr>
                <w:rFonts w:ascii="Times New Roman" w:hAnsi="Times New Roman" w:cs="Times New Roman"/>
                <w:b/>
                <w:bCs/>
                <w:sz w:val="24"/>
                <w:szCs w:val="24"/>
              </w:rPr>
              <w:t>35419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bCs/>
                <w:sz w:val="24"/>
                <w:szCs w:val="24"/>
              </w:rPr>
            </w:pPr>
            <w:r w:rsidRPr="00230B4E">
              <w:rPr>
                <w:rFonts w:ascii="Times New Roman" w:hAnsi="Times New Roman" w:cs="Times New Roman"/>
                <w:b/>
                <w:bCs/>
                <w:sz w:val="24"/>
                <w:szCs w:val="24"/>
              </w:rPr>
              <w:t>36232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bCs/>
                <w:sz w:val="24"/>
                <w:szCs w:val="24"/>
              </w:rPr>
            </w:pPr>
            <w:r w:rsidRPr="00230B4E">
              <w:rPr>
                <w:rFonts w:ascii="Times New Roman" w:hAnsi="Times New Roman" w:cs="Times New Roman"/>
                <w:b/>
                <w:bCs/>
                <w:sz w:val="24"/>
                <w:szCs w:val="24"/>
              </w:rPr>
              <w:t>36341</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37686</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38256</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38825</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39407</w:t>
            </w:r>
          </w:p>
        </w:tc>
      </w:tr>
      <w:tr w:rsidR="00230B4E" w:rsidRPr="00230B4E" w:rsidTr="00230B4E">
        <w:trPr>
          <w:jc w:val="center"/>
        </w:trPr>
        <w:tc>
          <w:tcPr>
            <w:tcW w:w="1750" w:type="dxa"/>
            <w:tcBorders>
              <w:top w:val="single" w:sz="4" w:space="0" w:color="auto"/>
              <w:left w:val="single" w:sz="4" w:space="0" w:color="auto"/>
              <w:bottom w:val="single" w:sz="4" w:space="0" w:color="auto"/>
              <w:right w:val="single" w:sz="4" w:space="0" w:color="auto"/>
            </w:tcBorders>
            <w:shd w:val="clear" w:color="auto" w:fill="auto"/>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sz w:val="24"/>
                <w:szCs w:val="24"/>
              </w:rPr>
            </w:pPr>
            <w:r w:rsidRPr="00230B4E">
              <w:rPr>
                <w:rFonts w:ascii="Times New Roman" w:hAnsi="Times New Roman" w:cs="Times New Roman"/>
                <w:sz w:val="24"/>
                <w:szCs w:val="24"/>
              </w:rPr>
              <w:t>Удой от  1 фуражной коровы в год,  ( в с/х предприятиях</w:t>
            </w:r>
            <w:proofErr w:type="gramStart"/>
            <w:r w:rsidRPr="00230B4E">
              <w:rPr>
                <w:rFonts w:ascii="Times New Roman" w:hAnsi="Times New Roman" w:cs="Times New Roman"/>
                <w:sz w:val="24"/>
                <w:szCs w:val="24"/>
              </w:rPr>
              <w:t>)к</w:t>
            </w:r>
            <w:proofErr w:type="gramEnd"/>
            <w:r w:rsidRPr="00230B4E">
              <w:rPr>
                <w:rFonts w:ascii="Times New Roman" w:hAnsi="Times New Roman" w:cs="Times New Roman"/>
                <w:sz w:val="24"/>
                <w:szCs w:val="24"/>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5150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5200</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5250</w:t>
            </w:r>
          </w:p>
        </w:tc>
        <w:tc>
          <w:tcPr>
            <w:tcW w:w="1269"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5300</w:t>
            </w:r>
          </w:p>
        </w:tc>
        <w:tc>
          <w:tcPr>
            <w:tcW w:w="992"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5300</w:t>
            </w:r>
          </w:p>
        </w:tc>
        <w:tc>
          <w:tcPr>
            <w:tcW w:w="1013" w:type="dxa"/>
            <w:tcBorders>
              <w:top w:val="single" w:sz="4" w:space="0" w:color="auto"/>
              <w:left w:val="single" w:sz="4" w:space="0" w:color="auto"/>
              <w:bottom w:val="single" w:sz="4" w:space="0" w:color="auto"/>
              <w:right w:val="single" w:sz="4" w:space="0" w:color="auto"/>
            </w:tcBorders>
            <w:vAlign w:val="center"/>
          </w:tcPr>
          <w:p w:rsidR="00230B4E" w:rsidRPr="00230B4E" w:rsidRDefault="00230B4E" w:rsidP="004A2255">
            <w:pPr>
              <w:tabs>
                <w:tab w:val="left" w:pos="1134"/>
              </w:tabs>
              <w:autoSpaceDE w:val="0"/>
              <w:autoSpaceDN w:val="0"/>
              <w:adjustRightInd w:val="0"/>
              <w:spacing w:after="0" w:line="240" w:lineRule="auto"/>
              <w:ind w:hanging="1"/>
              <w:jc w:val="both"/>
              <w:rPr>
                <w:rFonts w:ascii="Times New Roman" w:hAnsi="Times New Roman" w:cs="Times New Roman"/>
                <w:b/>
                <w:sz w:val="24"/>
                <w:szCs w:val="24"/>
              </w:rPr>
            </w:pPr>
            <w:r w:rsidRPr="00230B4E">
              <w:rPr>
                <w:rFonts w:ascii="Times New Roman" w:hAnsi="Times New Roman" w:cs="Times New Roman"/>
                <w:b/>
                <w:sz w:val="24"/>
                <w:szCs w:val="24"/>
              </w:rPr>
              <w:t>5300</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Удой на 1 фуражную корову к 2020 году по району должен составить 5300 кг в год, за счет улучшения породности коров и 100 % обеспечением хозяйств собственными кормами.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Важнейший фактор  роста продуктивности коров –  совершенствование организации воспроизводства стада. В период реализации Подпрограммы будет уделяться повышенное внимание  искусственному осеменению маточного поголовья, в том числе материалам быков-</w:t>
      </w:r>
      <w:proofErr w:type="spellStart"/>
      <w:r w:rsidRPr="00230B4E">
        <w:rPr>
          <w:rFonts w:ascii="Times New Roman" w:hAnsi="Times New Roman" w:cs="Times New Roman"/>
          <w:sz w:val="24"/>
          <w:szCs w:val="24"/>
        </w:rPr>
        <w:t>улучшателей</w:t>
      </w:r>
      <w:proofErr w:type="spellEnd"/>
      <w:r w:rsidRPr="00230B4E">
        <w:rPr>
          <w:rFonts w:ascii="Times New Roman" w:hAnsi="Times New Roman" w:cs="Times New Roman"/>
          <w:sz w:val="24"/>
          <w:szCs w:val="24"/>
        </w:rPr>
        <w:t xml:space="preserve">, современной диагностике стельности коров, использованию семени разделенного по полу.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230B4E">
        <w:rPr>
          <w:rFonts w:ascii="Times New Roman" w:hAnsi="Times New Roman" w:cs="Times New Roman"/>
          <w:sz w:val="24"/>
          <w:szCs w:val="24"/>
        </w:rPr>
        <w:t xml:space="preserve">В результате выход телят на 100 маток в среднем по району за 2015-2020 годы будет  увеличен до  85 голов и улучшен генетический потенциал животных. </w:t>
      </w:r>
    </w:p>
    <w:p w:rsidR="00B2129D" w:rsidRDefault="00B2129D"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B2129D">
      <w:pPr>
        <w:tabs>
          <w:tab w:val="left" w:pos="1134"/>
        </w:tabs>
        <w:autoSpaceDE w:val="0"/>
        <w:autoSpaceDN w:val="0"/>
        <w:adjustRightInd w:val="0"/>
        <w:spacing w:after="0" w:line="240" w:lineRule="auto"/>
        <w:ind w:firstLine="709"/>
        <w:jc w:val="right"/>
        <w:rPr>
          <w:rFonts w:ascii="Times New Roman" w:hAnsi="Times New Roman" w:cs="Times New Roman"/>
          <w:sz w:val="24"/>
          <w:szCs w:val="24"/>
          <w:lang w:val="x-none"/>
        </w:rPr>
      </w:pPr>
      <w:r w:rsidRPr="00230B4E">
        <w:rPr>
          <w:rFonts w:ascii="Times New Roman" w:hAnsi="Times New Roman" w:cs="Times New Roman"/>
          <w:sz w:val="24"/>
          <w:szCs w:val="24"/>
          <w:lang w:val="x-none"/>
        </w:rPr>
        <w:t>Таблица № 10</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p>
    <w:tbl>
      <w:tblPr>
        <w:tblW w:w="11019" w:type="dxa"/>
        <w:tblInd w:w="-743" w:type="dxa"/>
        <w:tblLayout w:type="fixed"/>
        <w:tblLook w:val="0000" w:firstRow="0" w:lastRow="0" w:firstColumn="0" w:lastColumn="0" w:noHBand="0" w:noVBand="0"/>
      </w:tblPr>
      <w:tblGrid>
        <w:gridCol w:w="3403"/>
        <w:gridCol w:w="850"/>
        <w:gridCol w:w="720"/>
        <w:gridCol w:w="734"/>
        <w:gridCol w:w="814"/>
        <w:gridCol w:w="709"/>
        <w:gridCol w:w="850"/>
        <w:gridCol w:w="851"/>
        <w:gridCol w:w="696"/>
        <w:gridCol w:w="696"/>
        <w:gridCol w:w="696"/>
      </w:tblGrid>
      <w:tr w:rsidR="00230B4E" w:rsidRPr="00230B4E" w:rsidTr="00B2129D">
        <w:trPr>
          <w:trHeight w:val="162"/>
        </w:trPr>
        <w:tc>
          <w:tcPr>
            <w:tcW w:w="3403" w:type="dxa"/>
            <w:vMerge w:val="restart"/>
            <w:tcBorders>
              <w:top w:val="single" w:sz="4" w:space="0" w:color="auto"/>
              <w:left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Показатели</w:t>
            </w:r>
          </w:p>
        </w:tc>
        <w:tc>
          <w:tcPr>
            <w:tcW w:w="7616" w:type="dxa"/>
            <w:gridSpan w:val="10"/>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Годы</w:t>
            </w:r>
          </w:p>
        </w:tc>
      </w:tr>
      <w:tr w:rsidR="00230B4E" w:rsidRPr="00230B4E" w:rsidTr="00B2129D">
        <w:trPr>
          <w:trHeight w:val="162"/>
        </w:trPr>
        <w:tc>
          <w:tcPr>
            <w:tcW w:w="3403" w:type="dxa"/>
            <w:vMerge/>
            <w:tcBorders>
              <w:top w:val="single" w:sz="4" w:space="0" w:color="auto"/>
              <w:left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Факт</w:t>
            </w:r>
          </w:p>
        </w:tc>
        <w:tc>
          <w:tcPr>
            <w:tcW w:w="814"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4498" w:type="dxa"/>
            <w:gridSpan w:val="6"/>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230B4E" w:rsidRPr="00230B4E" w:rsidTr="00B2129D">
        <w:trPr>
          <w:trHeight w:val="351"/>
        </w:trPr>
        <w:tc>
          <w:tcPr>
            <w:tcW w:w="3403" w:type="dxa"/>
            <w:vMerge/>
            <w:tcBorders>
              <w:left w:val="single" w:sz="4" w:space="0" w:color="auto"/>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2011</w:t>
            </w:r>
          </w:p>
        </w:tc>
        <w:tc>
          <w:tcPr>
            <w:tcW w:w="720"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2012</w:t>
            </w:r>
          </w:p>
        </w:tc>
        <w:tc>
          <w:tcPr>
            <w:tcW w:w="734"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2013</w:t>
            </w:r>
          </w:p>
        </w:tc>
        <w:tc>
          <w:tcPr>
            <w:tcW w:w="814"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rPr>
                <w:rFonts w:ascii="Times New Roman" w:hAnsi="Times New Roman" w:cs="Times New Roman"/>
                <w:sz w:val="24"/>
                <w:szCs w:val="24"/>
              </w:rPr>
            </w:pPr>
            <w:r w:rsidRPr="00230B4E">
              <w:rPr>
                <w:rFonts w:ascii="Times New Roman" w:hAnsi="Times New Roman" w:cs="Times New Roman"/>
                <w:sz w:val="24"/>
                <w:szCs w:val="24"/>
              </w:rPr>
              <w:t>2014</w:t>
            </w:r>
          </w:p>
        </w:tc>
        <w:tc>
          <w:tcPr>
            <w:tcW w:w="709"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2015</w:t>
            </w:r>
          </w:p>
        </w:tc>
        <w:tc>
          <w:tcPr>
            <w:tcW w:w="850"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2016</w:t>
            </w:r>
          </w:p>
        </w:tc>
        <w:tc>
          <w:tcPr>
            <w:tcW w:w="851" w:type="dxa"/>
            <w:tcBorders>
              <w:top w:val="single" w:sz="4" w:space="0" w:color="auto"/>
              <w:left w:val="nil"/>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2017</w:t>
            </w:r>
          </w:p>
        </w:tc>
        <w:tc>
          <w:tcPr>
            <w:tcW w:w="696" w:type="dxa"/>
            <w:tcBorders>
              <w:top w:val="single" w:sz="4" w:space="0" w:color="auto"/>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2018</w:t>
            </w:r>
          </w:p>
        </w:tc>
        <w:tc>
          <w:tcPr>
            <w:tcW w:w="696" w:type="dxa"/>
            <w:tcBorders>
              <w:top w:val="single" w:sz="4" w:space="0" w:color="auto"/>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2019</w:t>
            </w:r>
          </w:p>
        </w:tc>
        <w:tc>
          <w:tcPr>
            <w:tcW w:w="696" w:type="dxa"/>
            <w:tcBorders>
              <w:top w:val="single" w:sz="4" w:space="0" w:color="auto"/>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2020</w:t>
            </w:r>
          </w:p>
        </w:tc>
      </w:tr>
      <w:tr w:rsidR="00230B4E" w:rsidRPr="00230B4E" w:rsidTr="00B2129D">
        <w:trPr>
          <w:trHeight w:val="613"/>
        </w:trPr>
        <w:tc>
          <w:tcPr>
            <w:tcW w:w="3403"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bCs/>
                <w:sz w:val="24"/>
                <w:szCs w:val="24"/>
              </w:rPr>
              <w:t>Выход телят на 100 коров, гол.</w:t>
            </w:r>
          </w:p>
        </w:tc>
        <w:tc>
          <w:tcPr>
            <w:tcW w:w="85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80</w:t>
            </w:r>
          </w:p>
        </w:tc>
        <w:tc>
          <w:tcPr>
            <w:tcW w:w="72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82</w:t>
            </w:r>
          </w:p>
        </w:tc>
        <w:tc>
          <w:tcPr>
            <w:tcW w:w="734"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82</w:t>
            </w:r>
          </w:p>
        </w:tc>
        <w:tc>
          <w:tcPr>
            <w:tcW w:w="814"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82</w:t>
            </w:r>
          </w:p>
        </w:tc>
        <w:tc>
          <w:tcPr>
            <w:tcW w:w="709"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83</w:t>
            </w:r>
          </w:p>
        </w:tc>
        <w:tc>
          <w:tcPr>
            <w:tcW w:w="85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84</w:t>
            </w:r>
          </w:p>
        </w:tc>
        <w:tc>
          <w:tcPr>
            <w:tcW w:w="851"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85</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85</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85</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85</w:t>
            </w:r>
          </w:p>
        </w:tc>
      </w:tr>
      <w:tr w:rsidR="00230B4E" w:rsidRPr="00230B4E" w:rsidTr="00B2129D">
        <w:trPr>
          <w:trHeight w:val="637"/>
        </w:trPr>
        <w:tc>
          <w:tcPr>
            <w:tcW w:w="3403"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Ввод нетелей на 100 коров, гол.</w:t>
            </w:r>
          </w:p>
        </w:tc>
        <w:tc>
          <w:tcPr>
            <w:tcW w:w="85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72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34</w:t>
            </w:r>
          </w:p>
        </w:tc>
        <w:tc>
          <w:tcPr>
            <w:tcW w:w="734"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814"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709"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851"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r>
      <w:tr w:rsidR="00230B4E" w:rsidRPr="00230B4E" w:rsidTr="00B2129D">
        <w:trPr>
          <w:trHeight w:val="159"/>
        </w:trPr>
        <w:tc>
          <w:tcPr>
            <w:tcW w:w="3403" w:type="dxa"/>
            <w:tcBorders>
              <w:top w:val="nil"/>
              <w:left w:val="single" w:sz="4" w:space="0" w:color="auto"/>
              <w:bottom w:val="single" w:sz="4" w:space="0" w:color="auto"/>
              <w:right w:val="single" w:sz="4" w:space="0" w:color="auto"/>
            </w:tcBorders>
            <w:shd w:val="clear" w:color="auto" w:fill="auto"/>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Приобретение  </w:t>
            </w:r>
            <w:proofErr w:type="gramStart"/>
            <w:r w:rsidRPr="00230B4E">
              <w:rPr>
                <w:rFonts w:ascii="Times New Roman" w:hAnsi="Times New Roman" w:cs="Times New Roman"/>
                <w:sz w:val="24"/>
                <w:szCs w:val="24"/>
              </w:rPr>
              <w:t>племенного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молодняка, гол.</w:t>
            </w:r>
          </w:p>
        </w:tc>
        <w:tc>
          <w:tcPr>
            <w:tcW w:w="85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23</w:t>
            </w:r>
          </w:p>
        </w:tc>
        <w:tc>
          <w:tcPr>
            <w:tcW w:w="72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30</w:t>
            </w:r>
          </w:p>
        </w:tc>
        <w:tc>
          <w:tcPr>
            <w:tcW w:w="734"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0</w:t>
            </w:r>
          </w:p>
        </w:tc>
        <w:tc>
          <w:tcPr>
            <w:tcW w:w="814"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696" w:type="dxa"/>
            <w:tcBorders>
              <w:top w:val="nil"/>
              <w:left w:val="nil"/>
              <w:bottom w:val="single" w:sz="4" w:space="0" w:color="auto"/>
              <w:right w:val="single" w:sz="4" w:space="0" w:color="auto"/>
            </w:tcBorders>
            <w:vAlign w:val="center"/>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lastRenderedPageBreak/>
        <w:t>Ожидаемыми конечными результатами реализации технической и технологической модернизации являются: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сокращение затрат на техническое обслуживание и ремонт сельскохозяйственной техники;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снижение годового потребления горюче-смазочных материалов до 1600 тонн за счет использования </w:t>
      </w:r>
      <w:proofErr w:type="spellStart"/>
      <w:r w:rsidRPr="00230B4E">
        <w:rPr>
          <w:rFonts w:ascii="Times New Roman" w:hAnsi="Times New Roman" w:cs="Times New Roman"/>
          <w:sz w:val="24"/>
          <w:szCs w:val="24"/>
        </w:rPr>
        <w:t>энергонасыщенной</w:t>
      </w:r>
      <w:proofErr w:type="spellEnd"/>
      <w:r w:rsidRPr="00230B4E">
        <w:rPr>
          <w:rFonts w:ascii="Times New Roman" w:hAnsi="Times New Roman" w:cs="Times New Roman"/>
          <w:sz w:val="24"/>
          <w:szCs w:val="24"/>
        </w:rPr>
        <w:t xml:space="preserve"> техники и широкозахватных почвообрабатывающих и посевных  комплексов;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уменьшение за счет использования современной высокопроизводительной техники сроков уборки и потерь урожая;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сокращение затрат труда в сельскохозяйственном производстве за счет внедрения современной техники, технологий, совершенствование организации производства;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увеличение объемов производства </w:t>
      </w:r>
      <w:proofErr w:type="gramStart"/>
      <w:r w:rsidRPr="00230B4E">
        <w:rPr>
          <w:rFonts w:ascii="Times New Roman" w:hAnsi="Times New Roman" w:cs="Times New Roman"/>
          <w:sz w:val="24"/>
          <w:szCs w:val="24"/>
        </w:rPr>
        <w:t>продукции</w:t>
      </w:r>
      <w:proofErr w:type="gramEnd"/>
      <w:r w:rsidRPr="00230B4E">
        <w:rPr>
          <w:rFonts w:ascii="Times New Roman" w:hAnsi="Times New Roman" w:cs="Times New Roman"/>
          <w:sz w:val="24"/>
          <w:szCs w:val="24"/>
        </w:rPr>
        <w:t xml:space="preserve"> как в растениеводстве, так и в животноводстве за счет применения новых высокопроизводительных машин, ресурсосберегающих технологий.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1.Энергообеспеченность, л.</w:t>
      </w:r>
      <w:r w:rsidRPr="00230B4E">
        <w:rPr>
          <w:rFonts w:ascii="Times New Roman" w:hAnsi="Times New Roman" w:cs="Times New Roman"/>
          <w:sz w:val="24"/>
          <w:szCs w:val="24"/>
          <w:lang w:val="en-US"/>
        </w:rPr>
        <w:t>c</w:t>
      </w:r>
      <w:r w:rsidRPr="00230B4E">
        <w:rPr>
          <w:rFonts w:ascii="Times New Roman" w:hAnsi="Times New Roman" w:cs="Times New Roman"/>
          <w:sz w:val="24"/>
          <w:szCs w:val="24"/>
        </w:rPr>
        <w:t>. (на 100 га пашни):</w:t>
      </w:r>
    </w:p>
    <w:p w:rsidR="00230B4E" w:rsidRDefault="00230B4E" w:rsidP="00B2129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 11.</w:t>
      </w:r>
    </w:p>
    <w:p w:rsidR="00B2129D" w:rsidRPr="00230B4E" w:rsidRDefault="00B2129D" w:rsidP="00B2129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985"/>
        <w:gridCol w:w="985"/>
        <w:gridCol w:w="985"/>
        <w:gridCol w:w="985"/>
        <w:gridCol w:w="985"/>
        <w:gridCol w:w="985"/>
        <w:gridCol w:w="986"/>
      </w:tblGrid>
      <w:tr w:rsidR="00230B4E" w:rsidRPr="00230B4E" w:rsidTr="00230B4E">
        <w:tc>
          <w:tcPr>
            <w:tcW w:w="2564"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Годы</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2014</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2015</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2016</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2017</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2018</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2019</w:t>
            </w:r>
          </w:p>
        </w:tc>
        <w:tc>
          <w:tcPr>
            <w:tcW w:w="986"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2020</w:t>
            </w:r>
          </w:p>
        </w:tc>
      </w:tr>
      <w:tr w:rsidR="00230B4E" w:rsidRPr="00230B4E" w:rsidTr="00230B4E">
        <w:tc>
          <w:tcPr>
            <w:tcW w:w="2564"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230B4E">
              <w:rPr>
                <w:rFonts w:ascii="Times New Roman" w:hAnsi="Times New Roman" w:cs="Times New Roman"/>
                <w:sz w:val="24"/>
                <w:szCs w:val="24"/>
              </w:rPr>
              <w:t>Энергообеспеченность</w:t>
            </w:r>
            <w:proofErr w:type="spellEnd"/>
            <w:r w:rsidRPr="00230B4E">
              <w:rPr>
                <w:rFonts w:ascii="Times New Roman" w:hAnsi="Times New Roman" w:cs="Times New Roman"/>
                <w:sz w:val="24"/>
                <w:szCs w:val="24"/>
              </w:rPr>
              <w:t xml:space="preserve"> </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104</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105</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107</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110</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112</w:t>
            </w:r>
          </w:p>
        </w:tc>
        <w:tc>
          <w:tcPr>
            <w:tcW w:w="985"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115</w:t>
            </w:r>
          </w:p>
        </w:tc>
        <w:tc>
          <w:tcPr>
            <w:tcW w:w="986"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118</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Суммарная мощность всех источников энергии, обслуживающих процесс сельскохозяйственного производства на 1 января 2014 года составила 48 645 </w:t>
      </w:r>
      <w:proofErr w:type="spellStart"/>
      <w:r w:rsidRPr="00230B4E">
        <w:rPr>
          <w:rFonts w:ascii="Times New Roman" w:hAnsi="Times New Roman" w:cs="Times New Roman"/>
          <w:sz w:val="24"/>
          <w:szCs w:val="24"/>
        </w:rPr>
        <w:t>л.</w:t>
      </w:r>
      <w:proofErr w:type="gramStart"/>
      <w:r w:rsidRPr="00230B4E">
        <w:rPr>
          <w:rFonts w:ascii="Times New Roman" w:hAnsi="Times New Roman" w:cs="Times New Roman"/>
          <w:sz w:val="24"/>
          <w:szCs w:val="24"/>
        </w:rPr>
        <w:t>с</w:t>
      </w:r>
      <w:proofErr w:type="spellEnd"/>
      <w:proofErr w:type="gramEnd"/>
      <w:r w:rsidRPr="00230B4E">
        <w:rPr>
          <w:rFonts w:ascii="Times New Roman" w:hAnsi="Times New Roman" w:cs="Times New Roman"/>
          <w:sz w:val="24"/>
          <w:szCs w:val="24"/>
        </w:rPr>
        <w:t>.</w:t>
      </w:r>
    </w:p>
    <w:p w:rsidR="00B2129D" w:rsidRDefault="00B2129D"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2. Энерговооруженность труда, л.</w:t>
      </w:r>
      <w:r w:rsidRPr="00230B4E">
        <w:rPr>
          <w:rFonts w:ascii="Times New Roman" w:hAnsi="Times New Roman" w:cs="Times New Roman"/>
          <w:sz w:val="24"/>
          <w:szCs w:val="24"/>
          <w:lang w:val="en-US"/>
        </w:rPr>
        <w:t>c</w:t>
      </w:r>
      <w:r w:rsidRPr="00230B4E">
        <w:rPr>
          <w:rFonts w:ascii="Times New Roman" w:hAnsi="Times New Roman" w:cs="Times New Roman"/>
          <w:sz w:val="24"/>
          <w:szCs w:val="24"/>
        </w:rPr>
        <w:t>.:</w:t>
      </w:r>
    </w:p>
    <w:p w:rsidR="00230B4E" w:rsidRPr="00230B4E" w:rsidRDefault="00230B4E" w:rsidP="00B2129D">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230B4E">
        <w:rPr>
          <w:rFonts w:ascii="Times New Roman" w:hAnsi="Times New Roman" w:cs="Times New Roman"/>
          <w:sz w:val="24"/>
          <w:szCs w:val="24"/>
        </w:rPr>
        <w:t>Таблица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971"/>
        <w:gridCol w:w="971"/>
        <w:gridCol w:w="971"/>
        <w:gridCol w:w="971"/>
        <w:gridCol w:w="971"/>
        <w:gridCol w:w="971"/>
        <w:gridCol w:w="971"/>
      </w:tblGrid>
      <w:tr w:rsidR="00230B4E" w:rsidRPr="00230B4E" w:rsidTr="00230B4E">
        <w:tc>
          <w:tcPr>
            <w:tcW w:w="2512"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Годы</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2014</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2015</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2016</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2017</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2018</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2019</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2020</w:t>
            </w:r>
          </w:p>
        </w:tc>
      </w:tr>
      <w:tr w:rsidR="00230B4E" w:rsidRPr="00230B4E" w:rsidTr="00230B4E">
        <w:tc>
          <w:tcPr>
            <w:tcW w:w="2512"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Энерговооруженность </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31</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32</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33</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34</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35</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35</w:t>
            </w:r>
          </w:p>
        </w:tc>
        <w:tc>
          <w:tcPr>
            <w:tcW w:w="971" w:type="dxa"/>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36</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Рост энерговооруженности труда – одно из основных условий научно-технического прогресса в производстве, повышения производительности труда.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3. Увеличение объемов закупаемой сельскохозяйственной техники на 40 %;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4. Снижение энергоемкости продукции на 10%</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5.Реализация комплекса мероприятий Подпрограммы позволит ежегодно обновлять машинно-тракторный парк от 3 до 5 процентов. При этом нагрузка на технику при 100 % технической готовности снизится на 25 процентов и составит </w:t>
      </w:r>
      <w:smartTag w:uri="urn:schemas-microsoft-com:office:smarttags" w:element="metricconverter">
        <w:smartTagPr>
          <w:attr w:name="ProductID" w:val="185 гектаров"/>
        </w:smartTagPr>
        <w:r w:rsidRPr="00230B4E">
          <w:rPr>
            <w:rFonts w:ascii="Times New Roman" w:hAnsi="Times New Roman" w:cs="Times New Roman"/>
            <w:sz w:val="24"/>
            <w:szCs w:val="24"/>
          </w:rPr>
          <w:t>185 гектаров</w:t>
        </w:r>
      </w:smartTag>
      <w:r w:rsidRPr="00230B4E">
        <w:rPr>
          <w:rFonts w:ascii="Times New Roman" w:hAnsi="Times New Roman" w:cs="Times New Roman"/>
          <w:sz w:val="24"/>
          <w:szCs w:val="24"/>
        </w:rPr>
        <w:t xml:space="preserve"> на один зерноуборочный комбайн и 172 гектара на один трактор.</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Целями подпрограммы является поддержание и дальнейшее развитие сельскохозяйственной  деятельности малых форм хозяйствования и улучшение качества жизни в сельской местности. Основными мероприятиями подпрограммы являются: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поддержка начинающих фермеров, предоставляются гранты на создание и развитие крестьянских (фермерских) хозяйств. Реализация этого основного мероприятия направлена на создание и развитие производственной базы вновь создаваемых крестьянских (фермерских) хозяйств;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развитие семейных животноводческих ферм - направлено на увеличение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хозяйства;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поддержка кредитования малых форм хозяйствования -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населения.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lastRenderedPageBreak/>
        <w:t xml:space="preserve">В рамках осуществления этого основного мероприятия предусматривается обеспечить доступ малых форм хозяйствования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  Предоставляются субсидии из федерального и республиканского  бюджета  на возмещение части затрат на уплату процентов по кредитам банков, полученными  гражданами, ведущими личное подсобное хозяйство. В 2013 году  45 граждан сдали документы  на субсидирование полученных кредитов на ведение личного подсобного  хозяйства.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оформление земельных участков в собственность крестьянских (фермерских) хозяйств, которая направлена на обеспечение компенсации расходов крестьянских (фермерских) хозяйств на проведение кадастровых работ в отношении земельных участков из земель сельскохозяйственного назначения.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230B4E">
        <w:rPr>
          <w:rFonts w:ascii="Times New Roman" w:hAnsi="Times New Roman" w:cs="Times New Roman"/>
          <w:b/>
          <w:sz w:val="24"/>
          <w:szCs w:val="24"/>
        </w:rPr>
        <w:t>5.1.3. Целевые показатели (индикаторы)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 качестве целевых показателей (индикаторов) программы определены:</w:t>
      </w:r>
    </w:p>
    <w:p w:rsidR="00230B4E" w:rsidRPr="00230B4E" w:rsidRDefault="00230B4E" w:rsidP="00230B4E">
      <w:pPr>
        <w:numPr>
          <w:ilvl w:val="0"/>
          <w:numId w:val="10"/>
        </w:num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Индекс производства сельского хозяйства в хозяйствах всех категорий (в сопоставимых ценах),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Основной показатель, характеризующий работу отрасли сельского хозяйства. Показатель рассчитывается в сопоставимых ценах, которые являются базой для расчета динамики и темпов их изменения по сравнению с предыдущим годом или иным периодом. Показатель  предусмотрен для наблюдения в разрезе муниципальных образований</w:t>
      </w:r>
      <w:proofErr w:type="gramStart"/>
      <w:r w:rsidRPr="00230B4E">
        <w:rPr>
          <w:rFonts w:ascii="Times New Roman" w:hAnsi="Times New Roman" w:cs="Times New Roman"/>
          <w:sz w:val="24"/>
          <w:szCs w:val="24"/>
        </w:rPr>
        <w:t xml:space="preserve"> ,</w:t>
      </w:r>
      <w:proofErr w:type="gramEnd"/>
      <w:r w:rsidRPr="00230B4E">
        <w:rPr>
          <w:rFonts w:ascii="Times New Roman" w:hAnsi="Times New Roman" w:cs="Times New Roman"/>
          <w:sz w:val="24"/>
          <w:szCs w:val="24"/>
        </w:rPr>
        <w:t xml:space="preserve">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Удмуртской Республики от 15 марта 2013 г. № 102 «</w:t>
      </w:r>
      <w:r w:rsidRPr="00230B4E">
        <w:rPr>
          <w:rFonts w:ascii="Times New Roman" w:hAnsi="Times New Roman" w:cs="Times New Roman"/>
          <w:bCs/>
          <w:sz w:val="24"/>
          <w:szCs w:val="24"/>
        </w:rPr>
        <w:t>Об утверждении государственной программы Удмуртской Республики «</w:t>
      </w:r>
      <w:r w:rsidRPr="00230B4E">
        <w:rPr>
          <w:rFonts w:ascii="Times New Roman" w:hAnsi="Times New Roman" w:cs="Times New Roman"/>
          <w:sz w:val="24"/>
          <w:szCs w:val="24"/>
        </w:rPr>
        <w:t>«Развитие сельского хозяйства и регулирования рынков сельскохозяйственной продукции, сырья и продовольствия» на 2013 - 2020 годы.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2)    Индекс физического объема инвестиций в основной капитал сельского хозяйства,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3) Удельный вес прибыльных сельхозпредприятий в общем числе осуществляющих производственную деятельность,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4)  Рентабельность хозяйственной деятельности сельскохозяйственных организаций,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5)  Среднемесячная  зарплата работающих в сельскохозяйственных организациях, рублей.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6)  Общее поголовье КРС во всех категориях хозяйств, голов.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7). Общее поголовье коров, голов.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8)  Валовое производство молока  во всех категориях хозяйств, тонн.</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9) Удой на 1 фуражную корову во всех категориях хозяйств, </w:t>
      </w:r>
      <w:proofErr w:type="gramStart"/>
      <w:r w:rsidRPr="00230B4E">
        <w:rPr>
          <w:rFonts w:ascii="Times New Roman" w:hAnsi="Times New Roman" w:cs="Times New Roman"/>
          <w:sz w:val="24"/>
          <w:szCs w:val="24"/>
        </w:rPr>
        <w:t>кг</w:t>
      </w:r>
      <w:proofErr w:type="gramEnd"/>
      <w:r w:rsidRPr="00230B4E">
        <w:rPr>
          <w:rFonts w:ascii="Times New Roman" w:hAnsi="Times New Roman" w:cs="Times New Roman"/>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10)  Производство крупного рогатого скота на убой в живом весе, тонн.</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11) Общая посевная площадь, </w:t>
      </w:r>
      <w:proofErr w:type="gramStart"/>
      <w:r w:rsidRPr="00230B4E">
        <w:rPr>
          <w:rFonts w:ascii="Times New Roman" w:hAnsi="Times New Roman" w:cs="Times New Roman"/>
          <w:sz w:val="24"/>
          <w:szCs w:val="24"/>
        </w:rPr>
        <w:t>га</w:t>
      </w:r>
      <w:proofErr w:type="gramEnd"/>
      <w:r w:rsidRPr="00230B4E">
        <w:rPr>
          <w:rFonts w:ascii="Times New Roman" w:hAnsi="Times New Roman" w:cs="Times New Roman"/>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12) Посевная площадь зерновых культур, </w:t>
      </w:r>
      <w:proofErr w:type="gramStart"/>
      <w:r w:rsidRPr="00230B4E">
        <w:rPr>
          <w:rFonts w:ascii="Times New Roman" w:hAnsi="Times New Roman" w:cs="Times New Roman"/>
          <w:sz w:val="24"/>
          <w:szCs w:val="24"/>
        </w:rPr>
        <w:t>га</w:t>
      </w:r>
      <w:proofErr w:type="gramEnd"/>
      <w:r w:rsidRPr="00230B4E">
        <w:rPr>
          <w:rFonts w:ascii="Times New Roman" w:hAnsi="Times New Roman" w:cs="Times New Roman"/>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13) Валовой сбор зерна в весе после доработки, тонн.</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14) Объем приобретаемой новой техники  в сельскохозяйственных организациях</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(по основанным видам: тракторы, комбайны), штук.</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15) 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16) Количество руководителей, специалистов и кадров рабочих профессий сельскохозяйственных организаций, обучившихся по вопросам развития сельского хозяйства, регулирования рынков, экономики и управления с/х производством, человек.</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lastRenderedPageBreak/>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B2129D" w:rsidRDefault="00B2129D"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230B4E">
        <w:rPr>
          <w:rFonts w:ascii="Times New Roman" w:hAnsi="Times New Roman" w:cs="Times New Roman"/>
          <w:b/>
          <w:sz w:val="24"/>
          <w:szCs w:val="24"/>
        </w:rPr>
        <w:t>5.1.4. Сроки и этапы реализации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Срок реализации - 2015-2020 годы.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Этапы реализации программы не выделяются</w:t>
      </w:r>
    </w:p>
    <w:p w:rsidR="00B2129D" w:rsidRDefault="00B2129D"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230B4E" w:rsidRPr="00230B4E" w:rsidRDefault="00230B4E" w:rsidP="00B2129D">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5.1.5. Основные мероприятия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Основные мероприятия в сфере реализации программы:</w:t>
      </w:r>
    </w:p>
    <w:p w:rsidR="00230B4E" w:rsidRPr="00230B4E" w:rsidRDefault="00230B4E" w:rsidP="00B2129D">
      <w:pPr>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Информирование сельскохозяйственны</w:t>
      </w:r>
      <w:r w:rsidR="00B2129D">
        <w:rPr>
          <w:rFonts w:ascii="Times New Roman" w:hAnsi="Times New Roman" w:cs="Times New Roman"/>
          <w:sz w:val="24"/>
          <w:szCs w:val="24"/>
          <w:lang w:val="x-none"/>
        </w:rPr>
        <w:t>х товаропроизводителей района о</w:t>
      </w:r>
      <w:r w:rsidR="00B2129D">
        <w:rPr>
          <w:rFonts w:ascii="Times New Roman" w:hAnsi="Times New Roman" w:cs="Times New Roman"/>
          <w:sz w:val="24"/>
          <w:szCs w:val="24"/>
        </w:rPr>
        <w:t xml:space="preserve"> </w:t>
      </w:r>
      <w:r w:rsidRPr="00230B4E">
        <w:rPr>
          <w:rFonts w:ascii="Times New Roman" w:hAnsi="Times New Roman" w:cs="Times New Roman"/>
          <w:sz w:val="24"/>
          <w:szCs w:val="24"/>
          <w:lang w:val="x-none"/>
        </w:rPr>
        <w:t xml:space="preserve">возможной государственной поддержке из </w:t>
      </w:r>
      <w:r w:rsidRPr="00230B4E">
        <w:rPr>
          <w:rFonts w:ascii="Times New Roman" w:hAnsi="Times New Roman" w:cs="Times New Roman"/>
          <w:sz w:val="24"/>
          <w:szCs w:val="24"/>
        </w:rPr>
        <w:t>бюджетов всех уровней;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В рамках основного мероприятия осуществляется публикация информации о мерах государственной поддержки </w:t>
      </w:r>
      <w:proofErr w:type="spellStart"/>
      <w:r w:rsidRPr="00230B4E">
        <w:rPr>
          <w:rFonts w:ascii="Times New Roman" w:hAnsi="Times New Roman" w:cs="Times New Roman"/>
          <w:sz w:val="24"/>
          <w:szCs w:val="24"/>
        </w:rPr>
        <w:t>сельхозтоваропроизводителей</w:t>
      </w:r>
      <w:proofErr w:type="spellEnd"/>
      <w:r w:rsidRPr="00230B4E">
        <w:rPr>
          <w:rFonts w:ascii="Times New Roman" w:hAnsi="Times New Roman" w:cs="Times New Roman"/>
          <w:sz w:val="24"/>
          <w:szCs w:val="24"/>
        </w:rPr>
        <w:t xml:space="preserve"> на сайте Администрации Глазовского района, направляются письма в адрес сельскохозяйственных организаций. Также информирование потенциальных получателей государственной поддержки осуществляется через органы местного самоуправления поселений.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lang w:val="x-none"/>
        </w:rPr>
      </w:pPr>
    </w:p>
    <w:p w:rsidR="00230B4E" w:rsidRPr="00230B4E" w:rsidRDefault="00230B4E" w:rsidP="00B2129D">
      <w:pPr>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lang w:val="x-none"/>
        </w:rPr>
      </w:pPr>
      <w:r w:rsidRPr="00230B4E">
        <w:rPr>
          <w:rFonts w:ascii="Times New Roman" w:hAnsi="Times New Roman" w:cs="Times New Roman"/>
          <w:sz w:val="24"/>
          <w:szCs w:val="24"/>
        </w:rPr>
        <w:t xml:space="preserve">Оказание поддержки </w:t>
      </w:r>
      <w:r w:rsidRPr="00230B4E">
        <w:rPr>
          <w:rFonts w:ascii="Times New Roman" w:hAnsi="Times New Roman" w:cs="Times New Roman"/>
          <w:sz w:val="24"/>
          <w:szCs w:val="24"/>
          <w:lang w:val="x-none"/>
        </w:rPr>
        <w:t>сельскохозяйственны</w:t>
      </w:r>
      <w:r w:rsidRPr="00230B4E">
        <w:rPr>
          <w:rFonts w:ascii="Times New Roman" w:hAnsi="Times New Roman" w:cs="Times New Roman"/>
          <w:sz w:val="24"/>
          <w:szCs w:val="24"/>
        </w:rPr>
        <w:t>м</w:t>
      </w:r>
      <w:r w:rsidRPr="00230B4E">
        <w:rPr>
          <w:rFonts w:ascii="Times New Roman" w:hAnsi="Times New Roman" w:cs="Times New Roman"/>
          <w:sz w:val="24"/>
          <w:szCs w:val="24"/>
          <w:lang w:val="x-none"/>
        </w:rPr>
        <w:t xml:space="preserve"> товаропроизводител</w:t>
      </w:r>
      <w:r w:rsidRPr="00230B4E">
        <w:rPr>
          <w:rFonts w:ascii="Times New Roman" w:hAnsi="Times New Roman" w:cs="Times New Roman"/>
          <w:sz w:val="24"/>
          <w:szCs w:val="24"/>
        </w:rPr>
        <w:t>ям</w:t>
      </w:r>
      <w:r w:rsidRPr="00230B4E">
        <w:rPr>
          <w:rFonts w:ascii="Times New Roman" w:hAnsi="Times New Roman" w:cs="Times New Roman"/>
          <w:sz w:val="24"/>
          <w:szCs w:val="24"/>
          <w:lang w:val="x-none"/>
        </w:rPr>
        <w:t xml:space="preserve"> района</w:t>
      </w:r>
      <w:r w:rsidRPr="00230B4E">
        <w:rPr>
          <w:rFonts w:ascii="Times New Roman" w:hAnsi="Times New Roman" w:cs="Times New Roman"/>
          <w:sz w:val="24"/>
          <w:szCs w:val="24"/>
        </w:rPr>
        <w:t xml:space="preserve"> из местного бюджета: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lang w:val="x-none"/>
        </w:rPr>
      </w:pPr>
      <w:r w:rsidRPr="00230B4E">
        <w:rPr>
          <w:rFonts w:ascii="Times New Roman" w:hAnsi="Times New Roman" w:cs="Times New Roman"/>
          <w:sz w:val="24"/>
          <w:szCs w:val="24"/>
        </w:rPr>
        <w:t>- на проведение районных смотров-конкурсов;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w:t>
      </w:r>
      <w:r w:rsidRPr="00230B4E">
        <w:rPr>
          <w:rFonts w:ascii="Times New Roman" w:hAnsi="Times New Roman" w:cs="Times New Roman"/>
          <w:sz w:val="24"/>
          <w:szCs w:val="24"/>
          <w:lang w:val="x-none"/>
        </w:rPr>
        <w:t xml:space="preserve"> </w:t>
      </w:r>
      <w:r w:rsidRPr="00230B4E">
        <w:rPr>
          <w:rFonts w:ascii="Times New Roman" w:hAnsi="Times New Roman" w:cs="Times New Roman"/>
          <w:sz w:val="24"/>
          <w:szCs w:val="24"/>
        </w:rPr>
        <w:t>на возмещение части затрат  по приобретению пленки и анализа кормов;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 - на </w:t>
      </w:r>
      <w:r w:rsidRPr="00230B4E">
        <w:rPr>
          <w:rFonts w:ascii="Times New Roman" w:hAnsi="Times New Roman" w:cs="Times New Roman"/>
          <w:bCs/>
          <w:sz w:val="24"/>
          <w:szCs w:val="24"/>
          <w:lang w:val="x-none"/>
        </w:rPr>
        <w:t>предоставление единовременных выплат специалистам и рабочим в сельскохозяйственных организациях</w:t>
      </w:r>
      <w:r w:rsidRPr="00230B4E">
        <w:rPr>
          <w:rFonts w:ascii="Times New Roman" w:hAnsi="Times New Roman" w:cs="Times New Roman"/>
          <w:bCs/>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230B4E">
        <w:rPr>
          <w:rFonts w:ascii="Times New Roman" w:hAnsi="Times New Roman" w:cs="Times New Roman"/>
          <w:bCs/>
          <w:sz w:val="24"/>
          <w:szCs w:val="24"/>
        </w:rPr>
        <w:t xml:space="preserve">- выплата денежного подарка </w:t>
      </w:r>
      <w:proofErr w:type="gramStart"/>
      <w:r w:rsidRPr="00230B4E">
        <w:rPr>
          <w:rFonts w:ascii="Times New Roman" w:hAnsi="Times New Roman" w:cs="Times New Roman"/>
          <w:bCs/>
          <w:sz w:val="24"/>
          <w:szCs w:val="24"/>
        </w:rPr>
        <w:t>обучающимся</w:t>
      </w:r>
      <w:proofErr w:type="gramEnd"/>
      <w:r w:rsidRPr="00230B4E">
        <w:rPr>
          <w:rFonts w:ascii="Times New Roman" w:hAnsi="Times New Roman" w:cs="Times New Roman"/>
          <w:bCs/>
          <w:sz w:val="24"/>
          <w:szCs w:val="24"/>
        </w:rPr>
        <w:t xml:space="preserve"> в аграрных профессиональных образовательных организациях г. Глазова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bCs/>
          <w:sz w:val="24"/>
          <w:szCs w:val="24"/>
        </w:rPr>
        <w:t>В</w:t>
      </w:r>
      <w:r w:rsidRPr="00230B4E">
        <w:rPr>
          <w:rFonts w:ascii="Times New Roman" w:hAnsi="Times New Roman" w:cs="Times New Roman"/>
          <w:bCs/>
          <w:sz w:val="24"/>
          <w:szCs w:val="24"/>
          <w:lang w:val="x-none"/>
        </w:rPr>
        <w:t xml:space="preserve"> рамках данного мероприятия </w:t>
      </w:r>
      <w:r w:rsidRPr="00230B4E">
        <w:rPr>
          <w:rFonts w:ascii="Times New Roman" w:hAnsi="Times New Roman" w:cs="Times New Roman"/>
          <w:bCs/>
          <w:sz w:val="24"/>
          <w:szCs w:val="24"/>
        </w:rPr>
        <w:t>Управление сельского хозяйства района:</w:t>
      </w:r>
      <w:r w:rsidRPr="00230B4E">
        <w:rPr>
          <w:rFonts w:ascii="Times New Roman" w:hAnsi="Times New Roman" w:cs="Times New Roman"/>
          <w:bCs/>
          <w:sz w:val="24"/>
          <w:szCs w:val="24"/>
          <w:lang w:val="x-none"/>
        </w:rPr>
        <w:t xml:space="preserve">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rPr>
        <w:t xml:space="preserve">-  организует </w:t>
      </w:r>
      <w:r w:rsidRPr="00230B4E">
        <w:rPr>
          <w:rFonts w:ascii="Times New Roman" w:hAnsi="Times New Roman" w:cs="Times New Roman"/>
          <w:sz w:val="24"/>
          <w:szCs w:val="24"/>
          <w:lang w:val="x-none"/>
        </w:rPr>
        <w:t xml:space="preserve"> прием заявок;</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rPr>
        <w:t xml:space="preserve">- </w:t>
      </w:r>
      <w:r w:rsidRPr="00230B4E">
        <w:rPr>
          <w:rFonts w:ascii="Times New Roman" w:hAnsi="Times New Roman" w:cs="Times New Roman"/>
          <w:sz w:val="24"/>
          <w:szCs w:val="24"/>
          <w:lang w:val="x-none"/>
        </w:rPr>
        <w:t>заключает соглашение с получателем субсидий</w:t>
      </w:r>
      <w:r w:rsidRPr="00230B4E">
        <w:rPr>
          <w:rFonts w:ascii="Times New Roman" w:hAnsi="Times New Roman" w:cs="Times New Roman"/>
          <w:sz w:val="24"/>
          <w:szCs w:val="24"/>
        </w:rPr>
        <w:t>,</w:t>
      </w:r>
      <w:r w:rsidRPr="00230B4E">
        <w:rPr>
          <w:rFonts w:ascii="Times New Roman" w:hAnsi="Times New Roman" w:cs="Times New Roman"/>
          <w:sz w:val="24"/>
          <w:szCs w:val="24"/>
          <w:lang w:val="x-none"/>
        </w:rPr>
        <w:t xml:space="preserve"> осуществляет </w:t>
      </w:r>
      <w:proofErr w:type="gramStart"/>
      <w:r w:rsidRPr="00230B4E">
        <w:rPr>
          <w:rFonts w:ascii="Times New Roman" w:hAnsi="Times New Roman" w:cs="Times New Roman"/>
          <w:sz w:val="24"/>
          <w:szCs w:val="24"/>
          <w:lang w:val="x-none"/>
        </w:rPr>
        <w:t>контроль за</w:t>
      </w:r>
      <w:proofErr w:type="gramEnd"/>
      <w:r w:rsidRPr="00230B4E">
        <w:rPr>
          <w:rFonts w:ascii="Times New Roman" w:hAnsi="Times New Roman" w:cs="Times New Roman"/>
          <w:sz w:val="24"/>
          <w:szCs w:val="24"/>
          <w:lang w:val="x-none"/>
        </w:rPr>
        <w:t xml:space="preserve"> выполнением условий соглашения;</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val="x-none"/>
        </w:rPr>
      </w:pPr>
      <w:r w:rsidRPr="00230B4E">
        <w:rPr>
          <w:rFonts w:ascii="Times New Roman" w:hAnsi="Times New Roman" w:cs="Times New Roman"/>
          <w:sz w:val="24"/>
          <w:szCs w:val="24"/>
        </w:rPr>
        <w:t>-  о</w:t>
      </w:r>
      <w:proofErr w:type="spellStart"/>
      <w:r w:rsidRPr="00230B4E">
        <w:rPr>
          <w:rFonts w:ascii="Times New Roman" w:hAnsi="Times New Roman" w:cs="Times New Roman"/>
          <w:sz w:val="24"/>
          <w:szCs w:val="24"/>
          <w:lang w:val="x-none"/>
        </w:rPr>
        <w:t>существл</w:t>
      </w:r>
      <w:r w:rsidRPr="00230B4E">
        <w:rPr>
          <w:rFonts w:ascii="Times New Roman" w:hAnsi="Times New Roman" w:cs="Times New Roman"/>
          <w:sz w:val="24"/>
          <w:szCs w:val="24"/>
        </w:rPr>
        <w:t>яет</w:t>
      </w:r>
      <w:proofErr w:type="spellEnd"/>
      <w:r w:rsidRPr="00230B4E">
        <w:rPr>
          <w:rFonts w:ascii="Times New Roman" w:hAnsi="Times New Roman" w:cs="Times New Roman"/>
          <w:sz w:val="24"/>
          <w:szCs w:val="24"/>
          <w:lang w:val="x-none"/>
        </w:rPr>
        <w:t xml:space="preserve"> контрол</w:t>
      </w:r>
      <w:r w:rsidRPr="00230B4E">
        <w:rPr>
          <w:rFonts w:ascii="Times New Roman" w:hAnsi="Times New Roman" w:cs="Times New Roman"/>
          <w:sz w:val="24"/>
          <w:szCs w:val="24"/>
        </w:rPr>
        <w:t>ь</w:t>
      </w:r>
      <w:r w:rsidRPr="00230B4E">
        <w:rPr>
          <w:rFonts w:ascii="Times New Roman" w:hAnsi="Times New Roman" w:cs="Times New Roman"/>
          <w:sz w:val="24"/>
          <w:szCs w:val="24"/>
          <w:lang w:val="x-none"/>
        </w:rPr>
        <w:t xml:space="preserve"> за целевым и эффективным использованием предоставленных субсидий</w:t>
      </w:r>
      <w:r w:rsidRPr="00230B4E">
        <w:rPr>
          <w:rFonts w:ascii="Times New Roman" w:hAnsi="Times New Roman" w:cs="Times New Roman"/>
          <w:sz w:val="24"/>
          <w:szCs w:val="24"/>
        </w:rPr>
        <w:t>.</w:t>
      </w:r>
      <w:r w:rsidRPr="00230B4E">
        <w:rPr>
          <w:rFonts w:ascii="Times New Roman" w:hAnsi="Times New Roman" w:cs="Times New Roman"/>
          <w:sz w:val="24"/>
          <w:szCs w:val="24"/>
          <w:lang w:val="x-none"/>
        </w:rPr>
        <w:t xml:space="preserve"> </w:t>
      </w:r>
    </w:p>
    <w:p w:rsidR="00230B4E" w:rsidRPr="00230B4E" w:rsidRDefault="00230B4E" w:rsidP="00B2129D">
      <w:pPr>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Мониторинг ситуации в сельском хозяйстве района</w:t>
      </w:r>
      <w:r w:rsidRPr="00230B4E">
        <w:rPr>
          <w:rFonts w:ascii="Times New Roman" w:hAnsi="Times New Roman" w:cs="Times New Roman"/>
          <w:sz w:val="24"/>
          <w:szCs w:val="24"/>
        </w:rPr>
        <w:t>,</w:t>
      </w:r>
      <w:r w:rsidRPr="00230B4E">
        <w:rPr>
          <w:rFonts w:ascii="Times New Roman" w:hAnsi="Times New Roman" w:cs="Times New Roman"/>
          <w:sz w:val="24"/>
          <w:szCs w:val="24"/>
          <w:lang w:val="x-none"/>
        </w:rPr>
        <w:t xml:space="preserve"> в том числе</w:t>
      </w:r>
      <w:r w:rsidRPr="00230B4E">
        <w:rPr>
          <w:rFonts w:ascii="Times New Roman" w:hAnsi="Times New Roman" w:cs="Times New Roman"/>
          <w:sz w:val="24"/>
          <w:szCs w:val="24"/>
        </w:rPr>
        <w:t xml:space="preserve">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а)</w:t>
      </w:r>
      <w:r w:rsidRPr="00230B4E">
        <w:rPr>
          <w:rFonts w:ascii="Times New Roman" w:hAnsi="Times New Roman" w:cs="Times New Roman"/>
          <w:sz w:val="24"/>
          <w:szCs w:val="24"/>
          <w:lang w:val="x-none"/>
        </w:rPr>
        <w:t xml:space="preserve"> финансово-экономического состояния сельскохозяйственных организаций района</w:t>
      </w:r>
      <w:r w:rsidRPr="00230B4E">
        <w:rPr>
          <w:rFonts w:ascii="Times New Roman" w:hAnsi="Times New Roman" w:cs="Times New Roman"/>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б) оценка продуктивных качеств крупного рогатого скота  с использование программы ИАС «СЕЛЭКС</w:t>
      </w:r>
      <w:proofErr w:type="gramStart"/>
      <w:r w:rsidRPr="00230B4E">
        <w:rPr>
          <w:rFonts w:ascii="Times New Roman" w:hAnsi="Times New Roman" w:cs="Times New Roman"/>
          <w:sz w:val="24"/>
          <w:szCs w:val="24"/>
        </w:rPr>
        <w:t>»-</w:t>
      </w:r>
      <w:proofErr w:type="gramEnd"/>
      <w:r w:rsidRPr="00230B4E">
        <w:rPr>
          <w:rFonts w:ascii="Times New Roman" w:hAnsi="Times New Roman" w:cs="Times New Roman"/>
          <w:sz w:val="24"/>
          <w:szCs w:val="24"/>
        </w:rPr>
        <w:t>Молочный скот.</w:t>
      </w:r>
    </w:p>
    <w:p w:rsidR="00230B4E" w:rsidRPr="00230B4E" w:rsidRDefault="00230B4E" w:rsidP="00B2129D">
      <w:pPr>
        <w:numPr>
          <w:ilvl w:val="0"/>
          <w:numId w:val="12"/>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p w:rsidR="00230B4E" w:rsidRPr="00230B4E" w:rsidRDefault="00230B4E" w:rsidP="00B2129D">
      <w:pPr>
        <w:numPr>
          <w:ilvl w:val="0"/>
          <w:numId w:val="12"/>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Предоставление консультационных услуг </w:t>
      </w:r>
      <w:proofErr w:type="spellStart"/>
      <w:r w:rsidRPr="00230B4E">
        <w:rPr>
          <w:rFonts w:ascii="Times New Roman" w:hAnsi="Times New Roman" w:cs="Times New Roman"/>
          <w:sz w:val="24"/>
          <w:szCs w:val="24"/>
          <w:lang w:val="x-none"/>
        </w:rPr>
        <w:t>сельхозтоваропроизводителям</w:t>
      </w:r>
      <w:proofErr w:type="spellEnd"/>
      <w:r w:rsidRPr="00230B4E">
        <w:rPr>
          <w:rFonts w:ascii="Times New Roman" w:hAnsi="Times New Roman" w:cs="Times New Roman"/>
          <w:sz w:val="24"/>
          <w:szCs w:val="24"/>
          <w:lang w:val="x-none"/>
        </w:rPr>
        <w:t xml:space="preserve">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p w:rsidR="00230B4E" w:rsidRPr="00230B4E" w:rsidRDefault="00230B4E" w:rsidP="00B2129D">
      <w:pPr>
        <w:numPr>
          <w:ilvl w:val="0"/>
          <w:numId w:val="12"/>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Организация и проведение учебы, семинаров, совещаний руководителей и специалистов сельскохозяйственных организаций района. </w:t>
      </w:r>
    </w:p>
    <w:p w:rsidR="00230B4E" w:rsidRPr="00230B4E" w:rsidRDefault="00230B4E" w:rsidP="00B2129D">
      <w:pPr>
        <w:numPr>
          <w:ilvl w:val="0"/>
          <w:numId w:val="12"/>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rPr>
        <w:t>Стимулирование лучших работников и коллективов сельскохозяйственных организаций.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В рамках основного мероприятия проводятся  конкурсы (смотры-конкурсы), подводятся итоги отрасли животноводства:</w:t>
      </w:r>
    </w:p>
    <w:p w:rsidR="00230B4E" w:rsidRPr="00230B4E" w:rsidRDefault="00230B4E" w:rsidP="00B2129D">
      <w:pPr>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rPr>
        <w:t xml:space="preserve">смотр-конкурс </w:t>
      </w:r>
      <w:r w:rsidRPr="00230B4E">
        <w:rPr>
          <w:rFonts w:ascii="Times New Roman" w:hAnsi="Times New Roman" w:cs="Times New Roman"/>
          <w:bCs/>
          <w:sz w:val="24"/>
          <w:szCs w:val="24"/>
          <w:lang w:val="x-none"/>
        </w:rPr>
        <w:t>пункт</w:t>
      </w:r>
      <w:r w:rsidRPr="00230B4E">
        <w:rPr>
          <w:rFonts w:ascii="Times New Roman" w:hAnsi="Times New Roman" w:cs="Times New Roman"/>
          <w:bCs/>
          <w:sz w:val="24"/>
          <w:szCs w:val="24"/>
        </w:rPr>
        <w:t>ов</w:t>
      </w:r>
      <w:r w:rsidRPr="00230B4E">
        <w:rPr>
          <w:rFonts w:ascii="Times New Roman" w:hAnsi="Times New Roman" w:cs="Times New Roman"/>
          <w:bCs/>
          <w:sz w:val="24"/>
          <w:szCs w:val="24"/>
          <w:lang w:val="x-none"/>
        </w:rPr>
        <w:t xml:space="preserve"> по искусственному осеменению</w:t>
      </w:r>
      <w:r w:rsidRPr="00230B4E">
        <w:rPr>
          <w:rFonts w:ascii="Times New Roman" w:hAnsi="Times New Roman" w:cs="Times New Roman"/>
          <w:bCs/>
          <w:sz w:val="24"/>
          <w:szCs w:val="24"/>
        </w:rPr>
        <w:t xml:space="preserve"> и </w:t>
      </w:r>
      <w:r w:rsidRPr="00230B4E">
        <w:rPr>
          <w:rFonts w:ascii="Times New Roman" w:hAnsi="Times New Roman" w:cs="Times New Roman"/>
          <w:bCs/>
          <w:sz w:val="24"/>
          <w:szCs w:val="24"/>
          <w:lang w:val="x-none"/>
        </w:rPr>
        <w:t xml:space="preserve">операторов по </w:t>
      </w:r>
      <w:r w:rsidRPr="00230B4E">
        <w:rPr>
          <w:rFonts w:ascii="Times New Roman" w:hAnsi="Times New Roman" w:cs="Times New Roman"/>
          <w:bCs/>
          <w:sz w:val="24"/>
          <w:szCs w:val="24"/>
        </w:rPr>
        <w:t>воспроизводству стада</w:t>
      </w:r>
      <w:r w:rsidRPr="00230B4E">
        <w:rPr>
          <w:rFonts w:ascii="Times New Roman" w:hAnsi="Times New Roman" w:cs="Times New Roman"/>
          <w:bCs/>
          <w:sz w:val="24"/>
          <w:szCs w:val="24"/>
          <w:lang w:val="x-none"/>
        </w:rPr>
        <w:t>;</w:t>
      </w:r>
    </w:p>
    <w:p w:rsidR="00230B4E" w:rsidRPr="00230B4E" w:rsidRDefault="00230B4E" w:rsidP="00B2129D">
      <w:pPr>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rPr>
        <w:t>смотр-конкурс по готовности МТФ к зимне-стойловому периоду</w:t>
      </w:r>
      <w:r w:rsidRPr="00230B4E">
        <w:rPr>
          <w:rFonts w:ascii="Times New Roman" w:hAnsi="Times New Roman" w:cs="Times New Roman"/>
          <w:bCs/>
          <w:sz w:val="24"/>
          <w:szCs w:val="24"/>
          <w:lang w:val="x-none"/>
        </w:rPr>
        <w:t>;</w:t>
      </w:r>
    </w:p>
    <w:p w:rsidR="00230B4E" w:rsidRPr="00230B4E" w:rsidRDefault="00230B4E" w:rsidP="00B2129D">
      <w:pPr>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rPr>
        <w:lastRenderedPageBreak/>
        <w:t xml:space="preserve">смотр-конкурс </w:t>
      </w:r>
      <w:r w:rsidRPr="00230B4E">
        <w:rPr>
          <w:rFonts w:ascii="Times New Roman" w:hAnsi="Times New Roman" w:cs="Times New Roman"/>
          <w:bCs/>
          <w:sz w:val="24"/>
          <w:szCs w:val="24"/>
          <w:lang w:val="x-none"/>
        </w:rPr>
        <w:t>по подготовке</w:t>
      </w:r>
      <w:r w:rsidRPr="00230B4E">
        <w:rPr>
          <w:rFonts w:ascii="Times New Roman" w:hAnsi="Times New Roman" w:cs="Times New Roman"/>
          <w:bCs/>
          <w:sz w:val="24"/>
          <w:szCs w:val="24"/>
        </w:rPr>
        <w:t xml:space="preserve"> техники</w:t>
      </w:r>
      <w:r w:rsidRPr="00230B4E">
        <w:rPr>
          <w:rFonts w:ascii="Times New Roman" w:hAnsi="Times New Roman" w:cs="Times New Roman"/>
          <w:bCs/>
          <w:sz w:val="24"/>
          <w:szCs w:val="24"/>
          <w:lang w:val="x-none"/>
        </w:rPr>
        <w:t xml:space="preserve"> к проведению весенне-полевых работ</w:t>
      </w:r>
      <w:r w:rsidRPr="00230B4E">
        <w:rPr>
          <w:rFonts w:ascii="Times New Roman" w:hAnsi="Times New Roman" w:cs="Times New Roman"/>
          <w:bCs/>
          <w:sz w:val="24"/>
          <w:szCs w:val="24"/>
        </w:rPr>
        <w:t xml:space="preserve"> и постановки на зимнее хранение</w:t>
      </w:r>
      <w:r w:rsidRPr="00230B4E">
        <w:rPr>
          <w:rFonts w:ascii="Times New Roman" w:hAnsi="Times New Roman" w:cs="Times New Roman"/>
          <w:bCs/>
          <w:sz w:val="24"/>
          <w:szCs w:val="24"/>
          <w:lang w:val="x-none"/>
        </w:rPr>
        <w:t>;</w:t>
      </w:r>
    </w:p>
    <w:p w:rsidR="00230B4E" w:rsidRPr="00230B4E" w:rsidRDefault="00230B4E" w:rsidP="00B2129D">
      <w:pPr>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rPr>
        <w:t>конкурс по внедрению передовых технологий в растениеводстве</w:t>
      </w:r>
      <w:r w:rsidRPr="00230B4E">
        <w:rPr>
          <w:rFonts w:ascii="Times New Roman" w:hAnsi="Times New Roman" w:cs="Times New Roman"/>
          <w:bCs/>
          <w:sz w:val="24"/>
          <w:szCs w:val="24"/>
          <w:lang w:val="x-none"/>
        </w:rPr>
        <w:t>;</w:t>
      </w:r>
    </w:p>
    <w:p w:rsidR="00230B4E" w:rsidRPr="00230B4E" w:rsidRDefault="00230B4E" w:rsidP="00B2129D">
      <w:pPr>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подведение итогов работы отрасли животноводства</w:t>
      </w:r>
      <w:r w:rsidRPr="00230B4E">
        <w:rPr>
          <w:rFonts w:ascii="Times New Roman" w:hAnsi="Times New Roman" w:cs="Times New Roman"/>
          <w:bCs/>
          <w:sz w:val="24"/>
          <w:szCs w:val="24"/>
        </w:rPr>
        <w:t>, растениеводства;</w:t>
      </w:r>
    </w:p>
    <w:p w:rsidR="00230B4E" w:rsidRPr="00230B4E" w:rsidRDefault="00230B4E" w:rsidP="00B2129D">
      <w:pPr>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rPr>
        <w:t>смотр-конкурс на лучшую организацию работы по охране труда.</w:t>
      </w:r>
    </w:p>
    <w:p w:rsidR="00230B4E" w:rsidRPr="00230B4E" w:rsidRDefault="00230B4E" w:rsidP="00B2129D">
      <w:pPr>
        <w:numPr>
          <w:ilvl w:val="0"/>
          <w:numId w:val="12"/>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rPr>
        <w:t>Р</w:t>
      </w:r>
      <w:proofErr w:type="spellStart"/>
      <w:r w:rsidRPr="00230B4E">
        <w:rPr>
          <w:rFonts w:ascii="Times New Roman" w:hAnsi="Times New Roman" w:cs="Times New Roman"/>
          <w:sz w:val="24"/>
          <w:szCs w:val="24"/>
          <w:lang w:val="x-none"/>
        </w:rPr>
        <w:t>еализация</w:t>
      </w:r>
      <w:proofErr w:type="spellEnd"/>
      <w:r w:rsidRPr="00230B4E">
        <w:rPr>
          <w:rFonts w:ascii="Times New Roman" w:hAnsi="Times New Roman" w:cs="Times New Roman"/>
          <w:sz w:val="24"/>
          <w:szCs w:val="24"/>
          <w:lang w:val="x-none"/>
        </w:rPr>
        <w:t xml:space="preserve"> комплекса мер, направленных на обеспечение квалифицированными кадрами сельскохозяйственных организаций </w:t>
      </w:r>
      <w:r w:rsidRPr="00230B4E">
        <w:rPr>
          <w:rFonts w:ascii="Times New Roman" w:hAnsi="Times New Roman" w:cs="Times New Roman"/>
          <w:sz w:val="24"/>
          <w:szCs w:val="24"/>
        </w:rPr>
        <w:t>Глазовского</w:t>
      </w:r>
      <w:r w:rsidRPr="00230B4E">
        <w:rPr>
          <w:rFonts w:ascii="Times New Roman" w:hAnsi="Times New Roman" w:cs="Times New Roman"/>
          <w:sz w:val="24"/>
          <w:szCs w:val="24"/>
          <w:lang w:val="x-none"/>
        </w:rPr>
        <w:t xml:space="preserve"> района (организационные мероприятия).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 рамках основного мероприятия реализуются меры по следующим направлениям:</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организация работы по направлению руководителей, специалистов и кадров рабочих профессий сельскохозяйственных организаций на </w:t>
      </w:r>
      <w:proofErr w:type="gramStart"/>
      <w:r w:rsidRPr="00230B4E">
        <w:rPr>
          <w:rFonts w:ascii="Times New Roman" w:hAnsi="Times New Roman" w:cs="Times New Roman"/>
          <w:sz w:val="24"/>
          <w:szCs w:val="24"/>
        </w:rPr>
        <w:t>обучение по вопросам</w:t>
      </w:r>
      <w:proofErr w:type="gramEnd"/>
      <w:r w:rsidRPr="00230B4E">
        <w:rPr>
          <w:rFonts w:ascii="Times New Roman" w:hAnsi="Times New Roman" w:cs="Times New Roman"/>
          <w:sz w:val="24"/>
          <w:szCs w:val="24"/>
        </w:rPr>
        <w:t xml:space="preserve"> развития сельского хозяйства, регулирования рынков, экономики и управления с/х производством.</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 организация работы по направлению учащихся школ на учебу в образовательные  учреждения начального,  среднего и высшего  профессионального образования в целях  подготовки кадров для сельскохозяйственного производства Глазовского района. </w:t>
      </w:r>
    </w:p>
    <w:p w:rsidR="00230B4E" w:rsidRPr="00230B4E" w:rsidRDefault="00230B4E" w:rsidP="00B2129D">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Участие в подготовке и реализации инвестиционных проектов по созданию новых, расширению и модернизации существующих производств на территории </w:t>
      </w:r>
      <w:r w:rsidRPr="00230B4E">
        <w:rPr>
          <w:rFonts w:ascii="Times New Roman" w:hAnsi="Times New Roman" w:cs="Times New Roman"/>
          <w:sz w:val="24"/>
          <w:szCs w:val="24"/>
        </w:rPr>
        <w:t>Глазовского</w:t>
      </w:r>
      <w:r w:rsidRPr="00230B4E">
        <w:rPr>
          <w:rFonts w:ascii="Times New Roman" w:hAnsi="Times New Roman" w:cs="Times New Roman"/>
          <w:sz w:val="24"/>
          <w:szCs w:val="24"/>
          <w:lang w:val="x-none"/>
        </w:rPr>
        <w:t xml:space="preserve"> </w:t>
      </w:r>
      <w:r w:rsidRPr="00230B4E">
        <w:rPr>
          <w:rFonts w:ascii="Times New Roman" w:hAnsi="Times New Roman" w:cs="Times New Roman"/>
          <w:sz w:val="24"/>
          <w:szCs w:val="24"/>
        </w:rPr>
        <w:t xml:space="preserve">района </w:t>
      </w:r>
      <w:r w:rsidRPr="00230B4E">
        <w:rPr>
          <w:rFonts w:ascii="Times New Roman" w:hAnsi="Times New Roman" w:cs="Times New Roman"/>
          <w:sz w:val="24"/>
          <w:szCs w:val="24"/>
          <w:lang w:val="x-none"/>
        </w:rPr>
        <w:t>в сфере агропромышленного комплекса.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На этапе реализации инвестиционных проектов осуществляется мониторинг и </w:t>
      </w:r>
      <w:proofErr w:type="gramStart"/>
      <w:r w:rsidRPr="00230B4E">
        <w:rPr>
          <w:rFonts w:ascii="Times New Roman" w:hAnsi="Times New Roman" w:cs="Times New Roman"/>
          <w:sz w:val="24"/>
          <w:szCs w:val="24"/>
        </w:rPr>
        <w:t>контроль за</w:t>
      </w:r>
      <w:proofErr w:type="gramEnd"/>
      <w:r w:rsidRPr="00230B4E">
        <w:rPr>
          <w:rFonts w:ascii="Times New Roman" w:hAnsi="Times New Roman" w:cs="Times New Roman"/>
          <w:sz w:val="24"/>
          <w:szCs w:val="24"/>
        </w:rPr>
        <w:t xml:space="preserve"> их реализацией, подготовка отчетов о ходе реализации инвестиционных проектов.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Планируемые на период реализации подпрограммы </w:t>
      </w:r>
      <w:r w:rsidR="0067585C">
        <w:rPr>
          <w:rFonts w:ascii="Times New Roman" w:hAnsi="Times New Roman" w:cs="Times New Roman"/>
          <w:sz w:val="24"/>
          <w:szCs w:val="24"/>
        </w:rPr>
        <w:t>«</w:t>
      </w:r>
      <w:r w:rsidRPr="00230B4E">
        <w:rPr>
          <w:rFonts w:ascii="Times New Roman" w:hAnsi="Times New Roman" w:cs="Times New Roman"/>
          <w:bCs/>
          <w:sz w:val="24"/>
          <w:szCs w:val="24"/>
        </w:rPr>
        <w:t>Развитие сельского хозяйства и расширение рынка сельскохозяйственной продукции на 2015-2020 годы</w:t>
      </w:r>
      <w:r w:rsidR="0067585C">
        <w:rPr>
          <w:rFonts w:ascii="Times New Roman" w:hAnsi="Times New Roman" w:cs="Times New Roman"/>
          <w:bCs/>
          <w:sz w:val="24"/>
          <w:szCs w:val="24"/>
        </w:rPr>
        <w:t>»</w:t>
      </w:r>
      <w:r w:rsidRPr="00230B4E">
        <w:rPr>
          <w:rFonts w:ascii="Times New Roman" w:hAnsi="Times New Roman" w:cs="Times New Roman"/>
          <w:bCs/>
          <w:sz w:val="24"/>
          <w:szCs w:val="24"/>
        </w:rPr>
        <w:t xml:space="preserve"> </w:t>
      </w:r>
      <w:r w:rsidRPr="00230B4E">
        <w:rPr>
          <w:rFonts w:ascii="Times New Roman" w:hAnsi="Times New Roman" w:cs="Times New Roman"/>
          <w:sz w:val="24"/>
          <w:szCs w:val="24"/>
        </w:rPr>
        <w:t xml:space="preserve"> инвестиционные проекты в сфере агропромышленного комплекса по Глазовскому району:</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770"/>
        <w:gridCol w:w="1600"/>
        <w:gridCol w:w="2935"/>
        <w:gridCol w:w="992"/>
        <w:gridCol w:w="1146"/>
      </w:tblGrid>
      <w:tr w:rsidR="00230B4E" w:rsidRPr="00230B4E" w:rsidTr="00230B4E">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Инвестиционный проект</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Инициатор и участники проекта</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Цель, характеристика, срок реализации проекта</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Общий объем инвестиций, млн. руб.</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Стадия реализации</w:t>
            </w:r>
          </w:p>
        </w:tc>
      </w:tr>
      <w:tr w:rsidR="00230B4E" w:rsidRPr="00230B4E" w:rsidTr="00230B4E">
        <w:tc>
          <w:tcPr>
            <w:tcW w:w="9901" w:type="dxa"/>
            <w:gridSpan w:val="6"/>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230B4E">
              <w:rPr>
                <w:rFonts w:ascii="Times New Roman" w:hAnsi="Times New Roman" w:cs="Times New Roman"/>
                <w:b/>
                <w:sz w:val="24"/>
                <w:szCs w:val="24"/>
              </w:rPr>
              <w:t>Инвестиционные проекты</w:t>
            </w:r>
          </w:p>
        </w:tc>
      </w:tr>
      <w:tr w:rsidR="00230B4E" w:rsidRPr="00230B4E" w:rsidTr="00230B4E">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Реконструкция коровника  на 200 голов на территор</w:t>
            </w:r>
            <w:proofErr w:type="gramStart"/>
            <w:r w:rsidRPr="00230B4E">
              <w:rPr>
                <w:rFonts w:ascii="Times New Roman" w:hAnsi="Times New Roman" w:cs="Times New Roman"/>
                <w:sz w:val="24"/>
                <w:szCs w:val="24"/>
              </w:rPr>
              <w:t>ии ООО</w:t>
            </w:r>
            <w:proofErr w:type="gramEnd"/>
            <w:r w:rsidRPr="00230B4E">
              <w:rPr>
                <w:rFonts w:ascii="Times New Roman" w:hAnsi="Times New Roman" w:cs="Times New Roman"/>
                <w:sz w:val="24"/>
                <w:szCs w:val="24"/>
              </w:rPr>
              <w:t xml:space="preserve"> «Родник» (старый двор)</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«Родник»</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Реконструкция коровника  на 200 голов на территор</w:t>
            </w:r>
            <w:proofErr w:type="gramStart"/>
            <w:r w:rsidRPr="00230B4E">
              <w:rPr>
                <w:rFonts w:ascii="Times New Roman" w:hAnsi="Times New Roman" w:cs="Times New Roman"/>
                <w:sz w:val="24"/>
                <w:szCs w:val="24"/>
              </w:rPr>
              <w:t>ии ООО</w:t>
            </w:r>
            <w:proofErr w:type="gramEnd"/>
            <w:r w:rsidRPr="00230B4E">
              <w:rPr>
                <w:rFonts w:ascii="Times New Roman" w:hAnsi="Times New Roman" w:cs="Times New Roman"/>
                <w:sz w:val="24"/>
                <w:szCs w:val="24"/>
              </w:rPr>
              <w:t xml:space="preserve"> «Родник» (старый двор)</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2015г.-2016</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ПСД</w:t>
            </w:r>
          </w:p>
        </w:tc>
      </w:tr>
      <w:tr w:rsidR="00230B4E" w:rsidRPr="00230B4E" w:rsidTr="00230B4E">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Строительство животноводческой фермы на 400 голов КРС на территории СПК «Луч»</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«Луч»</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Строительство животноводческой фермы на 400 голов КРС на территории СПК «Луч»</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2016-2017г.</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40,0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666"/>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lastRenderedPageBreak/>
              <w:t>3</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Строительство фермы на 200 голов д. </w:t>
            </w:r>
            <w:proofErr w:type="spellStart"/>
            <w:r w:rsidRPr="00230B4E">
              <w:rPr>
                <w:rFonts w:ascii="Times New Roman" w:hAnsi="Times New Roman" w:cs="Times New Roman"/>
                <w:sz w:val="24"/>
                <w:szCs w:val="24"/>
              </w:rPr>
              <w:t>Чура</w:t>
            </w:r>
            <w:proofErr w:type="spellEnd"/>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ООО «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Строительство фермы на 200 голов ООО « </w:t>
            </w:r>
            <w:proofErr w:type="spellStart"/>
            <w:r w:rsidRPr="00230B4E">
              <w:rPr>
                <w:rFonts w:ascii="Times New Roman" w:hAnsi="Times New Roman" w:cs="Times New Roman"/>
                <w:sz w:val="24"/>
                <w:szCs w:val="24"/>
              </w:rPr>
              <w:t>Чура</w:t>
            </w:r>
            <w:proofErr w:type="spellEnd"/>
            <w:r w:rsidRPr="00230B4E">
              <w:rPr>
                <w:rFonts w:ascii="Times New Roman" w:hAnsi="Times New Roman" w:cs="Times New Roman"/>
                <w:sz w:val="24"/>
                <w:szCs w:val="24"/>
              </w:rPr>
              <w:t>»</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2014-2017</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26,0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Начальная стадия строительства</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Реконструкция доильного зала животноводческого комплекса №2 д. </w:t>
            </w:r>
            <w:proofErr w:type="spellStart"/>
            <w:r w:rsidRPr="00230B4E">
              <w:rPr>
                <w:rFonts w:ascii="Times New Roman" w:hAnsi="Times New Roman" w:cs="Times New Roman"/>
                <w:sz w:val="24"/>
                <w:szCs w:val="24"/>
              </w:rPr>
              <w:t>Трубашур</w:t>
            </w:r>
            <w:proofErr w:type="spell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ООО « </w:t>
            </w:r>
            <w:proofErr w:type="gramStart"/>
            <w:r w:rsidRPr="00230B4E">
              <w:rPr>
                <w:rFonts w:ascii="Times New Roman" w:hAnsi="Times New Roman" w:cs="Times New Roman"/>
                <w:sz w:val="24"/>
                <w:szCs w:val="24"/>
              </w:rPr>
              <w:t>Октябрьский</w:t>
            </w:r>
            <w:proofErr w:type="gramEnd"/>
            <w:r w:rsidRPr="00230B4E">
              <w:rPr>
                <w:rFonts w:ascii="Times New Roman" w:hAnsi="Times New Roman" w:cs="Times New Roman"/>
                <w:sz w:val="24"/>
                <w:szCs w:val="24"/>
              </w:rPr>
              <w:t>»</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скотоводства и увеличение производства молока Реконструкция доильного зала животноводческого комплекса №2 д. </w:t>
            </w:r>
            <w:proofErr w:type="spellStart"/>
            <w:r w:rsidRPr="00230B4E">
              <w:rPr>
                <w:rFonts w:ascii="Times New Roman" w:hAnsi="Times New Roman" w:cs="Times New Roman"/>
                <w:sz w:val="24"/>
                <w:szCs w:val="24"/>
              </w:rPr>
              <w:t>Трубашур</w:t>
            </w:r>
            <w:proofErr w:type="spellEnd"/>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15,0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ПСД</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5</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Строительство телятника на 400 голов на территории СПК «Коммунар»</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 Строительство телятника на 400 голов на территории СПК «Коммунар»</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6</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Строительство коровника на 400 голов с беспривязным содержанием на территории СПК «Коммунар»</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 Строительство коровника на 400 голов с беспривязным содержанием на территории СПК «Коммунар»</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7</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Строительство коровника на 200 голов сухостойных коров на территории СПК «Коммунар»</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 Строительство коровника на 200 голов сухостойных коров на территории СПК «Коммунар»</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10,0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Строительство телятника на 400 голов на территории СПК «Коммунар»</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 Строительство телятника на 400 голов на территории СПК «Коммунар»</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20,0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9</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Реконструкция коровника на 100 голов на территории СПК «Коммунар» </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«Коммунар»</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скотоводства и увеличение производства молока Реконструкция коровника на 100 голов на территории СПК </w:t>
            </w:r>
            <w:r w:rsidRPr="00230B4E">
              <w:rPr>
                <w:rFonts w:ascii="Times New Roman" w:hAnsi="Times New Roman" w:cs="Times New Roman"/>
                <w:sz w:val="24"/>
                <w:szCs w:val="24"/>
              </w:rPr>
              <w:lastRenderedPageBreak/>
              <w:t>«Коммунар»</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lastRenderedPageBreak/>
              <w:t>10,0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lastRenderedPageBreak/>
              <w:t>10</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Реконструкция коровника на 200 голов на территории СПК «</w:t>
            </w:r>
            <w:proofErr w:type="spellStart"/>
            <w:r w:rsidRPr="00230B4E">
              <w:rPr>
                <w:rFonts w:ascii="Times New Roman" w:hAnsi="Times New Roman" w:cs="Times New Roman"/>
                <w:sz w:val="24"/>
                <w:szCs w:val="24"/>
              </w:rPr>
              <w:t>Чиргино</w:t>
            </w:r>
            <w:proofErr w:type="spellEnd"/>
            <w:r w:rsidRPr="00230B4E">
              <w:rPr>
                <w:rFonts w:ascii="Times New Roman" w:hAnsi="Times New Roman" w:cs="Times New Roman"/>
                <w:sz w:val="24"/>
                <w:szCs w:val="24"/>
              </w:rPr>
              <w:t>»</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СПК «</w:t>
            </w:r>
            <w:proofErr w:type="spellStart"/>
            <w:r w:rsidRPr="00230B4E">
              <w:rPr>
                <w:rFonts w:ascii="Times New Roman" w:hAnsi="Times New Roman" w:cs="Times New Roman"/>
                <w:sz w:val="24"/>
                <w:szCs w:val="24"/>
              </w:rPr>
              <w:t>Чиргино</w:t>
            </w:r>
            <w:proofErr w:type="spellEnd"/>
            <w:r w:rsidRPr="00230B4E">
              <w:rPr>
                <w:rFonts w:ascii="Times New Roman" w:hAnsi="Times New Roman" w:cs="Times New Roman"/>
                <w:sz w:val="24"/>
                <w:szCs w:val="24"/>
              </w:rPr>
              <w:t>»</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 Реконструкция коровника на 200 голов на территории СПК «</w:t>
            </w:r>
            <w:proofErr w:type="spellStart"/>
            <w:r w:rsidRPr="00230B4E">
              <w:rPr>
                <w:rFonts w:ascii="Times New Roman" w:hAnsi="Times New Roman" w:cs="Times New Roman"/>
                <w:sz w:val="24"/>
                <w:szCs w:val="24"/>
              </w:rPr>
              <w:t>Чиргино</w:t>
            </w:r>
            <w:proofErr w:type="spellEnd"/>
            <w:r w:rsidRPr="00230B4E">
              <w:rPr>
                <w:rFonts w:ascii="Times New Roman" w:hAnsi="Times New Roman" w:cs="Times New Roman"/>
                <w:sz w:val="24"/>
                <w:szCs w:val="24"/>
              </w:rPr>
              <w:t>»</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4,5</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r w:rsidR="00230B4E" w:rsidRPr="00230B4E" w:rsidTr="00230B4E">
        <w:trPr>
          <w:trHeight w:val="175"/>
        </w:trPr>
        <w:tc>
          <w:tcPr>
            <w:tcW w:w="458" w:type="dxa"/>
            <w:shd w:val="clear" w:color="auto" w:fill="auto"/>
          </w:tcPr>
          <w:p w:rsidR="00230B4E" w:rsidRPr="00230B4E" w:rsidRDefault="00230B4E"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11</w:t>
            </w:r>
          </w:p>
        </w:tc>
        <w:tc>
          <w:tcPr>
            <w:tcW w:w="277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Реконструкция телятника на 200 голов на территор</w:t>
            </w:r>
            <w:proofErr w:type="gramStart"/>
            <w:r w:rsidRPr="00230B4E">
              <w:rPr>
                <w:rFonts w:ascii="Times New Roman" w:hAnsi="Times New Roman" w:cs="Times New Roman"/>
                <w:sz w:val="24"/>
                <w:szCs w:val="24"/>
              </w:rPr>
              <w:t>ии ООО</w:t>
            </w:r>
            <w:proofErr w:type="gramEnd"/>
            <w:r w:rsidRPr="00230B4E">
              <w:rPr>
                <w:rFonts w:ascii="Times New Roman" w:hAnsi="Times New Roman" w:cs="Times New Roman"/>
                <w:sz w:val="24"/>
                <w:szCs w:val="24"/>
              </w:rPr>
              <w:t xml:space="preserve"> «Северный»</w:t>
            </w:r>
          </w:p>
        </w:tc>
        <w:tc>
          <w:tcPr>
            <w:tcW w:w="1600"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ООО «Северный»</w:t>
            </w:r>
          </w:p>
        </w:tc>
        <w:tc>
          <w:tcPr>
            <w:tcW w:w="2935"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 xml:space="preserve">Развитие </w:t>
            </w:r>
            <w:proofErr w:type="gramStart"/>
            <w:r w:rsidRPr="00230B4E">
              <w:rPr>
                <w:rFonts w:ascii="Times New Roman" w:hAnsi="Times New Roman" w:cs="Times New Roman"/>
                <w:sz w:val="24"/>
                <w:szCs w:val="24"/>
              </w:rPr>
              <w:t>молочного</w:t>
            </w:r>
            <w:proofErr w:type="gramEnd"/>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скотоводства и увеличение производства молока</w:t>
            </w:r>
          </w:p>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Реконструкция телятника на 200 голов на территор</w:t>
            </w:r>
            <w:proofErr w:type="gramStart"/>
            <w:r w:rsidRPr="00230B4E">
              <w:rPr>
                <w:rFonts w:ascii="Times New Roman" w:hAnsi="Times New Roman" w:cs="Times New Roman"/>
                <w:sz w:val="24"/>
                <w:szCs w:val="24"/>
              </w:rPr>
              <w:t>ии ООО</w:t>
            </w:r>
            <w:proofErr w:type="gramEnd"/>
            <w:r w:rsidRPr="00230B4E">
              <w:rPr>
                <w:rFonts w:ascii="Times New Roman" w:hAnsi="Times New Roman" w:cs="Times New Roman"/>
                <w:sz w:val="24"/>
                <w:szCs w:val="24"/>
              </w:rPr>
              <w:t xml:space="preserve"> «Северный»</w:t>
            </w:r>
          </w:p>
        </w:tc>
        <w:tc>
          <w:tcPr>
            <w:tcW w:w="992"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8,0</w:t>
            </w:r>
          </w:p>
        </w:tc>
        <w:tc>
          <w:tcPr>
            <w:tcW w:w="1146" w:type="dxa"/>
            <w:shd w:val="clear" w:color="auto" w:fill="auto"/>
          </w:tcPr>
          <w:p w:rsidR="00230B4E" w:rsidRPr="00230B4E" w:rsidRDefault="00230B4E" w:rsidP="00B2129D">
            <w:pPr>
              <w:tabs>
                <w:tab w:val="left" w:pos="1134"/>
              </w:tabs>
              <w:autoSpaceDE w:val="0"/>
              <w:autoSpaceDN w:val="0"/>
              <w:adjustRightInd w:val="0"/>
              <w:spacing w:after="0" w:line="240" w:lineRule="auto"/>
              <w:jc w:val="both"/>
              <w:rPr>
                <w:rFonts w:ascii="Times New Roman" w:hAnsi="Times New Roman" w:cs="Times New Roman"/>
                <w:sz w:val="24"/>
                <w:szCs w:val="24"/>
              </w:rPr>
            </w:pPr>
            <w:r w:rsidRPr="00230B4E">
              <w:rPr>
                <w:rFonts w:ascii="Times New Roman" w:hAnsi="Times New Roman" w:cs="Times New Roman"/>
                <w:sz w:val="24"/>
                <w:szCs w:val="24"/>
              </w:rPr>
              <w:t>Бизнес-идея</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10) Мероприятия, направленные на профилактику бешенства.</w:t>
      </w:r>
    </w:p>
    <w:p w:rsid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11) Мероприятия, направленные на улучшение качества земель.</w:t>
      </w:r>
    </w:p>
    <w:p w:rsidR="0067585C" w:rsidRPr="00230B4E" w:rsidRDefault="0067585C"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230B4E">
        <w:rPr>
          <w:rFonts w:ascii="Times New Roman" w:hAnsi="Times New Roman" w:cs="Times New Roman"/>
          <w:b/>
          <w:sz w:val="24"/>
          <w:szCs w:val="24"/>
        </w:rPr>
        <w:t>5.1.6. Меры муниципального регулирования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В соответствии с Положением, утвержденным Решением Совета депутатов муниципального образования «Глазовский район» от 26 апреля 2007 г. № 81, структурным подразделением Администрации муниципального образования «Глазовский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Управление сельского хозяйства Администрации муниципального образования «Глазовский район».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xml:space="preserve">Положения о порядке предоставления субсидий из бюджета Глазовского района в целях поддержки сельскохозяйственных товаропроизводителей утверждаются ежегодно постановлением Администрации Глазовского района по направлениям поддержки. В положениях устанавливаются порядок и условия оказания поддержки, механизмы контроля за целевым и эффективным использованием бюджетных средств.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Управлением сельского хозяйства Администрации Глазовского района ежегодно утверждаются Положения о проведении районных конкурсов (смотров-конкурсов), в которых определяются условия участия, время проведения и порядок подведения итогов конкурсов.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Сведения о финансовой оценке мер муниципального регулирования представлены в Приложении 3 к муниципальной программе</w:t>
      </w:r>
    </w:p>
    <w:p w:rsidR="0067585C" w:rsidRDefault="0067585C" w:rsidP="0067585C">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230B4E">
        <w:rPr>
          <w:rFonts w:ascii="Times New Roman" w:hAnsi="Times New Roman" w:cs="Times New Roman"/>
          <w:b/>
          <w:sz w:val="24"/>
          <w:szCs w:val="24"/>
        </w:rPr>
        <w:t>5.1.7. Прогноз сводных показателей муниципальных заданий подпрограммы</w:t>
      </w:r>
    </w:p>
    <w:p w:rsid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 рамках программы муниципальными учреждениями муниципальные услуги не оказываются.</w:t>
      </w:r>
    </w:p>
    <w:p w:rsidR="0067585C" w:rsidRPr="00230B4E" w:rsidRDefault="0067585C"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230B4E">
        <w:rPr>
          <w:rFonts w:ascii="Times New Roman" w:hAnsi="Times New Roman" w:cs="Times New Roman"/>
          <w:b/>
          <w:sz w:val="24"/>
          <w:szCs w:val="24"/>
        </w:rPr>
        <w:t>5.1.8. Взаимодействие с органами государственной власти и местного самоуправления, организациями и гражданами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В рамках программы осуществляется взаимодействие с органами государственной власти Удмуртской Республики  в части:</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предоставления средств государственной поддержки, направленных на развитие агропромышленного комплекса района;</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подготовки кадров для сельскохозяйственных организаций района (целевой набор);</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lastRenderedPageBreak/>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r w:rsidRPr="00230B4E">
        <w:rPr>
          <w:rFonts w:ascii="Times New Roman" w:hAnsi="Times New Roman" w:cs="Times New Roman"/>
          <w:sz w:val="24"/>
          <w:szCs w:val="24"/>
        </w:rPr>
        <w:t>.</w:t>
      </w:r>
    </w:p>
    <w:p w:rsidR="00230B4E" w:rsidRPr="00230B4E" w:rsidRDefault="00230B4E" w:rsidP="0067585C">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С поселениями, расположенными в границах муниципального образования «Глазовский район», осуществляется взаимодействие в части:</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информирования населения о мерах государственной поддержки в сфере агропромышленного комплекса; </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 xml:space="preserve">получения информации из </w:t>
      </w:r>
      <w:proofErr w:type="spellStart"/>
      <w:r w:rsidRPr="00230B4E">
        <w:rPr>
          <w:rFonts w:ascii="Times New Roman" w:hAnsi="Times New Roman" w:cs="Times New Roman"/>
          <w:sz w:val="24"/>
          <w:szCs w:val="24"/>
          <w:lang w:val="x-none"/>
        </w:rPr>
        <w:t>похозяйственных</w:t>
      </w:r>
      <w:proofErr w:type="spellEnd"/>
      <w:r w:rsidRPr="00230B4E">
        <w:rPr>
          <w:rFonts w:ascii="Times New Roman" w:hAnsi="Times New Roman" w:cs="Times New Roman"/>
          <w:sz w:val="24"/>
          <w:szCs w:val="24"/>
          <w:lang w:val="x-none"/>
        </w:rPr>
        <w:t xml:space="preserve"> книг о личных подсобных хозяйствах, поголовье скота, </w:t>
      </w:r>
      <w:proofErr w:type="spellStart"/>
      <w:r w:rsidRPr="00230B4E">
        <w:rPr>
          <w:rFonts w:ascii="Times New Roman" w:hAnsi="Times New Roman" w:cs="Times New Roman"/>
          <w:sz w:val="24"/>
          <w:szCs w:val="24"/>
          <w:lang w:val="x-none"/>
        </w:rPr>
        <w:t>сельхозугодьях</w:t>
      </w:r>
      <w:proofErr w:type="spellEnd"/>
      <w:r w:rsidRPr="00230B4E">
        <w:rPr>
          <w:rFonts w:ascii="Times New Roman" w:hAnsi="Times New Roman" w:cs="Times New Roman"/>
          <w:sz w:val="24"/>
          <w:szCs w:val="24"/>
          <w:lang w:val="x-none"/>
        </w:rPr>
        <w:t xml:space="preserve"> и технических средствах, находящихся в пользовании граждан, иной информации;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и муниципальной поддержки.</w:t>
      </w:r>
    </w:p>
    <w:p w:rsid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Для подготовки и проведения конкурсов, Дня работника сельского хозяйства и перерабатывающей промышленности привлекаются средства спонсоров.</w:t>
      </w:r>
    </w:p>
    <w:p w:rsidR="0067585C" w:rsidRPr="00230B4E" w:rsidRDefault="0067585C"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230B4E">
        <w:rPr>
          <w:rFonts w:ascii="Times New Roman" w:hAnsi="Times New Roman" w:cs="Times New Roman"/>
          <w:b/>
          <w:sz w:val="24"/>
          <w:szCs w:val="24"/>
        </w:rPr>
        <w:t>5.1.9. Ресурсное обеспечение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Источниками ресурсного обеспечения программы являются:</w:t>
      </w:r>
    </w:p>
    <w:p w:rsidR="00230B4E" w:rsidRPr="00230B4E" w:rsidRDefault="00230B4E" w:rsidP="0067585C">
      <w:pPr>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средства бюджета муниципального образования «</w:t>
      </w:r>
      <w:r w:rsidRPr="00230B4E">
        <w:rPr>
          <w:rFonts w:ascii="Times New Roman" w:hAnsi="Times New Roman" w:cs="Times New Roman"/>
          <w:bCs/>
          <w:sz w:val="24"/>
          <w:szCs w:val="24"/>
        </w:rPr>
        <w:t>Глазовский</w:t>
      </w:r>
      <w:r w:rsidRPr="00230B4E">
        <w:rPr>
          <w:rFonts w:ascii="Times New Roman" w:hAnsi="Times New Roman" w:cs="Times New Roman"/>
          <w:bCs/>
          <w:sz w:val="24"/>
          <w:szCs w:val="24"/>
          <w:lang w:val="x-none"/>
        </w:rPr>
        <w:t xml:space="preserve"> район»;</w:t>
      </w:r>
    </w:p>
    <w:p w:rsidR="00230B4E" w:rsidRPr="00230B4E" w:rsidRDefault="00230B4E" w:rsidP="0067585C">
      <w:pPr>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средства инвесторов</w:t>
      </w:r>
      <w:r w:rsidRPr="00230B4E">
        <w:rPr>
          <w:rFonts w:ascii="Times New Roman" w:hAnsi="Times New Roman" w:cs="Times New Roman"/>
          <w:bCs/>
          <w:sz w:val="24"/>
          <w:szCs w:val="24"/>
        </w:rPr>
        <w:t xml:space="preserve"> и собственные средства предприятий</w:t>
      </w:r>
      <w:r w:rsidRPr="00230B4E">
        <w:rPr>
          <w:rFonts w:ascii="Times New Roman" w:hAnsi="Times New Roman" w:cs="Times New Roman"/>
          <w:bCs/>
          <w:sz w:val="24"/>
          <w:szCs w:val="24"/>
          <w:lang w:val="x-none"/>
        </w:rPr>
        <w:t>, привлеченные на реализацию инвестиционных проектов в сфере агропромышленного комплекса</w:t>
      </w:r>
      <w:r w:rsidRPr="00230B4E">
        <w:rPr>
          <w:rFonts w:ascii="Times New Roman" w:hAnsi="Times New Roman" w:cs="Times New Roman"/>
          <w:bCs/>
          <w:sz w:val="24"/>
          <w:szCs w:val="24"/>
        </w:rPr>
        <w:t>.</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lang w:val="x-none"/>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Общий объем финансирования мероприятий программы за 2015-2020 годы за счет средств бюджета муниципального образования «Глазовский район» составляет 8319,9 тыс. рублей.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752"/>
        <w:gridCol w:w="2485"/>
        <w:gridCol w:w="1945"/>
      </w:tblGrid>
      <w:tr w:rsidR="00230B4E" w:rsidRPr="0067585C" w:rsidTr="0067585C">
        <w:trPr>
          <w:jc w:val="center"/>
        </w:trPr>
        <w:tc>
          <w:tcPr>
            <w:tcW w:w="2467" w:type="dxa"/>
          </w:tcPr>
          <w:p w:rsidR="00230B4E" w:rsidRPr="0067585C"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Годы реализации</w:t>
            </w:r>
          </w:p>
        </w:tc>
        <w:tc>
          <w:tcPr>
            <w:tcW w:w="1752" w:type="dxa"/>
          </w:tcPr>
          <w:p w:rsidR="00230B4E" w:rsidRPr="0067585C"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Всего</w:t>
            </w:r>
          </w:p>
        </w:tc>
        <w:tc>
          <w:tcPr>
            <w:tcW w:w="2485" w:type="dxa"/>
          </w:tcPr>
          <w:p w:rsidR="00230B4E" w:rsidRPr="0067585C"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Собственные средства бюджета Глазовского района</w:t>
            </w:r>
          </w:p>
        </w:tc>
        <w:tc>
          <w:tcPr>
            <w:tcW w:w="1945" w:type="dxa"/>
          </w:tcPr>
          <w:p w:rsidR="00230B4E" w:rsidRPr="0067585C"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Субсидии из бюджета УР</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2015</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3171,8</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3171,8</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2016</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2644,1</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2644,1</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2017</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2018</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2019</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2020</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1100,0</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1100,0</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0</w:t>
            </w:r>
          </w:p>
        </w:tc>
      </w:tr>
      <w:tr w:rsidR="00230B4E" w:rsidRPr="00230B4E" w:rsidTr="0067585C">
        <w:trPr>
          <w:jc w:val="center"/>
        </w:trPr>
        <w:tc>
          <w:tcPr>
            <w:tcW w:w="2467"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Всего</w:t>
            </w:r>
          </w:p>
        </w:tc>
        <w:tc>
          <w:tcPr>
            <w:tcW w:w="1752"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8319,9</w:t>
            </w:r>
          </w:p>
        </w:tc>
        <w:tc>
          <w:tcPr>
            <w:tcW w:w="248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sz w:val="24"/>
                <w:szCs w:val="24"/>
              </w:rPr>
            </w:pPr>
            <w:r w:rsidRPr="00230B4E">
              <w:rPr>
                <w:rFonts w:ascii="Times New Roman" w:hAnsi="Times New Roman" w:cs="Times New Roman"/>
                <w:sz w:val="24"/>
                <w:szCs w:val="24"/>
              </w:rPr>
              <w:t>8319,9</w:t>
            </w:r>
          </w:p>
        </w:tc>
        <w:tc>
          <w:tcPr>
            <w:tcW w:w="1945" w:type="dxa"/>
          </w:tcPr>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0</w:t>
            </w: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Ресурсное обеспечение программы за счет средств местного бюджета подлежит уточнению в рамках бюджетного цикла.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Ресурсное обеспечение реализации программы за счет средств бюджета муниципального образования «Глазовский район» представлено в приложении 5 к муниципальной программе.</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Общий объем финансирования за счет всех источников финансирования представлен в приложении 6 к муниципальной программе.</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420"/>
        <w:gridCol w:w="2533"/>
        <w:gridCol w:w="2633"/>
      </w:tblGrid>
      <w:tr w:rsidR="00230B4E" w:rsidRPr="0067585C" w:rsidTr="0067585C">
        <w:trPr>
          <w:jc w:val="center"/>
        </w:trPr>
        <w:tc>
          <w:tcPr>
            <w:tcW w:w="1634" w:type="dxa"/>
            <w:vMerge w:val="restart"/>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r w:rsidRPr="0067585C">
              <w:rPr>
                <w:rFonts w:ascii="Times New Roman" w:hAnsi="Times New Roman" w:cs="Times New Roman"/>
                <w:b/>
                <w:sz w:val="24"/>
                <w:szCs w:val="24"/>
              </w:rPr>
              <w:t>Годы реализации</w:t>
            </w:r>
          </w:p>
        </w:tc>
        <w:tc>
          <w:tcPr>
            <w:tcW w:w="1420" w:type="dxa"/>
            <w:vMerge w:val="restart"/>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r w:rsidRPr="0067585C">
              <w:rPr>
                <w:rFonts w:ascii="Times New Roman" w:hAnsi="Times New Roman" w:cs="Times New Roman"/>
                <w:b/>
                <w:sz w:val="24"/>
                <w:szCs w:val="24"/>
              </w:rPr>
              <w:t>Всего, тыс. руб.</w:t>
            </w:r>
          </w:p>
        </w:tc>
        <w:tc>
          <w:tcPr>
            <w:tcW w:w="2533" w:type="dxa"/>
            <w:tcBorders>
              <w:bottom w:val="nil"/>
            </w:tcBorders>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p>
        </w:tc>
        <w:tc>
          <w:tcPr>
            <w:tcW w:w="2633" w:type="dxa"/>
            <w:tcBorders>
              <w:bottom w:val="nil"/>
            </w:tcBorders>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p>
        </w:tc>
      </w:tr>
      <w:tr w:rsidR="00230B4E" w:rsidRPr="0067585C" w:rsidTr="0067585C">
        <w:trPr>
          <w:trHeight w:val="637"/>
          <w:jc w:val="center"/>
        </w:trPr>
        <w:tc>
          <w:tcPr>
            <w:tcW w:w="1634" w:type="dxa"/>
            <w:vMerge/>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p>
        </w:tc>
        <w:tc>
          <w:tcPr>
            <w:tcW w:w="1420" w:type="dxa"/>
            <w:vMerge/>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p>
        </w:tc>
        <w:tc>
          <w:tcPr>
            <w:tcW w:w="2533" w:type="dxa"/>
            <w:tcBorders>
              <w:top w:val="nil"/>
            </w:tcBorders>
            <w:vAlign w:val="center"/>
          </w:tcPr>
          <w:p w:rsidR="00230B4E" w:rsidRPr="0067585C"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Бюджет МО</w:t>
            </w:r>
          </w:p>
        </w:tc>
        <w:tc>
          <w:tcPr>
            <w:tcW w:w="2633" w:type="dxa"/>
            <w:tcBorders>
              <w:top w:val="nil"/>
            </w:tcBorders>
            <w:vAlign w:val="center"/>
          </w:tcPr>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r w:rsidRPr="0067585C">
              <w:rPr>
                <w:rFonts w:ascii="Times New Roman" w:hAnsi="Times New Roman" w:cs="Times New Roman"/>
                <w:b/>
                <w:sz w:val="24"/>
                <w:szCs w:val="24"/>
              </w:rPr>
              <w:t>Иные источники</w:t>
            </w:r>
          </w:p>
          <w:p w:rsidR="00230B4E" w:rsidRPr="0067585C"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2015 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16171,8</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3171,8</w:t>
            </w: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13000,0</w:t>
            </w: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2016 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2644,1</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2644,1</w:t>
            </w: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w:t>
            </w: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2017 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17468,0</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w:t>
            </w: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2018 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16468,0</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w:t>
            </w: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lastRenderedPageBreak/>
              <w:t>2019 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13468,0</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468,0</w:t>
            </w: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w:t>
            </w: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2020г.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11100,0</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1100,0</w:t>
            </w: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10000,0</w:t>
            </w:r>
          </w:p>
        </w:tc>
      </w:tr>
      <w:tr w:rsidR="00230B4E" w:rsidRPr="00230B4E" w:rsidTr="0067585C">
        <w:trPr>
          <w:jc w:val="center"/>
        </w:trPr>
        <w:tc>
          <w:tcPr>
            <w:tcW w:w="1634" w:type="dxa"/>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Итого</w:t>
            </w:r>
          </w:p>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2015-2020 гг.</w:t>
            </w:r>
          </w:p>
        </w:tc>
        <w:tc>
          <w:tcPr>
            <w:tcW w:w="1420"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77319,9</w:t>
            </w:r>
          </w:p>
        </w:tc>
        <w:tc>
          <w:tcPr>
            <w:tcW w:w="25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8319,9</w:t>
            </w:r>
          </w:p>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b/>
                <w:sz w:val="24"/>
                <w:szCs w:val="24"/>
              </w:rPr>
            </w:pPr>
          </w:p>
        </w:tc>
        <w:tc>
          <w:tcPr>
            <w:tcW w:w="2633" w:type="dxa"/>
            <w:vAlign w:val="center"/>
          </w:tcPr>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p>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r w:rsidRPr="00230B4E">
              <w:rPr>
                <w:rFonts w:ascii="Times New Roman" w:hAnsi="Times New Roman" w:cs="Times New Roman"/>
                <w:sz w:val="24"/>
                <w:szCs w:val="24"/>
              </w:rPr>
              <w:t>69000,0</w:t>
            </w:r>
          </w:p>
          <w:p w:rsidR="00230B4E" w:rsidRPr="00230B4E" w:rsidRDefault="00230B4E" w:rsidP="0067585C">
            <w:pPr>
              <w:tabs>
                <w:tab w:val="left" w:pos="1134"/>
              </w:tabs>
              <w:autoSpaceDE w:val="0"/>
              <w:autoSpaceDN w:val="0"/>
              <w:adjustRightInd w:val="0"/>
              <w:spacing w:after="0" w:line="240" w:lineRule="auto"/>
              <w:ind w:firstLine="31"/>
              <w:jc w:val="center"/>
              <w:rPr>
                <w:rFonts w:ascii="Times New Roman" w:hAnsi="Times New Roman" w:cs="Times New Roman"/>
                <w:sz w:val="24"/>
                <w:szCs w:val="24"/>
              </w:rPr>
            </w:pPr>
          </w:p>
        </w:tc>
      </w:tr>
    </w:tbl>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Cs/>
          <w:sz w:val="24"/>
          <w:szCs w:val="24"/>
        </w:rPr>
      </w:pPr>
      <w:r w:rsidRPr="00230B4E">
        <w:rPr>
          <w:rFonts w:ascii="Times New Roman" w:hAnsi="Times New Roman" w:cs="Times New Roman"/>
          <w:b/>
          <w:sz w:val="24"/>
          <w:szCs w:val="24"/>
        </w:rPr>
        <w:t>5.1.10. Риски и меры по управлению рисками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Наиболее значимыми внешними факторами, оказывающими прямое влияние на развитие аграрного сектора экономики Глазовского района, являются:</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ценовые колебания на российском рынке сельскохозяйственной продукции в связи с изменением конъюнктуры мирового рынка продовольствия;</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230B4E" w:rsidRPr="00230B4E" w:rsidRDefault="00230B4E" w:rsidP="0067585C">
      <w:pPr>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x-none"/>
        </w:rPr>
      </w:pPr>
      <w:r w:rsidRPr="00230B4E">
        <w:rPr>
          <w:rFonts w:ascii="Times New Roman" w:hAnsi="Times New Roman" w:cs="Times New Roman"/>
          <w:sz w:val="24"/>
          <w:szCs w:val="24"/>
          <w:lang w:val="x-none"/>
        </w:rPr>
        <w:t>природно-климатические риски.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 качестве внутренних рисков рассматриваются финансовые, организационные, кадровые риски.</w:t>
      </w:r>
    </w:p>
    <w:p w:rsidR="00230B4E" w:rsidRPr="00230B4E" w:rsidRDefault="00230B4E" w:rsidP="0067585C">
      <w:pPr>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 xml:space="preserve">Организационно-управленческие риски связаны с возможными ошибками в управлении реализацией программы, невыполнением в установленные сроки отдельных мероприятий программы. Меры по управлению организационно - управленческими рисками: </w:t>
      </w:r>
    </w:p>
    <w:p w:rsidR="00230B4E" w:rsidRPr="00230B4E" w:rsidRDefault="00230B4E" w:rsidP="0067585C">
      <w:pPr>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составление планов реализации программы;</w:t>
      </w:r>
    </w:p>
    <w:p w:rsidR="00230B4E" w:rsidRPr="00230B4E" w:rsidRDefault="00230B4E" w:rsidP="0067585C">
      <w:pPr>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 xml:space="preserve">ежеквартальный мониторинг реализации программы; </w:t>
      </w:r>
    </w:p>
    <w:p w:rsidR="00230B4E" w:rsidRPr="00230B4E" w:rsidRDefault="00230B4E" w:rsidP="0067585C">
      <w:pPr>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информирование населения и открытая публикация данных о ходе реализации программы;</w:t>
      </w:r>
    </w:p>
    <w:p w:rsidR="00230B4E" w:rsidRPr="00230B4E" w:rsidRDefault="00230B4E" w:rsidP="0067585C">
      <w:pPr>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 xml:space="preserve">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Для предупреждения нецелевого и (или) неэффективного использования бюджетных сре</w:t>
      </w:r>
      <w:proofErr w:type="gramStart"/>
      <w:r w:rsidRPr="00230B4E">
        <w:rPr>
          <w:rFonts w:ascii="Times New Roman" w:hAnsi="Times New Roman" w:cs="Times New Roman"/>
          <w:sz w:val="24"/>
          <w:szCs w:val="24"/>
        </w:rPr>
        <w:t>дств в х</w:t>
      </w:r>
      <w:proofErr w:type="gramEnd"/>
      <w:r w:rsidRPr="00230B4E">
        <w:rPr>
          <w:rFonts w:ascii="Times New Roman" w:hAnsi="Times New Roman" w:cs="Times New Roman"/>
          <w:sz w:val="24"/>
          <w:szCs w:val="24"/>
        </w:rPr>
        <w:t>оде реализации мероприятий программы осуществляются мероприятия внутреннего финансового контроля.</w:t>
      </w:r>
    </w:p>
    <w:p w:rsidR="00230B4E" w:rsidRPr="00230B4E" w:rsidRDefault="00230B4E" w:rsidP="0067585C">
      <w:pPr>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lang w:val="x-none"/>
        </w:rPr>
      </w:pPr>
      <w:r w:rsidRPr="00230B4E">
        <w:rPr>
          <w:rFonts w:ascii="Times New Roman" w:hAnsi="Times New Roman" w:cs="Times New Roman"/>
          <w:bCs/>
          <w:sz w:val="24"/>
          <w:szCs w:val="24"/>
          <w:lang w:val="x-none"/>
        </w:rPr>
        <w:t xml:space="preserve">Кадровые риски связаны с недостаточным уровнем квалификации работников, занятых в сельском хозяйстве.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В качестве меры для управления риском в рамках программы реализуются меры по подготовке и переподготовка кадров для отрасли.</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30B4E" w:rsidRPr="00230B4E" w:rsidRDefault="00230B4E"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230B4E">
        <w:rPr>
          <w:rFonts w:ascii="Times New Roman" w:hAnsi="Times New Roman" w:cs="Times New Roman"/>
          <w:b/>
          <w:sz w:val="24"/>
          <w:szCs w:val="24"/>
        </w:rPr>
        <w:t>5.1.11. Конечные результаты и оценка эффективности подпрограммы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Конечным результатом реализации программы является эффективное функционирование и устойчивое развитие агропромышленного комплекса Глазовского района.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Для оценки результатов определены целевые показатели (индикаторы) программы.</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230B4E">
        <w:rPr>
          <w:rFonts w:ascii="Times New Roman" w:hAnsi="Times New Roman" w:cs="Times New Roman"/>
          <w:sz w:val="24"/>
          <w:szCs w:val="24"/>
        </w:rPr>
        <w:t xml:space="preserve">Основным показателем, характеризующим работу отрасли сельского хозяйства, является индекс производства продукции сельского хозяйства в хозяйствах всех категорий (в сопоставимых ценах). </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Ожидаемые показатели, характеризующие развитие сельского хозяйства, на конец реализации  программы (в 2020 году):</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-индекс производства сельского хозяйства в хозяйствах всех категорий (в сопоставимых ценах)- 104,0 процента;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lastRenderedPageBreak/>
        <w:t>-индекс физического объема инвестиций в основной капитал сельского хозяйства- 105,6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удельный вес прибыльных сельхозпредприятий в общем числе осуществляющих производственную деятельность- 100,0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-рентабельность хозяйственной деятельности сельскохозяйственных организаций- 9,0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среднемесячная  зарплата работающих в сельскохозяйственных организациях- 25000 рублей;</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общее поголовье КРС во всех категориях хозяйств- 18825 голов;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поголовье коров- 7010 голов;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валовое производство молока  во всех категориях хозяйств- 39407,0 тонн;</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удой на 1 фуражную корову во всех категориях хозяйств- 5300 кг;</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производство мяса крупного рогатого скота в живом весе- 2000 тонн;</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общая посевная площадь- 51618 га;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общая посевная площадь зерновых культур- 21295 га;</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производство зерна в весе после доработки , 27100 тонн;</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-объем приобретаемой новой техники  в сельскохозяйственных организациях (по основанным видам: тракторы, комбайны</w:t>
      </w:r>
      <w:proofErr w:type="gramStart"/>
      <w:r w:rsidRPr="00230B4E">
        <w:rPr>
          <w:rFonts w:ascii="Times New Roman" w:hAnsi="Times New Roman" w:cs="Times New Roman"/>
          <w:sz w:val="24"/>
          <w:szCs w:val="24"/>
        </w:rPr>
        <w:t xml:space="preserve"> )</w:t>
      </w:r>
      <w:proofErr w:type="gramEnd"/>
      <w:r w:rsidRPr="00230B4E">
        <w:rPr>
          <w:rFonts w:ascii="Times New Roman" w:hAnsi="Times New Roman" w:cs="Times New Roman"/>
          <w:sz w:val="24"/>
          <w:szCs w:val="24"/>
        </w:rPr>
        <w:t>- 23 штук;</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учреждений- 85 процентов;</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0B4E">
        <w:rPr>
          <w:rFonts w:ascii="Times New Roman" w:hAnsi="Times New Roman" w:cs="Times New Roman"/>
          <w:sz w:val="24"/>
          <w:szCs w:val="24"/>
        </w:rPr>
        <w:t>- количество руководителей, специалистов и кадров рабочих профессий сельскохозяйственных организаций, обучившихся по вопросам развития сельского хозяйства, регулирования рынков, экономики и управления с/х производством- 150 человек.</w:t>
      </w:r>
    </w:p>
    <w:p w:rsidR="00230B4E" w:rsidRPr="00230B4E" w:rsidRDefault="00230B4E" w:rsidP="00230B4E">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67585C" w:rsidRPr="00A62C3F"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lastRenderedPageBreak/>
        <w:t>5.2 Подпрограмма «Создание благоприятных условий для развития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A62C3F" w:rsidRDefault="0067585C" w:rsidP="0067585C">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67585C">
        <w:rPr>
          <w:rFonts w:ascii="Times New Roman" w:hAnsi="Times New Roman" w:cs="Times New Roman"/>
          <w:b/>
          <w:bCs/>
          <w:sz w:val="24"/>
          <w:szCs w:val="24"/>
        </w:rPr>
        <w:t xml:space="preserve">Краткая характеристика (паспорт) муниципальной </w:t>
      </w:r>
      <w:r>
        <w:rPr>
          <w:rFonts w:ascii="Times New Roman" w:hAnsi="Times New Roman" w:cs="Times New Roman"/>
          <w:b/>
          <w:bCs/>
          <w:sz w:val="24"/>
          <w:szCs w:val="24"/>
        </w:rPr>
        <w:t>под</w:t>
      </w:r>
      <w:r w:rsidRPr="0067585C">
        <w:rPr>
          <w:rFonts w:ascii="Times New Roman" w:hAnsi="Times New Roman" w:cs="Times New Roman"/>
          <w:b/>
          <w:bCs/>
          <w:sz w:val="24"/>
          <w:szCs w:val="24"/>
        </w:rPr>
        <w:t>программы</w:t>
      </w:r>
    </w:p>
    <w:p w:rsidR="0067585C" w:rsidRPr="00A62C3F" w:rsidRDefault="0067585C"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095"/>
      </w:tblGrid>
      <w:tr w:rsidR="00A62C3F" w:rsidRPr="00A62C3F" w:rsidTr="00A62C3F">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Наименование подпрограммы</w:t>
            </w:r>
          </w:p>
        </w:tc>
        <w:tc>
          <w:tcPr>
            <w:tcW w:w="6095"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Создание благоприятных условий для развития малого и среднего предпринимательства</w:t>
            </w:r>
          </w:p>
        </w:tc>
      </w:tr>
      <w:tr w:rsidR="00A62C3F" w:rsidRPr="00A62C3F" w:rsidTr="00A62C3F">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Координатор</w:t>
            </w:r>
          </w:p>
        </w:tc>
        <w:tc>
          <w:tcPr>
            <w:tcW w:w="6095" w:type="dxa"/>
          </w:tcPr>
          <w:p w:rsidR="00A62C3F" w:rsidRPr="00A62C3F" w:rsidRDefault="0067585C"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Первый з</w:t>
            </w:r>
            <w:r w:rsidR="00A62C3F" w:rsidRPr="00A62C3F">
              <w:rPr>
                <w:rFonts w:ascii="Times New Roman" w:hAnsi="Times New Roman" w:cs="Times New Roman"/>
                <w:sz w:val="24"/>
                <w:szCs w:val="24"/>
              </w:rPr>
              <w:t>аместитель Главы Администрации</w:t>
            </w:r>
            <w:r>
              <w:rPr>
                <w:rFonts w:ascii="Times New Roman" w:hAnsi="Times New Roman" w:cs="Times New Roman"/>
                <w:sz w:val="24"/>
                <w:szCs w:val="24"/>
              </w:rPr>
              <w:t xml:space="preserve"> муниципального образования «</w:t>
            </w:r>
            <w:r w:rsidR="00A62C3F" w:rsidRPr="00A62C3F">
              <w:rPr>
                <w:rFonts w:ascii="Times New Roman" w:hAnsi="Times New Roman" w:cs="Times New Roman"/>
                <w:sz w:val="24"/>
                <w:szCs w:val="24"/>
              </w:rPr>
              <w:t>Глазовск</w:t>
            </w:r>
            <w:r>
              <w:rPr>
                <w:rFonts w:ascii="Times New Roman" w:hAnsi="Times New Roman" w:cs="Times New Roman"/>
                <w:sz w:val="24"/>
                <w:szCs w:val="24"/>
              </w:rPr>
              <w:t>ий</w:t>
            </w:r>
            <w:r w:rsidR="00A62C3F" w:rsidRPr="00A62C3F">
              <w:rPr>
                <w:rFonts w:ascii="Times New Roman" w:hAnsi="Times New Roman" w:cs="Times New Roman"/>
                <w:sz w:val="24"/>
                <w:szCs w:val="24"/>
              </w:rPr>
              <w:t xml:space="preserve"> район</w:t>
            </w:r>
            <w:r>
              <w:rPr>
                <w:rFonts w:ascii="Times New Roman" w:hAnsi="Times New Roman" w:cs="Times New Roman"/>
                <w:sz w:val="24"/>
                <w:szCs w:val="24"/>
              </w:rPr>
              <w:t>»</w:t>
            </w:r>
          </w:p>
        </w:tc>
      </w:tr>
      <w:tr w:rsidR="00A62C3F" w:rsidRPr="00A62C3F" w:rsidTr="00A62C3F">
        <w:trPr>
          <w:trHeight w:val="654"/>
        </w:trPr>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Ответственный исполнитель </w:t>
            </w:r>
          </w:p>
        </w:tc>
        <w:tc>
          <w:tcPr>
            <w:tcW w:w="6095"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Отдел экономики муниципального образования «Глазовский район»</w:t>
            </w:r>
          </w:p>
        </w:tc>
      </w:tr>
      <w:tr w:rsidR="00A62C3F" w:rsidRPr="00A62C3F" w:rsidTr="00A62C3F">
        <w:trPr>
          <w:trHeight w:val="428"/>
        </w:trPr>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Соисполнители </w:t>
            </w:r>
          </w:p>
        </w:tc>
        <w:tc>
          <w:tcPr>
            <w:tcW w:w="6095"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Управление сельского хозяйства</w:t>
            </w:r>
            <w:r w:rsidR="0067585C">
              <w:rPr>
                <w:rFonts w:ascii="Times New Roman" w:hAnsi="Times New Roman" w:cs="Times New Roman"/>
                <w:sz w:val="24"/>
                <w:szCs w:val="24"/>
              </w:rPr>
              <w:t xml:space="preserve"> муниципального образования «Глазовский район»</w:t>
            </w:r>
          </w:p>
        </w:tc>
      </w:tr>
      <w:tr w:rsidR="00A62C3F" w:rsidRPr="00A62C3F" w:rsidTr="00A62C3F">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Цель</w:t>
            </w:r>
          </w:p>
        </w:tc>
        <w:tc>
          <w:tcPr>
            <w:tcW w:w="6095"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Создание благоприятных условий для развития малого и среднего предпринимательства</w:t>
            </w:r>
          </w:p>
        </w:tc>
      </w:tr>
      <w:tr w:rsidR="00A62C3F" w:rsidRPr="00A62C3F" w:rsidTr="00A62C3F">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Задачи </w:t>
            </w:r>
          </w:p>
        </w:tc>
        <w:tc>
          <w:tcPr>
            <w:tcW w:w="6095" w:type="dxa"/>
          </w:tcPr>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увеличение вклада малого и среднего предпринимательства в экономику Глазовского района;</w:t>
            </w:r>
          </w:p>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увеличение числа занятого населения в малом и среднем предпринимательстве;</w:t>
            </w:r>
          </w:p>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Глазовского района;</w:t>
            </w:r>
          </w:p>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содействие дальнейшему укреплению социального статуса, повышению имиджа предпринимательства;</w:t>
            </w:r>
          </w:p>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создание эффективной системы поддержки малого и среднего предпринимательства;</w:t>
            </w:r>
          </w:p>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совершенствование системы получения организационной, методической, консультационной и информационной поддержки по широкому спектру вопросов ведения бизнеса;</w:t>
            </w:r>
          </w:p>
          <w:p w:rsidR="00A62C3F" w:rsidRPr="00A62C3F" w:rsidRDefault="00A62C3F" w:rsidP="0067585C">
            <w:pPr>
              <w:numPr>
                <w:ilvl w:val="0"/>
                <w:numId w:val="4"/>
              </w:numPr>
              <w:tabs>
                <w:tab w:val="clear" w:pos="1440"/>
                <w:tab w:val="num" w:pos="34"/>
                <w:tab w:val="left" w:pos="317"/>
              </w:tabs>
              <w:autoSpaceDE w:val="0"/>
              <w:autoSpaceDN w:val="0"/>
              <w:adjustRightInd w:val="0"/>
              <w:spacing w:after="0" w:line="240" w:lineRule="auto"/>
              <w:ind w:left="0" w:firstLine="34"/>
              <w:jc w:val="both"/>
              <w:rPr>
                <w:rFonts w:ascii="Times New Roman" w:hAnsi="Times New Roman" w:cs="Times New Roman"/>
                <w:sz w:val="24"/>
                <w:szCs w:val="24"/>
              </w:rPr>
            </w:pPr>
            <w:r w:rsidRPr="00A62C3F">
              <w:rPr>
                <w:rFonts w:ascii="Times New Roman" w:hAnsi="Times New Roman" w:cs="Times New Roman"/>
                <w:sz w:val="24"/>
                <w:szCs w:val="24"/>
              </w:rPr>
              <w:t>содействие росту конкурентоспособности и продвижению продукции субъектов предпринимательства на рынок</w:t>
            </w:r>
          </w:p>
        </w:tc>
      </w:tr>
      <w:tr w:rsidR="00A62C3F" w:rsidRPr="00A62C3F" w:rsidTr="00A62C3F">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Целевые показатели (индикаторы) </w:t>
            </w:r>
          </w:p>
        </w:tc>
        <w:tc>
          <w:tcPr>
            <w:tcW w:w="6095" w:type="dxa"/>
          </w:tcPr>
          <w:p w:rsidR="00A62C3F" w:rsidRPr="00A62C3F" w:rsidRDefault="00A62C3F" w:rsidP="0067585C">
            <w:pPr>
              <w:numPr>
                <w:ilvl w:val="0"/>
                <w:numId w:val="5"/>
              </w:numPr>
              <w:tabs>
                <w:tab w:val="left" w:pos="317"/>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Число малых предприятий, ед.;</w:t>
            </w:r>
          </w:p>
          <w:p w:rsidR="00A62C3F" w:rsidRPr="00A62C3F" w:rsidRDefault="00A62C3F" w:rsidP="0067585C">
            <w:pPr>
              <w:numPr>
                <w:ilvl w:val="0"/>
                <w:numId w:val="5"/>
              </w:numPr>
              <w:tabs>
                <w:tab w:val="left" w:pos="317"/>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Число средних предприятий, ед.;</w:t>
            </w:r>
          </w:p>
          <w:p w:rsidR="00A62C3F" w:rsidRPr="00A62C3F" w:rsidRDefault="00A62C3F" w:rsidP="0067585C">
            <w:pPr>
              <w:numPr>
                <w:ilvl w:val="0"/>
                <w:numId w:val="5"/>
              </w:numPr>
              <w:tabs>
                <w:tab w:val="left" w:pos="317"/>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Численность индивидуальных предпринимателей, чел.;</w:t>
            </w:r>
          </w:p>
          <w:p w:rsidR="00A62C3F" w:rsidRPr="00A62C3F" w:rsidRDefault="00A62C3F" w:rsidP="0067585C">
            <w:pPr>
              <w:numPr>
                <w:ilvl w:val="0"/>
                <w:numId w:val="5"/>
              </w:numPr>
              <w:tabs>
                <w:tab w:val="left" w:pos="317"/>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Число субъектов малого и среднего предпринимательства в расчете на 10 тыс. человек населения, ед.;</w:t>
            </w:r>
          </w:p>
          <w:p w:rsidR="00A62C3F" w:rsidRPr="00A62C3F" w:rsidRDefault="00A62C3F" w:rsidP="0067585C">
            <w:pPr>
              <w:numPr>
                <w:ilvl w:val="0"/>
                <w:numId w:val="5"/>
              </w:numPr>
              <w:tabs>
                <w:tab w:val="left" w:pos="317"/>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A62C3F" w:rsidRPr="00A62C3F" w:rsidRDefault="00A62C3F" w:rsidP="0067585C">
            <w:pPr>
              <w:numPr>
                <w:ilvl w:val="0"/>
                <w:numId w:val="5"/>
              </w:numPr>
              <w:tabs>
                <w:tab w:val="left" w:pos="317"/>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Объем уплаченных налогов в бюджет района (Показатель включает следующие виды налогов: единый налог на вмененный доход для отдельных видов деятельности; единый сельскохозяйственный налог; </w:t>
            </w:r>
            <w:proofErr w:type="gramStart"/>
            <w:r w:rsidRPr="00A62C3F">
              <w:rPr>
                <w:rFonts w:ascii="Times New Roman" w:hAnsi="Times New Roman" w:cs="Times New Roman"/>
                <w:sz w:val="24"/>
                <w:szCs w:val="24"/>
              </w:rPr>
              <w:t xml:space="preserve">налог на доходы физических лиц с доходов, облагаемых по налоговой ставке, установленной пунктом 1 статьи </w:t>
            </w:r>
            <w:r w:rsidRPr="00A62C3F">
              <w:rPr>
                <w:rFonts w:ascii="Times New Roman" w:hAnsi="Times New Roman" w:cs="Times New Roman"/>
                <w:sz w:val="24"/>
                <w:szCs w:val="24"/>
              </w:rPr>
              <w:lastRenderedPageBreak/>
              <w:t>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налог, взимаемый в связи с применением патентной системы налогообложения)</w:t>
            </w:r>
            <w:proofErr w:type="gramEnd"/>
          </w:p>
        </w:tc>
      </w:tr>
      <w:tr w:rsidR="00A62C3F" w:rsidRPr="00A62C3F" w:rsidTr="00A62C3F">
        <w:trPr>
          <w:trHeight w:val="579"/>
        </w:trPr>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lastRenderedPageBreak/>
              <w:t>Сроки и этапы  реализации</w:t>
            </w:r>
          </w:p>
        </w:tc>
        <w:tc>
          <w:tcPr>
            <w:tcW w:w="6095"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 xml:space="preserve">2015–2020 годы. </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Этапы реализации подпрограммы не выделяются.</w:t>
            </w:r>
          </w:p>
        </w:tc>
      </w:tr>
      <w:tr w:rsidR="00A62C3F" w:rsidRPr="00A62C3F" w:rsidTr="00A62C3F">
        <w:trPr>
          <w:trHeight w:val="959"/>
        </w:trPr>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Ресурсное обеспечение за счет средств бюджета муниципального района </w:t>
            </w:r>
          </w:p>
        </w:tc>
        <w:tc>
          <w:tcPr>
            <w:tcW w:w="6095"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Общий объем финансирования мероприятий подпрограммы на 2015-2020 годы за счет собственных средств бюджета муниципального образования «Глазовский район» планируется в объеме 60,0 тыс. руб., в том числе по годам реализации муниципальной подпрограммы:</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2015 – 10,0 тыс. руб.;</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2016 – 10,0 тыс. руб.;</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2017 – 10,0 тыс. руб.;</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2018 – 10,0 тыс. руб.;</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2019 – 10,0 тыс. руб.;</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2020 – 10,0 тыс. руб.</w:t>
            </w:r>
          </w:p>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sz w:val="24"/>
                <w:szCs w:val="24"/>
              </w:rPr>
            </w:pPr>
            <w:r w:rsidRPr="00A62C3F">
              <w:rPr>
                <w:rFonts w:ascii="Times New Roman" w:hAnsi="Times New Roman" w:cs="Times New Roman"/>
                <w:sz w:val="24"/>
                <w:szCs w:val="24"/>
              </w:rPr>
              <w:t>Субсидии из бюджета Удмуртской Республики могут быть привлечены по итогам участия  Глазовского района в конкурсных процедурах по распределению субсидий на поддержку малого и среднего предпринимательства.</w:t>
            </w:r>
          </w:p>
        </w:tc>
      </w:tr>
      <w:tr w:rsidR="00A62C3F" w:rsidRPr="00A62C3F" w:rsidTr="00A62C3F">
        <w:trPr>
          <w:trHeight w:val="2262"/>
        </w:trPr>
        <w:tc>
          <w:tcPr>
            <w:tcW w:w="3544" w:type="dxa"/>
          </w:tcPr>
          <w:p w:rsidR="00A62C3F" w:rsidRPr="00A62C3F" w:rsidRDefault="00A62C3F" w:rsidP="0067585C">
            <w:pPr>
              <w:tabs>
                <w:tab w:val="left" w:pos="1134"/>
              </w:tabs>
              <w:autoSpaceDE w:val="0"/>
              <w:autoSpaceDN w:val="0"/>
              <w:adjustRightInd w:val="0"/>
              <w:spacing w:after="0" w:line="240" w:lineRule="auto"/>
              <w:ind w:firstLine="34"/>
              <w:jc w:val="both"/>
              <w:rPr>
                <w:rFonts w:ascii="Times New Roman" w:hAnsi="Times New Roman" w:cs="Times New Roman"/>
                <w:b/>
                <w:sz w:val="24"/>
                <w:szCs w:val="24"/>
              </w:rPr>
            </w:pPr>
            <w:r w:rsidRPr="00A62C3F">
              <w:rPr>
                <w:rFonts w:ascii="Times New Roman" w:hAnsi="Times New Roman" w:cs="Times New Roman"/>
                <w:sz w:val="24"/>
                <w:szCs w:val="24"/>
              </w:rPr>
              <w:t xml:space="preserve">Ожидаемые конечные результаты, оценка планируемой эффективности </w:t>
            </w:r>
          </w:p>
        </w:tc>
        <w:tc>
          <w:tcPr>
            <w:tcW w:w="6095" w:type="dxa"/>
          </w:tcPr>
          <w:p w:rsidR="00A62C3F" w:rsidRPr="00A62C3F" w:rsidRDefault="00A62C3F" w:rsidP="0067585C">
            <w:pPr>
              <w:numPr>
                <w:ilvl w:val="0"/>
                <w:numId w:val="6"/>
              </w:numPr>
              <w:tabs>
                <w:tab w:val="left" w:pos="459"/>
                <w:tab w:val="left" w:pos="1134"/>
              </w:tabs>
              <w:autoSpaceDE w:val="0"/>
              <w:autoSpaceDN w:val="0"/>
              <w:adjustRightInd w:val="0"/>
              <w:spacing w:after="0" w:line="240" w:lineRule="auto"/>
              <w:ind w:left="34" w:firstLine="34"/>
              <w:jc w:val="both"/>
              <w:rPr>
                <w:rFonts w:ascii="Times New Roman" w:hAnsi="Times New Roman" w:cs="Times New Roman"/>
                <w:sz w:val="24"/>
                <w:szCs w:val="24"/>
              </w:rPr>
            </w:pPr>
            <w:r w:rsidRPr="00A62C3F">
              <w:rPr>
                <w:rFonts w:ascii="Times New Roman" w:hAnsi="Times New Roman" w:cs="Times New Roman"/>
                <w:sz w:val="24"/>
                <w:szCs w:val="24"/>
              </w:rPr>
              <w:t>Число малых предприятий достигнет 74 ед.;</w:t>
            </w:r>
          </w:p>
          <w:p w:rsidR="00A62C3F" w:rsidRPr="00A62C3F" w:rsidRDefault="00A62C3F" w:rsidP="0067585C">
            <w:pPr>
              <w:numPr>
                <w:ilvl w:val="0"/>
                <w:numId w:val="6"/>
              </w:numPr>
              <w:tabs>
                <w:tab w:val="left" w:pos="459"/>
                <w:tab w:val="left" w:pos="1134"/>
              </w:tabs>
              <w:autoSpaceDE w:val="0"/>
              <w:autoSpaceDN w:val="0"/>
              <w:adjustRightInd w:val="0"/>
              <w:spacing w:after="0" w:line="240" w:lineRule="auto"/>
              <w:ind w:left="34" w:firstLine="34"/>
              <w:jc w:val="both"/>
              <w:rPr>
                <w:rFonts w:ascii="Times New Roman" w:hAnsi="Times New Roman" w:cs="Times New Roman"/>
                <w:sz w:val="24"/>
                <w:szCs w:val="24"/>
              </w:rPr>
            </w:pPr>
            <w:r w:rsidRPr="00A62C3F">
              <w:rPr>
                <w:rFonts w:ascii="Times New Roman" w:hAnsi="Times New Roman" w:cs="Times New Roman"/>
                <w:sz w:val="24"/>
                <w:szCs w:val="24"/>
              </w:rPr>
              <w:t>Число средних предприятий достигнет 7 ед.;</w:t>
            </w:r>
          </w:p>
          <w:p w:rsidR="00A62C3F" w:rsidRPr="00A62C3F" w:rsidRDefault="00A62C3F" w:rsidP="0067585C">
            <w:pPr>
              <w:numPr>
                <w:ilvl w:val="0"/>
                <w:numId w:val="6"/>
              </w:numPr>
              <w:tabs>
                <w:tab w:val="left" w:pos="459"/>
                <w:tab w:val="left" w:pos="1134"/>
              </w:tabs>
              <w:autoSpaceDE w:val="0"/>
              <w:autoSpaceDN w:val="0"/>
              <w:adjustRightInd w:val="0"/>
              <w:spacing w:after="0" w:line="240" w:lineRule="auto"/>
              <w:ind w:left="34" w:firstLine="34"/>
              <w:jc w:val="both"/>
              <w:rPr>
                <w:rFonts w:ascii="Times New Roman" w:hAnsi="Times New Roman" w:cs="Times New Roman"/>
                <w:sz w:val="24"/>
                <w:szCs w:val="24"/>
              </w:rPr>
            </w:pPr>
            <w:r w:rsidRPr="00A62C3F">
              <w:rPr>
                <w:rFonts w:ascii="Times New Roman" w:hAnsi="Times New Roman" w:cs="Times New Roman"/>
                <w:sz w:val="24"/>
                <w:szCs w:val="24"/>
              </w:rPr>
              <w:t>Численность индивидуальных предпринимателей достигнет 478 чел.;</w:t>
            </w:r>
          </w:p>
          <w:p w:rsidR="00A62C3F" w:rsidRPr="00A62C3F" w:rsidRDefault="00A62C3F" w:rsidP="0067585C">
            <w:pPr>
              <w:numPr>
                <w:ilvl w:val="0"/>
                <w:numId w:val="6"/>
              </w:numPr>
              <w:tabs>
                <w:tab w:val="left" w:pos="459"/>
                <w:tab w:val="left" w:pos="1134"/>
              </w:tabs>
              <w:autoSpaceDE w:val="0"/>
              <w:autoSpaceDN w:val="0"/>
              <w:adjustRightInd w:val="0"/>
              <w:spacing w:after="0" w:line="240" w:lineRule="auto"/>
              <w:ind w:left="34" w:firstLine="34"/>
              <w:jc w:val="both"/>
              <w:rPr>
                <w:rFonts w:ascii="Times New Roman" w:hAnsi="Times New Roman" w:cs="Times New Roman"/>
                <w:sz w:val="24"/>
                <w:szCs w:val="24"/>
              </w:rPr>
            </w:pPr>
            <w:r w:rsidRPr="00A62C3F">
              <w:rPr>
                <w:rFonts w:ascii="Times New Roman" w:hAnsi="Times New Roman" w:cs="Times New Roman"/>
                <w:sz w:val="24"/>
                <w:szCs w:val="24"/>
              </w:rPr>
              <w:t>Число субъектов малого и среднего предпринимательства в расчете на 10 тыс. человек населения достигнет 318 ед.;</w:t>
            </w:r>
          </w:p>
          <w:p w:rsidR="00A62C3F" w:rsidRPr="00A62C3F" w:rsidRDefault="00A62C3F" w:rsidP="0067585C">
            <w:pPr>
              <w:numPr>
                <w:ilvl w:val="0"/>
                <w:numId w:val="6"/>
              </w:numPr>
              <w:tabs>
                <w:tab w:val="left" w:pos="459"/>
                <w:tab w:val="left" w:pos="1134"/>
              </w:tabs>
              <w:autoSpaceDE w:val="0"/>
              <w:autoSpaceDN w:val="0"/>
              <w:adjustRightInd w:val="0"/>
              <w:spacing w:after="0" w:line="240" w:lineRule="auto"/>
              <w:ind w:left="34" w:firstLine="34"/>
              <w:jc w:val="both"/>
              <w:rPr>
                <w:rFonts w:ascii="Times New Roman" w:hAnsi="Times New Roman" w:cs="Times New Roman"/>
                <w:sz w:val="24"/>
                <w:szCs w:val="24"/>
              </w:rPr>
            </w:pPr>
            <w:r w:rsidRPr="00A62C3F">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достигнет 60%;</w:t>
            </w:r>
          </w:p>
          <w:p w:rsidR="00A62C3F" w:rsidRPr="00A62C3F" w:rsidRDefault="00A62C3F" w:rsidP="0067585C">
            <w:pPr>
              <w:numPr>
                <w:ilvl w:val="0"/>
                <w:numId w:val="6"/>
              </w:numPr>
              <w:tabs>
                <w:tab w:val="left" w:pos="459"/>
                <w:tab w:val="left" w:pos="1134"/>
              </w:tabs>
              <w:autoSpaceDE w:val="0"/>
              <w:autoSpaceDN w:val="0"/>
              <w:adjustRightInd w:val="0"/>
              <w:spacing w:after="0" w:line="240" w:lineRule="auto"/>
              <w:ind w:left="34" w:firstLine="34"/>
              <w:jc w:val="both"/>
              <w:rPr>
                <w:rFonts w:ascii="Times New Roman" w:hAnsi="Times New Roman" w:cs="Times New Roman"/>
                <w:sz w:val="24"/>
                <w:szCs w:val="24"/>
              </w:rPr>
            </w:pPr>
            <w:r w:rsidRPr="00A62C3F">
              <w:rPr>
                <w:rFonts w:ascii="Times New Roman" w:hAnsi="Times New Roman" w:cs="Times New Roman"/>
                <w:sz w:val="24"/>
                <w:szCs w:val="24"/>
              </w:rPr>
              <w:t>Объем уплаченных налогов достигнет 3574,7 тыс. рублей.</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67585C"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2.1 Характеристика сферы деятельности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Малое и среднее предпринимательство играет важную роль в экономике страны, региона, муниципалитета. Данный сегмент предприятий во многом определяет состояние и темпы развития экономики, ее устойчивость к кризисным явлениям, влияет на уровень занятости и экономической активности населения.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Значимость малого и среднего предпринимательства для экономики страны, республики, района определяется следующими факторами: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малые предприятия способны обеспечивать оперативное создание рабочих мест и </w:t>
      </w:r>
      <w:proofErr w:type="spellStart"/>
      <w:r w:rsidRPr="00A62C3F">
        <w:rPr>
          <w:rFonts w:ascii="Times New Roman" w:hAnsi="Times New Roman" w:cs="Times New Roman"/>
          <w:bCs/>
          <w:sz w:val="24"/>
          <w:szCs w:val="24"/>
        </w:rPr>
        <w:t>самозанятость</w:t>
      </w:r>
      <w:proofErr w:type="spellEnd"/>
      <w:r w:rsidRPr="00A62C3F">
        <w:rPr>
          <w:rFonts w:ascii="Times New Roman" w:hAnsi="Times New Roman" w:cs="Times New Roman"/>
          <w:bCs/>
          <w:sz w:val="24"/>
          <w:szCs w:val="24"/>
        </w:rPr>
        <w:t xml:space="preserve"> населения;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они влияют на увеличение доходной части бюджетов всех уровней;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способствуют формированию конкурентной среды, насыщению рынков товарами и услугами, не требуя крупных вложений на старте;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lastRenderedPageBreak/>
        <w:t>способны оперативно и эффективно решать проблемы реструктуризации экономики;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sz w:val="24"/>
          <w:szCs w:val="24"/>
        </w:rPr>
        <w:t>малое и среднее предпринимательство обеспечивает экономике необходимую гибкость, поскольку гораздо быстрее реагирует на появление новых потребностей</w:t>
      </w:r>
      <w:r w:rsidRPr="00A62C3F">
        <w:rPr>
          <w:rFonts w:ascii="Times New Roman" w:hAnsi="Times New Roman" w:cs="Times New Roman"/>
          <w:bCs/>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Именно поэтому развитию малого и среднего предпринимательства уделяется особое внимание со стороны руководства страны.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на 1 января 2014 года зарегистрировано 275 индивидуальных предпринимателей. Из них 43,6% или 148 индивидуальных предпринимателей по состоянию на 01.01.2014 года ведут хозяйственную деятельность, в том числе в городе Глазов и за пределами района и республики. Малых предприятий – 60 единиц, средних – 7 единиц. Глазовский район является сельскохозяйственным районом. Крупных промышленных предприятий на территории Глазовского района нет.</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Сведения, характеризующие деятельность малого и среднего предпринимательства за 2010-2013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244"/>
        <w:gridCol w:w="1253"/>
        <w:gridCol w:w="1252"/>
        <w:gridCol w:w="1254"/>
        <w:gridCol w:w="1254"/>
      </w:tblGrid>
      <w:tr w:rsidR="00A62C3F" w:rsidRPr="0067585C" w:rsidTr="00A62C3F">
        <w:tc>
          <w:tcPr>
            <w:tcW w:w="3227" w:type="dxa"/>
            <w:vAlign w:val="center"/>
          </w:tcPr>
          <w:p w:rsidR="00A62C3F" w:rsidRPr="0067585C"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Показатель</w:t>
            </w:r>
          </w:p>
        </w:tc>
        <w:tc>
          <w:tcPr>
            <w:tcW w:w="1244" w:type="dxa"/>
            <w:vAlign w:val="center"/>
          </w:tcPr>
          <w:p w:rsidR="00A62C3F" w:rsidRPr="0067585C"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ед. изм.</w:t>
            </w:r>
          </w:p>
        </w:tc>
        <w:tc>
          <w:tcPr>
            <w:tcW w:w="1253" w:type="dxa"/>
            <w:vAlign w:val="center"/>
          </w:tcPr>
          <w:p w:rsidR="00A62C3F" w:rsidRPr="0067585C"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2010</w:t>
            </w:r>
          </w:p>
        </w:tc>
        <w:tc>
          <w:tcPr>
            <w:tcW w:w="1252" w:type="dxa"/>
            <w:vAlign w:val="center"/>
          </w:tcPr>
          <w:p w:rsidR="00A62C3F" w:rsidRPr="0067585C"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2011</w:t>
            </w:r>
          </w:p>
        </w:tc>
        <w:tc>
          <w:tcPr>
            <w:tcW w:w="1254" w:type="dxa"/>
            <w:vAlign w:val="center"/>
          </w:tcPr>
          <w:p w:rsidR="00A62C3F" w:rsidRPr="0067585C"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2012</w:t>
            </w:r>
          </w:p>
        </w:tc>
        <w:tc>
          <w:tcPr>
            <w:tcW w:w="1254" w:type="dxa"/>
            <w:vAlign w:val="center"/>
          </w:tcPr>
          <w:p w:rsidR="00A62C3F" w:rsidRPr="0067585C" w:rsidRDefault="00A62C3F"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67585C">
              <w:rPr>
                <w:rFonts w:ascii="Times New Roman" w:hAnsi="Times New Roman" w:cs="Times New Roman"/>
                <w:b/>
                <w:sz w:val="24"/>
                <w:szCs w:val="24"/>
              </w:rPr>
              <w:t>2013</w:t>
            </w:r>
          </w:p>
        </w:tc>
      </w:tr>
      <w:tr w:rsidR="00A62C3F" w:rsidRPr="00A62C3F" w:rsidTr="00A62C3F">
        <w:tc>
          <w:tcPr>
            <w:tcW w:w="3227"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Число индивидуальных предпринимателей (ПБОЮЛ)</w:t>
            </w:r>
          </w:p>
        </w:tc>
        <w:tc>
          <w:tcPr>
            <w:tcW w:w="124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253"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363</w:t>
            </w:r>
          </w:p>
        </w:tc>
        <w:tc>
          <w:tcPr>
            <w:tcW w:w="1252"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370/253*</w:t>
            </w:r>
          </w:p>
        </w:tc>
        <w:tc>
          <w:tcPr>
            <w:tcW w:w="125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360/148*</w:t>
            </w:r>
          </w:p>
        </w:tc>
        <w:tc>
          <w:tcPr>
            <w:tcW w:w="125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275</w:t>
            </w:r>
          </w:p>
        </w:tc>
      </w:tr>
      <w:tr w:rsidR="00A62C3F" w:rsidRPr="00A62C3F" w:rsidTr="00A62C3F">
        <w:tc>
          <w:tcPr>
            <w:tcW w:w="3227"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Число малых предприятий, в том числе микро-предприятий (работающих от 1 до 100 чел.)</w:t>
            </w:r>
          </w:p>
        </w:tc>
        <w:tc>
          <w:tcPr>
            <w:tcW w:w="124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253"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54</w:t>
            </w:r>
          </w:p>
        </w:tc>
        <w:tc>
          <w:tcPr>
            <w:tcW w:w="1252"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52</w:t>
            </w:r>
          </w:p>
        </w:tc>
        <w:tc>
          <w:tcPr>
            <w:tcW w:w="125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79/60**</w:t>
            </w:r>
          </w:p>
        </w:tc>
        <w:tc>
          <w:tcPr>
            <w:tcW w:w="125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84/60**</w:t>
            </w:r>
          </w:p>
        </w:tc>
      </w:tr>
      <w:tr w:rsidR="00A62C3F" w:rsidRPr="00A62C3F" w:rsidTr="00A62C3F">
        <w:tc>
          <w:tcPr>
            <w:tcW w:w="3227"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Число средних предприятий (работающих от 101 до 250 чел)</w:t>
            </w:r>
          </w:p>
        </w:tc>
        <w:tc>
          <w:tcPr>
            <w:tcW w:w="124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253"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c>
          <w:tcPr>
            <w:tcW w:w="1252"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c>
          <w:tcPr>
            <w:tcW w:w="125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c>
          <w:tcPr>
            <w:tcW w:w="125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r>
      <w:tr w:rsidR="00A62C3F" w:rsidRPr="00A62C3F" w:rsidTr="00A62C3F">
        <w:tc>
          <w:tcPr>
            <w:tcW w:w="3227"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proofErr w:type="gramStart"/>
            <w:r w:rsidRPr="00A62C3F">
              <w:rPr>
                <w:rFonts w:ascii="Times New Roman" w:hAnsi="Times New Roman" w:cs="Times New Roman"/>
                <w:bCs/>
                <w:sz w:val="24"/>
                <w:szCs w:val="24"/>
              </w:rPr>
              <w:t>Среднесписочная численность работающих у субъектов малого и среднего предпринимательства, в т. ч.:</w:t>
            </w:r>
            <w:proofErr w:type="gramEnd"/>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 xml:space="preserve">- на </w:t>
            </w:r>
            <w:proofErr w:type="spellStart"/>
            <w:r w:rsidRPr="00A62C3F">
              <w:rPr>
                <w:rFonts w:ascii="Times New Roman" w:hAnsi="Times New Roman" w:cs="Times New Roman"/>
                <w:bCs/>
                <w:sz w:val="24"/>
                <w:szCs w:val="24"/>
              </w:rPr>
              <w:t>микропредприятиях</w:t>
            </w:r>
            <w:proofErr w:type="spellEnd"/>
            <w:r w:rsidRPr="00A62C3F">
              <w:rPr>
                <w:rFonts w:ascii="Times New Roman" w:hAnsi="Times New Roman" w:cs="Times New Roman"/>
                <w:bCs/>
                <w:sz w:val="24"/>
                <w:szCs w:val="24"/>
              </w:rPr>
              <w:t xml:space="preserve"> (от 1 до 16)</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 на малых предприятиях (от 16 до 100)</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 на средних предприятиях (от 100 до 250)</w:t>
            </w:r>
          </w:p>
        </w:tc>
        <w:tc>
          <w:tcPr>
            <w:tcW w:w="124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чел.</w:t>
            </w:r>
          </w:p>
        </w:tc>
        <w:tc>
          <w:tcPr>
            <w:tcW w:w="1253"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1894</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88</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616</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1190</w:t>
            </w:r>
          </w:p>
        </w:tc>
        <w:tc>
          <w:tcPr>
            <w:tcW w:w="1252"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1820</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79</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578</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1163</w:t>
            </w:r>
          </w:p>
        </w:tc>
        <w:tc>
          <w:tcPr>
            <w:tcW w:w="1254"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1648</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111</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434</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1112</w:t>
            </w:r>
          </w:p>
        </w:tc>
        <w:tc>
          <w:tcPr>
            <w:tcW w:w="1254"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1647</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1069</w:t>
            </w:r>
          </w:p>
        </w:tc>
      </w:tr>
      <w:tr w:rsidR="00A62C3F" w:rsidRPr="00A62C3F" w:rsidTr="00A62C3F">
        <w:tc>
          <w:tcPr>
            <w:tcW w:w="3227"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Оборот организаций в совокупности, в том числе:</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 xml:space="preserve">- малых предприятий (включая </w:t>
            </w:r>
            <w:proofErr w:type="spellStart"/>
            <w:r w:rsidRPr="00A62C3F">
              <w:rPr>
                <w:rFonts w:ascii="Times New Roman" w:hAnsi="Times New Roman" w:cs="Times New Roman"/>
                <w:bCs/>
                <w:sz w:val="24"/>
                <w:szCs w:val="24"/>
              </w:rPr>
              <w:t>микропредприятия</w:t>
            </w:r>
            <w:proofErr w:type="spellEnd"/>
            <w:r w:rsidRPr="00A62C3F">
              <w:rPr>
                <w:rFonts w:ascii="Times New Roman" w:hAnsi="Times New Roman" w:cs="Times New Roman"/>
                <w:bCs/>
                <w:sz w:val="24"/>
                <w:szCs w:val="24"/>
              </w:rPr>
              <w:t>)</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 средних предприятий</w:t>
            </w:r>
          </w:p>
        </w:tc>
        <w:tc>
          <w:tcPr>
            <w:tcW w:w="124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bCs/>
                <w:sz w:val="24"/>
                <w:szCs w:val="24"/>
              </w:rPr>
              <w:t>млн. руб.</w:t>
            </w:r>
          </w:p>
        </w:tc>
        <w:tc>
          <w:tcPr>
            <w:tcW w:w="1253"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426,2</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160,5</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249,0</w:t>
            </w:r>
          </w:p>
        </w:tc>
        <w:tc>
          <w:tcPr>
            <w:tcW w:w="1252"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485,6</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113,3</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372,3</w:t>
            </w:r>
          </w:p>
        </w:tc>
        <w:tc>
          <w:tcPr>
            <w:tcW w:w="1254"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576,8</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198,6</w:t>
            </w: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378,2</w:t>
            </w:r>
          </w:p>
        </w:tc>
        <w:tc>
          <w:tcPr>
            <w:tcW w:w="1254"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432,3</w:t>
            </w:r>
          </w:p>
        </w:tc>
      </w:tr>
      <w:tr w:rsidR="00A62C3F" w:rsidRPr="00A62C3F" w:rsidTr="00A62C3F">
        <w:tc>
          <w:tcPr>
            <w:tcW w:w="3227"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Средства местного бюджета, направленные на поддержку МСП</w:t>
            </w:r>
          </w:p>
        </w:tc>
        <w:tc>
          <w:tcPr>
            <w:tcW w:w="1244" w:type="dxa"/>
            <w:vAlign w:val="center"/>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тыс. руб.</w:t>
            </w:r>
          </w:p>
        </w:tc>
        <w:tc>
          <w:tcPr>
            <w:tcW w:w="1253"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1252"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1254"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60,0</w:t>
            </w:r>
          </w:p>
        </w:tc>
        <w:tc>
          <w:tcPr>
            <w:tcW w:w="1254" w:type="dxa"/>
          </w:tcPr>
          <w:p w:rsidR="00A62C3F" w:rsidRPr="00A62C3F" w:rsidRDefault="00A62C3F" w:rsidP="0067585C">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8,5</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 2011 года по 2013 год численность индивидуальных предпринимателей снизилась с 370 до 275. Количество малых предприятий увеличилось с 52 до 60 организаций. Численность средних предприятий остается на протяжении трех лет неизменным. Оборот организаций увеличивается около 15-18% в год.</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Снижение в 2013 году количества индивидуальных предпринимателей </w:t>
      </w:r>
      <w:r w:rsidRPr="00A62C3F">
        <w:rPr>
          <w:rFonts w:ascii="Times New Roman" w:hAnsi="Times New Roman" w:cs="Times New Roman"/>
          <w:bCs/>
          <w:sz w:val="24"/>
          <w:szCs w:val="24"/>
        </w:rPr>
        <w:t xml:space="preserve">вызвано  изменением федерального законодательства в части исчисления размера </w:t>
      </w:r>
      <w:r w:rsidRPr="00A62C3F">
        <w:rPr>
          <w:rFonts w:ascii="Times New Roman" w:hAnsi="Times New Roman" w:cs="Times New Roman"/>
          <w:sz w:val="24"/>
          <w:szCs w:val="24"/>
        </w:rPr>
        <w:t xml:space="preserve">страховых взносов в Пенсионный фонд РФ. Значительное увеличение размера страховых взносов привело к тому, что индивидуальные предприниматели прекращали ведение своей деятельности, снимались с налогового учета. За 2012 год в регистрирующие органы обратились и были </w:t>
      </w:r>
      <w:r w:rsidRPr="00A62C3F">
        <w:rPr>
          <w:rFonts w:ascii="Times New Roman" w:hAnsi="Times New Roman" w:cs="Times New Roman"/>
          <w:sz w:val="24"/>
          <w:szCs w:val="24"/>
        </w:rPr>
        <w:lastRenderedPageBreak/>
        <w:t xml:space="preserve">сняты с учета 124 </w:t>
      </w:r>
      <w:proofErr w:type="gramStart"/>
      <w:r w:rsidRPr="00A62C3F">
        <w:rPr>
          <w:rFonts w:ascii="Times New Roman" w:hAnsi="Times New Roman" w:cs="Times New Roman"/>
          <w:sz w:val="24"/>
          <w:szCs w:val="24"/>
        </w:rPr>
        <w:t>индивидуальных</w:t>
      </w:r>
      <w:proofErr w:type="gramEnd"/>
      <w:r w:rsidRPr="00A62C3F">
        <w:rPr>
          <w:rFonts w:ascii="Times New Roman" w:hAnsi="Times New Roman" w:cs="Times New Roman"/>
          <w:sz w:val="24"/>
          <w:szCs w:val="24"/>
        </w:rPr>
        <w:t xml:space="preserve"> предпринимателя. Продолжалась тенденция снижения количества предпринимателей и в 2013 году. За 2013 год снялись с учета 118 человек.</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На официальном портале муниципального образования «Глазовский район» в разделе «Предпринимательство» размещается актуальная информация для представителей бизнеса. Основные разделы страницы: поддержка малого бизнеса; мероприятия, конкурсы, ярмарки, семинары; законодательство в сфере малого бизнеса; мероприятия, проводимые </w:t>
      </w:r>
      <w:proofErr w:type="spellStart"/>
      <w:r w:rsidRPr="00A62C3F">
        <w:rPr>
          <w:rFonts w:ascii="Times New Roman" w:hAnsi="Times New Roman" w:cs="Times New Roman"/>
          <w:sz w:val="24"/>
          <w:szCs w:val="24"/>
        </w:rPr>
        <w:t>Глазовским</w:t>
      </w:r>
      <w:proofErr w:type="spellEnd"/>
      <w:r w:rsidRPr="00A62C3F">
        <w:rPr>
          <w:rFonts w:ascii="Times New Roman" w:hAnsi="Times New Roman" w:cs="Times New Roman"/>
          <w:sz w:val="24"/>
          <w:szCs w:val="24"/>
        </w:rPr>
        <w:t xml:space="preserve"> </w:t>
      </w:r>
      <w:proofErr w:type="gramStart"/>
      <w:r w:rsidRPr="00A62C3F">
        <w:rPr>
          <w:rFonts w:ascii="Times New Roman" w:hAnsi="Times New Roman" w:cs="Times New Roman"/>
          <w:sz w:val="24"/>
          <w:szCs w:val="24"/>
        </w:rPr>
        <w:t>бизнес-инкубатором</w:t>
      </w:r>
      <w:proofErr w:type="gramEnd"/>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Продолжает реализацию муниципальная целевая программа «Развитие малого и среднего предпринимательства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на 2010-2014 годы», вопросы развития малого предпринимательства нашли свое отражение в Программе социально-экономического и социального развития Глазовского района на 2009-2014 годы.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Факторы, сдерживающие развитие предпринимательства в районе: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недостаток собственных финансовых ресурсов для инвестирования в основной капитал;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продолжающийся отток экономически активного населения и квалифицированной рабочей силы за пределы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недоступность банковского кредитования для вновь создаваемых субъектов малого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частые изменения в системе налогообложения, пенсионного страхования;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уменьшение числа желающих заниматься собственным делом;</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пригородный район, большая часть жителей района (45% общего числа трудоспособного населения) работает в г. Глазов. Отток трудоспособного населения в г. Глазов и за пределы района и республики, в том числе без официальной перерегистрации. Отдалённость населённых пунктов от г. Глазова и малая численность жителей, проживающих в этих населённых пунктах, являются основными причинами, сдерживающими предпринимателей для открытия предприятий или бизнеса из-за не востребованности оказываемых товаров (работ, услуг), которые они могли бы производить.</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Вышеперечисленные проблемы малого и среднего предпринимательства требуют комплексного подхода к их решению программно-целевым методом.</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67585C" w:rsidP="0067585C">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2.2 Приоритеты, цели и задачи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sz w:val="24"/>
          <w:szCs w:val="24"/>
        </w:rPr>
        <w:t xml:space="preserve">      </w:t>
      </w:r>
      <w:r w:rsidRPr="00A62C3F">
        <w:rPr>
          <w:rFonts w:ascii="Times New Roman" w:hAnsi="Times New Roman" w:cs="Times New Roman"/>
          <w:bCs/>
          <w:sz w:val="24"/>
          <w:szCs w:val="24"/>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Правовое регулирование развития малого и среднего предпринимательства осуществляется Федеральным </w:t>
      </w:r>
      <w:hyperlink r:id="rId11" w:history="1">
        <w:r w:rsidRPr="00A62C3F">
          <w:rPr>
            <w:rStyle w:val="a8"/>
            <w:rFonts w:ascii="Times New Roman" w:hAnsi="Times New Roman" w:cs="Times New Roman"/>
            <w:bCs/>
            <w:sz w:val="24"/>
            <w:szCs w:val="24"/>
          </w:rPr>
          <w:t>законом</w:t>
        </w:r>
      </w:hyperlink>
      <w:r w:rsidRPr="00A62C3F">
        <w:rPr>
          <w:rFonts w:ascii="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hyperlink r:id="rId12" w:history="1">
        <w:r w:rsidRPr="00A62C3F">
          <w:rPr>
            <w:rStyle w:val="a8"/>
            <w:rFonts w:ascii="Times New Roman" w:hAnsi="Times New Roman" w:cs="Times New Roman"/>
            <w:bCs/>
            <w:sz w:val="24"/>
            <w:szCs w:val="24"/>
          </w:rPr>
          <w:t>Законом</w:t>
        </w:r>
      </w:hyperlink>
      <w:r w:rsidRPr="00A62C3F">
        <w:rPr>
          <w:rFonts w:ascii="Times New Roman" w:hAnsi="Times New Roman" w:cs="Times New Roman"/>
          <w:bCs/>
          <w:sz w:val="24"/>
          <w:szCs w:val="24"/>
        </w:rPr>
        <w:t xml:space="preserve"> Удмуртской Республики от 8 октября 2008 года № 34-РЗ «О развитии малого и среднего предпринимательства Удмуртской Республики».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Одной из задач государственной программы Удмуртской Республики «Создание условий для устойчивого экономического развития Удмуртской Республики (2013 - 2015 годы)», утвержденной постановлением Правительства Удмуртской Республики от 15 апреля 2013 г. № 161, является - создание условий для развития малого и среднего бизнеса.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В целях реализации мер по созданию благоприятных условий ведения предпринимательской деятельности распоряжением Правительства Удмуртской Республики от 22 июля 2013 года № 467-р утвержден План мероприятий по созданию благоприятных условий ведения предпринимательской деятельности в Удмуртской Республике на 2013 - 2018 годы.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Основными принципами государственной политики в области развития малого и среднего предпринимательства в Российской Федерации являются: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62C3F">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Цель подпрограммы - </w:t>
      </w:r>
      <w:r w:rsidRPr="00A62C3F">
        <w:rPr>
          <w:rFonts w:ascii="Times New Roman" w:hAnsi="Times New Roman" w:cs="Times New Roman"/>
          <w:sz w:val="24"/>
          <w:szCs w:val="24"/>
        </w:rPr>
        <w:t>создание благоприятных условий для развития малого и среднего предпринимательства на территории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Для достижения основной цели подпрограммы и обеспечения результатов ее реализации, а также исходя из объективных потребностей малого и среднего предпринимательства, необходимо решить следующие задачи по основным направлениям:</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1. увеличение вклада малого и среднего предпринимательства в экономику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2. увеличение числа занятого населения в малом и среднем предпринимательстве;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3. 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4. содействие дальнейшему укреплению социального статуса, повышению имиджа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5. создание эффективной системы поддержки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6. совершенствование системы получения организационной, методической, консультационной и информационной поддержки по широкому спектру вопросов ведения бизнеса;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7. содействие росту конкурентоспособности и продвижению продукции субъектов предпринимательства на рынок.</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Предполагаемые способы решения поставленных задач Программы:</w:t>
      </w:r>
    </w:p>
    <w:p w:rsidR="00A62C3F" w:rsidRPr="00A62C3F" w:rsidRDefault="00A62C3F" w:rsidP="00A62C3F">
      <w:pPr>
        <w:numPr>
          <w:ilvl w:val="0"/>
          <w:numId w:val="2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Создание мотивов для организации собственного бизнеса;</w:t>
      </w:r>
    </w:p>
    <w:p w:rsidR="00A62C3F" w:rsidRPr="00A62C3F" w:rsidRDefault="00A62C3F" w:rsidP="00A62C3F">
      <w:pPr>
        <w:numPr>
          <w:ilvl w:val="0"/>
          <w:numId w:val="2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Развитие кадрового потенциала субъектов малого и среднего предпринимательства;</w:t>
      </w:r>
    </w:p>
    <w:p w:rsidR="00A62C3F" w:rsidRPr="00A62C3F" w:rsidRDefault="00A62C3F" w:rsidP="00A62C3F">
      <w:pPr>
        <w:numPr>
          <w:ilvl w:val="0"/>
          <w:numId w:val="2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Обеспечение доступности финансово-кредитного ресурса для субъектов малого и среднего предпринимательства;</w:t>
      </w:r>
    </w:p>
    <w:p w:rsidR="00A62C3F" w:rsidRPr="00A62C3F" w:rsidRDefault="00A62C3F" w:rsidP="00A62C3F">
      <w:pPr>
        <w:numPr>
          <w:ilvl w:val="0"/>
          <w:numId w:val="2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Совершенствование системы информационного обеспечения субъектов малого и среднего предпринимательства;</w:t>
      </w:r>
    </w:p>
    <w:p w:rsidR="00A62C3F" w:rsidRPr="00A62C3F" w:rsidRDefault="00A62C3F" w:rsidP="00A62C3F">
      <w:pPr>
        <w:numPr>
          <w:ilvl w:val="0"/>
          <w:numId w:val="2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Мероприятия, направленные на привлекательность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B72F0" w:rsidP="00AB72F0">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A62C3F" w:rsidRPr="00A62C3F">
        <w:rPr>
          <w:rFonts w:ascii="Times New Roman" w:hAnsi="Times New Roman" w:cs="Times New Roman"/>
          <w:b/>
          <w:sz w:val="24"/>
          <w:szCs w:val="24"/>
        </w:rPr>
        <w:t>2.3 Целевые показатели (индикаторы)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качестве целевых показателей (индикаторов) подпрограммы определены: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1. Число малых предприятий, ед.;</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2. Число средних предприятий, ед.;</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3. Численность индивидуальных предпринимателей, чел.;</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4. Число субъектов малого и среднего предпринимательства в расчете на 10 тыс. человек населения, ед.;</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Показатель характеризует уровень развития малого и среднего предпринимательства в районе, влияет на доходы и занятость населения. </w:t>
      </w:r>
      <w:proofErr w:type="gramStart"/>
      <w:r w:rsidRPr="00A62C3F">
        <w:rPr>
          <w:rFonts w:ascii="Times New Roman" w:hAnsi="Times New Roman" w:cs="Times New Roman"/>
          <w:sz w:val="24"/>
          <w:szCs w:val="24"/>
        </w:rPr>
        <w:t>Предусмотрен</w:t>
      </w:r>
      <w:proofErr w:type="gramEnd"/>
      <w:r w:rsidRPr="00A62C3F">
        <w:rPr>
          <w:rFonts w:ascii="Times New Roman" w:hAnsi="Times New Roman" w:cs="Times New Roman"/>
          <w:sz w:val="24"/>
          <w:szCs w:val="24"/>
        </w:rPr>
        <w:t xml:space="preserve"> в составе показателей для оценки эффективности деятельности органов местного самоуправления.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5.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Показатель характеризует уровень трудовых ресурсов, занятых в сфере малого и среднего предпринимательства. </w:t>
      </w:r>
      <w:proofErr w:type="gramStart"/>
      <w:r w:rsidRPr="00A62C3F">
        <w:rPr>
          <w:rFonts w:ascii="Times New Roman" w:hAnsi="Times New Roman" w:cs="Times New Roman"/>
          <w:sz w:val="24"/>
          <w:szCs w:val="24"/>
        </w:rPr>
        <w:t>Предусмотрен</w:t>
      </w:r>
      <w:proofErr w:type="gramEnd"/>
      <w:r w:rsidRPr="00A62C3F">
        <w:rPr>
          <w:rFonts w:ascii="Times New Roman" w:hAnsi="Times New Roman" w:cs="Times New Roman"/>
          <w:sz w:val="24"/>
          <w:szCs w:val="24"/>
        </w:rPr>
        <w:t xml:space="preserve"> в составе показателей для оценки эффективности деятельности органов местного самоуправления.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6. Объем уплаченных налогов в бюджет района (показатель включает следующие виды налогов: единый налог на вмененный доход для отдельных видов деятельности; единый сельскохозяйственный налог; </w:t>
      </w:r>
      <w:proofErr w:type="gramStart"/>
      <w:r w:rsidRPr="00A62C3F">
        <w:rPr>
          <w:rFonts w:ascii="Times New Roman" w:hAnsi="Times New Roman" w:cs="Times New Roman"/>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налог, взимаемый в связи с применением патентной системы налогообложения).</w:t>
      </w:r>
      <w:proofErr w:type="gramEnd"/>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Показатель характеризует бюджетную эффективность деятельности субъектов       малого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Сведения о целевых показателях и их значениях по годам реализации подпрограммы представлены в Приложении 1 к муниципальной программе.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B72F0" w:rsidRDefault="00A62C3F" w:rsidP="00AB72F0">
      <w:pPr>
        <w:pStyle w:val="a9"/>
        <w:numPr>
          <w:ilvl w:val="2"/>
          <w:numId w:val="42"/>
        </w:numPr>
        <w:tabs>
          <w:tab w:val="left" w:pos="0"/>
        </w:tabs>
        <w:autoSpaceDE w:val="0"/>
        <w:autoSpaceDN w:val="0"/>
        <w:adjustRightInd w:val="0"/>
        <w:spacing w:after="0" w:line="240" w:lineRule="auto"/>
        <w:ind w:left="0" w:firstLine="0"/>
        <w:jc w:val="center"/>
        <w:rPr>
          <w:rFonts w:ascii="Times New Roman" w:hAnsi="Times New Roman" w:cs="Times New Roman"/>
          <w:b/>
          <w:sz w:val="24"/>
          <w:szCs w:val="24"/>
        </w:rPr>
      </w:pPr>
      <w:r w:rsidRPr="00AB72F0">
        <w:rPr>
          <w:rFonts w:ascii="Times New Roman" w:hAnsi="Times New Roman" w:cs="Times New Roman"/>
          <w:b/>
          <w:sz w:val="24"/>
          <w:szCs w:val="24"/>
        </w:rPr>
        <w:t>Сроки и этапы реализации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Срок реализации подпрограммы 2015-2020 годы. Этапы реализации подпрограммы не выделяются.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A62C3F" w:rsidRPr="00A62C3F" w:rsidRDefault="00AB72F0" w:rsidP="00AB72F0">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2.5. Основные мероприятия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рамках Программы предполагается осуществить комплекс взаимоувязанных и скоординированных по времени мероприятий, реализация которых необходима для достижения поставленных целей и задач. Компле</w:t>
      </w:r>
      <w:proofErr w:type="gramStart"/>
      <w:r w:rsidRPr="00A62C3F">
        <w:rPr>
          <w:rFonts w:ascii="Times New Roman" w:hAnsi="Times New Roman" w:cs="Times New Roman"/>
          <w:sz w:val="24"/>
          <w:szCs w:val="24"/>
        </w:rPr>
        <w:t>кс вкл</w:t>
      </w:r>
      <w:proofErr w:type="gramEnd"/>
      <w:r w:rsidRPr="00A62C3F">
        <w:rPr>
          <w:rFonts w:ascii="Times New Roman" w:hAnsi="Times New Roman" w:cs="Times New Roman"/>
          <w:sz w:val="24"/>
          <w:szCs w:val="24"/>
        </w:rPr>
        <w:t>ючает в себя четыре отдельных направления, соответствующих задачам Программы и характеру проводимых мероприятий. Каждое из направлений Программы, в свою очередь, включает ряд мероприятий, носящих самостоятельный либо комплексный характер.</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2.5.1. Создание мотивов для организации собственного бизнеса</w:t>
      </w: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2.5.1.1. Формирование положительного образа предпринимателя, популяризация роли предпринимательства в обществе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Повышение престижа и увеличение лояльности общества к малому предпринимательству является одной из важнейших задач, поскольку благоприятная социальная среда стимулирует приток новых предпринимательских сил и развитие инфраструктуры.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Несмотря на то, что в современном обществе сформировалось в достаточной мере благоприятное общественное мнение о предпринимательстве в целом и о предпринимателе в частности, количество </w:t>
      </w:r>
      <w:proofErr w:type="gramStart"/>
      <w:r w:rsidRPr="00A62C3F">
        <w:rPr>
          <w:rFonts w:ascii="Times New Roman" w:hAnsi="Times New Roman" w:cs="Times New Roman"/>
          <w:sz w:val="24"/>
          <w:szCs w:val="24"/>
        </w:rPr>
        <w:t>вовлеченных</w:t>
      </w:r>
      <w:proofErr w:type="gramEnd"/>
      <w:r w:rsidRPr="00A62C3F">
        <w:rPr>
          <w:rFonts w:ascii="Times New Roman" w:hAnsi="Times New Roman" w:cs="Times New Roman"/>
          <w:sz w:val="24"/>
          <w:szCs w:val="24"/>
        </w:rPr>
        <w:t xml:space="preserve"> в предпринимательскую деятельность остается невысоким.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 xml:space="preserve">Предприниматели как социальная группа не входят в число ведущих профессиональных предпочтений экономически активного населения, предпринимательская деятельность воспринимается в контексте преодоления трудностей, высоких рисков, а не развития карьеры и достижения успеха.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Цели мероприятий: повышение уровня предпринимательской активности, увеличение доли предпринимателей в общей структуре трудоспособного населения, вовлечение молодежи в предпринимательство.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Задача мероприятий: пропаганда предпринимательства в обществе, повышение престижа предпринимательской деятельности.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Достижение цели и решение поставленной задачи обеспечивается путем реализации следующих мероприятий: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а) производство тематических </w:t>
      </w:r>
      <w:proofErr w:type="gramStart"/>
      <w:r w:rsidRPr="00A62C3F">
        <w:rPr>
          <w:rFonts w:ascii="Times New Roman" w:hAnsi="Times New Roman" w:cs="Times New Roman"/>
          <w:sz w:val="24"/>
          <w:szCs w:val="24"/>
        </w:rPr>
        <w:t>теле</w:t>
      </w:r>
      <w:proofErr w:type="gramEnd"/>
      <w:r w:rsidRPr="00A62C3F">
        <w:rPr>
          <w:rFonts w:ascii="Times New Roman" w:hAnsi="Times New Roman" w:cs="Times New Roman"/>
          <w:sz w:val="24"/>
          <w:szCs w:val="24"/>
        </w:rPr>
        <w:t>- и радиопрограмм, организация специальных информационно-рекламных кампаний, направленных на формирование положительного образа предпринимателя, популяризацию роли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б) размещение в средствах массовой информации и сети Интернет публикаций о мерах, направленных на поддержку малого и среднего предпринимательства, популяризацию предпринимательства, транслирование обществу, в первую очередь, молодежи, положительных примеров создания собственного дела;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обеспечение участия субъектов малого и среднего предпринимательства в региональных, межрегиональных и общероссийских форумах, конференциях, конкурсах, проводимых в целях популяризации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г) проведение ежегодных профессиональных праздников – день российского предпринимательства, день торговли.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2.5.2. Развитие кадрового потенциала субъектов малого и среднего предпринимательства</w:t>
      </w: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2.5.2.1. Развитие предпринимательской грамотности целевых групп граждан и повышение компетенций субъектов малого и среднего предпринимательства и их сотрудников.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В современных условиях жесткой конкурентной борьбы субъекты малого и среднего предпринимательства, желающие эффективно работать рядом с успешными крупными и средними предприятиями, должны не только обладать профессиональными знаниями стратегии и принципов развития бизнеса, но и владеть практическими инструментами применения этих знаний.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Наряду с растущей потребностью обучения самих владельцев бизнеса на сегодняшний день востребованы программы обучения сотрудников, способствующие профессиональному росту и развитию персонала.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Цели мероприятий: получение целевыми группами граждан профессиональных знаний, практических основ и навыков, необходимых для организации и ведения собственного бизнеса, повышение уровня квалификации и компетенций субъектов малого и среднего предпринимательства и их сотрудников.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Задача мероприятий: создать систему обучения, дающую возможность целевым группам граждан, предпринимателям и их сотрудникам с разным уровнем начальной подготовки получить качественное дополнительное образование.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Достижение цели и решение поставленных задач обеспечивается путем реализации следующих мероприятий: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а) реализация массовых краткосрочных программ обучения, направленных на приобретение базовых знаний и начальных практических навыков ведения предпринимательской деятельности целевых групп граждан и субъектов малого и среднего предпринимательства, включая: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проведение тренингов, направленных на повышение личной эффективности (навыки ведения переговоров, принятия решений, тайм-менеджмент, управление персоналом и т.д.);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 xml:space="preserve">проведение мастер-классов с участием успешных предпринимателей;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проведение семинаров и иных мероприятий;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б) реализация специальных тематических программ переподготовки и повышения квалификации субъектов малого и среднего предпринимательства и их сотрудников, направленных на развитие предпринимательской грамотности и профессиональных компетенций, а также способствующих повышению производительности труда и росту конкурентоспособности предпринимателей.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в) организация информационного обеспечения мероприятий для размещения информации обо всех мероприятиях по развитию предпринимательской грамотности целевых групп граждан и повышению компетенций субъектов малого и среднего предпринимательства и их сотрудников.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Участники мероприятий: целевые группы граждан, субъекты малого и среднего предпринимательства, а также физические лица - сотрудники субъектов малого и среднего предпринимательства, изъявившие желание принять участие в мероприятиях и прошедшие отбор.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2.5.3. Обеспечение доступности финансово-кредитного ресурса для субъектов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Слабость системы финансового обеспечения малого и среднего бизнеса является одним из основных факторов, сдерживающих его развитие. Расширение доступа субъектов малого и среднего предпринимательства к финансово-кредитным ресурсам может быть </w:t>
      </w:r>
      <w:proofErr w:type="gramStart"/>
      <w:r w:rsidRPr="00A62C3F">
        <w:rPr>
          <w:rFonts w:ascii="Times New Roman" w:hAnsi="Times New Roman" w:cs="Times New Roman"/>
          <w:sz w:val="24"/>
          <w:szCs w:val="24"/>
        </w:rPr>
        <w:t>достигнута</w:t>
      </w:r>
      <w:proofErr w:type="gramEnd"/>
      <w:r w:rsidRPr="00A62C3F">
        <w:rPr>
          <w:rFonts w:ascii="Times New Roman" w:hAnsi="Times New Roman" w:cs="Times New Roman"/>
          <w:sz w:val="24"/>
          <w:szCs w:val="24"/>
        </w:rPr>
        <w:t xml:space="preserve"> прямой финансовой поддержкой субъектов малого и среднего предпринимательства в виде предоставления грантов и субсидий в возмещение части произведенных ими затрат.</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2.5.3.1. Участие в отдельных мероприятиях, проводимых в рамках республиканской целевой программы развития малого и среднего предпринимательства, в том числе участие в кон</w:t>
      </w:r>
      <w:r w:rsidR="00A62C3F" w:rsidRPr="00A62C3F">
        <w:rPr>
          <w:rFonts w:ascii="Times New Roman" w:hAnsi="Times New Roman" w:cs="Times New Roman"/>
          <w:bCs/>
          <w:sz w:val="24"/>
          <w:szCs w:val="24"/>
        </w:rPr>
        <w:t xml:space="preserve">курсном отборе среди </w:t>
      </w:r>
      <w:r w:rsidR="00A62C3F" w:rsidRPr="00A62C3F">
        <w:rPr>
          <w:rFonts w:ascii="Times New Roman" w:hAnsi="Times New Roman" w:cs="Times New Roman"/>
          <w:sz w:val="24"/>
          <w:szCs w:val="24"/>
        </w:rPr>
        <w:t>муниципальных образований для предоставления субсидий на реализацию</w:t>
      </w:r>
      <w:r w:rsidR="00A62C3F" w:rsidRPr="00A62C3F">
        <w:rPr>
          <w:rFonts w:ascii="Times New Roman" w:hAnsi="Times New Roman" w:cs="Times New Roman"/>
          <w:bCs/>
          <w:sz w:val="24"/>
          <w:szCs w:val="24"/>
        </w:rPr>
        <w:t xml:space="preserve"> </w:t>
      </w:r>
      <w:r w:rsidR="00A62C3F" w:rsidRPr="00A62C3F">
        <w:rPr>
          <w:rFonts w:ascii="Times New Roman" w:hAnsi="Times New Roman" w:cs="Times New Roman"/>
          <w:sz w:val="24"/>
          <w:szCs w:val="24"/>
        </w:rPr>
        <w:t>муниципальных программ развития малого и среднего</w:t>
      </w:r>
      <w:r w:rsidR="00A62C3F" w:rsidRPr="00A62C3F">
        <w:rPr>
          <w:rFonts w:ascii="Times New Roman" w:hAnsi="Times New Roman" w:cs="Times New Roman"/>
          <w:bCs/>
          <w:sz w:val="24"/>
          <w:szCs w:val="24"/>
        </w:rPr>
        <w:t xml:space="preserve"> </w:t>
      </w:r>
      <w:r w:rsidR="00A62C3F" w:rsidRPr="00A62C3F">
        <w:rPr>
          <w:rFonts w:ascii="Times New Roman" w:hAnsi="Times New Roman" w:cs="Times New Roman"/>
          <w:sz w:val="24"/>
          <w:szCs w:val="24"/>
        </w:rPr>
        <w:t>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Развитие малого и среднего предпринимательства - один из факторов благополучного развития территорий. В муниципальном образовании реализуется муниципальная целевая программа развития малого и среднего предпринимательства, но средств, необходимых для эффективной реализации программы в районе, не достаточно.</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Цель мероприятия: участие в отдельных мероприятиях, проводимых в рамках республиканской целевой программы развития малого и среднего предпринимательства, в том числе участие в кон</w:t>
      </w:r>
      <w:r w:rsidRPr="00A62C3F">
        <w:rPr>
          <w:rFonts w:ascii="Times New Roman" w:hAnsi="Times New Roman" w:cs="Times New Roman"/>
          <w:bCs/>
          <w:sz w:val="24"/>
          <w:szCs w:val="24"/>
        </w:rPr>
        <w:t xml:space="preserve">курсном отборе среди </w:t>
      </w:r>
      <w:r w:rsidRPr="00A62C3F">
        <w:rPr>
          <w:rFonts w:ascii="Times New Roman" w:hAnsi="Times New Roman" w:cs="Times New Roman"/>
          <w:sz w:val="24"/>
          <w:szCs w:val="24"/>
        </w:rPr>
        <w:t>муниципальных образований для предоставления субсидий на реализацию</w:t>
      </w:r>
      <w:r w:rsidRPr="00A62C3F">
        <w:rPr>
          <w:rFonts w:ascii="Times New Roman" w:hAnsi="Times New Roman" w:cs="Times New Roman"/>
          <w:bCs/>
          <w:sz w:val="24"/>
          <w:szCs w:val="24"/>
        </w:rPr>
        <w:t xml:space="preserve"> </w:t>
      </w:r>
      <w:r w:rsidRPr="00A62C3F">
        <w:rPr>
          <w:rFonts w:ascii="Times New Roman" w:hAnsi="Times New Roman" w:cs="Times New Roman"/>
          <w:sz w:val="24"/>
          <w:szCs w:val="24"/>
        </w:rPr>
        <w:t>муниципальных программ развития малого и среднего</w:t>
      </w:r>
      <w:r w:rsidRPr="00A62C3F">
        <w:rPr>
          <w:rFonts w:ascii="Times New Roman" w:hAnsi="Times New Roman" w:cs="Times New Roman"/>
          <w:bCs/>
          <w:sz w:val="24"/>
          <w:szCs w:val="24"/>
        </w:rPr>
        <w:t xml:space="preserve"> </w:t>
      </w:r>
      <w:r w:rsidRPr="00A62C3F">
        <w:rPr>
          <w:rFonts w:ascii="Times New Roman" w:hAnsi="Times New Roman" w:cs="Times New Roman"/>
          <w:sz w:val="24"/>
          <w:szCs w:val="24"/>
        </w:rPr>
        <w:t>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Задачи мероприятия: концентрация ресурсов бюджетов всех уровней в целях финансового </w:t>
      </w:r>
      <w:proofErr w:type="gramStart"/>
      <w:r w:rsidRPr="00A62C3F">
        <w:rPr>
          <w:rFonts w:ascii="Times New Roman" w:hAnsi="Times New Roman" w:cs="Times New Roman"/>
          <w:sz w:val="24"/>
          <w:szCs w:val="24"/>
        </w:rPr>
        <w:t>обеспечения реализации отдельных мероприятий муниципальной целевой программы развития малого</w:t>
      </w:r>
      <w:proofErr w:type="gramEnd"/>
      <w:r w:rsidRPr="00A62C3F">
        <w:rPr>
          <w:rFonts w:ascii="Times New Roman" w:hAnsi="Times New Roman" w:cs="Times New Roman"/>
          <w:sz w:val="24"/>
          <w:szCs w:val="24"/>
        </w:rPr>
        <w:t xml:space="preserve"> и среднего предпринимательства.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Достижение цели и решение поставленных задач обеспечивается путем получения средств из бюджета Удмуртской Республики в целях </w:t>
      </w:r>
      <w:proofErr w:type="spellStart"/>
      <w:r w:rsidRPr="00A62C3F">
        <w:rPr>
          <w:rFonts w:ascii="Times New Roman" w:hAnsi="Times New Roman" w:cs="Times New Roman"/>
          <w:sz w:val="24"/>
          <w:szCs w:val="24"/>
        </w:rPr>
        <w:t>софинансирования</w:t>
      </w:r>
      <w:proofErr w:type="spellEnd"/>
      <w:r w:rsidRPr="00A62C3F">
        <w:rPr>
          <w:rFonts w:ascii="Times New Roman" w:hAnsi="Times New Roman" w:cs="Times New Roman"/>
          <w:sz w:val="24"/>
          <w:szCs w:val="24"/>
        </w:rPr>
        <w:t xml:space="preserve"> отдельных мероприятий Программы, осуществляемых в рамках оказания мер государственной поддержки малого и среднего предпринимательства и предусматривающих: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а) субсидирование части затрат, связанных с уплатой субъектом малого и среднего предпринимательства лизинговых платежей при заключении договора лизинга;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б) обеспечение участия субъектов предпринимательства в конкурсном отборе на субсидирование части затрат, связанных с уплатой субъектом малого и среднего предпринимательства процентов по кредитам, полученным в российских кредитных организациях;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 xml:space="preserve">в) иные мероприятия по поддержке и развитию малого и среднего предпринимательства.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Цели, условия предоставления и расходования денежных средств, предоставленных из бюджета Удмуртской Республики, процедура проведения и критерии отбора муниципальных образований, порядок предоставления субсидий, а также порядок их возврата утверждаются нормативными правовыми актами Удмуртской Республики.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2.5.4. Совершенствование системы информационного обеспечения субъектов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Опыт развития отечественного предпринимательства убедительно показывает, что все большее значение приобретает обеспечение субъектов малого и среднего предпринимательства необходимыми информационными ресурсами для развития предпринимательской деятельности и ведения цивилизованного бизнеса.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Решение данной проблемы возможно только при наличии комплексной системы создания и распространения деловой и общеэкономической информации. В эту систему должны быть интегрированы все существующие элементы инфраструктуры поддержки субъектов малого и среднего предпринимательства, а также доступные информационные массивы и ресурсы.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w:t>
      </w: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2.5.4.1. Создание и обеспечение деятельности единого информационного Интернет-ресурса.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Предпринимательская деятельность порождает широкий обмен знаниями, результатами, материалами, информацией. При отсутствии четкой системы предоставления последней затрудняется получение иных ресурсов представителями малого и среднего бизнеса. Сложности получения информации, недостатки действующей системы информационного обеспечения значительно отягощают их деятельность. Недостаточность информационного обеспечения выделяется предпринимателями как одна из основных проблем, </w:t>
      </w:r>
      <w:proofErr w:type="gramStart"/>
      <w:r w:rsidRPr="00A62C3F">
        <w:rPr>
          <w:rFonts w:ascii="Times New Roman" w:hAnsi="Times New Roman" w:cs="Times New Roman"/>
          <w:sz w:val="24"/>
          <w:szCs w:val="24"/>
        </w:rPr>
        <w:t>с</w:t>
      </w:r>
      <w:proofErr w:type="gramEnd"/>
      <w:r w:rsidRPr="00A62C3F">
        <w:rPr>
          <w:rFonts w:ascii="Times New Roman" w:hAnsi="Times New Roman" w:cs="Times New Roman"/>
          <w:sz w:val="24"/>
          <w:szCs w:val="24"/>
        </w:rPr>
        <w:t xml:space="preserve"> которой им приходится сталкиваться.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Вместе с тем негативное влияние на предпринимательскую деятельность оказывает не только недостаток информации, но, порой, ее переизбыток и разнородность, поскольку в таком случае предприниматель не всегда может выбрать оптимальный объем требуемых ему ресурсов.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Цель мероприятий: удовлетворение потребностей субъектов малого и среднего предпринимательства в информации об имеющихся возможностях для их развития.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Задачи мероприятий: оптимизация и развитие существующей информационной </w:t>
      </w:r>
      <w:proofErr w:type="gramStart"/>
      <w:r w:rsidRPr="00A62C3F">
        <w:rPr>
          <w:rFonts w:ascii="Times New Roman" w:hAnsi="Times New Roman" w:cs="Times New Roman"/>
          <w:sz w:val="24"/>
          <w:szCs w:val="24"/>
        </w:rPr>
        <w:t>инфраструктуры</w:t>
      </w:r>
      <w:proofErr w:type="gramEnd"/>
      <w:r w:rsidRPr="00A62C3F">
        <w:rPr>
          <w:rFonts w:ascii="Times New Roman" w:hAnsi="Times New Roman" w:cs="Times New Roman"/>
          <w:sz w:val="24"/>
          <w:szCs w:val="24"/>
        </w:rPr>
        <w:t xml:space="preserve"> и создание на ее основе единого информационного поля для малого и среднего бизнеса на официальном сайте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Достижение цели и решение поставленных задач обеспечивается путем реализации следующих мероприятий: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а) создание и поддержка работы единого информационного Интернет-ресурса (портала), работающего по принципу "навигатора" и объединяющего в себе весь комплекс информации, необходимой предпринимателю на любом этапе развития бизнеса.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Данный Интернет-ресурс (портал) должен объединить в себе существующие сервисы, программы и инструменты для развития малого и среднего предпринимательства в привязке к организациям, составляющим инфраструктуру поддержки субъектов малого и среднего предпринимательства, и содержать информацию:</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о законодательстве, регулирующем деятельность малого и среднего предпринимательства;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обо всем комплексе мер государственной поддержки малого и среднего предпринимательства, действующих на территории Удмуртской Республики;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 xml:space="preserve">о публичных и иных мероприятиях, проводимых для субъектов малого и среднего предпринимательства;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о результатах различных экономических мониторингов и исследований, включая обзоры социально-экономической ситуации в республике, районе;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 иным вопросам предпринимательской деятельности;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б) осуществление и развитие консультационной и информационной поддержки субъектов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организация семинаров-совещаний и тематических семинаров с привлечением  специалистов УФГПМП, ГФСК УР, надзорных и контролирующих органов;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г) обеспечение участия субъектов малого и среднего предпринимательства в размещении муниципального заказа.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62C3F" w:rsidRPr="00A62C3F">
        <w:rPr>
          <w:rFonts w:ascii="Times New Roman" w:hAnsi="Times New Roman" w:cs="Times New Roman"/>
          <w:sz w:val="24"/>
          <w:szCs w:val="24"/>
        </w:rPr>
        <w:t>2.5.5 Мероприятия, направленные на привлекательность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Для успешного развития бизнеса на территории </w:t>
      </w:r>
      <w:proofErr w:type="gramStart"/>
      <w:r w:rsidRPr="00A62C3F">
        <w:rPr>
          <w:rFonts w:ascii="Times New Roman" w:hAnsi="Times New Roman" w:cs="Times New Roman"/>
          <w:sz w:val="24"/>
          <w:szCs w:val="24"/>
        </w:rPr>
        <w:t>важное значение</w:t>
      </w:r>
      <w:proofErr w:type="gramEnd"/>
      <w:r w:rsidRPr="00A62C3F">
        <w:rPr>
          <w:rFonts w:ascii="Times New Roman" w:hAnsi="Times New Roman" w:cs="Times New Roman"/>
          <w:sz w:val="24"/>
          <w:szCs w:val="24"/>
        </w:rPr>
        <w:t xml:space="preserve"> имеет привлекательность территории.</w:t>
      </w:r>
    </w:p>
    <w:p w:rsidR="00A62C3F" w:rsidRPr="00A62C3F" w:rsidRDefault="00AB72F0"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34731">
        <w:rPr>
          <w:rFonts w:ascii="Times New Roman" w:hAnsi="Times New Roman" w:cs="Times New Roman"/>
          <w:sz w:val="24"/>
          <w:szCs w:val="24"/>
        </w:rPr>
        <w:t>2.5.5</w:t>
      </w:r>
      <w:r w:rsidR="00A62C3F" w:rsidRPr="00A62C3F">
        <w:rPr>
          <w:rFonts w:ascii="Times New Roman" w:hAnsi="Times New Roman" w:cs="Times New Roman"/>
          <w:sz w:val="24"/>
          <w:szCs w:val="24"/>
        </w:rPr>
        <w:t>.1. Перечень мероприятий, направленных на увеличение привлекательности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а) формирование и поддержка в актуальном состоянии единого перечня (базы данных) инвестиционных проектов, реализуемых и планируемых к реализации на территории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б) поддержание в актуальном состоянии базы данных инвестиционных площадок на территории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оказание консультативной и методической помощи организациям, планирующим к реализации инвестиционный проект;</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г) создание инвестиционного паспорта муниципального образования;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 размещение в информационно-телекоммуникационной сети «Интернет» информационных и презентационных материалов об инвестиционном потенциале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е) организация и участие в форумах, конференциях, выставках, ярмарках, направленных на презентацию и продвижение инвестиционного потенциала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ж) организация дней района, круглых столов по инвестиционной деятельности.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F34731"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2.6 Меры муниципального регулирования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Одной из задач, стоящей перед Администрацией Глазовского района в направлении развития малого предпринимательства в районе, являлось обеспечение участия субъектов малого и среднего предпринимательства в реализации Федерального закона от 21.05.2005 №94-ФЗ «О размещении заказов на поставки товаров, выполнение работ, оказание услуг для государственных и муниципальных нужд».</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Объем закупок, осуществленных путем проведения торгов и запросов котировок для субъектов малого предпринимательства в общем объеме закупок за 2013 год составил 4 196,0 тыс. руб., что составило 10,0 % от общего объема поставок товаров, выполнения работ, оказания услуг, определённый в соответствии с Перечнем товаров (работ, услуг), установленным Правительством РФ.</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62C3F">
        <w:rPr>
          <w:rFonts w:ascii="Times New Roman" w:hAnsi="Times New Roman" w:cs="Times New Roman"/>
          <w:sz w:val="24"/>
          <w:szCs w:val="24"/>
        </w:rPr>
        <w:t>С 2014 года возникла обязанность Администрации в реализация Федерального закона от 05.04.2013 № 44-ФЗ «О контрактной системе в сфере закупок товаров, работ, услуг для обеспечения государственных и муниципальных нужд» по размещению муниципального заказа для субъектов малого предпринимательства не менее 15% от объема, рассчитанного в соответствии с законодательством.</w:t>
      </w:r>
      <w:proofErr w:type="gramEnd"/>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Решением </w:t>
      </w:r>
      <w:proofErr w:type="spellStart"/>
      <w:r w:rsidRPr="00A62C3F">
        <w:rPr>
          <w:rFonts w:ascii="Times New Roman" w:hAnsi="Times New Roman" w:cs="Times New Roman"/>
          <w:sz w:val="24"/>
          <w:szCs w:val="24"/>
        </w:rPr>
        <w:t>Глазовской</w:t>
      </w:r>
      <w:proofErr w:type="spellEnd"/>
      <w:r w:rsidRPr="00A62C3F">
        <w:rPr>
          <w:rFonts w:ascii="Times New Roman" w:hAnsi="Times New Roman" w:cs="Times New Roman"/>
          <w:sz w:val="24"/>
          <w:szCs w:val="24"/>
        </w:rPr>
        <w:t xml:space="preserve"> районной Думы от 29 сентября 2005 года № 258 «О едином налоге на вмененный доход для отдельных видов деятельности на территории муниципального образования «Глазовский район» (с последующими изменениями) установлены:</w:t>
      </w:r>
    </w:p>
    <w:p w:rsidR="00A62C3F" w:rsidRPr="00A62C3F" w:rsidRDefault="00A62C3F" w:rsidP="00A62C3F">
      <w:pPr>
        <w:numPr>
          <w:ilvl w:val="0"/>
          <w:numId w:val="23"/>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виды предпринимательской деятельности;</w:t>
      </w:r>
    </w:p>
    <w:p w:rsidR="00A62C3F" w:rsidRPr="00A62C3F" w:rsidRDefault="00A62C3F" w:rsidP="00A62C3F">
      <w:pPr>
        <w:numPr>
          <w:ilvl w:val="0"/>
          <w:numId w:val="23"/>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lastRenderedPageBreak/>
        <w:t>порядок определения корректирующего базовую доходность коэффициента К</w:t>
      </w:r>
      <w:proofErr w:type="gramStart"/>
      <w:r w:rsidRPr="00A62C3F">
        <w:rPr>
          <w:rFonts w:ascii="Times New Roman" w:hAnsi="Times New Roman" w:cs="Times New Roman"/>
          <w:bCs/>
          <w:sz w:val="24"/>
          <w:szCs w:val="24"/>
        </w:rPr>
        <w:t>2</w:t>
      </w:r>
      <w:proofErr w:type="gramEnd"/>
      <w:r w:rsidRPr="00A62C3F">
        <w:rPr>
          <w:rFonts w:ascii="Times New Roman" w:hAnsi="Times New Roman" w:cs="Times New Roman"/>
          <w:bCs/>
          <w:sz w:val="24"/>
          <w:szCs w:val="24"/>
        </w:rPr>
        <w:t xml:space="preserve"> в зависимости от четырех факторов: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значение, учитывающее ассортимент товаров (работ, услуг);</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значение, режим работы;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sz w:val="24"/>
          <w:szCs w:val="24"/>
        </w:rPr>
        <w:t>- значение, учитывающее особенности места ведения предпринимательской деятельности</w:t>
      </w:r>
      <w:r w:rsidRPr="00A62C3F">
        <w:rPr>
          <w:rFonts w:ascii="Times New Roman" w:hAnsi="Times New Roman" w:cs="Times New Roman"/>
          <w:bCs/>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Финансовая оценка мер муниципального регулирования к подпрограмме не предусмотрена.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F34731"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2.7 Взаимодействие с органами государственной власти и местного самоуправления,</w:t>
      </w:r>
    </w:p>
    <w:p w:rsidR="00A62C3F" w:rsidRPr="00A62C3F"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организациями и гражданами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рамках подпрограммы осуществляется взаимодействие с Министерством экономики Удмуртской Республики в части:</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получения информации о мерах государственной поддержки субъектов малого и среднего предпринимательства;</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участия представителей малых и средних предприятий, осуществляющих деятельность на территории Глазовского района, в региональных и межрегиональных конкурсах, выставках, форумах и ярмарках;</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участия представителей малых и средних предприятий, осуществляющих деятельность на территории Глазовского района, в образовательных программах, организуемых органами государственной власти Удмуртской Республики;</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участия малых и средних предпринимателей района </w:t>
      </w:r>
      <w:r w:rsidRPr="00A62C3F">
        <w:rPr>
          <w:rFonts w:ascii="Times New Roman" w:hAnsi="Times New Roman" w:cs="Times New Roman"/>
          <w:bCs/>
          <w:sz w:val="24"/>
          <w:szCs w:val="24"/>
        </w:rPr>
        <w:t>в республиканском конкурсе «Лучший предприниматель года»;</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bCs/>
          <w:sz w:val="24"/>
          <w:szCs w:val="24"/>
        </w:rPr>
        <w:t>участия муниципального образования «Глазовский район» в республиканских конкурсах для муниципальных образований в целях получения грантов на поддержку и развитие малого и среднего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В целях координации деятельности органов местного самоуправления в сфере поддержки малого и среднего предпринимательства принят </w:t>
      </w:r>
      <w:hyperlink r:id="rId13" w:history="1">
        <w:r w:rsidRPr="00A62C3F">
          <w:rPr>
            <w:rStyle w:val="a8"/>
            <w:rFonts w:ascii="Times New Roman" w:hAnsi="Times New Roman" w:cs="Times New Roman"/>
            <w:sz w:val="24"/>
            <w:szCs w:val="24"/>
          </w:rPr>
          <w:t>Указ</w:t>
        </w:r>
      </w:hyperlink>
      <w:r w:rsidRPr="00A62C3F">
        <w:rPr>
          <w:rFonts w:ascii="Times New Roman" w:hAnsi="Times New Roman" w:cs="Times New Roman"/>
          <w:sz w:val="24"/>
          <w:szCs w:val="24"/>
        </w:rPr>
        <w:t xml:space="preserve"> Президента Удмуртской Республики от 2 сентября 2008 года № 138 «О мерах по развитию малого предпринимательства на территориях муниципальных образований в Удмуртской Республике».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Глазовского района. К таким организациям относятся: </w:t>
      </w:r>
      <w:proofErr w:type="gramStart"/>
      <w:r w:rsidRPr="00A62C3F">
        <w:rPr>
          <w:rFonts w:ascii="Times New Roman" w:hAnsi="Times New Roman" w:cs="Times New Roman"/>
          <w:sz w:val="24"/>
          <w:szCs w:val="24"/>
        </w:rPr>
        <w:t xml:space="preserve">Удмуртский государственный фонд поддержки малого предпринимательства, Гарантийный фонд содействия кредитованию малого и среднего предпринимательства Удмуртской Республики, </w:t>
      </w:r>
      <w:hyperlink r:id="rId14" w:history="1">
        <w:r w:rsidRPr="00F34731">
          <w:rPr>
            <w:rStyle w:val="a8"/>
            <w:rFonts w:ascii="Times New Roman" w:hAnsi="Times New Roman" w:cs="Times New Roman"/>
            <w:color w:val="auto"/>
            <w:sz w:val="24"/>
            <w:szCs w:val="24"/>
          </w:rPr>
          <w:t>Некоммерческое Партнерство «Лига общественных объединений предпринимательства Удмуртской Республики»</w:t>
        </w:r>
      </w:hyperlink>
      <w:r w:rsidRPr="00F34731">
        <w:rPr>
          <w:rFonts w:ascii="Times New Roman" w:hAnsi="Times New Roman" w:cs="Times New Roman"/>
          <w:sz w:val="24"/>
          <w:szCs w:val="24"/>
        </w:rPr>
        <w:t xml:space="preserve">, </w:t>
      </w:r>
      <w:hyperlink r:id="rId15" w:tgtFrame="_blank" w:history="1">
        <w:r w:rsidRPr="00F34731">
          <w:rPr>
            <w:rStyle w:val="a8"/>
            <w:rFonts w:ascii="Times New Roman" w:hAnsi="Times New Roman" w:cs="Times New Roman"/>
            <w:color w:val="auto"/>
            <w:sz w:val="24"/>
            <w:szCs w:val="24"/>
          </w:rPr>
          <w:t>Республиканский бизнес-инкубатор</w:t>
        </w:r>
      </w:hyperlink>
      <w:r w:rsidRPr="00F34731">
        <w:rPr>
          <w:rFonts w:ascii="Times New Roman" w:hAnsi="Times New Roman" w:cs="Times New Roman"/>
          <w:sz w:val="24"/>
          <w:szCs w:val="24"/>
        </w:rPr>
        <w:t xml:space="preserve">, </w:t>
      </w:r>
      <w:hyperlink r:id="rId16" w:tgtFrame="_blank" w:history="1">
        <w:r w:rsidRPr="00F34731">
          <w:rPr>
            <w:rStyle w:val="a8"/>
            <w:rFonts w:ascii="Times New Roman" w:hAnsi="Times New Roman" w:cs="Times New Roman"/>
            <w:color w:val="auto"/>
            <w:sz w:val="24"/>
            <w:szCs w:val="24"/>
          </w:rPr>
          <w:t>Центр координации поддержки экспортно-ориентированных субъектов малого и среднего предпринимательства Удмуртской Республики</w:t>
        </w:r>
      </w:hyperlink>
      <w:r w:rsidRPr="00F34731">
        <w:rPr>
          <w:rFonts w:ascii="Times New Roman" w:hAnsi="Times New Roman" w:cs="Times New Roman"/>
          <w:sz w:val="24"/>
          <w:szCs w:val="24"/>
        </w:rPr>
        <w:t xml:space="preserve">, </w:t>
      </w:r>
      <w:hyperlink r:id="rId17" w:history="1">
        <w:r w:rsidRPr="00F34731">
          <w:rPr>
            <w:rStyle w:val="a8"/>
            <w:rFonts w:ascii="Times New Roman" w:hAnsi="Times New Roman" w:cs="Times New Roman"/>
            <w:color w:val="auto"/>
            <w:sz w:val="24"/>
            <w:szCs w:val="24"/>
          </w:rPr>
          <w:t>АНО «Центр развития предпринимательства Удмуртской Республики»</w:t>
        </w:r>
      </w:hyperlink>
      <w:r w:rsidRPr="00F34731">
        <w:rPr>
          <w:rFonts w:ascii="Times New Roman" w:hAnsi="Times New Roman" w:cs="Times New Roman"/>
          <w:sz w:val="24"/>
          <w:szCs w:val="24"/>
        </w:rPr>
        <w:t xml:space="preserve">. Для предпринимателей Глазовского района действует инфраструктура </w:t>
      </w:r>
      <w:r w:rsidRPr="00A62C3F">
        <w:rPr>
          <w:rFonts w:ascii="Times New Roman" w:hAnsi="Times New Roman" w:cs="Times New Roman"/>
          <w:sz w:val="24"/>
          <w:szCs w:val="24"/>
        </w:rPr>
        <w:t>поддержки малого предпринимательства города Глазов:</w:t>
      </w:r>
      <w:proofErr w:type="gramEnd"/>
      <w:r w:rsidRPr="00A62C3F">
        <w:rPr>
          <w:rFonts w:ascii="Times New Roman" w:hAnsi="Times New Roman" w:cs="Times New Roman"/>
          <w:sz w:val="24"/>
          <w:szCs w:val="24"/>
        </w:rPr>
        <w:t xml:space="preserve"> Глазовский бизнес-инкубатор, Глазовский городской фонд поддержки малого предпринимательства.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Информация о целях и задачах каждой организации инфраструктуры, результатах и условий их работы, реализуемых проектах и планах на будущее, размещена по адресу в сети Интернет: </w:t>
      </w:r>
      <w:hyperlink r:id="rId18" w:history="1">
        <w:r w:rsidRPr="00A62C3F">
          <w:rPr>
            <w:rStyle w:val="a8"/>
            <w:rFonts w:ascii="Times New Roman" w:hAnsi="Times New Roman" w:cs="Times New Roman"/>
            <w:sz w:val="24"/>
            <w:szCs w:val="24"/>
          </w:rPr>
          <w:t>http://www.udbiz.ru/infra</w:t>
        </w:r>
      </w:hyperlink>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При реализации Программы Администрация Глазовского района будет взаимодействовать с муниципальными образованиями сельских поселений в границах Глазовского района, налоговыми органами, органами службы занятости, Советом по поддержке малого и среднего предпринимательства при Администрации Глазовского </w:t>
      </w:r>
      <w:r w:rsidRPr="00A62C3F">
        <w:rPr>
          <w:rFonts w:ascii="Times New Roman" w:hAnsi="Times New Roman" w:cs="Times New Roman"/>
          <w:sz w:val="24"/>
          <w:szCs w:val="24"/>
        </w:rPr>
        <w:lastRenderedPageBreak/>
        <w:t>района. Положение о Совете и состав Совета утверждены постановлением Администрации муниципального образования «Глазовский район» от 10 октября 2013 года № 112.5.</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F34731"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2.8 Ресурсное обеспечение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Источником финансирования Программы являются средства бюджета Глазовского района. Объем финансирования мероприятий подпрограммы составляет 60 тыс. рублей, в том числе по годам:</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032"/>
        <w:gridCol w:w="1021"/>
        <w:gridCol w:w="1021"/>
        <w:gridCol w:w="1021"/>
        <w:gridCol w:w="1021"/>
        <w:gridCol w:w="1021"/>
        <w:gridCol w:w="1291"/>
      </w:tblGrid>
      <w:tr w:rsidR="00A62C3F" w:rsidRPr="00F34731" w:rsidTr="00A62C3F">
        <w:trPr>
          <w:cantSplit/>
          <w:trHeight w:val="326"/>
        </w:trPr>
        <w:tc>
          <w:tcPr>
            <w:tcW w:w="1180" w:type="pct"/>
            <w:vMerge w:val="restar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Источник</w:t>
            </w:r>
          </w:p>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финансирования</w:t>
            </w:r>
          </w:p>
        </w:tc>
        <w:tc>
          <w:tcPr>
            <w:tcW w:w="3820" w:type="pct"/>
            <w:gridSpan w:val="7"/>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Всего на период действия подпрограммы (тыс. руб.)</w:t>
            </w:r>
          </w:p>
        </w:tc>
      </w:tr>
      <w:tr w:rsidR="00A62C3F" w:rsidRPr="00F34731" w:rsidTr="00A62C3F">
        <w:trPr>
          <w:cantSplit/>
          <w:trHeight w:val="751"/>
        </w:trPr>
        <w:tc>
          <w:tcPr>
            <w:tcW w:w="1180" w:type="pct"/>
            <w:vMerge/>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p>
        </w:tc>
        <w:tc>
          <w:tcPr>
            <w:tcW w:w="531"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2015 год</w:t>
            </w:r>
          </w:p>
        </w:tc>
        <w:tc>
          <w:tcPr>
            <w:tcW w:w="525"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2016 год</w:t>
            </w:r>
          </w:p>
        </w:tc>
        <w:tc>
          <w:tcPr>
            <w:tcW w:w="525"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2017 год</w:t>
            </w:r>
          </w:p>
        </w:tc>
        <w:tc>
          <w:tcPr>
            <w:tcW w:w="525"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2018 год</w:t>
            </w:r>
          </w:p>
        </w:tc>
        <w:tc>
          <w:tcPr>
            <w:tcW w:w="525"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2019 год</w:t>
            </w:r>
          </w:p>
        </w:tc>
        <w:tc>
          <w:tcPr>
            <w:tcW w:w="525"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2020 год</w:t>
            </w:r>
          </w:p>
        </w:tc>
        <w:tc>
          <w:tcPr>
            <w:tcW w:w="665" w:type="pct"/>
            <w:vAlign w:val="center"/>
          </w:tcPr>
          <w:p w:rsidR="00A62C3F" w:rsidRPr="00F34731" w:rsidRDefault="00A62C3F"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F34731">
              <w:rPr>
                <w:rFonts w:ascii="Times New Roman" w:hAnsi="Times New Roman" w:cs="Times New Roman"/>
                <w:b/>
                <w:sz w:val="24"/>
                <w:szCs w:val="24"/>
              </w:rPr>
              <w:t>ИТОГО</w:t>
            </w:r>
          </w:p>
        </w:tc>
      </w:tr>
      <w:tr w:rsidR="00A62C3F" w:rsidRPr="00A62C3F" w:rsidTr="00A62C3F">
        <w:trPr>
          <w:trHeight w:val="529"/>
        </w:trPr>
        <w:tc>
          <w:tcPr>
            <w:tcW w:w="1180"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Бюджет муниципального района</w:t>
            </w:r>
          </w:p>
        </w:tc>
        <w:tc>
          <w:tcPr>
            <w:tcW w:w="531"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525"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525"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525"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525"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525"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65" w:type="pct"/>
            <w:vAlign w:val="center"/>
          </w:tcPr>
          <w:p w:rsidR="00A62C3F" w:rsidRPr="00A62C3F" w:rsidRDefault="00A62C3F" w:rsidP="00F34731">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60,0</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A62C3F">
        <w:rPr>
          <w:rFonts w:ascii="Times New Roman" w:hAnsi="Times New Roman" w:cs="Times New Roman"/>
          <w:b/>
          <w:bCs/>
          <w:sz w:val="24"/>
          <w:szCs w:val="24"/>
        </w:rPr>
        <w:tab/>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A62C3F">
        <w:rPr>
          <w:rFonts w:ascii="Times New Roman" w:hAnsi="Times New Roman" w:cs="Times New Roman"/>
          <w:sz w:val="24"/>
          <w:szCs w:val="24"/>
        </w:rPr>
        <w:t>Предполагаемые объемы финансирования из бюджета муниципального образования «Глазовский район» и иных источников носят ориентировочный характер и подлежат ежегодной корректировке в соответствии с бюджетом муниципального образования «Глазовский район» на соответствующие финансовые годы и иными правовыми актами.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F34731"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2.9 Риски и меры по управлению рисками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Финансовый риск реализации подпрограммы представляет собой замедление формирования конкурентоспособной системы малого и среднего предпринимательства.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Административный риск представляет собой невыполнение в полном объеме исполнителями подпрограммы мероприятий, что приведет к невыполнению целей и задач подпрограммы, обусловленному: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w:t>
      </w:r>
      <w:proofErr w:type="spellStart"/>
      <w:r w:rsidRPr="00A62C3F">
        <w:rPr>
          <w:rFonts w:ascii="Times New Roman" w:hAnsi="Times New Roman" w:cs="Times New Roman"/>
          <w:sz w:val="24"/>
          <w:szCs w:val="24"/>
        </w:rPr>
        <w:t>недостижением</w:t>
      </w:r>
      <w:proofErr w:type="spellEnd"/>
      <w:r w:rsidRPr="00A62C3F">
        <w:rPr>
          <w:rFonts w:ascii="Times New Roman" w:hAnsi="Times New Roman" w:cs="Times New Roman"/>
          <w:sz w:val="24"/>
          <w:szCs w:val="24"/>
        </w:rPr>
        <w:t xml:space="preserve"> целевых показателей;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неэффективным использованием ресурсов;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повышением вероятности неконтролируемого влияния негативных факторов на реализацию подпрограммы.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Планомерная и выстроенная работа, выполнение принятых на себя обязательств позволит сократить влияние административного риска на выполнение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Способами ограничения риска является своевременная корректировка целей и сроков реализации подпрограммы, а также программных мероприятий.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Невыполнение конечных результатов подпрограммы может быть связано с вступлением или принятием законодательных актов в стране, республике, способствующих </w:t>
      </w:r>
      <w:proofErr w:type="spellStart"/>
      <w:r w:rsidRPr="00A62C3F">
        <w:rPr>
          <w:rFonts w:ascii="Times New Roman" w:hAnsi="Times New Roman" w:cs="Times New Roman"/>
          <w:sz w:val="24"/>
          <w:szCs w:val="24"/>
        </w:rPr>
        <w:t>неразвитию</w:t>
      </w:r>
      <w:proofErr w:type="spellEnd"/>
      <w:r w:rsidRPr="00A62C3F">
        <w:rPr>
          <w:rFonts w:ascii="Times New Roman" w:hAnsi="Times New Roman" w:cs="Times New Roman"/>
          <w:sz w:val="24"/>
          <w:szCs w:val="24"/>
        </w:rPr>
        <w:t xml:space="preserve"> бизнеса. Примером может быть изм</w:t>
      </w:r>
      <w:r w:rsidRPr="00A62C3F">
        <w:rPr>
          <w:rFonts w:ascii="Times New Roman" w:hAnsi="Times New Roman" w:cs="Times New Roman"/>
          <w:bCs/>
          <w:sz w:val="24"/>
          <w:szCs w:val="24"/>
        </w:rPr>
        <w:t xml:space="preserve">енение в 2013 году Федерального законодательства в части исчисления размера </w:t>
      </w:r>
      <w:r w:rsidRPr="00A62C3F">
        <w:rPr>
          <w:rFonts w:ascii="Times New Roman" w:hAnsi="Times New Roman" w:cs="Times New Roman"/>
          <w:sz w:val="24"/>
          <w:szCs w:val="24"/>
        </w:rPr>
        <w:t>страховых взносов в Пенсионный фонд РФ.</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F34731" w:rsidP="00F34731">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A62C3F" w:rsidRPr="00A62C3F">
        <w:rPr>
          <w:rFonts w:ascii="Times New Roman" w:hAnsi="Times New Roman" w:cs="Times New Roman"/>
          <w:b/>
          <w:sz w:val="24"/>
          <w:szCs w:val="24"/>
        </w:rPr>
        <w:t>2.10 Конечные результаты и оценка эффективности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Конечным результатом реализации подпрограммы является</w:t>
      </w:r>
      <w:r w:rsidRPr="00A62C3F">
        <w:rPr>
          <w:rFonts w:ascii="Times New Roman" w:hAnsi="Times New Roman" w:cs="Times New Roman"/>
          <w:sz w:val="24"/>
          <w:szCs w:val="24"/>
        </w:rPr>
        <w:t xml:space="preserve"> создание благоприятных условий для развития и повышения устойчивости малого и среднего предпринимательства на территории Глазовского района</w:t>
      </w:r>
      <w:r w:rsidRPr="00A62C3F">
        <w:rPr>
          <w:rFonts w:ascii="Times New Roman" w:hAnsi="Times New Roman" w:cs="Times New Roman"/>
          <w:bCs/>
          <w:sz w:val="24"/>
          <w:szCs w:val="24"/>
        </w:rPr>
        <w:t>, повышение доходов и занятости населения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Ожидаемые результаты на конец реализации  подпрограммы (к 2020 году):</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1. Прогнозируемое число малых предприятий достигнет 74 единицы;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2. Число средних предприятий останется на уровне и составит 7 единиц;</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3. Численность индивидуальных предпринимателей достигнет 478 человек;</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4. Число субъектов малого и среднего предпринимательства в расчете на 10 тысяч человек населения достигнет 318 единицы;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5.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составит 60%;</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sz w:val="24"/>
          <w:szCs w:val="24"/>
        </w:rPr>
        <w:t xml:space="preserve">6. Объем уплаченных налогов в бюджет Глазовского района достигнет 3574,7 тысяч рублей. </w:t>
      </w:r>
      <w:proofErr w:type="gramStart"/>
      <w:r w:rsidRPr="00A62C3F">
        <w:rPr>
          <w:rFonts w:ascii="Times New Roman" w:hAnsi="Times New Roman" w:cs="Times New Roman"/>
          <w:sz w:val="24"/>
          <w:szCs w:val="24"/>
        </w:rPr>
        <w:t>Показатель включает следующие виды налогов: единый налог на вмененный доход для отдельных видов деятельности; единый сельскохозяйственный налог; 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r w:rsidRPr="00A62C3F">
        <w:rPr>
          <w:rFonts w:ascii="Times New Roman" w:hAnsi="Times New Roman" w:cs="Times New Roman"/>
          <w:sz w:val="24"/>
          <w:szCs w:val="24"/>
        </w:rPr>
        <w:t xml:space="preserve"> налог, взимаемый в связи с применением патентной системы налогообложения.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F34731" w:rsidRDefault="00F34731"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Default="00A62C3F" w:rsidP="001C4F1B">
      <w:pPr>
        <w:numPr>
          <w:ilvl w:val="1"/>
          <w:numId w:val="26"/>
        </w:numPr>
        <w:tabs>
          <w:tab w:val="left" w:pos="0"/>
        </w:tabs>
        <w:autoSpaceDE w:val="0"/>
        <w:autoSpaceDN w:val="0"/>
        <w:adjustRightInd w:val="0"/>
        <w:spacing w:after="0" w:line="240" w:lineRule="auto"/>
        <w:ind w:left="0" w:firstLine="0"/>
        <w:jc w:val="center"/>
        <w:rPr>
          <w:rFonts w:ascii="Times New Roman" w:hAnsi="Times New Roman" w:cs="Times New Roman"/>
          <w:b/>
          <w:sz w:val="24"/>
          <w:szCs w:val="24"/>
        </w:rPr>
      </w:pPr>
      <w:r w:rsidRPr="00A62C3F">
        <w:rPr>
          <w:rFonts w:ascii="Times New Roman" w:hAnsi="Times New Roman" w:cs="Times New Roman"/>
          <w:b/>
          <w:sz w:val="24"/>
          <w:szCs w:val="24"/>
        </w:rPr>
        <w:lastRenderedPageBreak/>
        <w:t>Подпрограмма «Развитие потребительского рынка»</w:t>
      </w:r>
    </w:p>
    <w:p w:rsidR="001C4F1B" w:rsidRPr="00A62C3F" w:rsidRDefault="001C4F1B" w:rsidP="001C4F1B">
      <w:pPr>
        <w:tabs>
          <w:tab w:val="left" w:pos="0"/>
        </w:tabs>
        <w:autoSpaceDE w:val="0"/>
        <w:autoSpaceDN w:val="0"/>
        <w:adjustRightInd w:val="0"/>
        <w:spacing w:after="0" w:line="240" w:lineRule="auto"/>
        <w:rPr>
          <w:rFonts w:ascii="Times New Roman" w:hAnsi="Times New Roman" w:cs="Times New Roman"/>
          <w:b/>
          <w:sz w:val="24"/>
          <w:szCs w:val="24"/>
        </w:rPr>
      </w:pP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 xml:space="preserve">Краткая характеристика (паспорт) муниципальной </w:t>
      </w:r>
      <w:r w:rsidR="00F07AB9">
        <w:rPr>
          <w:rFonts w:ascii="Times New Roman" w:hAnsi="Times New Roman" w:cs="Times New Roman"/>
          <w:b/>
          <w:sz w:val="24"/>
          <w:szCs w:val="24"/>
        </w:rPr>
        <w:t>подпро</w:t>
      </w:r>
      <w:r w:rsidRPr="001C4F1B">
        <w:rPr>
          <w:rFonts w:ascii="Times New Roman" w:hAnsi="Times New Roman" w:cs="Times New Roman"/>
          <w:b/>
          <w:sz w:val="24"/>
          <w:szCs w:val="24"/>
        </w:rPr>
        <w:t>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8"/>
      </w:tblGrid>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Наименование подпрограммы</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Развитие потребительского рынка</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Координатор</w:t>
            </w:r>
          </w:p>
        </w:tc>
        <w:tc>
          <w:tcPr>
            <w:tcW w:w="6628" w:type="dxa"/>
          </w:tcPr>
          <w:p w:rsidR="00A62C3F" w:rsidRPr="00A62C3F" w:rsidRDefault="001C4F1B"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00A62C3F" w:rsidRPr="00A62C3F">
              <w:rPr>
                <w:rFonts w:ascii="Times New Roman" w:hAnsi="Times New Roman" w:cs="Times New Roman"/>
                <w:sz w:val="24"/>
                <w:szCs w:val="24"/>
              </w:rPr>
              <w:t xml:space="preserve">аместитель главы Администрации муниципального образования «Глазовский район» по экономике, </w:t>
            </w:r>
            <w:r>
              <w:rPr>
                <w:rFonts w:ascii="Times New Roman" w:hAnsi="Times New Roman" w:cs="Times New Roman"/>
                <w:sz w:val="24"/>
                <w:szCs w:val="24"/>
              </w:rPr>
              <w:t>имущественным отношениям и финансам</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Ответственный исполнитель </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Отдел экономики Администрации муниципального образования «Глазовский район»</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Соисполнители </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Цель</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Создание условий для обеспечения жителей услугами общественного питания, торговли и бытового обслуживания населения.</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Задачи </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 Стимулирование развития торговли, в том числе в малонаселенных пунктах.</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 Развитие потребительской кооперации, осуществляющей торгово-закупочную деятельность в сельской местности.</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 Упорядочение нестационарной торговли на территории Глазовского района.</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 Стимулирование развития общественного питания и бытовых услуг.</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Целевые показатели (индикаторы) </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i/>
                <w:sz w:val="24"/>
                <w:szCs w:val="24"/>
              </w:rPr>
            </w:pPr>
            <w:r w:rsidRPr="00A62C3F">
              <w:rPr>
                <w:rFonts w:ascii="Times New Roman" w:hAnsi="Times New Roman" w:cs="Times New Roman"/>
                <w:sz w:val="24"/>
                <w:szCs w:val="24"/>
              </w:rPr>
              <w:t>1) Розничный товарооборот (во всех каналах реализации), млн. рублей;</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 Оборот розничной торговли, млн. рублей;</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 Оборот общественного питания, млн. рублей;</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 Обеспеченность населения района площадью торговых объектов, кв. м на 1000 чел. населения.</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Сроки и этапы  реализации</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Срок реализации подпрограммы: 2015-2020 годы.</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Этапы реализации не выделяются.</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Ресурсное обеспечение за счет средств бюджета муниципального района</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bCs/>
                <w:sz w:val="24"/>
                <w:szCs w:val="24"/>
              </w:rPr>
              <w:t>Расходы на содержание исполнителей мероприятий указаны в приложении № 6</w:t>
            </w:r>
          </w:p>
        </w:tc>
      </w:tr>
      <w:tr w:rsidR="00A62C3F" w:rsidRPr="00A62C3F" w:rsidTr="00A62C3F">
        <w:tc>
          <w:tcPr>
            <w:tcW w:w="2943"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Ожидаемые конечные результаты, оценка планируемой эффективности </w:t>
            </w:r>
          </w:p>
        </w:tc>
        <w:tc>
          <w:tcPr>
            <w:tcW w:w="6628" w:type="dxa"/>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Конечными результатами реализации подпрограммы является развитие потребительского рынка, повышение качества и доступности услуг общественного питания, торговли и бытового обслуживания на территории Глазовского района. </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Состояние потребительского рынка оказывает непосредственное влияние:</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 на качество жизни населения района - за счет доступности товаров и услуг, в том числе – первой необходимости;</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 на доходы и занятость населения района – за счет создания рабочих мест в данном секторе экономики;</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 на доходы бюджета Глазовского района – за счет уплаты единого налога на вмененный доход, поступлений по патентной системе налогообложения субъектами предпринимательства, осуществляющими деятельность в сфере потребительского рынка.</w:t>
            </w:r>
          </w:p>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A62C3F" w:rsidRPr="00A62C3F" w:rsidRDefault="00A62C3F" w:rsidP="001C4F1B">
            <w:pPr>
              <w:numPr>
                <w:ilvl w:val="0"/>
                <w:numId w:val="7"/>
              </w:numPr>
              <w:tabs>
                <w:tab w:val="left" w:pos="318"/>
              </w:tabs>
              <w:autoSpaceDE w:val="0"/>
              <w:autoSpaceDN w:val="0"/>
              <w:adjustRightInd w:val="0"/>
              <w:spacing w:after="0" w:line="240" w:lineRule="auto"/>
              <w:ind w:left="34" w:firstLine="0"/>
              <w:jc w:val="both"/>
              <w:rPr>
                <w:rFonts w:ascii="Times New Roman" w:hAnsi="Times New Roman" w:cs="Times New Roman"/>
                <w:sz w:val="24"/>
                <w:szCs w:val="24"/>
              </w:rPr>
            </w:pPr>
            <w:r w:rsidRPr="00A62C3F">
              <w:rPr>
                <w:rFonts w:ascii="Times New Roman" w:hAnsi="Times New Roman" w:cs="Times New Roman"/>
                <w:sz w:val="24"/>
                <w:szCs w:val="24"/>
              </w:rPr>
              <w:t xml:space="preserve">объем розничного товарооборота (во всех каналах </w:t>
            </w:r>
            <w:r w:rsidRPr="00A62C3F">
              <w:rPr>
                <w:rFonts w:ascii="Times New Roman" w:hAnsi="Times New Roman" w:cs="Times New Roman"/>
                <w:sz w:val="24"/>
                <w:szCs w:val="24"/>
              </w:rPr>
              <w:lastRenderedPageBreak/>
              <w:t>реализации) – 1810,0 млн. рублей,</w:t>
            </w:r>
          </w:p>
          <w:p w:rsidR="00A62C3F" w:rsidRPr="00A62C3F" w:rsidRDefault="00A62C3F" w:rsidP="001C4F1B">
            <w:pPr>
              <w:numPr>
                <w:ilvl w:val="0"/>
                <w:numId w:val="7"/>
              </w:numPr>
              <w:tabs>
                <w:tab w:val="left" w:pos="318"/>
              </w:tabs>
              <w:autoSpaceDE w:val="0"/>
              <w:autoSpaceDN w:val="0"/>
              <w:adjustRightInd w:val="0"/>
              <w:spacing w:after="0" w:line="240" w:lineRule="auto"/>
              <w:ind w:left="34" w:firstLine="0"/>
              <w:jc w:val="both"/>
              <w:rPr>
                <w:rFonts w:ascii="Times New Roman" w:hAnsi="Times New Roman" w:cs="Times New Roman"/>
                <w:sz w:val="24"/>
                <w:szCs w:val="24"/>
              </w:rPr>
            </w:pPr>
            <w:r w:rsidRPr="00A62C3F">
              <w:rPr>
                <w:rFonts w:ascii="Times New Roman" w:hAnsi="Times New Roman" w:cs="Times New Roman"/>
                <w:sz w:val="24"/>
                <w:szCs w:val="24"/>
              </w:rPr>
              <w:t>оборот розничной торговли – 1720,4 млн. рублей;</w:t>
            </w:r>
          </w:p>
          <w:p w:rsidR="00A62C3F" w:rsidRPr="00A62C3F" w:rsidRDefault="00A62C3F" w:rsidP="001C4F1B">
            <w:pPr>
              <w:numPr>
                <w:ilvl w:val="0"/>
                <w:numId w:val="7"/>
              </w:numPr>
              <w:tabs>
                <w:tab w:val="left" w:pos="318"/>
              </w:tabs>
              <w:autoSpaceDE w:val="0"/>
              <w:autoSpaceDN w:val="0"/>
              <w:adjustRightInd w:val="0"/>
              <w:spacing w:after="0" w:line="240" w:lineRule="auto"/>
              <w:ind w:left="34" w:firstLine="0"/>
              <w:jc w:val="both"/>
              <w:rPr>
                <w:rFonts w:ascii="Times New Roman" w:hAnsi="Times New Roman" w:cs="Times New Roman"/>
                <w:sz w:val="24"/>
                <w:szCs w:val="24"/>
              </w:rPr>
            </w:pPr>
            <w:r w:rsidRPr="00A62C3F">
              <w:rPr>
                <w:rFonts w:ascii="Times New Roman" w:hAnsi="Times New Roman" w:cs="Times New Roman"/>
                <w:sz w:val="24"/>
                <w:szCs w:val="24"/>
              </w:rPr>
              <w:t>оборот общественного питания – 89,6 млн. рублей.</w:t>
            </w:r>
          </w:p>
          <w:p w:rsidR="00A62C3F" w:rsidRPr="00A62C3F" w:rsidRDefault="00A62C3F" w:rsidP="001C4F1B">
            <w:pPr>
              <w:numPr>
                <w:ilvl w:val="0"/>
                <w:numId w:val="7"/>
              </w:numPr>
              <w:tabs>
                <w:tab w:val="left" w:pos="318"/>
              </w:tabs>
              <w:autoSpaceDE w:val="0"/>
              <w:autoSpaceDN w:val="0"/>
              <w:adjustRightInd w:val="0"/>
              <w:spacing w:after="0" w:line="240" w:lineRule="auto"/>
              <w:ind w:left="34" w:firstLine="0"/>
              <w:jc w:val="both"/>
              <w:rPr>
                <w:rFonts w:ascii="Times New Roman" w:hAnsi="Times New Roman" w:cs="Times New Roman"/>
                <w:sz w:val="24"/>
                <w:szCs w:val="24"/>
              </w:rPr>
            </w:pPr>
            <w:r w:rsidRPr="00A62C3F">
              <w:rPr>
                <w:rFonts w:ascii="Times New Roman" w:hAnsi="Times New Roman" w:cs="Times New Roman"/>
                <w:sz w:val="24"/>
                <w:szCs w:val="24"/>
              </w:rPr>
              <w:t>обеспеченность населения района площадью торговых объектов – 180,0 кв. м на 1000 чел. населения.</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5.3.</w:t>
      </w:r>
      <w:r w:rsidR="00A62C3F" w:rsidRPr="00A62C3F">
        <w:rPr>
          <w:rFonts w:ascii="Times New Roman" w:hAnsi="Times New Roman" w:cs="Times New Roman"/>
          <w:b/>
          <w:sz w:val="24"/>
          <w:szCs w:val="24"/>
        </w:rPr>
        <w:t>1. Характеристика сферы деятельности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Розничный товарооборот с учётом всех источников реализации и неформальной деятельности за 12 месяцев 2013 года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составил 947,1 млн. руб. (за 12 мес. 2012 года – 839,2 млн. руб.), в </w:t>
      </w:r>
      <w:proofErr w:type="spellStart"/>
      <w:r w:rsidRPr="00A62C3F">
        <w:rPr>
          <w:rFonts w:ascii="Times New Roman" w:hAnsi="Times New Roman" w:cs="Times New Roman"/>
          <w:sz w:val="24"/>
          <w:szCs w:val="24"/>
        </w:rPr>
        <w:t>т.ч</w:t>
      </w:r>
      <w:proofErr w:type="spellEnd"/>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оборот розничной торговли – 900,8 млн. руб.;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оборот общественного питания - 46,3 млн. руб.</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ab/>
        <w:t>Темп роста товарооборота в действующи</w:t>
      </w:r>
      <w:r w:rsidRPr="00A62C3F">
        <w:rPr>
          <w:rFonts w:ascii="Times New Roman" w:hAnsi="Times New Roman" w:cs="Times New Roman"/>
          <w:i/>
          <w:sz w:val="24"/>
          <w:szCs w:val="24"/>
        </w:rPr>
        <w:t>х</w:t>
      </w:r>
      <w:r w:rsidRPr="00A62C3F">
        <w:rPr>
          <w:rFonts w:ascii="Times New Roman" w:hAnsi="Times New Roman" w:cs="Times New Roman"/>
          <w:sz w:val="24"/>
          <w:szCs w:val="24"/>
        </w:rPr>
        <w:t xml:space="preserve"> ценах к соответствующему периоду прошлого года составил 112,9 %.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Основные показатели деятельности торговых организаций</w:t>
      </w:r>
    </w:p>
    <w:tbl>
      <w:tblPr>
        <w:tblW w:w="4253"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
        <w:gridCol w:w="4128"/>
        <w:gridCol w:w="1246"/>
        <w:gridCol w:w="1273"/>
        <w:gridCol w:w="1167"/>
      </w:tblGrid>
      <w:tr w:rsidR="00A62C3F" w:rsidRPr="001C4F1B" w:rsidTr="001C4F1B">
        <w:trPr>
          <w:trHeight w:val="170"/>
          <w:tblHeader/>
        </w:trPr>
        <w:tc>
          <w:tcPr>
            <w:tcW w:w="328" w:type="pct"/>
            <w:tcBorders>
              <w:top w:val="single" w:sz="4" w:space="0" w:color="auto"/>
              <w:left w:val="single" w:sz="4" w:space="0" w:color="auto"/>
              <w:right w:val="single" w:sz="4" w:space="0" w:color="auto"/>
            </w:tcBorders>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p>
        </w:tc>
        <w:tc>
          <w:tcPr>
            <w:tcW w:w="2468" w:type="pct"/>
            <w:vMerge w:val="restar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ind w:firstLine="20"/>
              <w:jc w:val="center"/>
              <w:rPr>
                <w:rFonts w:ascii="Times New Roman" w:hAnsi="Times New Roman" w:cs="Times New Roman"/>
                <w:b/>
                <w:sz w:val="24"/>
                <w:szCs w:val="24"/>
              </w:rPr>
            </w:pPr>
            <w:r w:rsidRPr="001C4F1B">
              <w:rPr>
                <w:rFonts w:ascii="Times New Roman" w:hAnsi="Times New Roman" w:cs="Times New Roman"/>
                <w:b/>
                <w:sz w:val="24"/>
                <w:szCs w:val="24"/>
              </w:rPr>
              <w:t>Показатель</w:t>
            </w:r>
          </w:p>
        </w:tc>
        <w:tc>
          <w:tcPr>
            <w:tcW w:w="745" w:type="pct"/>
            <w:vMerge w:val="restar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ind w:firstLine="20"/>
              <w:jc w:val="center"/>
              <w:rPr>
                <w:rFonts w:ascii="Times New Roman" w:hAnsi="Times New Roman" w:cs="Times New Roman"/>
                <w:b/>
                <w:sz w:val="24"/>
                <w:szCs w:val="24"/>
              </w:rPr>
            </w:pPr>
            <w:r w:rsidRPr="001C4F1B">
              <w:rPr>
                <w:rFonts w:ascii="Times New Roman" w:hAnsi="Times New Roman" w:cs="Times New Roman"/>
                <w:b/>
                <w:sz w:val="24"/>
                <w:szCs w:val="24"/>
              </w:rPr>
              <w:t>Ед. изм.</w:t>
            </w:r>
          </w:p>
        </w:tc>
        <w:tc>
          <w:tcPr>
            <w:tcW w:w="761" w:type="pct"/>
            <w:vMerge w:val="restar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ind w:firstLine="20"/>
              <w:jc w:val="center"/>
              <w:rPr>
                <w:rFonts w:ascii="Times New Roman" w:hAnsi="Times New Roman" w:cs="Times New Roman"/>
                <w:b/>
                <w:sz w:val="24"/>
                <w:szCs w:val="24"/>
              </w:rPr>
            </w:pPr>
            <w:r w:rsidRPr="001C4F1B">
              <w:rPr>
                <w:rFonts w:ascii="Times New Roman" w:hAnsi="Times New Roman" w:cs="Times New Roman"/>
                <w:b/>
                <w:sz w:val="24"/>
                <w:szCs w:val="24"/>
              </w:rPr>
              <w:t>2012 год</w:t>
            </w:r>
          </w:p>
          <w:p w:rsidR="00A62C3F" w:rsidRPr="001C4F1B" w:rsidRDefault="00A62C3F" w:rsidP="001C4F1B">
            <w:pPr>
              <w:tabs>
                <w:tab w:val="left" w:pos="1134"/>
              </w:tabs>
              <w:autoSpaceDE w:val="0"/>
              <w:autoSpaceDN w:val="0"/>
              <w:adjustRightInd w:val="0"/>
              <w:spacing w:after="0" w:line="240" w:lineRule="auto"/>
              <w:ind w:firstLine="20"/>
              <w:jc w:val="center"/>
              <w:rPr>
                <w:rFonts w:ascii="Times New Roman" w:hAnsi="Times New Roman" w:cs="Times New Roman"/>
                <w:b/>
                <w:sz w:val="24"/>
                <w:szCs w:val="24"/>
              </w:rPr>
            </w:pPr>
            <w:r w:rsidRPr="001C4F1B">
              <w:rPr>
                <w:rFonts w:ascii="Times New Roman" w:hAnsi="Times New Roman" w:cs="Times New Roman"/>
                <w:b/>
                <w:sz w:val="24"/>
                <w:szCs w:val="24"/>
              </w:rPr>
              <w:t>(факт)</w:t>
            </w:r>
          </w:p>
        </w:tc>
        <w:tc>
          <w:tcPr>
            <w:tcW w:w="698" w:type="pct"/>
            <w:vMerge w:val="restart"/>
            <w:tcBorders>
              <w:top w:val="single" w:sz="4" w:space="0" w:color="auto"/>
              <w:left w:val="single" w:sz="4" w:space="0" w:color="auto"/>
              <w:right w:val="single" w:sz="4" w:space="0" w:color="auto"/>
            </w:tcBorders>
          </w:tcPr>
          <w:p w:rsidR="00A62C3F" w:rsidRPr="001C4F1B" w:rsidRDefault="00A62C3F" w:rsidP="001C4F1B">
            <w:pPr>
              <w:tabs>
                <w:tab w:val="left" w:pos="1134"/>
              </w:tabs>
              <w:autoSpaceDE w:val="0"/>
              <w:autoSpaceDN w:val="0"/>
              <w:adjustRightInd w:val="0"/>
              <w:spacing w:after="0" w:line="240" w:lineRule="auto"/>
              <w:ind w:firstLine="20"/>
              <w:jc w:val="center"/>
              <w:rPr>
                <w:rFonts w:ascii="Times New Roman" w:hAnsi="Times New Roman" w:cs="Times New Roman"/>
                <w:b/>
                <w:sz w:val="24"/>
                <w:szCs w:val="24"/>
              </w:rPr>
            </w:pPr>
            <w:r w:rsidRPr="001C4F1B">
              <w:rPr>
                <w:rFonts w:ascii="Times New Roman" w:hAnsi="Times New Roman" w:cs="Times New Roman"/>
                <w:b/>
                <w:sz w:val="24"/>
                <w:szCs w:val="24"/>
              </w:rPr>
              <w:t>2013 год</w:t>
            </w:r>
          </w:p>
          <w:p w:rsidR="00A62C3F" w:rsidRPr="001C4F1B" w:rsidRDefault="00A62C3F" w:rsidP="001C4F1B">
            <w:pPr>
              <w:tabs>
                <w:tab w:val="left" w:pos="1134"/>
              </w:tabs>
              <w:autoSpaceDE w:val="0"/>
              <w:autoSpaceDN w:val="0"/>
              <w:adjustRightInd w:val="0"/>
              <w:spacing w:after="0" w:line="240" w:lineRule="auto"/>
              <w:ind w:firstLine="20"/>
              <w:jc w:val="center"/>
              <w:rPr>
                <w:rFonts w:ascii="Times New Roman" w:hAnsi="Times New Roman" w:cs="Times New Roman"/>
                <w:b/>
                <w:sz w:val="24"/>
                <w:szCs w:val="24"/>
              </w:rPr>
            </w:pPr>
            <w:r w:rsidRPr="001C4F1B">
              <w:rPr>
                <w:rFonts w:ascii="Times New Roman" w:hAnsi="Times New Roman" w:cs="Times New Roman"/>
                <w:b/>
                <w:sz w:val="24"/>
                <w:szCs w:val="24"/>
              </w:rPr>
              <w:t>(факт)</w:t>
            </w:r>
          </w:p>
        </w:tc>
      </w:tr>
      <w:tr w:rsidR="00A62C3F" w:rsidRPr="00A62C3F" w:rsidTr="001C4F1B">
        <w:trPr>
          <w:trHeight w:val="170"/>
          <w:tblHeader/>
        </w:trPr>
        <w:tc>
          <w:tcPr>
            <w:tcW w:w="328" w:type="pct"/>
            <w:tcBorders>
              <w:left w:val="single" w:sz="4" w:space="0" w:color="auto"/>
              <w:bottom w:val="single" w:sz="4" w:space="0" w:color="auto"/>
              <w:right w:val="single" w:sz="4" w:space="0" w:color="auto"/>
            </w:tcBorders>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2468" w:type="pct"/>
            <w:vMerge/>
            <w:tcBorders>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745" w:type="pct"/>
            <w:vMerge/>
            <w:tcBorders>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761" w:type="pct"/>
            <w:vMerge/>
            <w:tcBorders>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vMerge/>
            <w:tcBorders>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Розничный товарооборот</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-объем</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roofErr w:type="spellStart"/>
            <w:r w:rsidRPr="00A62C3F">
              <w:rPr>
                <w:rFonts w:ascii="Times New Roman" w:hAnsi="Times New Roman" w:cs="Times New Roman"/>
                <w:sz w:val="24"/>
                <w:szCs w:val="24"/>
              </w:rPr>
              <w:t>млн</w:t>
            </w:r>
            <w:proofErr w:type="gramStart"/>
            <w:r w:rsidRPr="00A62C3F">
              <w:rPr>
                <w:rFonts w:ascii="Times New Roman" w:hAnsi="Times New Roman" w:cs="Times New Roman"/>
                <w:sz w:val="24"/>
                <w:szCs w:val="24"/>
              </w:rPr>
              <w:t>.р</w:t>
            </w:r>
            <w:proofErr w:type="gramEnd"/>
            <w:r w:rsidRPr="00A62C3F">
              <w:rPr>
                <w:rFonts w:ascii="Times New Roman" w:hAnsi="Times New Roman" w:cs="Times New Roman"/>
                <w:sz w:val="24"/>
                <w:szCs w:val="24"/>
              </w:rPr>
              <w:t>уб</w:t>
            </w:r>
            <w:proofErr w:type="spellEnd"/>
            <w:r w:rsidRPr="00A62C3F">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839,2</w:t>
            </w:r>
          </w:p>
        </w:tc>
        <w:tc>
          <w:tcPr>
            <w:tcW w:w="69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947,1</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-темп роста в сопоставимых ценах*</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105,4</w:t>
            </w:r>
          </w:p>
        </w:tc>
      </w:tr>
      <w:tr w:rsidR="00A62C3F" w:rsidRPr="00A62C3F" w:rsidTr="001C4F1B">
        <w:trPr>
          <w:trHeight w:val="317"/>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-на душу населения</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руб.</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47 681,8</w:t>
            </w: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53 753,0</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Оборот розничной торговли</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-объем</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roofErr w:type="spellStart"/>
            <w:r w:rsidRPr="00A62C3F">
              <w:rPr>
                <w:rFonts w:ascii="Times New Roman" w:hAnsi="Times New Roman" w:cs="Times New Roman"/>
                <w:sz w:val="24"/>
                <w:szCs w:val="24"/>
              </w:rPr>
              <w:t>млн</w:t>
            </w:r>
            <w:proofErr w:type="gramStart"/>
            <w:r w:rsidRPr="00A62C3F">
              <w:rPr>
                <w:rFonts w:ascii="Times New Roman" w:hAnsi="Times New Roman" w:cs="Times New Roman"/>
                <w:sz w:val="24"/>
                <w:szCs w:val="24"/>
              </w:rPr>
              <w:t>.р</w:t>
            </w:r>
            <w:proofErr w:type="gramEnd"/>
            <w:r w:rsidRPr="00A62C3F">
              <w:rPr>
                <w:rFonts w:ascii="Times New Roman" w:hAnsi="Times New Roman" w:cs="Times New Roman"/>
                <w:sz w:val="24"/>
                <w:szCs w:val="24"/>
              </w:rPr>
              <w:t>уб</w:t>
            </w:r>
            <w:proofErr w:type="spellEnd"/>
            <w:r w:rsidRPr="00A62C3F">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799,4</w:t>
            </w: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900,8</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-темп роста в сопоставимых ценах</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105,3</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-на душу населения</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руб.</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45 420,5</w:t>
            </w: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51 124,7</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Оборот общественного питания</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-объем</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roofErr w:type="spellStart"/>
            <w:r w:rsidRPr="00A62C3F">
              <w:rPr>
                <w:rFonts w:ascii="Times New Roman" w:hAnsi="Times New Roman" w:cs="Times New Roman"/>
                <w:sz w:val="24"/>
                <w:szCs w:val="24"/>
              </w:rPr>
              <w:t>млн</w:t>
            </w:r>
            <w:proofErr w:type="gramStart"/>
            <w:r w:rsidRPr="00A62C3F">
              <w:rPr>
                <w:rFonts w:ascii="Times New Roman" w:hAnsi="Times New Roman" w:cs="Times New Roman"/>
                <w:sz w:val="24"/>
                <w:szCs w:val="24"/>
              </w:rPr>
              <w:t>.р</w:t>
            </w:r>
            <w:proofErr w:type="gramEnd"/>
            <w:r w:rsidRPr="00A62C3F">
              <w:rPr>
                <w:rFonts w:ascii="Times New Roman" w:hAnsi="Times New Roman" w:cs="Times New Roman"/>
                <w:sz w:val="24"/>
                <w:szCs w:val="24"/>
              </w:rPr>
              <w:t>уб</w:t>
            </w:r>
            <w:proofErr w:type="spellEnd"/>
            <w:r w:rsidR="001C4F1B">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39,8</w:t>
            </w: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46,3</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-темп роста в сопоставимых ценах</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107,1</w:t>
            </w:r>
          </w:p>
        </w:tc>
      </w:tr>
      <w:tr w:rsidR="00A62C3F" w:rsidRPr="00A62C3F" w:rsidTr="001C4F1B">
        <w:trPr>
          <w:trHeight w:val="170"/>
        </w:trPr>
        <w:tc>
          <w:tcPr>
            <w:tcW w:w="328"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4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-на душу населения</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руб.</w:t>
            </w:r>
          </w:p>
        </w:tc>
        <w:tc>
          <w:tcPr>
            <w:tcW w:w="761" w:type="pct"/>
            <w:tcBorders>
              <w:top w:val="single" w:sz="4" w:space="0" w:color="auto"/>
              <w:left w:val="single" w:sz="4" w:space="0" w:color="auto"/>
              <w:bottom w:val="single" w:sz="4" w:space="0" w:color="auto"/>
              <w:right w:val="single" w:sz="4" w:space="0" w:color="auto"/>
            </w:tcBorders>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2 261,4</w:t>
            </w:r>
          </w:p>
        </w:tc>
        <w:tc>
          <w:tcPr>
            <w:tcW w:w="698" w:type="pct"/>
            <w:tcBorders>
              <w:top w:val="single" w:sz="4" w:space="0" w:color="auto"/>
              <w:left w:val="single" w:sz="4" w:space="0" w:color="auto"/>
              <w:bottom w:val="single" w:sz="4" w:space="0" w:color="auto"/>
              <w:right w:val="single" w:sz="4" w:space="0" w:color="auto"/>
            </w:tcBorders>
            <w:shd w:val="clear" w:color="auto" w:fill="FFFFFF"/>
          </w:tcPr>
          <w:p w:rsidR="00A62C3F" w:rsidRPr="00A62C3F" w:rsidRDefault="00A62C3F" w:rsidP="001C4F1B">
            <w:pPr>
              <w:tabs>
                <w:tab w:val="left" w:pos="1134"/>
              </w:tabs>
              <w:autoSpaceDE w:val="0"/>
              <w:autoSpaceDN w:val="0"/>
              <w:adjustRightInd w:val="0"/>
              <w:spacing w:after="0" w:line="240" w:lineRule="auto"/>
              <w:ind w:firstLine="20"/>
              <w:jc w:val="both"/>
              <w:rPr>
                <w:rFonts w:ascii="Times New Roman" w:hAnsi="Times New Roman" w:cs="Times New Roman"/>
                <w:sz w:val="24"/>
                <w:szCs w:val="24"/>
              </w:rPr>
            </w:pPr>
            <w:r w:rsidRPr="00A62C3F">
              <w:rPr>
                <w:rFonts w:ascii="Times New Roman" w:hAnsi="Times New Roman" w:cs="Times New Roman"/>
                <w:sz w:val="24"/>
                <w:szCs w:val="24"/>
              </w:rPr>
              <w:t>2 628,3</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По состоянию на 01.01.2014 потребительский рынок Глазовского района представляют: 108 предприятий розничной торговли (на 01.01.2013 – 111), 28 предприятий общественного питания (в том числе 6 ед. открытой сети), 1 гостиница.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u w:val="single"/>
        </w:rPr>
      </w:pPr>
      <w:r w:rsidRPr="00A62C3F">
        <w:rPr>
          <w:rFonts w:ascii="Times New Roman" w:hAnsi="Times New Roman" w:cs="Times New Roman"/>
          <w:sz w:val="24"/>
          <w:szCs w:val="24"/>
          <w:u w:val="single"/>
        </w:rPr>
        <w:t>Розничная торговля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На 01.01.2014 торговые площади магазинов составили 3 070,1</w:t>
      </w:r>
      <w:r w:rsidRPr="00A62C3F">
        <w:rPr>
          <w:rFonts w:ascii="Times New Roman" w:hAnsi="Times New Roman" w:cs="Times New Roman"/>
          <w:b/>
          <w:sz w:val="24"/>
          <w:szCs w:val="24"/>
        </w:rPr>
        <w:t xml:space="preserve"> </w:t>
      </w:r>
      <w:proofErr w:type="spellStart"/>
      <w:r w:rsidRPr="00A62C3F">
        <w:rPr>
          <w:rFonts w:ascii="Times New Roman" w:hAnsi="Times New Roman" w:cs="Times New Roman"/>
          <w:sz w:val="24"/>
          <w:szCs w:val="24"/>
        </w:rPr>
        <w:t>кв.м</w:t>
      </w:r>
      <w:proofErr w:type="spellEnd"/>
      <w:r w:rsidRPr="00A62C3F">
        <w:rPr>
          <w:rFonts w:ascii="Times New Roman" w:hAnsi="Times New Roman" w:cs="Times New Roman"/>
          <w:sz w:val="24"/>
          <w:szCs w:val="24"/>
        </w:rPr>
        <w:t xml:space="preserve">. (на 01.01.2013 года – 3 030,1 </w:t>
      </w:r>
      <w:proofErr w:type="spellStart"/>
      <w:r w:rsidRPr="00A62C3F">
        <w:rPr>
          <w:rFonts w:ascii="Times New Roman" w:hAnsi="Times New Roman" w:cs="Times New Roman"/>
          <w:sz w:val="24"/>
          <w:szCs w:val="24"/>
        </w:rPr>
        <w:t>кв.м</w:t>
      </w:r>
      <w:proofErr w:type="spellEnd"/>
      <w:r w:rsidRPr="00A62C3F">
        <w:rPr>
          <w:rFonts w:ascii="Times New Roman" w:hAnsi="Times New Roman" w:cs="Times New Roman"/>
          <w:sz w:val="24"/>
          <w:szCs w:val="24"/>
        </w:rPr>
        <w:t xml:space="preserve">.). Обеспеченность торговыми площадями на 1000 жителей составила 175,8 </w:t>
      </w:r>
      <w:proofErr w:type="spellStart"/>
      <w:r w:rsidRPr="00A62C3F">
        <w:rPr>
          <w:rFonts w:ascii="Times New Roman" w:hAnsi="Times New Roman" w:cs="Times New Roman"/>
          <w:sz w:val="24"/>
          <w:szCs w:val="24"/>
        </w:rPr>
        <w:t>кв.м</w:t>
      </w:r>
      <w:proofErr w:type="spellEnd"/>
      <w:r w:rsidRPr="00A62C3F">
        <w:rPr>
          <w:rFonts w:ascii="Times New Roman" w:hAnsi="Times New Roman" w:cs="Times New Roman"/>
          <w:sz w:val="24"/>
          <w:szCs w:val="24"/>
        </w:rPr>
        <w:t xml:space="preserve">., что на 43 % ниже норматива минимальной обеспеченности населения торговыми площадями. Увеличения торговых площадей в сравнении с прошлыми годами не происходит, </w:t>
      </w:r>
      <w:proofErr w:type="gramStart"/>
      <w:r w:rsidRPr="00A62C3F">
        <w:rPr>
          <w:rFonts w:ascii="Times New Roman" w:hAnsi="Times New Roman" w:cs="Times New Roman"/>
          <w:sz w:val="24"/>
          <w:szCs w:val="24"/>
        </w:rPr>
        <w:t>движения</w:t>
      </w:r>
      <w:proofErr w:type="gramEnd"/>
      <w:r w:rsidRPr="00A62C3F">
        <w:rPr>
          <w:rFonts w:ascii="Times New Roman" w:hAnsi="Times New Roman" w:cs="Times New Roman"/>
          <w:sz w:val="24"/>
          <w:szCs w:val="24"/>
        </w:rPr>
        <w:t xml:space="preserve"> и перераспределения между торгующими предприятиями также не наблюдается. На протяжении многих лет ситуация стабильна и неизменна.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Розничная торговля непродовольственными товарами развита слабо, причиной чего является низкая покупательная способность населения, а также возможность приобрести товары в г. Глазов, где уровень развития торговли значительно выше, чем в районе.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Сведения о торговых организациях района</w:t>
      </w:r>
    </w:p>
    <w:tbl>
      <w:tblPr>
        <w:tblW w:w="478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12"/>
        <w:gridCol w:w="1164"/>
        <w:gridCol w:w="1521"/>
        <w:gridCol w:w="1418"/>
      </w:tblGrid>
      <w:tr w:rsidR="00A62C3F" w:rsidRPr="001C4F1B" w:rsidTr="001C4F1B">
        <w:trPr>
          <w:trHeight w:val="640"/>
          <w:tblHeader/>
          <w:jc w:val="center"/>
        </w:trPr>
        <w:tc>
          <w:tcPr>
            <w:tcW w:w="2821"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1C4F1B">
              <w:rPr>
                <w:rFonts w:ascii="Times New Roman" w:hAnsi="Times New Roman" w:cs="Times New Roman"/>
                <w:b/>
                <w:bCs/>
                <w:sz w:val="24"/>
                <w:szCs w:val="24"/>
              </w:rPr>
              <w:t>Показатель</w:t>
            </w:r>
          </w:p>
        </w:tc>
        <w:tc>
          <w:tcPr>
            <w:tcW w:w="618"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1C4F1B">
              <w:rPr>
                <w:rFonts w:ascii="Times New Roman" w:hAnsi="Times New Roman" w:cs="Times New Roman"/>
                <w:b/>
                <w:bCs/>
                <w:sz w:val="24"/>
                <w:szCs w:val="24"/>
              </w:rPr>
              <w:t>Ед. изм.</w:t>
            </w:r>
          </w:p>
        </w:tc>
        <w:tc>
          <w:tcPr>
            <w:tcW w:w="808"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2012 год</w:t>
            </w:r>
          </w:p>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(факт)</w:t>
            </w:r>
          </w:p>
        </w:tc>
        <w:tc>
          <w:tcPr>
            <w:tcW w:w="754" w:type="pct"/>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2013 год</w:t>
            </w:r>
          </w:p>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(факт)</w:t>
            </w:r>
          </w:p>
        </w:tc>
      </w:tr>
      <w:tr w:rsidR="00A62C3F" w:rsidRPr="00A62C3F" w:rsidTr="001C4F1B">
        <w:trPr>
          <w:trHeight w:val="365"/>
          <w:jc w:val="center"/>
        </w:trPr>
        <w:tc>
          <w:tcPr>
            <w:tcW w:w="2821"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Торговая площадь</w:t>
            </w:r>
          </w:p>
        </w:tc>
        <w:tc>
          <w:tcPr>
            <w:tcW w:w="61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кв.м</w:t>
            </w:r>
            <w:proofErr w:type="spellEnd"/>
            <w:r w:rsidRPr="00A62C3F">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3 105,9</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3 100,4</w:t>
            </w:r>
          </w:p>
        </w:tc>
      </w:tr>
      <w:tr w:rsidR="00A62C3F" w:rsidRPr="00A62C3F" w:rsidTr="001C4F1B">
        <w:trPr>
          <w:trHeight w:val="347"/>
          <w:jc w:val="center"/>
        </w:trPr>
        <w:tc>
          <w:tcPr>
            <w:tcW w:w="2821"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Количество стационарных торговых объектов</w:t>
            </w:r>
          </w:p>
        </w:tc>
        <w:tc>
          <w:tcPr>
            <w:tcW w:w="61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единица</w:t>
            </w:r>
          </w:p>
        </w:tc>
        <w:tc>
          <w:tcPr>
            <w:tcW w:w="80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104</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105</w:t>
            </w:r>
          </w:p>
        </w:tc>
      </w:tr>
      <w:tr w:rsidR="00A62C3F" w:rsidRPr="00A62C3F" w:rsidTr="001C4F1B">
        <w:trPr>
          <w:trHeight w:val="347"/>
          <w:jc w:val="center"/>
        </w:trPr>
        <w:tc>
          <w:tcPr>
            <w:tcW w:w="2821"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Количество нестационарных торговых объектов</w:t>
            </w:r>
          </w:p>
        </w:tc>
        <w:tc>
          <w:tcPr>
            <w:tcW w:w="61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единица</w:t>
            </w:r>
          </w:p>
        </w:tc>
        <w:tc>
          <w:tcPr>
            <w:tcW w:w="80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r>
      <w:tr w:rsidR="00A62C3F" w:rsidRPr="00A62C3F" w:rsidTr="001C4F1B">
        <w:trPr>
          <w:trHeight w:val="163"/>
          <w:jc w:val="center"/>
        </w:trPr>
        <w:tc>
          <w:tcPr>
            <w:tcW w:w="2821"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Обеспеченность торговыми площадями в расчете на 1000 жителей</w:t>
            </w:r>
          </w:p>
        </w:tc>
        <w:tc>
          <w:tcPr>
            <w:tcW w:w="61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кв.м</w:t>
            </w:r>
            <w:proofErr w:type="spellEnd"/>
            <w:r w:rsidRPr="00A62C3F">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177,7</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175,8</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В районе действует 11 торговых сетей, основные из них – </w:t>
      </w:r>
      <w:proofErr w:type="spellStart"/>
      <w:r w:rsidRPr="00A62C3F">
        <w:rPr>
          <w:rFonts w:ascii="Times New Roman" w:hAnsi="Times New Roman" w:cs="Times New Roman"/>
          <w:sz w:val="24"/>
          <w:szCs w:val="24"/>
        </w:rPr>
        <w:t>Глазовское</w:t>
      </w:r>
      <w:proofErr w:type="spellEnd"/>
      <w:r w:rsidRPr="00A62C3F">
        <w:rPr>
          <w:rFonts w:ascii="Times New Roman" w:hAnsi="Times New Roman" w:cs="Times New Roman"/>
          <w:sz w:val="24"/>
          <w:szCs w:val="24"/>
        </w:rPr>
        <w:t xml:space="preserve"> РАЙПО, ООО «</w:t>
      </w:r>
      <w:proofErr w:type="spellStart"/>
      <w:r w:rsidRPr="00A62C3F">
        <w:rPr>
          <w:rFonts w:ascii="Times New Roman" w:hAnsi="Times New Roman" w:cs="Times New Roman"/>
          <w:sz w:val="24"/>
          <w:szCs w:val="24"/>
        </w:rPr>
        <w:t>Промагросоюз</w:t>
      </w:r>
      <w:proofErr w:type="spellEnd"/>
      <w:r w:rsidRPr="00A62C3F">
        <w:rPr>
          <w:rFonts w:ascii="Times New Roman" w:hAnsi="Times New Roman" w:cs="Times New Roman"/>
          <w:sz w:val="24"/>
          <w:szCs w:val="24"/>
        </w:rPr>
        <w:t>», ООО «Хлебосол», ООО «Империя вкуса», ООО «Ультра».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u w:val="single"/>
        </w:rPr>
      </w:pPr>
      <w:r w:rsidRPr="00A62C3F">
        <w:rPr>
          <w:rFonts w:ascii="Times New Roman" w:hAnsi="Times New Roman" w:cs="Times New Roman"/>
          <w:sz w:val="24"/>
          <w:szCs w:val="24"/>
          <w:u w:val="single"/>
        </w:rPr>
        <w:t>Общественное питание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На протяжении многих лет изменений в данной сфере нет.</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Обеспеченность посадочными местами на 1000 жителей в открытой сети предприятий общественного питания составляет 32 посадочных места.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1C4F1B" w:rsidRDefault="00A62C3F" w:rsidP="001C4F1B">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1C4F1B">
        <w:rPr>
          <w:rFonts w:ascii="Times New Roman" w:hAnsi="Times New Roman" w:cs="Times New Roman"/>
          <w:b/>
          <w:sz w:val="24"/>
          <w:szCs w:val="24"/>
        </w:rPr>
        <w:t>Сведения об организациях общественного питания</w:t>
      </w:r>
    </w:p>
    <w:tbl>
      <w:tblPr>
        <w:tblW w:w="438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7"/>
        <w:gridCol w:w="1330"/>
        <w:gridCol w:w="1151"/>
        <w:gridCol w:w="1275"/>
      </w:tblGrid>
      <w:tr w:rsidR="00A62C3F" w:rsidRPr="001C4F1B" w:rsidTr="001C4F1B">
        <w:trPr>
          <w:trHeight w:val="796"/>
          <w:tblHeader/>
          <w:jc w:val="center"/>
        </w:trPr>
        <w:tc>
          <w:tcPr>
            <w:tcW w:w="2820"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bCs/>
                <w:iCs/>
                <w:sz w:val="24"/>
                <w:szCs w:val="24"/>
              </w:rPr>
            </w:pPr>
            <w:r w:rsidRPr="001C4F1B">
              <w:rPr>
                <w:rFonts w:ascii="Times New Roman" w:hAnsi="Times New Roman" w:cs="Times New Roman"/>
                <w:b/>
                <w:bCs/>
                <w:iCs/>
                <w:sz w:val="24"/>
                <w:szCs w:val="24"/>
              </w:rPr>
              <w:t>Показатель</w:t>
            </w:r>
          </w:p>
        </w:tc>
        <w:tc>
          <w:tcPr>
            <w:tcW w:w="772"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sidRPr="001C4F1B">
              <w:rPr>
                <w:rFonts w:ascii="Times New Roman" w:hAnsi="Times New Roman" w:cs="Times New Roman"/>
                <w:b/>
                <w:bCs/>
                <w:sz w:val="24"/>
                <w:szCs w:val="24"/>
              </w:rPr>
              <w:t>Ед. изм.</w:t>
            </w:r>
          </w:p>
        </w:tc>
        <w:tc>
          <w:tcPr>
            <w:tcW w:w="668"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2012 год</w:t>
            </w:r>
          </w:p>
        </w:tc>
        <w:tc>
          <w:tcPr>
            <w:tcW w:w="740" w:type="pc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2013 год</w:t>
            </w:r>
          </w:p>
        </w:tc>
      </w:tr>
      <w:tr w:rsidR="00A62C3F" w:rsidRPr="00A62C3F" w:rsidTr="001C4F1B">
        <w:trPr>
          <w:trHeight w:val="337"/>
          <w:jc w:val="center"/>
        </w:trPr>
        <w:tc>
          <w:tcPr>
            <w:tcW w:w="2820"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Количество предприятий общественного питания</w:t>
            </w:r>
          </w:p>
        </w:tc>
        <w:tc>
          <w:tcPr>
            <w:tcW w:w="772"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единица</w:t>
            </w:r>
          </w:p>
        </w:tc>
        <w:tc>
          <w:tcPr>
            <w:tcW w:w="6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w:t>
            </w:r>
          </w:p>
        </w:tc>
        <w:tc>
          <w:tcPr>
            <w:tcW w:w="740"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w:t>
            </w:r>
          </w:p>
        </w:tc>
      </w:tr>
      <w:tr w:rsidR="00A62C3F" w:rsidRPr="00A62C3F" w:rsidTr="001C4F1B">
        <w:trPr>
          <w:trHeight w:val="347"/>
          <w:jc w:val="center"/>
        </w:trPr>
        <w:tc>
          <w:tcPr>
            <w:tcW w:w="2820"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Количество посадочных мест</w:t>
            </w:r>
          </w:p>
        </w:tc>
        <w:tc>
          <w:tcPr>
            <w:tcW w:w="772"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единица</w:t>
            </w:r>
          </w:p>
        </w:tc>
        <w:tc>
          <w:tcPr>
            <w:tcW w:w="668"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1640</w:t>
            </w:r>
          </w:p>
        </w:tc>
        <w:tc>
          <w:tcPr>
            <w:tcW w:w="740"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1640</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Структура открытой сети предприятий общественного питания</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1455"/>
        <w:gridCol w:w="1438"/>
        <w:gridCol w:w="897"/>
        <w:gridCol w:w="847"/>
        <w:gridCol w:w="1559"/>
        <w:gridCol w:w="1386"/>
      </w:tblGrid>
      <w:tr w:rsidR="00A62C3F" w:rsidRPr="001C4F1B" w:rsidTr="001C4F1B">
        <w:trPr>
          <w:cantSplit/>
          <w:trHeight w:val="494"/>
          <w:jc w:val="center"/>
        </w:trPr>
        <w:tc>
          <w:tcPr>
            <w:tcW w:w="919" w:type="pct"/>
            <w:vMerge w:val="restar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Всего предприятий</w:t>
            </w:r>
          </w:p>
        </w:tc>
        <w:tc>
          <w:tcPr>
            <w:tcW w:w="783" w:type="pct"/>
            <w:vMerge w:val="restart"/>
            <w:tcBorders>
              <w:top w:val="single" w:sz="4" w:space="0" w:color="auto"/>
              <w:left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Количество посадочных мест</w:t>
            </w:r>
          </w:p>
        </w:tc>
        <w:tc>
          <w:tcPr>
            <w:tcW w:w="3298" w:type="pct"/>
            <w:gridSpan w:val="5"/>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В том числе</w:t>
            </w:r>
          </w:p>
        </w:tc>
      </w:tr>
      <w:tr w:rsidR="00A62C3F" w:rsidRPr="001C4F1B" w:rsidTr="001C4F1B">
        <w:trPr>
          <w:cantSplit/>
          <w:trHeight w:val="494"/>
          <w:jc w:val="center"/>
        </w:trPr>
        <w:tc>
          <w:tcPr>
            <w:tcW w:w="919" w:type="pct"/>
            <w:vMerge/>
            <w:tcBorders>
              <w:left w:val="single" w:sz="4" w:space="0" w:color="auto"/>
              <w:bottom w:val="single" w:sz="4" w:space="0" w:color="auto"/>
              <w:right w:val="single" w:sz="4" w:space="0" w:color="auto"/>
            </w:tcBorders>
            <w:textDirection w:val="btLr"/>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p>
        </w:tc>
        <w:tc>
          <w:tcPr>
            <w:tcW w:w="783" w:type="pct"/>
            <w:vMerge/>
            <w:tcBorders>
              <w:left w:val="single" w:sz="4" w:space="0" w:color="auto"/>
              <w:bottom w:val="single" w:sz="4" w:space="0" w:color="auto"/>
              <w:right w:val="single" w:sz="4" w:space="0" w:color="auto"/>
            </w:tcBorders>
            <w:textDirection w:val="btLr"/>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p>
        </w:tc>
        <w:tc>
          <w:tcPr>
            <w:tcW w:w="774" w:type="pct"/>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Рестораны</w:t>
            </w:r>
          </w:p>
        </w:tc>
        <w:tc>
          <w:tcPr>
            <w:tcW w:w="483" w:type="pct"/>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Кафе</w:t>
            </w:r>
          </w:p>
        </w:tc>
        <w:tc>
          <w:tcPr>
            <w:tcW w:w="456" w:type="pct"/>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Бары</w:t>
            </w:r>
          </w:p>
        </w:tc>
        <w:tc>
          <w:tcPr>
            <w:tcW w:w="839" w:type="pct"/>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Закусочные</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1C4F1B" w:rsidRDefault="00A62C3F" w:rsidP="001C4F1B">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1C4F1B">
              <w:rPr>
                <w:rFonts w:ascii="Times New Roman" w:hAnsi="Times New Roman" w:cs="Times New Roman"/>
                <w:b/>
                <w:sz w:val="24"/>
                <w:szCs w:val="24"/>
              </w:rPr>
              <w:t>Столовые</w:t>
            </w:r>
          </w:p>
        </w:tc>
      </w:tr>
      <w:tr w:rsidR="00A62C3F" w:rsidRPr="00A62C3F" w:rsidTr="001C4F1B">
        <w:trPr>
          <w:cantSplit/>
          <w:trHeight w:val="494"/>
          <w:jc w:val="center"/>
        </w:trPr>
        <w:tc>
          <w:tcPr>
            <w:tcW w:w="919"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w:t>
            </w:r>
          </w:p>
        </w:tc>
        <w:tc>
          <w:tcPr>
            <w:tcW w:w="783"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230</w:t>
            </w:r>
          </w:p>
        </w:tc>
        <w:tc>
          <w:tcPr>
            <w:tcW w:w="774"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483"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456"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745" w:type="pct"/>
            <w:tcBorders>
              <w:top w:val="single" w:sz="4" w:space="0" w:color="auto"/>
              <w:left w:val="single" w:sz="4" w:space="0" w:color="auto"/>
              <w:bottom w:val="single" w:sz="4" w:space="0" w:color="auto"/>
              <w:right w:val="single" w:sz="4" w:space="0" w:color="auto"/>
            </w:tcBorders>
            <w:vAlign w:val="center"/>
          </w:tcPr>
          <w:p w:rsidR="00A62C3F" w:rsidRPr="00A62C3F" w:rsidRDefault="00A62C3F" w:rsidP="001C4F1B">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Хлебопечением в районе занимается 6 предприятий. Произведено хлебобулочных изделий 1538,05 тонн, что 102,3 % к прошлому году. Данные предприятия обеспечивают население Глазовского района своей продукцией, заключают договора на поставку своей продукции с образовательными учреждениями.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u w:val="single"/>
        </w:rPr>
      </w:pPr>
      <w:r w:rsidRPr="00A62C3F">
        <w:rPr>
          <w:rFonts w:ascii="Times New Roman" w:hAnsi="Times New Roman" w:cs="Times New Roman"/>
          <w:bCs/>
          <w:sz w:val="24"/>
          <w:szCs w:val="24"/>
          <w:u w:val="single"/>
        </w:rPr>
        <w:t>Объем платных услуг</w:t>
      </w:r>
    </w:p>
    <w:p w:rsidR="001C4F1B" w:rsidRDefault="00A62C3F" w:rsidP="001C4F1B">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Объем платных услуг, оказанных крупными и средними предприятиями населению в течение 12 месяцев 2013 года, составил</w:t>
      </w:r>
      <w:r w:rsidRPr="00A62C3F">
        <w:rPr>
          <w:rFonts w:ascii="Times New Roman" w:hAnsi="Times New Roman" w:cs="Times New Roman"/>
          <w:b/>
          <w:bCs/>
          <w:sz w:val="24"/>
          <w:szCs w:val="24"/>
        </w:rPr>
        <w:t xml:space="preserve"> </w:t>
      </w:r>
      <w:r w:rsidRPr="00A62C3F">
        <w:rPr>
          <w:rFonts w:ascii="Times New Roman" w:hAnsi="Times New Roman" w:cs="Times New Roman"/>
          <w:bCs/>
          <w:sz w:val="24"/>
          <w:szCs w:val="24"/>
        </w:rPr>
        <w:t>5661,9</w:t>
      </w:r>
      <w:r w:rsidRPr="00A62C3F">
        <w:rPr>
          <w:rFonts w:ascii="Times New Roman" w:hAnsi="Times New Roman" w:cs="Times New Roman"/>
          <w:sz w:val="24"/>
          <w:szCs w:val="24"/>
        </w:rPr>
        <w:t xml:space="preserve"> тыс</w:t>
      </w:r>
      <w:r w:rsidRPr="00A62C3F">
        <w:rPr>
          <w:rFonts w:ascii="Times New Roman" w:hAnsi="Times New Roman" w:cs="Times New Roman"/>
          <w:bCs/>
          <w:sz w:val="24"/>
          <w:szCs w:val="24"/>
        </w:rPr>
        <w:t>. руб. (55%</w:t>
      </w:r>
      <w:r w:rsidRPr="00A62C3F">
        <w:rPr>
          <w:rFonts w:ascii="Times New Roman" w:hAnsi="Times New Roman" w:cs="Times New Roman"/>
          <w:b/>
          <w:bCs/>
          <w:sz w:val="24"/>
          <w:szCs w:val="24"/>
        </w:rPr>
        <w:t xml:space="preserve"> </w:t>
      </w:r>
      <w:r w:rsidRPr="00A62C3F">
        <w:rPr>
          <w:rFonts w:ascii="Times New Roman" w:hAnsi="Times New Roman" w:cs="Times New Roman"/>
          <w:bCs/>
          <w:sz w:val="24"/>
          <w:szCs w:val="24"/>
        </w:rPr>
        <w:t>по отношению к соответствующему периоду 2012 года). В течение 2013 года предприятиями оказано бытовых услуг на сумму 8,0 млн. руб., жилищных и коммунальных услуг – 1472,4  тыс. руб., транспортных услуг - 676,2 тыс. руб., услуги учреждений культуры  - 561,6 тыс. рублей.</w:t>
      </w:r>
      <w:r w:rsidR="001C4F1B">
        <w:rPr>
          <w:rFonts w:ascii="Times New Roman" w:hAnsi="Times New Roman" w:cs="Times New Roman"/>
          <w:bCs/>
          <w:sz w:val="24"/>
          <w:szCs w:val="24"/>
        </w:rPr>
        <w:t xml:space="preserve"> </w:t>
      </w:r>
    </w:p>
    <w:p w:rsidR="00A62C3F" w:rsidRPr="001C4F1B" w:rsidRDefault="00A62C3F" w:rsidP="001C4F1B">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sz w:val="24"/>
          <w:szCs w:val="24"/>
        </w:rPr>
        <w:t xml:space="preserve">Бытовое обслуживание является одной из социально значимых сфер экономики, обеспечивает удовлетворение потребностей населения в разнообразных видах сервисных услуг и играет значительную роль в создании комфортных условий для жизни, работы и отдыха жителей района. Но, не смотря на это, данная сфера в районе не представлена. Объясняется это тем, что район находится в непосредственной близости к городу Глазов. Открытие предприятий бытового обслуживания населения является нерентабельным, кроме того у населения не будет спроса на данные виды услуг. Это подтверждает закрытие приемных пунктов, оказывающих бытовые услуги населению района, </w:t>
      </w:r>
      <w:proofErr w:type="spellStart"/>
      <w:r w:rsidRPr="00A62C3F">
        <w:rPr>
          <w:rFonts w:ascii="Times New Roman" w:hAnsi="Times New Roman" w:cs="Times New Roman"/>
          <w:sz w:val="24"/>
          <w:szCs w:val="24"/>
        </w:rPr>
        <w:t>Глазовским</w:t>
      </w:r>
      <w:proofErr w:type="spellEnd"/>
      <w:r w:rsidRPr="00A62C3F">
        <w:rPr>
          <w:rFonts w:ascii="Times New Roman" w:hAnsi="Times New Roman" w:cs="Times New Roman"/>
          <w:sz w:val="24"/>
          <w:szCs w:val="24"/>
        </w:rPr>
        <w:t xml:space="preserve"> РАЙПО.</w:t>
      </w:r>
    </w:p>
    <w:p w:rsid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ab/>
      </w:r>
    </w:p>
    <w:p w:rsidR="00F07AB9" w:rsidRPr="00A62C3F"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u w:val="single"/>
        </w:rPr>
        <w:lastRenderedPageBreak/>
        <w:t>Защита прав потребителей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Политика в сфере защиты прав потребителей призвана способствовать  повышению уровня жизни населения, её социальная значимость остаётся актуальной и на сегодняшний день.</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течение 2013 года в Администрацию обратилось 17 жителей района с письменными обращениями. Из общего количества обращений основная часть обращений связаны с услугами в сфере ЖКХ. Все обращения рассмотрены, проведена работа по их устранению.</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ab/>
      </w: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2. Приоритеты, цели и задачи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создания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Правовые основы осуществления торговой деятельности в Российской Федерации установлены Федеральным законом от 28 декабря 2009 года № 381-ФЗ «Об основах государственного регулирования торговой деятельности в Российской Федерации», Законом Российской Федерации от 7 февраля 1992 года № 2300-1 «О защите прав потребителей».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 271-ФЗ «О розничных рынках и о внесении изменений в Трудовой кодекс Российской Федерации».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Программой социально-экономического развития Глазовского района на 2010-2014 годы, утвержденной решением Глазовского районного Совета депутатов от 22 апреля 2010 г. № 401, определены цель и задачи для развития потребительского рынка в районе на 2010-2014 годы.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Целью подпрограммы является развитие потребительского рынка на территории района, повышение качества и доступности услуг общественного питания, торговли и бытового обслуживания на территории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Для достижения поставленной цели в рамках подпрограммы будут решаться следующие задачи: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1) Стимулирование развития торговли, в том числе в малонаселенных пунктах.</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2) Развитие потребительской кооперации, осуществляющей торгово-закупочную деятельность в сельской местности.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3) Упорядочение нестационарной торговли на территории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4) Стимулирование развития общественного питания и бытовых услуг.</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3. Целевые показатели (индикаторы)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качестве целевых показателей (индикаторов) подпрограммы определены:</w:t>
      </w:r>
    </w:p>
    <w:p w:rsidR="00A62C3F" w:rsidRPr="00A62C3F" w:rsidRDefault="00A62C3F" w:rsidP="001C4F1B">
      <w:pPr>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bCs/>
          <w:i/>
          <w:sz w:val="24"/>
          <w:szCs w:val="24"/>
        </w:rPr>
      </w:pPr>
      <w:r w:rsidRPr="00A62C3F">
        <w:rPr>
          <w:rFonts w:ascii="Times New Roman" w:hAnsi="Times New Roman" w:cs="Times New Roman"/>
          <w:bCs/>
          <w:sz w:val="24"/>
          <w:szCs w:val="24"/>
        </w:rPr>
        <w:t>Розничный товарооборот (во всех каналах реализации)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Показатель характеризует объем развития потребительского рынка на территории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2) Оборот розничной торговли, млн. рублей.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Показатель характеризует уровень потребления товаров населением, его потребительскую способность.</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3) Оборот общественного питания, млн. рублей.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Показатель характеризует уровень развития бытового обслуживания населения на территории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4) Обеспеченность населения района площадью торговых объектов, кв. м на 1000 чел. населения.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lastRenderedPageBreak/>
        <w:t>Показатель характеризует торговую инфраструктуру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Сведения о целевых показателях и их значениях по годам реализации подпрограммы представлены в Приложении 1 к муниципальной программе.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4. Сроки и этапы реализации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Срок реализации - 2015-2020 годы.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Этапы реализации подпрограммы не выделяются.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5. Основные мероприятия</w:t>
      </w:r>
    </w:p>
    <w:p w:rsidR="00A62C3F" w:rsidRPr="00A62C3F" w:rsidRDefault="00A62C3F" w:rsidP="001C4F1B">
      <w:pPr>
        <w:numPr>
          <w:ilvl w:val="0"/>
          <w:numId w:val="29"/>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Планирование размещения объектов торговли, общественного питания и бытовых услуг в целях повышения доступности соответствующих услуг для населения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Основное мероприятие реализуется путем утверждения и актуализации Схемы территориального планирования муниципального района и генеральных планов развития поселений, правил застройки и землепользования поселений, в составе которых утверждаются перспективные схемы размещения объектов потребительского рынка. В соответствии с градостроительной документацией осуществляется строительство новых объектов торговли, общественного питания и бытовых услуг на территории Глазовского района.</w:t>
      </w:r>
    </w:p>
    <w:p w:rsidR="00A62C3F" w:rsidRPr="00A62C3F" w:rsidRDefault="00A62C3F" w:rsidP="00A62C3F">
      <w:pPr>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Утверждение и актуализация схем нестационарных торговых объектов на территории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Необходимо разработать и утвердить схемы размещения нестационарных торговых объектов.</w:t>
      </w:r>
    </w:p>
    <w:p w:rsidR="00A62C3F" w:rsidRPr="00A62C3F" w:rsidRDefault="00A62C3F" w:rsidP="00A62C3F">
      <w:pPr>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Проведение мероприятий, направленных на пресечение и профилактику незаконной торговли.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Реализуется в рамках Административной комиссии совместно с сотрудниками  полиции ММО МВД России «Глазовский». В рамках основного мероприятия осуществляется </w:t>
      </w:r>
      <w:proofErr w:type="gramStart"/>
      <w:r w:rsidRPr="00A62C3F">
        <w:rPr>
          <w:rFonts w:ascii="Times New Roman" w:hAnsi="Times New Roman" w:cs="Times New Roman"/>
          <w:sz w:val="24"/>
          <w:szCs w:val="24"/>
        </w:rPr>
        <w:t>контроль за</w:t>
      </w:r>
      <w:proofErr w:type="gramEnd"/>
      <w:r w:rsidRPr="00A62C3F">
        <w:rPr>
          <w:rFonts w:ascii="Times New Roman" w:hAnsi="Times New Roman" w:cs="Times New Roman"/>
          <w:sz w:val="24"/>
          <w:szCs w:val="24"/>
        </w:rPr>
        <w:t xml:space="preserve"> соблюдением ограничений розничной продажи алкогольной продукции, а также торговли в неустановленных местах. Постановлением Администрации муниципального образования «Глазовский район» от 08.10.2013 № 112 определены границы прилегающих к некоторым организациям и объектам территорий, на которых не допускается розничная продажа алкогольной продукции.</w:t>
      </w:r>
    </w:p>
    <w:p w:rsidR="00A62C3F" w:rsidRPr="00A62C3F" w:rsidRDefault="00A62C3F" w:rsidP="00A62C3F">
      <w:pPr>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Проведение мониторинга сферы потребительского рынка, выявление проблем и принятие мер реагирования.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рамках основного мероприятия осуществляется:</w:t>
      </w:r>
    </w:p>
    <w:p w:rsidR="00A62C3F" w:rsidRPr="00A62C3F" w:rsidRDefault="00A62C3F" w:rsidP="001C4F1B">
      <w:pPr>
        <w:numPr>
          <w:ilvl w:val="1"/>
          <w:numId w:val="28"/>
        </w:numPr>
        <w:tabs>
          <w:tab w:val="clear" w:pos="144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мониторинг торговых объектов, общественного питания, бытового обслуживания в территориальном разрезе;</w:t>
      </w:r>
    </w:p>
    <w:p w:rsidR="00A62C3F" w:rsidRPr="00A62C3F" w:rsidRDefault="00A62C3F" w:rsidP="001C4F1B">
      <w:pPr>
        <w:numPr>
          <w:ilvl w:val="1"/>
          <w:numId w:val="28"/>
        </w:numPr>
        <w:tabs>
          <w:tab w:val="clear" w:pos="144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сбор и анализ статистических показателей об обороте розничной торговли и общественного питания, их прогнозирование на перспективу;</w:t>
      </w:r>
    </w:p>
    <w:p w:rsidR="00A62C3F" w:rsidRPr="00A62C3F" w:rsidRDefault="00A62C3F" w:rsidP="001C4F1B">
      <w:pPr>
        <w:numPr>
          <w:ilvl w:val="1"/>
          <w:numId w:val="28"/>
        </w:numPr>
        <w:tabs>
          <w:tab w:val="clear" w:pos="1440"/>
          <w:tab w:val="num"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мониторинг цен на основные виды продовольственных товаров – в случаях резких скачков цен. Сведения о результатах мониторинга цен направляются в Министерство торговли и бытовых услуг Удмуртской Республики.</w:t>
      </w:r>
    </w:p>
    <w:p w:rsidR="00A62C3F" w:rsidRPr="00A62C3F" w:rsidRDefault="00A62C3F" w:rsidP="001C4F1B">
      <w:pPr>
        <w:numPr>
          <w:ilvl w:val="0"/>
          <w:numId w:val="29"/>
        </w:numPr>
        <w:tabs>
          <w:tab w:val="left" w:pos="142"/>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Проведение мониторинга жалоб потребителей на качество товаров и услуг в сфере потребительского рынка. Рассмотрение жалоб, консультирование по возникающим вопросам в данной сфере, проведение профилактической работы.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Сводная информация по жалобам потребителей направляется в Управление Федеральной службы по надзору в сфере защиты прав потребителей и благополучия человека по Удмуртской Республике.</w:t>
      </w:r>
    </w:p>
    <w:p w:rsidR="00A62C3F" w:rsidRPr="00A62C3F" w:rsidRDefault="00A62C3F" w:rsidP="001C4F1B">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Информирование предпринимателей, занимающихся розничной торговлей, оказанием услуг в сфере общественного питания, бытовых услуг на территории района, о мерах государственной поддержки, выставках, ярмарках, смотрах-конкурсах, проводимых на региональном и межрегиональном уровнях.</w:t>
      </w:r>
    </w:p>
    <w:p w:rsidR="00A62C3F" w:rsidRPr="00A62C3F" w:rsidRDefault="00A62C3F" w:rsidP="001C4F1B">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Проведение районных конкурсов и профессиональных праздников.</w:t>
      </w:r>
    </w:p>
    <w:p w:rsidR="00A62C3F" w:rsidRPr="00A62C3F" w:rsidRDefault="00A62C3F" w:rsidP="001C4F1B">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Оказание консультационной помощи субъектам предпринимательства, осуществляющим деятельность в сфере потребительского рынка.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1C4F1B" w:rsidP="001C4F1B">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6. Меры муниципального регулирования.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Постановлением Администрации муниципального образования «Глазовский район» утвержден Административный </w:t>
      </w:r>
      <w:hyperlink r:id="rId19" w:history="1">
        <w:r w:rsidRPr="00A62C3F">
          <w:rPr>
            <w:rStyle w:val="a8"/>
            <w:rFonts w:ascii="Times New Roman" w:hAnsi="Times New Roman" w:cs="Times New Roman"/>
            <w:sz w:val="24"/>
            <w:szCs w:val="24"/>
          </w:rPr>
          <w:t>регламент</w:t>
        </w:r>
      </w:hyperlink>
      <w:r w:rsidRPr="00A62C3F">
        <w:rPr>
          <w:rFonts w:ascii="Times New Roman" w:hAnsi="Times New Roman" w:cs="Times New Roman"/>
          <w:sz w:val="24"/>
          <w:szCs w:val="24"/>
        </w:rPr>
        <w:t xml:space="preserve"> по предоставлению муниципальной услуги «Прием и рассмотрение уведомлений об организации и проведении ярмарки».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Решением </w:t>
      </w:r>
      <w:proofErr w:type="spellStart"/>
      <w:r w:rsidRPr="00A62C3F">
        <w:rPr>
          <w:rFonts w:ascii="Times New Roman" w:hAnsi="Times New Roman" w:cs="Times New Roman"/>
          <w:sz w:val="24"/>
          <w:szCs w:val="24"/>
        </w:rPr>
        <w:t>Глазовской</w:t>
      </w:r>
      <w:proofErr w:type="spellEnd"/>
      <w:r w:rsidRPr="00A62C3F">
        <w:rPr>
          <w:rFonts w:ascii="Times New Roman" w:hAnsi="Times New Roman" w:cs="Times New Roman"/>
          <w:sz w:val="24"/>
          <w:szCs w:val="24"/>
        </w:rPr>
        <w:t xml:space="preserve"> районной Думы «О едином налоге на вмененный доход для отдельных видов деятельности на территории муниципального образования «Глазовский район» (с последующими изменениями) установлены:</w:t>
      </w:r>
    </w:p>
    <w:p w:rsidR="00A62C3F" w:rsidRPr="00A62C3F" w:rsidRDefault="00A62C3F" w:rsidP="00A62C3F">
      <w:pPr>
        <w:numPr>
          <w:ilvl w:val="0"/>
          <w:numId w:val="23"/>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виды предпринимательской деятельности;</w:t>
      </w:r>
    </w:p>
    <w:p w:rsidR="00A62C3F" w:rsidRPr="00A62C3F" w:rsidRDefault="00A62C3F" w:rsidP="00A62C3F">
      <w:pPr>
        <w:numPr>
          <w:ilvl w:val="0"/>
          <w:numId w:val="23"/>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A62C3F">
        <w:rPr>
          <w:rFonts w:ascii="Times New Roman" w:hAnsi="Times New Roman" w:cs="Times New Roman"/>
          <w:bCs/>
          <w:sz w:val="24"/>
          <w:szCs w:val="24"/>
        </w:rPr>
        <w:t>порядок определения корректирующего базовую доходность коэффициента К</w:t>
      </w:r>
      <w:proofErr w:type="gramStart"/>
      <w:r w:rsidRPr="00A62C3F">
        <w:rPr>
          <w:rFonts w:ascii="Times New Roman" w:hAnsi="Times New Roman" w:cs="Times New Roman"/>
          <w:bCs/>
          <w:sz w:val="24"/>
          <w:szCs w:val="24"/>
        </w:rPr>
        <w:t>2</w:t>
      </w:r>
      <w:proofErr w:type="gramEnd"/>
      <w:r w:rsidRPr="00A62C3F">
        <w:rPr>
          <w:rFonts w:ascii="Times New Roman" w:hAnsi="Times New Roman" w:cs="Times New Roman"/>
          <w:bCs/>
          <w:sz w:val="24"/>
          <w:szCs w:val="24"/>
        </w:rPr>
        <w:t xml:space="preserve"> в зависимости от четырех факторов: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значение, учитывающее ассортимент товаров (работ, услуг);</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значение, режим работы;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sz w:val="24"/>
          <w:szCs w:val="24"/>
        </w:rPr>
        <w:t>- значение, учитывающее особенности места ведения предпринимательской деятельности</w:t>
      </w:r>
      <w:r w:rsidRPr="00A62C3F">
        <w:rPr>
          <w:rFonts w:ascii="Times New Roman" w:hAnsi="Times New Roman" w:cs="Times New Roman"/>
          <w:bCs/>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Финансовая оценка мер муниципального регулирования к подпрограмме не предусмотрена.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               </w:t>
      </w:r>
    </w:p>
    <w:p w:rsidR="00A62C3F" w:rsidRPr="00A62C3F" w:rsidRDefault="00F07AB9" w:rsidP="00F07AB9">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7. Прогноз сводных показателей муниципальных заданий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рамках подпрограммы муниципальными учреждениями муниципальные услуги учреждениями не оказываются.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F07AB9" w:rsidP="00F07AB9">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8. Взаимодействие с органами государственной власти и местного самоуправления, организациями и гражданами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рамках подпрограммы осуществляется взаимодействие с Министерством торговли и бытовых услуг Удмуртской Республики (далее – Министерство) в части:</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реализации государственной политики в области торговой деятельности;</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аналитики состояния торговли, общественного питания, бытового обслуживания населения, гостиничного хозяйства, производства и оборота этилового спирта, алкогольной и пивобезалкогольной продукции, производства пищевых продуктов, определения потребности населения Глазовского района в данных услугах, принятия мер по насыщению ими рынка, разработке прогнозов их развития;</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участия предприятий, осуществляющих деятельность на территории Глазовского района, в региональных и межрегиональных конкурсах, семинарах, мастер-классах, выставках и ярмарках;</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организации подготовки, переподготовки и повышении квалификации работников сферы торговли, общественного питания и бытового обслуживания населения;</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оказания методологической, консультативно-справочной, правовой помощи;</w:t>
      </w:r>
    </w:p>
    <w:p w:rsidR="00A62C3F" w:rsidRPr="00A62C3F" w:rsidRDefault="00A62C3F" w:rsidP="00A62C3F">
      <w:pPr>
        <w:numPr>
          <w:ilvl w:val="0"/>
          <w:numId w:val="2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bCs/>
          <w:sz w:val="24"/>
          <w:szCs w:val="24"/>
        </w:rPr>
        <w:t>других вопросах в соответствии с соглашением о взаимодействии Министерства и Администрации.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Органы местного самоуправления поселений, расположенных в границах муниципального образования «Глазовский район»:</w:t>
      </w:r>
    </w:p>
    <w:p w:rsidR="00A62C3F" w:rsidRPr="00A62C3F" w:rsidRDefault="00A62C3F" w:rsidP="00F07AB9">
      <w:pPr>
        <w:numPr>
          <w:ilvl w:val="0"/>
          <w:numId w:val="27"/>
        </w:numPr>
        <w:tabs>
          <w:tab w:val="left" w:pos="0"/>
        </w:tabs>
        <w:autoSpaceDE w:val="0"/>
        <w:autoSpaceDN w:val="0"/>
        <w:adjustRightInd w:val="0"/>
        <w:spacing w:after="0" w:line="240" w:lineRule="auto"/>
        <w:ind w:left="0" w:firstLine="426"/>
        <w:jc w:val="both"/>
        <w:rPr>
          <w:rFonts w:ascii="Times New Roman" w:hAnsi="Times New Roman" w:cs="Times New Roman"/>
          <w:bCs/>
          <w:sz w:val="24"/>
          <w:szCs w:val="24"/>
        </w:rPr>
      </w:pPr>
      <w:r w:rsidRPr="00A62C3F">
        <w:rPr>
          <w:rFonts w:ascii="Times New Roman" w:hAnsi="Times New Roman" w:cs="Times New Roman"/>
          <w:bCs/>
          <w:sz w:val="24"/>
          <w:szCs w:val="24"/>
        </w:rPr>
        <w:t>утверждают генеральные планы развития поселений, правила землепользования и застройки, в которых определяют земельные участки под размещение новых объектов торговли, общественного питания и бытовых услуг в соответствии со Схемой территориального планирования муниципального образования «Глазовский район».</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Управление Федеральной службы по надзору в сфере защиты прав потребителей и благополучия человека по Удмуртской Республике проводит мониторинг качества пищевых продуктов, реализуемых на территории Глазовского района, осуществляет защиту прав потребителей, оказывает им правовую помощь в случаях нарушения их прав.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Отделение полиции ММО МВД России «Глазовский» проводит рейды по противодействию фактам торговли алкогольной продукцией в неустановленных местах.</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F07AB9" w:rsidP="00F07AB9">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9. Ресурсное обеспечение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На строительство объектов потребительского рынка привлекаются внебюджетные средства (средства инвесторов).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Источниками финансирования подпрограммы являются собственные средства организаций.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Сумма привлеченных финансовых средств определится в ходе выполнения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A62C3F" w:rsidRPr="00A62C3F" w:rsidRDefault="00F07AB9" w:rsidP="00F07AB9">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10. Риски и меры по управлению рисками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1. Изменение налогового законодательства.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Внешним риском для развития потребительского рынка является изменение налогового законодательства Российской Федерации, следствием которого может стать увеличение налоговой нагрузки на малый и средний бизнес. Такое развитие ситуации повлечет за собой прекращение деятельности ряда субъектов малого предпринимательства, осуществляющих деятельность в сфере торговли.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Изменение налогообложения по специальным налоговым режимам, применяемым субъектами малого предпринимательства, может оказать влияние на развитие потребительского рынка, как в позитивную сторону (при снижении налоговой нагрузки), так и в негативную сторону (при увеличении налоговой нагрузки). Для минимизации рисков, при необходимости и в рамках полномочий органов местного самоуправления муниципального района, будет уточняться порядок применения единого налога на вмененный доход.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2. Изменения в законодательстве, относящиеся к сфере потребительского рынка.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Примером могут являться изменения в Федеральном законе от 22.11.1995 № 171-ФЗ. В </w:t>
      </w:r>
      <w:proofErr w:type="gramStart"/>
      <w:r w:rsidRPr="00A62C3F">
        <w:rPr>
          <w:rFonts w:ascii="Times New Roman" w:hAnsi="Times New Roman" w:cs="Times New Roman"/>
          <w:sz w:val="24"/>
          <w:szCs w:val="24"/>
        </w:rPr>
        <w:t>связи</w:t>
      </w:r>
      <w:proofErr w:type="gramEnd"/>
      <w:r w:rsidRPr="00A62C3F">
        <w:rPr>
          <w:rFonts w:ascii="Times New Roman" w:hAnsi="Times New Roman" w:cs="Times New Roman"/>
          <w:sz w:val="24"/>
          <w:szCs w:val="24"/>
        </w:rPr>
        <w:t xml:space="preserve"> с чем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за 2013 год с </w:t>
      </w:r>
      <w:r w:rsidRPr="00A62C3F">
        <w:rPr>
          <w:rFonts w:ascii="Times New Roman" w:hAnsi="Times New Roman" w:cs="Times New Roman"/>
          <w:bCs/>
          <w:sz w:val="24"/>
          <w:szCs w:val="24"/>
        </w:rPr>
        <w:t>закры</w:t>
      </w:r>
      <w:r w:rsidRPr="00A62C3F">
        <w:rPr>
          <w:rFonts w:ascii="Times New Roman" w:hAnsi="Times New Roman" w:cs="Times New Roman"/>
          <w:sz w:val="24"/>
          <w:szCs w:val="24"/>
        </w:rPr>
        <w:t>то четыре нестационарных торговых объекта</w:t>
      </w:r>
      <w:r w:rsidRPr="00A62C3F">
        <w:rPr>
          <w:rFonts w:ascii="Times New Roman" w:hAnsi="Times New Roman" w:cs="Times New Roman"/>
          <w:bCs/>
          <w:sz w:val="24"/>
          <w:szCs w:val="24"/>
        </w:rPr>
        <w:t>. Основной причиной стали нерентабельность торговли в нестационарных торговых объектах без продажи пива.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3.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Меры по управлению организационно-управленческими  рисками: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1) </w:t>
      </w:r>
      <w:r w:rsidRPr="00A62C3F">
        <w:rPr>
          <w:rFonts w:ascii="Times New Roman" w:hAnsi="Times New Roman" w:cs="Times New Roman"/>
          <w:bCs/>
          <w:sz w:val="24"/>
          <w:szCs w:val="24"/>
        </w:rPr>
        <w:tab/>
        <w:t>составление планов реализации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 xml:space="preserve">2) </w:t>
      </w:r>
      <w:r w:rsidRPr="00A62C3F">
        <w:rPr>
          <w:rFonts w:ascii="Times New Roman" w:hAnsi="Times New Roman" w:cs="Times New Roman"/>
          <w:bCs/>
          <w:sz w:val="24"/>
          <w:szCs w:val="24"/>
        </w:rPr>
        <w:tab/>
        <w:t xml:space="preserve">мониторинг реализации подпрограммы, подведение полугодовых итогов программы социально-экономического развития, в том числе раздела потребительского рынка;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3)</w:t>
      </w:r>
      <w:r w:rsidRPr="00A62C3F">
        <w:rPr>
          <w:rFonts w:ascii="Times New Roman" w:hAnsi="Times New Roman" w:cs="Times New Roman"/>
          <w:bCs/>
          <w:sz w:val="24"/>
          <w:szCs w:val="24"/>
        </w:rPr>
        <w:tab/>
        <w:t>закрепление персональной ответственности за исполнение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4)</w:t>
      </w:r>
      <w:r w:rsidRPr="00A62C3F">
        <w:rPr>
          <w:rFonts w:ascii="Times New Roman" w:hAnsi="Times New Roman" w:cs="Times New Roman"/>
          <w:bCs/>
          <w:sz w:val="24"/>
          <w:szCs w:val="24"/>
        </w:rPr>
        <w:tab/>
        <w:t>размещение информации о ходе реализации подпрограммы на сайте муниципального образования «Глазовский район».</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lastRenderedPageBreak/>
        <w:t>4. 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переподготовке кадров.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A62C3F" w:rsidRPr="00A62C3F" w:rsidRDefault="00F07AB9" w:rsidP="00F07AB9">
      <w:pPr>
        <w:tabs>
          <w:tab w:val="left" w:pos="1134"/>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w:t>
      </w:r>
      <w:r w:rsidR="00A62C3F" w:rsidRPr="00A62C3F">
        <w:rPr>
          <w:rFonts w:ascii="Times New Roman" w:hAnsi="Times New Roman" w:cs="Times New Roman"/>
          <w:b/>
          <w:bCs/>
          <w:sz w:val="24"/>
          <w:szCs w:val="24"/>
        </w:rPr>
        <w:t>11. Конечные результаты и оценка эффективности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Конечными результатами реализации подпрограммы является развитие потребительского рынка, повышение качества и доступности услуг общественного питания, торговли и бытового обслуживания на территории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Состояние потребительского рынка оказывает непосредственное влияние:</w:t>
      </w:r>
    </w:p>
    <w:p w:rsidR="00A62C3F" w:rsidRPr="00A62C3F" w:rsidRDefault="00A62C3F" w:rsidP="00F07AB9">
      <w:pPr>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A62C3F">
        <w:rPr>
          <w:rFonts w:ascii="Times New Roman" w:hAnsi="Times New Roman" w:cs="Times New Roman"/>
          <w:bCs/>
          <w:sz w:val="24"/>
          <w:szCs w:val="24"/>
        </w:rPr>
        <w:t>на качество жизни населения района – за счет доступности товаров и услуг, в том числе – первой необходимости;</w:t>
      </w:r>
    </w:p>
    <w:p w:rsidR="00A62C3F" w:rsidRPr="00A62C3F" w:rsidRDefault="00A62C3F" w:rsidP="00F07AB9">
      <w:pPr>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A62C3F">
        <w:rPr>
          <w:rFonts w:ascii="Times New Roman" w:hAnsi="Times New Roman" w:cs="Times New Roman"/>
          <w:bCs/>
          <w:sz w:val="24"/>
          <w:szCs w:val="24"/>
        </w:rPr>
        <w:t>на доходы и занятость населения района – за счет создания рабочих мест в данном секторе экономики;</w:t>
      </w:r>
    </w:p>
    <w:p w:rsidR="00A62C3F" w:rsidRPr="00A62C3F" w:rsidRDefault="00A62C3F" w:rsidP="00F07AB9">
      <w:pPr>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A62C3F">
        <w:rPr>
          <w:rFonts w:ascii="Times New Roman" w:hAnsi="Times New Roman" w:cs="Times New Roman"/>
          <w:bCs/>
          <w:sz w:val="24"/>
          <w:szCs w:val="24"/>
        </w:rPr>
        <w:t>на доходы бюджета Глазовского района – за счет уплаты единого налога на вмененный доход, поступлений по патентной системе налогообложения субъектами предпринимательства, осуществляющими деятельность в сфере потребительского рынка.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A62C3F">
        <w:rPr>
          <w:rFonts w:ascii="Times New Roman" w:hAnsi="Times New Roman" w:cs="Times New Roman"/>
          <w:bCs/>
          <w:sz w:val="24"/>
          <w:szCs w:val="24"/>
        </w:rPr>
        <w:t>Для оценки результатов определены целевые показатели (индикаторы) подпрограммы, значения которых на конец реализации подпрограммы (к 2020 году) составят:</w:t>
      </w:r>
    </w:p>
    <w:p w:rsidR="00A62C3F" w:rsidRPr="00A62C3F" w:rsidRDefault="00A62C3F" w:rsidP="00A62C3F">
      <w:pPr>
        <w:numPr>
          <w:ilvl w:val="0"/>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объем розничного товарооборота (во всех каналах реализации) – 1810,0 млн. рублей,</w:t>
      </w:r>
    </w:p>
    <w:p w:rsidR="00A62C3F" w:rsidRPr="00A62C3F" w:rsidRDefault="00A62C3F" w:rsidP="00A62C3F">
      <w:pPr>
        <w:numPr>
          <w:ilvl w:val="0"/>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оборот розничной торговли – 1720,4 млн. рублей;</w:t>
      </w:r>
    </w:p>
    <w:p w:rsidR="00A62C3F" w:rsidRPr="00A62C3F" w:rsidRDefault="00A62C3F" w:rsidP="00A62C3F">
      <w:pPr>
        <w:numPr>
          <w:ilvl w:val="0"/>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оборот общественного питания – 89,6 млн. рублей.</w:t>
      </w:r>
    </w:p>
    <w:p w:rsidR="00A62C3F" w:rsidRPr="00A62C3F" w:rsidRDefault="00A62C3F" w:rsidP="00A62C3F">
      <w:pPr>
        <w:numPr>
          <w:ilvl w:val="0"/>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обеспеченность населения района площадью торговых объектов – 180,0 кв. м на 1000 чел. населения.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F07AB9" w:rsidRPr="00A62C3F" w:rsidRDefault="00F07AB9"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lastRenderedPageBreak/>
        <w:t>Подпрограмма 5.4</w:t>
      </w:r>
      <w:r w:rsidR="00F07AB9">
        <w:rPr>
          <w:rFonts w:ascii="Times New Roman" w:hAnsi="Times New Roman" w:cs="Times New Roman"/>
          <w:b/>
          <w:sz w:val="24"/>
          <w:szCs w:val="24"/>
        </w:rPr>
        <w:t xml:space="preserve"> «</w:t>
      </w:r>
      <w:r w:rsidRPr="00A62C3F">
        <w:rPr>
          <w:rFonts w:ascii="Times New Roman" w:hAnsi="Times New Roman" w:cs="Times New Roman"/>
          <w:b/>
          <w:sz w:val="24"/>
          <w:szCs w:val="24"/>
        </w:rPr>
        <w:t>Устойчивое развитие сельских территорий муниципального образования «Глазовский район» Удмуртской Республики на 2017 – 2020 годы</w:t>
      </w:r>
      <w:r w:rsidR="00F07AB9">
        <w:rPr>
          <w:rFonts w:ascii="Times New Roman" w:hAnsi="Times New Roman" w:cs="Times New Roman"/>
          <w:b/>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 xml:space="preserve">Краткая характеристика (паспорт) муниципальной </w:t>
      </w:r>
      <w:r w:rsidR="00F07AB9">
        <w:rPr>
          <w:rFonts w:ascii="Times New Roman" w:hAnsi="Times New Roman" w:cs="Times New Roman"/>
          <w:b/>
          <w:sz w:val="24"/>
          <w:szCs w:val="24"/>
        </w:rPr>
        <w:t>п</w:t>
      </w:r>
      <w:r w:rsidRPr="00A62C3F">
        <w:rPr>
          <w:rFonts w:ascii="Times New Roman" w:hAnsi="Times New Roman" w:cs="Times New Roman"/>
          <w:b/>
          <w:sz w:val="24"/>
          <w:szCs w:val="24"/>
        </w:rPr>
        <w:t>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8199"/>
      </w:tblGrid>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Наименование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Подпрограмма «Устойчивое развитие сельских территорий муниципального образования «Глазовский район» Удмуртской Республики на 2017 – 2020 годы» </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Координатор</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F07AB9"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Pr="00A62C3F">
              <w:rPr>
                <w:rFonts w:ascii="Times New Roman" w:hAnsi="Times New Roman" w:cs="Times New Roman"/>
                <w:sz w:val="24"/>
                <w:szCs w:val="24"/>
              </w:rPr>
              <w:t xml:space="preserve">аместитель главы Администрации муниципального образования «Глазовский район» по экономике, имущественным отношениям и финансам </w:t>
            </w:r>
            <w:r>
              <w:rPr>
                <w:rFonts w:ascii="Times New Roman" w:hAnsi="Times New Roman" w:cs="Times New Roman"/>
                <w:sz w:val="24"/>
                <w:szCs w:val="24"/>
              </w:rPr>
              <w:t>З</w:t>
            </w:r>
            <w:r w:rsidR="00A62C3F" w:rsidRPr="00A62C3F">
              <w:rPr>
                <w:rFonts w:ascii="Times New Roman" w:hAnsi="Times New Roman" w:cs="Times New Roman"/>
                <w:sz w:val="24"/>
                <w:szCs w:val="24"/>
              </w:rPr>
              <w:t>аместитель главы Администрации муниципального образования «Глазовский район» - начальник управления сельского хозяйства;</w:t>
            </w:r>
          </w:p>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Ответственный исполнитель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Отдел экономики администрации муниципального образования «Глазовский район»</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Соисполнители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Управление сельского хозяйства, отдел жилищно-коммунального хозяйства, транспорта и связи, отдел архитектуры и строительства, отдел культуры и молодежной политики </w:t>
            </w:r>
            <w:r w:rsidR="00F07AB9">
              <w:rPr>
                <w:rFonts w:ascii="Times New Roman" w:hAnsi="Times New Roman" w:cs="Times New Roman"/>
                <w:sz w:val="24"/>
                <w:szCs w:val="24"/>
              </w:rPr>
              <w:t>А</w:t>
            </w:r>
            <w:r w:rsidRPr="00A62C3F">
              <w:rPr>
                <w:rFonts w:ascii="Times New Roman" w:hAnsi="Times New Roman" w:cs="Times New Roman"/>
                <w:sz w:val="24"/>
                <w:szCs w:val="24"/>
              </w:rPr>
              <w:t xml:space="preserve">дминистрации муниципального образования «Глазовский район» </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Цели </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numPr>
                <w:ilvl w:val="0"/>
                <w:numId w:val="33"/>
              </w:numPr>
              <w:tabs>
                <w:tab w:val="clear" w:pos="502"/>
                <w:tab w:val="num" w:pos="34"/>
                <w:tab w:val="num" w:pos="68"/>
                <w:tab w:val="left" w:pos="347"/>
                <w:tab w:val="left" w:pos="1134"/>
              </w:tabs>
              <w:autoSpaceDE w:val="0"/>
              <w:autoSpaceDN w:val="0"/>
              <w:adjustRightInd w:val="0"/>
              <w:spacing w:after="0" w:line="240" w:lineRule="auto"/>
              <w:ind w:left="68" w:firstLine="0"/>
              <w:jc w:val="both"/>
              <w:rPr>
                <w:rFonts w:ascii="Times New Roman" w:hAnsi="Times New Roman" w:cs="Times New Roman"/>
                <w:sz w:val="24"/>
                <w:szCs w:val="24"/>
              </w:rPr>
            </w:pPr>
            <w:r w:rsidRPr="00A62C3F">
              <w:rPr>
                <w:rFonts w:ascii="Times New Roman" w:hAnsi="Times New Roman" w:cs="Times New Roman"/>
                <w:sz w:val="24"/>
                <w:szCs w:val="24"/>
              </w:rPr>
              <w:t>Улучшение условий жизнедеятельности на сельских территориях муниципального образования «Глазовский район»;</w:t>
            </w:r>
          </w:p>
          <w:p w:rsidR="00A62C3F" w:rsidRPr="00A62C3F" w:rsidRDefault="00A62C3F" w:rsidP="00F07AB9">
            <w:pPr>
              <w:numPr>
                <w:ilvl w:val="0"/>
                <w:numId w:val="33"/>
              </w:numPr>
              <w:tabs>
                <w:tab w:val="clear" w:pos="502"/>
                <w:tab w:val="num" w:pos="34"/>
                <w:tab w:val="num" w:pos="68"/>
                <w:tab w:val="left" w:pos="347"/>
                <w:tab w:val="left" w:pos="1134"/>
              </w:tabs>
              <w:autoSpaceDE w:val="0"/>
              <w:autoSpaceDN w:val="0"/>
              <w:adjustRightInd w:val="0"/>
              <w:spacing w:after="0" w:line="240" w:lineRule="auto"/>
              <w:ind w:left="68" w:firstLine="0"/>
              <w:jc w:val="both"/>
              <w:rPr>
                <w:rFonts w:ascii="Times New Roman" w:hAnsi="Times New Roman" w:cs="Times New Roman"/>
                <w:sz w:val="24"/>
                <w:szCs w:val="24"/>
              </w:rPr>
            </w:pPr>
            <w:r w:rsidRPr="00A62C3F">
              <w:rPr>
                <w:rFonts w:ascii="Times New Roman" w:hAnsi="Times New Roman" w:cs="Times New Roman"/>
                <w:sz w:val="24"/>
                <w:szCs w:val="24"/>
              </w:rPr>
              <w:t>Содействие созданию рабочих мест на сельских территориях муниципального образования «Глазовский район»;</w:t>
            </w:r>
          </w:p>
          <w:p w:rsidR="00A62C3F" w:rsidRPr="00A62C3F" w:rsidRDefault="00A62C3F" w:rsidP="00F07AB9">
            <w:pPr>
              <w:numPr>
                <w:ilvl w:val="0"/>
                <w:numId w:val="33"/>
              </w:numPr>
              <w:tabs>
                <w:tab w:val="clear" w:pos="502"/>
                <w:tab w:val="num" w:pos="34"/>
                <w:tab w:val="num" w:pos="68"/>
                <w:tab w:val="left" w:pos="347"/>
                <w:tab w:val="left" w:pos="1134"/>
              </w:tabs>
              <w:autoSpaceDE w:val="0"/>
              <w:autoSpaceDN w:val="0"/>
              <w:adjustRightInd w:val="0"/>
              <w:spacing w:after="0" w:line="240" w:lineRule="auto"/>
              <w:ind w:left="68" w:firstLine="0"/>
              <w:jc w:val="both"/>
              <w:rPr>
                <w:rFonts w:ascii="Times New Roman" w:hAnsi="Times New Roman" w:cs="Times New Roman"/>
                <w:sz w:val="24"/>
                <w:szCs w:val="24"/>
              </w:rPr>
            </w:pPr>
            <w:r w:rsidRPr="00A62C3F">
              <w:rPr>
                <w:rFonts w:ascii="Times New Roman" w:hAnsi="Times New Roman" w:cs="Times New Roman"/>
                <w:sz w:val="24"/>
                <w:szCs w:val="24"/>
              </w:rPr>
              <w:t xml:space="preserve">Активизация участия граждан, проживающих на сельских территориях муниципального образования «Глазовский район», в решении вопросов местного значения; </w:t>
            </w:r>
          </w:p>
          <w:p w:rsidR="00A62C3F" w:rsidRPr="00A62C3F" w:rsidRDefault="00A62C3F" w:rsidP="00F07AB9">
            <w:pPr>
              <w:numPr>
                <w:ilvl w:val="0"/>
                <w:numId w:val="33"/>
              </w:numPr>
              <w:tabs>
                <w:tab w:val="clear" w:pos="502"/>
                <w:tab w:val="num" w:pos="34"/>
                <w:tab w:val="num" w:pos="68"/>
                <w:tab w:val="left" w:pos="347"/>
                <w:tab w:val="left" w:pos="1134"/>
              </w:tabs>
              <w:autoSpaceDE w:val="0"/>
              <w:autoSpaceDN w:val="0"/>
              <w:adjustRightInd w:val="0"/>
              <w:spacing w:after="0" w:line="240" w:lineRule="auto"/>
              <w:ind w:left="68" w:firstLine="0"/>
              <w:jc w:val="both"/>
              <w:rPr>
                <w:rFonts w:ascii="Times New Roman" w:hAnsi="Times New Roman" w:cs="Times New Roman"/>
                <w:sz w:val="24"/>
                <w:szCs w:val="24"/>
              </w:rPr>
            </w:pPr>
            <w:r w:rsidRPr="00A62C3F">
              <w:rPr>
                <w:rFonts w:ascii="Times New Roman" w:hAnsi="Times New Roman" w:cs="Times New Roman"/>
                <w:sz w:val="24"/>
                <w:szCs w:val="24"/>
              </w:rPr>
              <w:t xml:space="preserve">Формирование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позитивного отношения к развитию сельских территорий.</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Задачи </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numPr>
                <w:ilvl w:val="0"/>
                <w:numId w:val="36"/>
              </w:numPr>
              <w:tabs>
                <w:tab w:val="left" w:pos="377"/>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A62C3F">
              <w:rPr>
                <w:rFonts w:ascii="Times New Roman" w:hAnsi="Times New Roman" w:cs="Times New Roman"/>
                <w:sz w:val="24"/>
                <w:szCs w:val="24"/>
              </w:rPr>
              <w:t xml:space="preserve">Повышение уровня комплексного обустройства объектами социальной и инженерной инфраструктуры сельских территорий  муниципального образования «Глазовский район»; </w:t>
            </w:r>
          </w:p>
          <w:p w:rsidR="00A62C3F" w:rsidRPr="00A62C3F" w:rsidRDefault="00A62C3F" w:rsidP="00F07AB9">
            <w:pPr>
              <w:numPr>
                <w:ilvl w:val="0"/>
                <w:numId w:val="36"/>
              </w:numPr>
              <w:tabs>
                <w:tab w:val="left" w:pos="377"/>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A62C3F">
              <w:rPr>
                <w:rFonts w:ascii="Times New Roman" w:hAnsi="Times New Roman" w:cs="Times New Roman"/>
                <w:sz w:val="24"/>
                <w:szCs w:val="24"/>
              </w:rPr>
              <w:t xml:space="preserve">Реализация общественно значимых проектов в интересах сельских жителей муниципального образования «Глазовский район» с помощью </w:t>
            </w:r>
            <w:proofErr w:type="spellStart"/>
            <w:r w:rsidRPr="00A62C3F">
              <w:rPr>
                <w:rFonts w:ascii="Times New Roman" w:hAnsi="Times New Roman" w:cs="Times New Roman"/>
                <w:sz w:val="24"/>
                <w:szCs w:val="24"/>
              </w:rPr>
              <w:t>грантовой</w:t>
            </w:r>
            <w:proofErr w:type="spellEnd"/>
            <w:r w:rsidRPr="00A62C3F">
              <w:rPr>
                <w:rFonts w:ascii="Times New Roman" w:hAnsi="Times New Roman" w:cs="Times New Roman"/>
                <w:sz w:val="24"/>
                <w:szCs w:val="24"/>
              </w:rPr>
              <w:t xml:space="preserve"> поддержки; </w:t>
            </w:r>
          </w:p>
          <w:p w:rsidR="00A62C3F" w:rsidRPr="00A62C3F" w:rsidRDefault="00A62C3F" w:rsidP="00F07AB9">
            <w:pPr>
              <w:numPr>
                <w:ilvl w:val="0"/>
                <w:numId w:val="36"/>
              </w:numPr>
              <w:tabs>
                <w:tab w:val="left" w:pos="377"/>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A62C3F">
              <w:rPr>
                <w:rFonts w:ascii="Times New Roman" w:hAnsi="Times New Roman" w:cs="Times New Roman"/>
                <w:sz w:val="24"/>
                <w:szCs w:val="24"/>
              </w:rPr>
              <w:t xml:space="preserve">Проведение мероприятий по поощрению и популяризации достижений в сельском развитии муниципального образования «Глазовский район». </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Целевые показатели (индикаторы) </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Реализованные проекты местных инициатив сельских граждан, проживающих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получивших </w:t>
            </w:r>
            <w:proofErr w:type="spellStart"/>
            <w:r w:rsidRPr="00A62C3F">
              <w:rPr>
                <w:rFonts w:ascii="Times New Roman" w:hAnsi="Times New Roman" w:cs="Times New Roman"/>
                <w:sz w:val="24"/>
                <w:szCs w:val="24"/>
              </w:rPr>
              <w:t>грантовую</w:t>
            </w:r>
            <w:proofErr w:type="spellEnd"/>
            <w:r w:rsidRPr="00A62C3F">
              <w:rPr>
                <w:rFonts w:ascii="Times New Roman" w:hAnsi="Times New Roman" w:cs="Times New Roman"/>
                <w:sz w:val="24"/>
                <w:szCs w:val="24"/>
              </w:rPr>
              <w:t xml:space="preserve"> поддержку; </w:t>
            </w:r>
          </w:p>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Рабочие места, созданные на сельских территориях  Глазовского района в результате</w:t>
            </w:r>
            <w:r w:rsidR="00F07AB9">
              <w:rPr>
                <w:rFonts w:ascii="Times New Roman" w:hAnsi="Times New Roman" w:cs="Times New Roman"/>
                <w:sz w:val="24"/>
                <w:szCs w:val="24"/>
              </w:rPr>
              <w:t xml:space="preserve"> реализации п</w:t>
            </w:r>
            <w:r w:rsidRPr="00A62C3F">
              <w:rPr>
                <w:rFonts w:ascii="Times New Roman" w:hAnsi="Times New Roman" w:cs="Times New Roman"/>
                <w:sz w:val="24"/>
                <w:szCs w:val="24"/>
              </w:rPr>
              <w:t>одпрограммы</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Сроки и этапы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w:t>
            </w:r>
            <w:r w:rsidR="00F07AB9">
              <w:rPr>
                <w:rFonts w:ascii="Times New Roman" w:hAnsi="Times New Roman" w:cs="Times New Roman"/>
                <w:sz w:val="24"/>
                <w:szCs w:val="24"/>
              </w:rPr>
              <w:t>рок реализации – 2017-2020 годы, этапы не выделяются</w:t>
            </w: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t xml:space="preserve">Объем средств бюджета </w:t>
            </w:r>
            <w:r w:rsidRPr="00A62C3F">
              <w:rPr>
                <w:rFonts w:ascii="Times New Roman" w:hAnsi="Times New Roman" w:cs="Times New Roman"/>
                <w:sz w:val="24"/>
                <w:szCs w:val="24"/>
              </w:rPr>
              <w:lastRenderedPageBreak/>
              <w:t>муниципального района  на реализацию муниципальной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 xml:space="preserve">По </w:t>
            </w:r>
            <w:r w:rsidR="00F07AB9">
              <w:rPr>
                <w:rFonts w:ascii="Times New Roman" w:hAnsi="Times New Roman" w:cs="Times New Roman"/>
                <w:sz w:val="24"/>
                <w:szCs w:val="24"/>
              </w:rPr>
              <w:t>п</w:t>
            </w:r>
            <w:r w:rsidRPr="00A62C3F">
              <w:rPr>
                <w:rFonts w:ascii="Times New Roman" w:hAnsi="Times New Roman" w:cs="Times New Roman"/>
                <w:sz w:val="24"/>
                <w:szCs w:val="24"/>
              </w:rPr>
              <w:t>одпрограмме «Устойчивое развитие сельских территорий муниципального образования «Глазовский район» Удмуртской Республики на 2017 – 2020 годы»  - 200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4"/>
              <w:gridCol w:w="1383"/>
              <w:gridCol w:w="1257"/>
              <w:gridCol w:w="1284"/>
              <w:gridCol w:w="1102"/>
              <w:gridCol w:w="1530"/>
            </w:tblGrid>
            <w:tr w:rsidR="00A62C3F" w:rsidRPr="00A62C3F" w:rsidTr="00A62C3F">
              <w:tc>
                <w:tcPr>
                  <w:tcW w:w="718"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 xml:space="preserve">Годы </w:t>
                  </w:r>
                  <w:proofErr w:type="spellStart"/>
                  <w:r w:rsidRPr="00A62C3F">
                    <w:rPr>
                      <w:rFonts w:ascii="Times New Roman" w:hAnsi="Times New Roman" w:cs="Times New Roman"/>
                      <w:sz w:val="24"/>
                      <w:szCs w:val="24"/>
                    </w:rPr>
                    <w:t>реали</w:t>
                  </w:r>
                  <w:proofErr w:type="spellEnd"/>
                </w:p>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A62C3F">
                    <w:rPr>
                      <w:rFonts w:ascii="Times New Roman" w:hAnsi="Times New Roman" w:cs="Times New Roman"/>
                      <w:sz w:val="24"/>
                      <w:szCs w:val="24"/>
                    </w:rPr>
                    <w:t>зации</w:t>
                  </w:r>
                  <w:proofErr w:type="spellEnd"/>
                </w:p>
              </w:tc>
              <w:tc>
                <w:tcPr>
                  <w:tcW w:w="709"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Всего</w:t>
                  </w:r>
                </w:p>
              </w:tc>
              <w:tc>
                <w:tcPr>
                  <w:tcW w:w="9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Средства федерального бюджета</w:t>
                  </w:r>
                </w:p>
              </w:tc>
              <w:tc>
                <w:tcPr>
                  <w:tcW w:w="1267"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Средства бюджета Удмуртской Республики</w:t>
                  </w:r>
                </w:p>
              </w:tc>
              <w:tc>
                <w:tcPr>
                  <w:tcW w:w="1294" w:type="dxa"/>
                  <w:shd w:val="clear" w:color="auto" w:fill="auto"/>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Средства бюджета МО «Глазовский район»</w:t>
                  </w:r>
                </w:p>
              </w:tc>
              <w:tc>
                <w:tcPr>
                  <w:tcW w:w="1111"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Средства бюджетов сельских поселений</w:t>
                  </w:r>
                </w:p>
              </w:tc>
              <w:tc>
                <w:tcPr>
                  <w:tcW w:w="2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Внебюджетные источники</w:t>
                  </w:r>
                </w:p>
              </w:tc>
            </w:tr>
            <w:tr w:rsidR="00A62C3F" w:rsidRPr="00A62C3F" w:rsidTr="00A62C3F">
              <w:tc>
                <w:tcPr>
                  <w:tcW w:w="718"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2017</w:t>
                  </w:r>
                </w:p>
              </w:tc>
              <w:tc>
                <w:tcPr>
                  <w:tcW w:w="709"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9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67"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94" w:type="dxa"/>
                  <w:shd w:val="clear" w:color="auto" w:fill="auto"/>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1111"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2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w:t>
                  </w:r>
                </w:p>
              </w:tc>
            </w:tr>
            <w:tr w:rsidR="00A62C3F" w:rsidRPr="00A62C3F" w:rsidTr="00A62C3F">
              <w:tc>
                <w:tcPr>
                  <w:tcW w:w="718"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2018</w:t>
                  </w:r>
                </w:p>
              </w:tc>
              <w:tc>
                <w:tcPr>
                  <w:tcW w:w="709"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9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67"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94" w:type="dxa"/>
                  <w:shd w:val="clear" w:color="auto" w:fill="auto"/>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1111"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2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r>
            <w:tr w:rsidR="00A62C3F" w:rsidRPr="00A62C3F" w:rsidTr="00A62C3F">
              <w:tc>
                <w:tcPr>
                  <w:tcW w:w="718"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2019</w:t>
                  </w:r>
                </w:p>
              </w:tc>
              <w:tc>
                <w:tcPr>
                  <w:tcW w:w="709"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9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67"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94" w:type="dxa"/>
                  <w:shd w:val="clear" w:color="auto" w:fill="auto"/>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1111"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2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r>
            <w:tr w:rsidR="00A62C3F" w:rsidRPr="00A62C3F" w:rsidTr="00A62C3F">
              <w:tc>
                <w:tcPr>
                  <w:tcW w:w="718"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2020</w:t>
                  </w:r>
                </w:p>
              </w:tc>
              <w:tc>
                <w:tcPr>
                  <w:tcW w:w="709"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9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67"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1294" w:type="dxa"/>
                  <w:shd w:val="clear" w:color="auto" w:fill="auto"/>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1111"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c>
                <w:tcPr>
                  <w:tcW w:w="2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w:t>
                  </w:r>
                </w:p>
              </w:tc>
            </w:tr>
            <w:tr w:rsidR="00A62C3F" w:rsidRPr="00A62C3F" w:rsidTr="00A62C3F">
              <w:tc>
                <w:tcPr>
                  <w:tcW w:w="718"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Всего</w:t>
                  </w:r>
                </w:p>
              </w:tc>
              <w:tc>
                <w:tcPr>
                  <w:tcW w:w="709"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200,0</w:t>
                  </w:r>
                </w:p>
              </w:tc>
              <w:tc>
                <w:tcPr>
                  <w:tcW w:w="9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0,0</w:t>
                  </w:r>
                </w:p>
              </w:tc>
              <w:tc>
                <w:tcPr>
                  <w:tcW w:w="1267"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0,0</w:t>
                  </w:r>
                </w:p>
              </w:tc>
              <w:tc>
                <w:tcPr>
                  <w:tcW w:w="1294" w:type="dxa"/>
                  <w:shd w:val="clear" w:color="auto" w:fill="auto"/>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200,0</w:t>
                  </w:r>
                </w:p>
              </w:tc>
              <w:tc>
                <w:tcPr>
                  <w:tcW w:w="1111"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0,0</w:t>
                  </w:r>
                </w:p>
              </w:tc>
              <w:tc>
                <w:tcPr>
                  <w:tcW w:w="222"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0,0</w:t>
                  </w:r>
                </w:p>
              </w:tc>
            </w:tr>
          </w:tbl>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A62C3F">
        <w:tc>
          <w:tcPr>
            <w:tcW w:w="2943" w:type="dxa"/>
            <w:tcBorders>
              <w:top w:val="single" w:sz="4" w:space="0" w:color="000000"/>
              <w:left w:val="single" w:sz="4" w:space="0" w:color="000000"/>
              <w:bottom w:val="single" w:sz="4" w:space="0" w:color="000000"/>
              <w:right w:val="single" w:sz="4" w:space="0" w:color="000000"/>
            </w:tcBorders>
            <w:hideMark/>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sz w:val="24"/>
                <w:szCs w:val="24"/>
              </w:rPr>
              <w:lastRenderedPageBreak/>
              <w:t>Ожидаемые результаты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а) реализация проектов комплексного обустройства площадок под компактную жилищную застройку на сельских территориях Глазовского района;</w:t>
            </w:r>
          </w:p>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б)   5  реализованных проектов местных инициатив сельских  граждан, проживающих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получивших </w:t>
            </w:r>
            <w:proofErr w:type="spellStart"/>
            <w:r w:rsidRPr="00A62C3F">
              <w:rPr>
                <w:rFonts w:ascii="Times New Roman" w:hAnsi="Times New Roman" w:cs="Times New Roman"/>
                <w:sz w:val="24"/>
                <w:szCs w:val="24"/>
              </w:rPr>
              <w:t>грантовую</w:t>
            </w:r>
            <w:proofErr w:type="spellEnd"/>
            <w:r w:rsidRPr="00A62C3F">
              <w:rPr>
                <w:rFonts w:ascii="Times New Roman" w:hAnsi="Times New Roman" w:cs="Times New Roman"/>
                <w:sz w:val="24"/>
                <w:szCs w:val="24"/>
              </w:rPr>
              <w:t xml:space="preserve"> поддержку; </w:t>
            </w:r>
          </w:p>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xml:space="preserve">в)  4  рабочих мест, созданных на сельских территориях  Глазовского района в результате реализации Подпрограммы. </w:t>
            </w:r>
          </w:p>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F07AB9"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r w:rsidR="00A62C3F" w:rsidRPr="00A62C3F">
        <w:rPr>
          <w:rFonts w:ascii="Times New Roman" w:hAnsi="Times New Roman" w:cs="Times New Roman"/>
          <w:b/>
          <w:sz w:val="24"/>
          <w:szCs w:val="24"/>
        </w:rPr>
        <w:t>1. Характеристика сферы деятельности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На сельской территории Глазовского района (далее - Муниципальный район) располагается 11 сельских поселений.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Общая площадь сельской территории Муниципального района составляет 2159 кв. км, в том числе земель сельскохозяйственного назначения 106048 га.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Характеристика землепользования на сельских территориях Муниципального района приведена в таблице 1. </w:t>
      </w:r>
    </w:p>
    <w:p w:rsidR="00A62C3F" w:rsidRPr="00A62C3F" w:rsidRDefault="00A62C3F" w:rsidP="00F07AB9">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A62C3F">
        <w:rPr>
          <w:rFonts w:ascii="Times New Roman" w:hAnsi="Times New Roman" w:cs="Times New Roman"/>
          <w:sz w:val="24"/>
          <w:szCs w:val="24"/>
        </w:rPr>
        <w:t xml:space="preserve">                                          Таблица 1</w:t>
      </w:r>
    </w:p>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Характеристика землепользования на территории</w:t>
      </w:r>
    </w:p>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Муниципального района по состоянию на 01.01.2016</w:t>
      </w:r>
      <w:r w:rsidR="00F07AB9">
        <w:rPr>
          <w:rFonts w:ascii="Times New Roman" w:hAnsi="Times New Roman" w:cs="Times New Roman"/>
          <w:b/>
          <w:sz w:val="24"/>
          <w:szCs w:val="24"/>
        </w:rPr>
        <w:t xml:space="preserve"> </w:t>
      </w:r>
      <w:r w:rsidRPr="00A62C3F">
        <w:rPr>
          <w:rFonts w:ascii="Times New Roman" w:hAnsi="Times New Roman" w:cs="Times New Roman"/>
          <w:b/>
          <w:sz w:val="24"/>
          <w:szCs w:val="24"/>
        </w:rPr>
        <w:t>г</w:t>
      </w:r>
      <w:r w:rsidR="00F07AB9">
        <w:rPr>
          <w:rFonts w:ascii="Times New Roman" w:hAnsi="Times New Roman" w:cs="Times New Roman"/>
          <w:b/>
          <w:sz w:val="24"/>
          <w:szCs w:val="24"/>
        </w:rPr>
        <w:t>ода</w:t>
      </w:r>
    </w:p>
    <w:tbl>
      <w:tblPr>
        <w:tblW w:w="970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5376"/>
        <w:gridCol w:w="960"/>
        <w:gridCol w:w="1080"/>
        <w:gridCol w:w="1645"/>
      </w:tblGrid>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 xml:space="preserve">№ </w:t>
            </w: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tc>
        <w:tc>
          <w:tcPr>
            <w:tcW w:w="5376" w:type="dxa"/>
          </w:tcPr>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Показатели</w:t>
            </w:r>
          </w:p>
        </w:tc>
        <w:tc>
          <w:tcPr>
            <w:tcW w:w="960" w:type="dxa"/>
          </w:tcPr>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Ед. изм.</w:t>
            </w:r>
          </w:p>
        </w:tc>
        <w:tc>
          <w:tcPr>
            <w:tcW w:w="1080" w:type="dxa"/>
          </w:tcPr>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Кол-во</w:t>
            </w:r>
          </w:p>
        </w:tc>
        <w:tc>
          <w:tcPr>
            <w:tcW w:w="1645" w:type="dxa"/>
          </w:tcPr>
          <w:p w:rsidR="00A62C3F" w:rsidRPr="00A62C3F" w:rsidRDefault="00A62C3F" w:rsidP="00F07AB9">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Примечание</w:t>
            </w:r>
          </w:p>
        </w:tc>
      </w:tr>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Общая площадь территории Муниципального района</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кв</w:t>
            </w:r>
            <w:proofErr w:type="gramStart"/>
            <w:r w:rsidRPr="00A62C3F">
              <w:rPr>
                <w:rFonts w:ascii="Times New Roman" w:hAnsi="Times New Roman" w:cs="Times New Roman"/>
                <w:sz w:val="24"/>
                <w:szCs w:val="24"/>
              </w:rPr>
              <w:t>.к</w:t>
            </w:r>
            <w:proofErr w:type="gramEnd"/>
            <w:r w:rsidRPr="00A62C3F">
              <w:rPr>
                <w:rFonts w:ascii="Times New Roman" w:hAnsi="Times New Roman" w:cs="Times New Roman"/>
                <w:sz w:val="24"/>
                <w:szCs w:val="24"/>
              </w:rPr>
              <w:t>м</w:t>
            </w:r>
            <w:proofErr w:type="spellEnd"/>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2159</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леса</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98250</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водоемы</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653</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площади земель, отведенные под застройку населенных пунктов</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5088</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1366</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val="restart"/>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площади земель сельскохозяйственного назначения - всего</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106048</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38"/>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vMerge w:val="restart"/>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roofErr w:type="gramStart"/>
            <w:r w:rsidRPr="00A62C3F">
              <w:rPr>
                <w:rFonts w:ascii="Times New Roman" w:hAnsi="Times New Roman" w:cs="Times New Roman"/>
                <w:sz w:val="24"/>
                <w:szCs w:val="24"/>
              </w:rPr>
              <w:t>- в том числе используемые под посевы сельскохозяйственных культур</w:t>
            </w:r>
            <w:proofErr w:type="gramEnd"/>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49543</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138"/>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vMerge/>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47</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val="restart"/>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Количество сельскохозяйственных предприятий</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имеют в наличие земель сельхоз. назначения</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70357</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в них среднегодовая численность работающих</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чел.</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1710</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получаемый среднегодовой удельный доход</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руб./</w:t>
            </w:r>
            <w:proofErr w:type="gramStart"/>
            <w:r w:rsidRPr="00A62C3F">
              <w:rPr>
                <w:rFonts w:ascii="Times New Roman" w:hAnsi="Times New Roman" w:cs="Times New Roman"/>
                <w:sz w:val="24"/>
                <w:szCs w:val="24"/>
              </w:rPr>
              <w:t>га</w:t>
            </w:r>
            <w:proofErr w:type="gramEnd"/>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3600</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val="restart"/>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Количество крестьянских (фермерских) хозяйств</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имеют в наличие земель сельхоз. назначения</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1671</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в них среднегодовая численность работающих</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чел.</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cantSplit/>
          <w:trHeight w:val="247"/>
          <w:jc w:val="center"/>
        </w:trPr>
        <w:tc>
          <w:tcPr>
            <w:tcW w:w="645"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 получаемый среднегодовой удельный доход</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руб./</w:t>
            </w:r>
            <w:proofErr w:type="gramStart"/>
            <w:r w:rsidRPr="00A62C3F">
              <w:rPr>
                <w:rFonts w:ascii="Times New Roman" w:hAnsi="Times New Roman" w:cs="Times New Roman"/>
                <w:sz w:val="24"/>
                <w:szCs w:val="24"/>
              </w:rPr>
              <w:t>га</w:t>
            </w:r>
            <w:proofErr w:type="gramEnd"/>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1300</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Количество личных подсобных хозяйств (семей)</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7447</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F07AB9"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Площадь земель, используемых для личного подсобного хозяйства</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га</w:t>
            </w:r>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328561</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r w:rsidR="00A62C3F" w:rsidRPr="00A62C3F" w:rsidTr="00F07AB9">
        <w:trPr>
          <w:trHeight w:val="247"/>
          <w:jc w:val="center"/>
        </w:trPr>
        <w:tc>
          <w:tcPr>
            <w:tcW w:w="645" w:type="dxa"/>
          </w:tcPr>
          <w:p w:rsidR="00A62C3F" w:rsidRPr="00A62C3F" w:rsidRDefault="00F07AB9"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376"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Получаемый среднегодовой доход с личного подсобного хозяйства</w:t>
            </w:r>
          </w:p>
        </w:tc>
        <w:tc>
          <w:tcPr>
            <w:tcW w:w="96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руб./</w:t>
            </w:r>
            <w:proofErr w:type="gramStart"/>
            <w:r w:rsidRPr="00A62C3F">
              <w:rPr>
                <w:rFonts w:ascii="Times New Roman" w:hAnsi="Times New Roman" w:cs="Times New Roman"/>
                <w:sz w:val="24"/>
                <w:szCs w:val="24"/>
              </w:rPr>
              <w:t>га</w:t>
            </w:r>
            <w:proofErr w:type="gramEnd"/>
          </w:p>
        </w:tc>
        <w:tc>
          <w:tcPr>
            <w:tcW w:w="1080"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520</w:t>
            </w:r>
          </w:p>
        </w:tc>
        <w:tc>
          <w:tcPr>
            <w:tcW w:w="1645" w:type="dxa"/>
          </w:tcPr>
          <w:p w:rsidR="00A62C3F" w:rsidRPr="00A62C3F" w:rsidRDefault="00A62C3F" w:rsidP="00F07AB9">
            <w:pPr>
              <w:tabs>
                <w:tab w:val="left" w:pos="1134"/>
              </w:tabs>
              <w:autoSpaceDE w:val="0"/>
              <w:autoSpaceDN w:val="0"/>
              <w:adjustRightInd w:val="0"/>
              <w:spacing w:after="0" w:line="240" w:lineRule="auto"/>
              <w:jc w:val="both"/>
              <w:rPr>
                <w:rFonts w:ascii="Times New Roman" w:hAnsi="Times New Roman" w:cs="Times New Roman"/>
                <w:sz w:val="24"/>
                <w:szCs w:val="24"/>
              </w:rPr>
            </w:pP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i/>
          <w:sz w:val="24"/>
          <w:szCs w:val="24"/>
        </w:rPr>
      </w:pPr>
    </w:p>
    <w:p w:rsidR="00A62C3F" w:rsidRPr="00A62C3F" w:rsidRDefault="004C3920" w:rsidP="004C3920">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r w:rsidR="00A62C3F" w:rsidRPr="00A62C3F">
        <w:rPr>
          <w:rFonts w:ascii="Times New Roman" w:hAnsi="Times New Roman" w:cs="Times New Roman"/>
          <w:b/>
          <w:sz w:val="24"/>
          <w:szCs w:val="24"/>
        </w:rPr>
        <w:t>1.1.  Сельское население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Численность сельского населения Муниципального района по состоянию на 01.01.2016 года составила 16828 человек, в том числе трудоспособного населения 8540 человек.</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Структура занятости трудоспособного сельского населения  характеризуется следующими данными (таблица 2):</w:t>
      </w:r>
    </w:p>
    <w:p w:rsidR="00A62C3F" w:rsidRPr="00A62C3F" w:rsidRDefault="00A62C3F" w:rsidP="00A62C3F">
      <w:pPr>
        <w:numPr>
          <w:ilvl w:val="0"/>
          <w:numId w:val="3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сельскохозяйственное производство – 1525 человек;</w:t>
      </w:r>
    </w:p>
    <w:p w:rsidR="00A62C3F" w:rsidRPr="00A62C3F" w:rsidRDefault="00A62C3F" w:rsidP="00A62C3F">
      <w:pPr>
        <w:numPr>
          <w:ilvl w:val="0"/>
          <w:numId w:val="3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организации бюджетной сферы - 901 человек;</w:t>
      </w:r>
    </w:p>
    <w:p w:rsidR="00A62C3F" w:rsidRPr="00A62C3F" w:rsidRDefault="00A62C3F" w:rsidP="00A62C3F">
      <w:pPr>
        <w:numPr>
          <w:ilvl w:val="0"/>
          <w:numId w:val="3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организации несельскохозяйственной сферы - 303 человека;</w:t>
      </w:r>
    </w:p>
    <w:p w:rsidR="00A62C3F" w:rsidRPr="00A62C3F" w:rsidRDefault="00A62C3F" w:rsidP="00A62C3F">
      <w:pPr>
        <w:numPr>
          <w:ilvl w:val="0"/>
          <w:numId w:val="3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прочие - 680 человек;</w:t>
      </w:r>
    </w:p>
    <w:p w:rsidR="00A62C3F" w:rsidRPr="00A62C3F" w:rsidRDefault="00A62C3F" w:rsidP="00A62C3F">
      <w:pPr>
        <w:numPr>
          <w:ilvl w:val="0"/>
          <w:numId w:val="3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работает за пределами сельской территории Муниципального района – 5434 человек;</w:t>
      </w:r>
    </w:p>
    <w:p w:rsidR="00A62C3F" w:rsidRPr="00A62C3F" w:rsidRDefault="00A62C3F" w:rsidP="00A62C3F">
      <w:pPr>
        <w:numPr>
          <w:ilvl w:val="0"/>
          <w:numId w:val="36"/>
        </w:num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не обеспечено работой – 284 человека.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Размер среднемесячной заработной платы в 2015 году составил 16480 рублей. </w:t>
      </w:r>
    </w:p>
    <w:p w:rsidR="00A62C3F" w:rsidRPr="00A62C3F" w:rsidRDefault="00A62C3F" w:rsidP="004C3920">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A62C3F">
        <w:rPr>
          <w:rFonts w:ascii="Times New Roman" w:hAnsi="Times New Roman" w:cs="Times New Roman"/>
          <w:sz w:val="24"/>
          <w:szCs w:val="24"/>
        </w:rPr>
        <w:t xml:space="preserve">                                                                                                                                                                                     Таблица 2</w:t>
      </w:r>
    </w:p>
    <w:p w:rsidR="00A62C3F" w:rsidRPr="00A62C3F" w:rsidRDefault="00A62C3F" w:rsidP="004C3920">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Характеристика численности, занятости</w:t>
      </w:r>
    </w:p>
    <w:p w:rsidR="00A62C3F" w:rsidRDefault="00A62C3F" w:rsidP="004C3920">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Муниципального образования «Глазовский район» по состоянию на 01.01.2016 г</w:t>
      </w:r>
      <w:r w:rsidR="004C3920">
        <w:rPr>
          <w:rFonts w:ascii="Times New Roman" w:hAnsi="Times New Roman" w:cs="Times New Roman"/>
          <w:b/>
          <w:sz w:val="24"/>
          <w:szCs w:val="24"/>
        </w:rPr>
        <w:t>ода</w:t>
      </w:r>
    </w:p>
    <w:p w:rsidR="004C3920" w:rsidRPr="00A62C3F" w:rsidRDefault="004C3920" w:rsidP="004C3920">
      <w:pPr>
        <w:tabs>
          <w:tab w:val="left" w:pos="1134"/>
        </w:tabs>
        <w:autoSpaceDE w:val="0"/>
        <w:autoSpaceDN w:val="0"/>
        <w:adjustRightInd w:val="0"/>
        <w:spacing w:after="0" w:line="240" w:lineRule="auto"/>
        <w:jc w:val="center"/>
        <w:rPr>
          <w:rFonts w:ascii="Times New Roman" w:hAnsi="Times New Roman" w:cs="Times New Roman"/>
          <w:b/>
          <w:sz w:val="24"/>
          <w:szCs w:val="24"/>
        </w:rPr>
      </w:pPr>
    </w:p>
    <w:tbl>
      <w:tblPr>
        <w:tblW w:w="941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880"/>
        <w:gridCol w:w="881"/>
        <w:gridCol w:w="732"/>
        <w:gridCol w:w="708"/>
        <w:gridCol w:w="709"/>
        <w:gridCol w:w="824"/>
        <w:gridCol w:w="2196"/>
      </w:tblGrid>
      <w:tr w:rsidR="00A62C3F" w:rsidRPr="00A62C3F" w:rsidTr="003E140E">
        <w:trPr>
          <w:cantSplit/>
          <w:trHeight w:val="240"/>
          <w:jc w:val="center"/>
        </w:trPr>
        <w:tc>
          <w:tcPr>
            <w:tcW w:w="480" w:type="dxa"/>
            <w:vMerge w:val="restart"/>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 </w:t>
            </w: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2880" w:type="dxa"/>
            <w:vMerge w:val="restart"/>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Наименование сельских поселений в составе Муниципального района</w:t>
            </w:r>
          </w:p>
        </w:tc>
        <w:tc>
          <w:tcPr>
            <w:tcW w:w="3854" w:type="dxa"/>
            <w:gridSpan w:val="5"/>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Численность сельского населения  Муниципального района (чел.)</w:t>
            </w:r>
          </w:p>
        </w:tc>
        <w:tc>
          <w:tcPr>
            <w:tcW w:w="2196"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и занятость трудоспособного сельского населения Муниципального район</w:t>
            </w:r>
            <w:proofErr w:type="gramStart"/>
            <w:r w:rsidRPr="00A62C3F">
              <w:rPr>
                <w:rFonts w:ascii="Times New Roman" w:hAnsi="Times New Roman" w:cs="Times New Roman"/>
                <w:b/>
                <w:sz w:val="24"/>
                <w:szCs w:val="24"/>
              </w:rPr>
              <w:t>а(</w:t>
            </w:r>
            <w:proofErr w:type="gramEnd"/>
            <w:r w:rsidRPr="00A62C3F">
              <w:rPr>
                <w:rFonts w:ascii="Times New Roman" w:hAnsi="Times New Roman" w:cs="Times New Roman"/>
                <w:b/>
                <w:sz w:val="24"/>
                <w:szCs w:val="24"/>
              </w:rPr>
              <w:t>чел.)</w:t>
            </w:r>
          </w:p>
        </w:tc>
      </w:tr>
      <w:tr w:rsidR="00A62C3F" w:rsidRPr="00A62C3F" w:rsidTr="003E140E">
        <w:trPr>
          <w:cantSplit/>
          <w:trHeight w:val="300"/>
          <w:jc w:val="center"/>
        </w:trPr>
        <w:tc>
          <w:tcPr>
            <w:tcW w:w="480"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2880"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81" w:type="dxa"/>
            <w:vMerge w:val="restart"/>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Всего</w:t>
            </w:r>
          </w:p>
        </w:tc>
        <w:tc>
          <w:tcPr>
            <w:tcW w:w="2973" w:type="dxa"/>
            <w:gridSpan w:val="4"/>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В </w:t>
            </w:r>
            <w:proofErr w:type="spellStart"/>
            <w:r w:rsidRPr="00A62C3F">
              <w:rPr>
                <w:rFonts w:ascii="Times New Roman" w:hAnsi="Times New Roman" w:cs="Times New Roman"/>
                <w:b/>
                <w:sz w:val="24"/>
                <w:szCs w:val="24"/>
              </w:rPr>
              <w:t>т.ч</w:t>
            </w:r>
            <w:proofErr w:type="spellEnd"/>
            <w:r w:rsidRPr="00A62C3F">
              <w:rPr>
                <w:rFonts w:ascii="Times New Roman" w:hAnsi="Times New Roman" w:cs="Times New Roman"/>
                <w:b/>
                <w:sz w:val="24"/>
                <w:szCs w:val="24"/>
              </w:rPr>
              <w:t>. по возрастным группам</w:t>
            </w:r>
          </w:p>
        </w:tc>
        <w:tc>
          <w:tcPr>
            <w:tcW w:w="2196" w:type="dxa"/>
            <w:vMerge w:val="restart"/>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трудоспособного сельского населения - всего</w:t>
            </w:r>
          </w:p>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r w:rsidR="00A62C3F" w:rsidRPr="00A62C3F" w:rsidTr="003E140E">
        <w:trPr>
          <w:cantSplit/>
          <w:trHeight w:val="345"/>
          <w:jc w:val="center"/>
        </w:trPr>
        <w:tc>
          <w:tcPr>
            <w:tcW w:w="480"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2880"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81"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732" w:type="dxa"/>
            <w:vMerge w:val="restart"/>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До 7 лет</w:t>
            </w:r>
          </w:p>
        </w:tc>
        <w:tc>
          <w:tcPr>
            <w:tcW w:w="708" w:type="dxa"/>
            <w:vMerge w:val="restart"/>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7-18 лет</w:t>
            </w:r>
          </w:p>
        </w:tc>
        <w:tc>
          <w:tcPr>
            <w:tcW w:w="709" w:type="dxa"/>
            <w:vMerge w:val="restart"/>
            <w:textDirection w:val="btLr"/>
          </w:tcPr>
          <w:p w:rsidR="00A62C3F" w:rsidRPr="00A62C3F" w:rsidRDefault="00A62C3F" w:rsidP="00271441">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18-60 лет</w:t>
            </w:r>
          </w:p>
        </w:tc>
        <w:tc>
          <w:tcPr>
            <w:tcW w:w="824" w:type="dxa"/>
            <w:vMerge w:val="restart"/>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Пенсионеры (55-60лет)</w:t>
            </w:r>
          </w:p>
        </w:tc>
        <w:tc>
          <w:tcPr>
            <w:tcW w:w="2196"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r w:rsidR="00A62C3F" w:rsidRPr="00A62C3F" w:rsidTr="003E140E">
        <w:trPr>
          <w:cantSplit/>
          <w:trHeight w:val="2278"/>
          <w:jc w:val="center"/>
        </w:trPr>
        <w:tc>
          <w:tcPr>
            <w:tcW w:w="480" w:type="dxa"/>
            <w:vMerge/>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2880"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81"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732" w:type="dxa"/>
            <w:vMerge/>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708" w:type="dxa"/>
            <w:vMerge/>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709" w:type="dxa"/>
            <w:vMerge/>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24" w:type="dxa"/>
            <w:vMerge/>
            <w:textDirection w:val="btL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2196" w:type="dxa"/>
            <w:vMerge/>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r w:rsidR="00A62C3F" w:rsidRPr="00A62C3F" w:rsidTr="003E140E">
        <w:trPr>
          <w:trHeight w:val="219"/>
          <w:jc w:val="center"/>
        </w:trPr>
        <w:tc>
          <w:tcPr>
            <w:tcW w:w="480"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1</w:t>
            </w:r>
          </w:p>
        </w:tc>
        <w:tc>
          <w:tcPr>
            <w:tcW w:w="2880"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2</w:t>
            </w:r>
          </w:p>
        </w:tc>
        <w:tc>
          <w:tcPr>
            <w:tcW w:w="881"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3</w:t>
            </w:r>
          </w:p>
        </w:tc>
        <w:tc>
          <w:tcPr>
            <w:tcW w:w="732"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4</w:t>
            </w:r>
          </w:p>
        </w:tc>
        <w:tc>
          <w:tcPr>
            <w:tcW w:w="708"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5</w:t>
            </w:r>
          </w:p>
        </w:tc>
        <w:tc>
          <w:tcPr>
            <w:tcW w:w="709"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6</w:t>
            </w:r>
          </w:p>
        </w:tc>
        <w:tc>
          <w:tcPr>
            <w:tcW w:w="824"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7</w:t>
            </w:r>
          </w:p>
        </w:tc>
        <w:tc>
          <w:tcPr>
            <w:tcW w:w="2196" w:type="dxa"/>
          </w:tcPr>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8</w:t>
            </w:r>
          </w:p>
        </w:tc>
      </w:tr>
      <w:tr w:rsidR="00A62C3F" w:rsidRPr="00A62C3F" w:rsidTr="003E140E">
        <w:trPr>
          <w:trHeight w:val="174"/>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1</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1797</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145</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187</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992</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473</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969</w:t>
            </w:r>
          </w:p>
        </w:tc>
      </w:tr>
      <w:tr w:rsidR="00A62C3F" w:rsidRPr="00A62C3F" w:rsidTr="003E140E">
        <w:trPr>
          <w:trHeight w:val="117"/>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proofErr w:type="spellStart"/>
            <w:r w:rsidRPr="00A62C3F">
              <w:rPr>
                <w:rFonts w:ascii="Times New Roman" w:hAnsi="Times New Roman" w:cs="Times New Roman"/>
                <w:sz w:val="24"/>
                <w:szCs w:val="24"/>
              </w:rPr>
              <w:t>М</w:t>
            </w:r>
            <w:proofErr w:type="gramStart"/>
            <w:r w:rsidRPr="00A62C3F">
              <w:rPr>
                <w:rFonts w:ascii="Times New Roman" w:hAnsi="Times New Roman" w:cs="Times New Roman"/>
                <w:sz w:val="24"/>
                <w:szCs w:val="24"/>
              </w:rPr>
              <w:t>О«</w:t>
            </w:r>
            <w:proofErr w:type="gramEnd"/>
            <w:r w:rsidRPr="00A62C3F">
              <w:rPr>
                <w:rFonts w:ascii="Times New Roman" w:hAnsi="Times New Roman" w:cs="Times New Roman"/>
                <w:sz w:val="24"/>
                <w:szCs w:val="24"/>
              </w:rPr>
              <w:t>Верхнебогатырское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1667</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179</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236</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766</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486</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744</w:t>
            </w:r>
          </w:p>
        </w:tc>
      </w:tr>
      <w:tr w:rsidR="00A62C3F" w:rsidRPr="00A62C3F" w:rsidTr="003E140E">
        <w:trPr>
          <w:trHeight w:val="225"/>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Гулековское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1201</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132</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153</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644</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272</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622</w:t>
            </w:r>
          </w:p>
        </w:tc>
      </w:tr>
      <w:tr w:rsidR="00A62C3F" w:rsidRPr="00A62C3F" w:rsidTr="003E140E">
        <w:trPr>
          <w:trHeight w:val="182"/>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Качкашурское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1260</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148</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173</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602</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337</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580</w:t>
            </w:r>
          </w:p>
        </w:tc>
      </w:tr>
      <w:tr w:rsidR="00A62C3F" w:rsidRPr="00A62C3F" w:rsidTr="003E140E">
        <w:trPr>
          <w:trHeight w:val="124"/>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Кожильское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2269</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168</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267</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1255</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579</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1232</w:t>
            </w:r>
          </w:p>
        </w:tc>
      </w:tr>
      <w:tr w:rsidR="00A62C3F" w:rsidRPr="00A62C3F" w:rsidTr="003E140E">
        <w:trPr>
          <w:trHeight w:val="246"/>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Куреговское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908</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90</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87</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419</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312</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397</w:t>
            </w:r>
          </w:p>
        </w:tc>
      </w:tr>
      <w:tr w:rsidR="00A62C3F" w:rsidRPr="00A62C3F" w:rsidTr="003E140E">
        <w:trPr>
          <w:trHeight w:val="175"/>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«Октябрьское»</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1809</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204</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218</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976</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411</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954</w:t>
            </w:r>
          </w:p>
        </w:tc>
      </w:tr>
      <w:tr w:rsidR="00A62C3F" w:rsidRPr="00A62C3F" w:rsidTr="003E140E">
        <w:trPr>
          <w:trHeight w:val="131"/>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Парзинское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863</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77</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72</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491</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223</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469</w:t>
            </w:r>
          </w:p>
        </w:tc>
      </w:tr>
      <w:tr w:rsidR="00A62C3F" w:rsidRPr="00A62C3F" w:rsidTr="003E140E">
        <w:trPr>
          <w:trHeight w:val="240"/>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Понинское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2257</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155</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314</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1073</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715</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1051</w:t>
            </w:r>
          </w:p>
        </w:tc>
      </w:tr>
      <w:tr w:rsidR="00A62C3F" w:rsidRPr="00A62C3F" w:rsidTr="003E140E">
        <w:trPr>
          <w:trHeight w:val="182"/>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Ураковское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1195</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160</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112</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558</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365</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536</w:t>
            </w:r>
          </w:p>
        </w:tc>
      </w:tr>
      <w:tr w:rsidR="00A62C3F" w:rsidRPr="00A62C3F" w:rsidTr="003E140E">
        <w:trPr>
          <w:trHeight w:val="124"/>
          <w:jc w:val="center"/>
        </w:trPr>
        <w:tc>
          <w:tcPr>
            <w:tcW w:w="4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w:t>
            </w: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Штанигуртское</w:t>
            </w:r>
            <w:proofErr w:type="spellEnd"/>
            <w:r w:rsidRPr="00A62C3F">
              <w:rPr>
                <w:rFonts w:ascii="Times New Roman" w:hAnsi="Times New Roman" w:cs="Times New Roman"/>
                <w:sz w:val="24"/>
                <w:szCs w:val="24"/>
              </w:rPr>
              <w:t>»</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1602</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130</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181</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1008</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283</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986</w:t>
            </w:r>
          </w:p>
        </w:tc>
      </w:tr>
      <w:tr w:rsidR="00A62C3F" w:rsidRPr="00A62C3F" w:rsidTr="003E140E">
        <w:trPr>
          <w:trHeight w:val="247"/>
          <w:jc w:val="center"/>
        </w:trPr>
        <w:tc>
          <w:tcPr>
            <w:tcW w:w="480" w:type="dxa"/>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c>
        <w:tc>
          <w:tcPr>
            <w:tcW w:w="2880" w:type="dxa"/>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Итого</w:t>
            </w:r>
          </w:p>
        </w:tc>
        <w:tc>
          <w:tcPr>
            <w:tcW w:w="881"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A62C3F">
              <w:rPr>
                <w:rFonts w:ascii="Times New Roman" w:hAnsi="Times New Roman" w:cs="Times New Roman"/>
                <w:b/>
                <w:bCs/>
                <w:sz w:val="24"/>
                <w:szCs w:val="24"/>
              </w:rPr>
              <w:t>16828</w:t>
            </w:r>
          </w:p>
        </w:tc>
        <w:tc>
          <w:tcPr>
            <w:tcW w:w="732"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A62C3F">
              <w:rPr>
                <w:rFonts w:ascii="Times New Roman" w:hAnsi="Times New Roman" w:cs="Times New Roman"/>
                <w:b/>
                <w:bCs/>
                <w:sz w:val="24"/>
                <w:szCs w:val="24"/>
              </w:rPr>
              <w:t>1588</w:t>
            </w:r>
          </w:p>
        </w:tc>
        <w:tc>
          <w:tcPr>
            <w:tcW w:w="708"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A62C3F">
              <w:rPr>
                <w:rFonts w:ascii="Times New Roman" w:hAnsi="Times New Roman" w:cs="Times New Roman"/>
                <w:b/>
                <w:bCs/>
                <w:sz w:val="24"/>
                <w:szCs w:val="24"/>
              </w:rPr>
              <w:t>2000</w:t>
            </w:r>
          </w:p>
        </w:tc>
        <w:tc>
          <w:tcPr>
            <w:tcW w:w="709"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A62C3F">
              <w:rPr>
                <w:rFonts w:ascii="Times New Roman" w:hAnsi="Times New Roman" w:cs="Times New Roman"/>
                <w:b/>
                <w:bCs/>
                <w:sz w:val="24"/>
                <w:szCs w:val="24"/>
              </w:rPr>
              <w:t>8784</w:t>
            </w:r>
          </w:p>
        </w:tc>
        <w:tc>
          <w:tcPr>
            <w:tcW w:w="824"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A62C3F">
              <w:rPr>
                <w:rFonts w:ascii="Times New Roman" w:hAnsi="Times New Roman" w:cs="Times New Roman"/>
                <w:b/>
                <w:bCs/>
                <w:sz w:val="24"/>
                <w:szCs w:val="24"/>
              </w:rPr>
              <w:t>4456</w:t>
            </w:r>
          </w:p>
        </w:tc>
        <w:tc>
          <w:tcPr>
            <w:tcW w:w="2196" w:type="dxa"/>
            <w:vAlign w:val="center"/>
          </w:tcPr>
          <w:p w:rsidR="00A62C3F" w:rsidRPr="00A62C3F" w:rsidRDefault="00A62C3F" w:rsidP="004C3920">
            <w:pPr>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A62C3F">
              <w:rPr>
                <w:rFonts w:ascii="Times New Roman" w:hAnsi="Times New Roman" w:cs="Times New Roman"/>
                <w:b/>
                <w:bCs/>
                <w:sz w:val="24"/>
                <w:szCs w:val="24"/>
              </w:rPr>
              <w:t>8540</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A62C3F">
        <w:rPr>
          <w:rFonts w:ascii="Times New Roman" w:hAnsi="Times New Roman" w:cs="Times New Roman"/>
          <w:b/>
          <w:sz w:val="24"/>
          <w:szCs w:val="24"/>
        </w:rPr>
        <w:t xml:space="preserve"> </w:t>
      </w:r>
      <w:r w:rsidR="003E140E">
        <w:rPr>
          <w:rFonts w:ascii="Times New Roman" w:hAnsi="Times New Roman" w:cs="Times New Roman"/>
          <w:b/>
          <w:sz w:val="24"/>
          <w:szCs w:val="24"/>
        </w:rPr>
        <w:t>5.4.1.</w:t>
      </w:r>
      <w:r w:rsidRPr="00A62C3F">
        <w:rPr>
          <w:rFonts w:ascii="Times New Roman" w:hAnsi="Times New Roman" w:cs="Times New Roman"/>
          <w:b/>
          <w:sz w:val="24"/>
          <w:szCs w:val="24"/>
        </w:rPr>
        <w:t>2. Развитие агропромышленного комплекса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b/>
          <w:sz w:val="24"/>
          <w:szCs w:val="24"/>
        </w:rPr>
        <w:t xml:space="preserve"> </w:t>
      </w:r>
      <w:r w:rsidRPr="00A62C3F">
        <w:rPr>
          <w:rFonts w:ascii="Times New Roman" w:hAnsi="Times New Roman" w:cs="Times New Roman"/>
          <w:sz w:val="24"/>
          <w:szCs w:val="24"/>
        </w:rPr>
        <w:t xml:space="preserve"> 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На территории Муниципального района осуществляют производственную деятельность 14  сельскохозяйственных организаций, 19 крестьянских (фермерских) хозяйств и 8013 личных подсобных хозяйств.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Показатели хозяйственной деятельности субъектов АПК представлены в таблице 3.</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i/>
          <w:sz w:val="24"/>
          <w:szCs w:val="24"/>
        </w:rPr>
        <w:sectPr w:rsidR="00A62C3F" w:rsidRPr="00A62C3F">
          <w:footerReference w:type="default" r:id="rId20"/>
          <w:footerReference w:type="first" r:id="rId21"/>
          <w:pgSz w:w="11907" w:h="16840" w:code="9"/>
          <w:pgMar w:top="1106" w:right="851" w:bottom="851" w:left="1440" w:header="720" w:footer="720" w:gutter="0"/>
          <w:cols w:space="720"/>
          <w:titlePg/>
        </w:sectPr>
      </w:pPr>
    </w:p>
    <w:p w:rsidR="00A62C3F" w:rsidRPr="00A62C3F" w:rsidRDefault="00A62C3F" w:rsidP="003E140E">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A62C3F">
        <w:rPr>
          <w:rFonts w:ascii="Times New Roman" w:hAnsi="Times New Roman" w:cs="Times New Roman"/>
          <w:sz w:val="24"/>
          <w:szCs w:val="24"/>
        </w:rPr>
        <w:lastRenderedPageBreak/>
        <w:t>Таблица 3</w:t>
      </w:r>
    </w:p>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Показатели состояния и развития агропромышленного комплекса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bl>
      <w:tblPr>
        <w:tblW w:w="15540" w:type="dxa"/>
        <w:jc w:val="center"/>
        <w:tblInd w:w="93" w:type="dxa"/>
        <w:tblLook w:val="04A0" w:firstRow="1" w:lastRow="0" w:firstColumn="1" w:lastColumn="0" w:noHBand="0" w:noVBand="1"/>
      </w:tblPr>
      <w:tblGrid>
        <w:gridCol w:w="2425"/>
        <w:gridCol w:w="1499"/>
        <w:gridCol w:w="1835"/>
        <w:gridCol w:w="1443"/>
        <w:gridCol w:w="1429"/>
        <w:gridCol w:w="2126"/>
        <w:gridCol w:w="856"/>
        <w:gridCol w:w="1129"/>
        <w:gridCol w:w="1121"/>
        <w:gridCol w:w="904"/>
        <w:gridCol w:w="1158"/>
      </w:tblGrid>
      <w:tr w:rsidR="00A62C3F" w:rsidRPr="003E140E" w:rsidTr="003E140E">
        <w:trPr>
          <w:trHeight w:val="315"/>
          <w:jc w:val="center"/>
        </w:trPr>
        <w:tc>
          <w:tcPr>
            <w:tcW w:w="2425" w:type="dxa"/>
            <w:vMerge w:val="restart"/>
            <w:tcBorders>
              <w:top w:val="single" w:sz="4" w:space="0" w:color="auto"/>
              <w:left w:val="single" w:sz="4" w:space="0" w:color="auto"/>
              <w:right w:val="single" w:sz="4" w:space="0" w:color="auto"/>
            </w:tcBorders>
            <w:shd w:val="clear" w:color="auto" w:fill="auto"/>
            <w:noWrap/>
            <w:vAlign w:val="center"/>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Муниципальные образования</w:t>
            </w:r>
            <w:r w:rsidRPr="003E140E">
              <w:rPr>
                <w:rFonts w:ascii="Times New Roman" w:hAnsi="Times New Roman" w:cs="Times New Roman"/>
                <w:b/>
                <w:sz w:val="24"/>
                <w:szCs w:val="24"/>
              </w:rPr>
              <w:br/>
              <w:t xml:space="preserve"> (поселения)</w:t>
            </w:r>
          </w:p>
        </w:tc>
        <w:tc>
          <w:tcPr>
            <w:tcW w:w="1311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ЛПХ</w:t>
            </w:r>
          </w:p>
        </w:tc>
      </w:tr>
      <w:tr w:rsidR="00A62C3F" w:rsidRPr="003E140E" w:rsidTr="003E140E">
        <w:trPr>
          <w:trHeight w:val="815"/>
          <w:jc w:val="center"/>
        </w:trPr>
        <w:tc>
          <w:tcPr>
            <w:tcW w:w="2425" w:type="dxa"/>
            <w:vMerge/>
            <w:tcBorders>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p>
        </w:tc>
        <w:tc>
          <w:tcPr>
            <w:tcW w:w="1417"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Количество хозяйств</w:t>
            </w:r>
          </w:p>
        </w:tc>
        <w:tc>
          <w:tcPr>
            <w:tcW w:w="1771"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 xml:space="preserve">Площадь сельхозугодий, </w:t>
            </w:r>
            <w:proofErr w:type="gramStart"/>
            <w:r w:rsidRPr="003E140E">
              <w:rPr>
                <w:rFonts w:ascii="Times New Roman" w:hAnsi="Times New Roman" w:cs="Times New Roman"/>
                <w:b/>
                <w:sz w:val="24"/>
                <w:szCs w:val="24"/>
              </w:rPr>
              <w:t>га</w:t>
            </w:r>
            <w:proofErr w:type="gramEnd"/>
          </w:p>
        </w:tc>
        <w:tc>
          <w:tcPr>
            <w:tcW w:w="1337"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Убрано картофеля, ц</w:t>
            </w:r>
          </w:p>
        </w:tc>
        <w:tc>
          <w:tcPr>
            <w:tcW w:w="1429"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Убрано овощей: капуста, морковь, свекла столовая, ц</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Получено валовой продукции растениеводства, руб.</w:t>
            </w:r>
          </w:p>
        </w:tc>
        <w:tc>
          <w:tcPr>
            <w:tcW w:w="85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КРС, гол</w:t>
            </w:r>
          </w:p>
        </w:tc>
        <w:tc>
          <w:tcPr>
            <w:tcW w:w="1129"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center"/>
              <w:rPr>
                <w:rFonts w:ascii="Times New Roman" w:hAnsi="Times New Roman" w:cs="Times New Roman"/>
                <w:b/>
                <w:sz w:val="24"/>
                <w:szCs w:val="24"/>
              </w:rPr>
            </w:pPr>
            <w:r w:rsidRPr="003E140E">
              <w:rPr>
                <w:rFonts w:ascii="Times New Roman" w:hAnsi="Times New Roman" w:cs="Times New Roman"/>
                <w:b/>
                <w:sz w:val="24"/>
                <w:szCs w:val="24"/>
              </w:rPr>
              <w:t>в том числе коров, гол</w:t>
            </w:r>
          </w:p>
        </w:tc>
        <w:tc>
          <w:tcPr>
            <w:tcW w:w="1045"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3E140E">
              <w:rPr>
                <w:rFonts w:ascii="Times New Roman" w:hAnsi="Times New Roman" w:cs="Times New Roman"/>
                <w:b/>
                <w:sz w:val="24"/>
                <w:szCs w:val="24"/>
              </w:rPr>
              <w:t>Свиньи, гол</w:t>
            </w:r>
          </w:p>
        </w:tc>
        <w:tc>
          <w:tcPr>
            <w:tcW w:w="904"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3E140E">
              <w:rPr>
                <w:rFonts w:ascii="Times New Roman" w:hAnsi="Times New Roman" w:cs="Times New Roman"/>
                <w:b/>
                <w:sz w:val="24"/>
                <w:szCs w:val="24"/>
              </w:rPr>
              <w:t>Овцы и козы, гол</w:t>
            </w:r>
          </w:p>
        </w:tc>
        <w:tc>
          <w:tcPr>
            <w:tcW w:w="1101"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3E140E">
              <w:rPr>
                <w:rFonts w:ascii="Times New Roman" w:hAnsi="Times New Roman" w:cs="Times New Roman"/>
                <w:b/>
                <w:sz w:val="24"/>
                <w:szCs w:val="24"/>
              </w:rPr>
              <w:t xml:space="preserve">Лошади, </w:t>
            </w:r>
            <w:r w:rsidRPr="003E140E">
              <w:rPr>
                <w:rFonts w:ascii="Times New Roman" w:hAnsi="Times New Roman" w:cs="Times New Roman"/>
                <w:b/>
                <w:sz w:val="24"/>
                <w:szCs w:val="24"/>
              </w:rPr>
              <w:br/>
              <w:t>гол</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Адамское</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807</w:t>
            </w:r>
          </w:p>
        </w:tc>
        <w:tc>
          <w:tcPr>
            <w:tcW w:w="1771"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156,4</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9775</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12708</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3519000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14</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36</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55</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0</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Верхнебогатырское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866</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324,75</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20297</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26386</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7306875</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208</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43</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35</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647</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Гулековское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457</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256,8</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16050</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20865</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5778000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171</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20</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81</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114</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Качкашурское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1079</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205,7</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12856</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16713</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4628250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178</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22</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62</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Кожильское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944</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239,6</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14975</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19468</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5391000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160</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12</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108</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67</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Куреговское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499</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351,9</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21994</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28592</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7917750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349</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31</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97</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442</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Октябрьское</w:t>
            </w:r>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722</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182,2</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11388</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14804</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4099500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70</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14</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50</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90</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Парзинское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432</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152,4</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9525</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12383</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3429000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50</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62</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99</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Понинское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1189</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255,2</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15950</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20735</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5742000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160</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61</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60</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575</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7</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Ураковское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476</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270,5</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16906</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21978</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6086250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253</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66</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184</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273</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6</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proofErr w:type="spellStart"/>
            <w:r w:rsidRPr="003E140E">
              <w:rPr>
                <w:rFonts w:ascii="Times New Roman" w:hAnsi="Times New Roman" w:cs="Times New Roman"/>
                <w:sz w:val="24"/>
                <w:szCs w:val="24"/>
              </w:rPr>
              <w:t>Штанигуртское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542</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165,3</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10331</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13431</w:t>
            </w:r>
          </w:p>
        </w:tc>
        <w:tc>
          <w:tcPr>
            <w:tcW w:w="2126" w:type="dxa"/>
            <w:tcBorders>
              <w:top w:val="nil"/>
              <w:left w:val="nil"/>
              <w:bottom w:val="single" w:sz="4" w:space="0" w:color="auto"/>
              <w:right w:val="single" w:sz="4" w:space="0" w:color="auto"/>
            </w:tcBorders>
            <w:shd w:val="clear" w:color="auto" w:fill="auto"/>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3719250</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36</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27</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45</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sz w:val="24"/>
                <w:szCs w:val="24"/>
              </w:rPr>
            </w:pPr>
            <w:r w:rsidRPr="003E140E">
              <w:rPr>
                <w:rFonts w:ascii="Times New Roman" w:hAnsi="Times New Roman" w:cs="Times New Roman"/>
                <w:sz w:val="24"/>
                <w:szCs w:val="24"/>
              </w:rPr>
              <w:t>5</w:t>
            </w:r>
          </w:p>
        </w:tc>
      </w:tr>
      <w:tr w:rsidR="00A62C3F" w:rsidRPr="003E140E" w:rsidTr="003E140E">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8013</w:t>
            </w:r>
          </w:p>
        </w:tc>
        <w:tc>
          <w:tcPr>
            <w:tcW w:w="177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2560,75</w:t>
            </w:r>
          </w:p>
        </w:tc>
        <w:tc>
          <w:tcPr>
            <w:tcW w:w="1337"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160047</w:t>
            </w:r>
          </w:p>
        </w:tc>
        <w:tc>
          <w:tcPr>
            <w:tcW w:w="14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208061</w:t>
            </w:r>
          </w:p>
        </w:tc>
        <w:tc>
          <w:tcPr>
            <w:tcW w:w="212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57616875</w:t>
            </w:r>
          </w:p>
        </w:tc>
        <w:tc>
          <w:tcPr>
            <w:tcW w:w="856"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1649</w:t>
            </w:r>
          </w:p>
        </w:tc>
        <w:tc>
          <w:tcPr>
            <w:tcW w:w="1129"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277</w:t>
            </w:r>
          </w:p>
        </w:tc>
        <w:tc>
          <w:tcPr>
            <w:tcW w:w="1045"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762</w:t>
            </w:r>
          </w:p>
        </w:tc>
        <w:tc>
          <w:tcPr>
            <w:tcW w:w="904"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2469</w:t>
            </w:r>
          </w:p>
        </w:tc>
        <w:tc>
          <w:tcPr>
            <w:tcW w:w="1101" w:type="dxa"/>
            <w:tcBorders>
              <w:top w:val="nil"/>
              <w:left w:val="nil"/>
              <w:bottom w:val="single" w:sz="4" w:space="0" w:color="auto"/>
              <w:right w:val="single" w:sz="4" w:space="0" w:color="auto"/>
            </w:tcBorders>
            <w:shd w:val="clear" w:color="auto" w:fill="auto"/>
            <w:noWrap/>
            <w:vAlign w:val="bottom"/>
            <w:hideMark/>
          </w:tcPr>
          <w:p w:rsidR="00A62C3F" w:rsidRPr="003E140E" w:rsidRDefault="00A62C3F" w:rsidP="003E140E">
            <w:pPr>
              <w:tabs>
                <w:tab w:val="left" w:pos="1134"/>
              </w:tabs>
              <w:autoSpaceDE w:val="0"/>
              <w:autoSpaceDN w:val="0"/>
              <w:adjustRightInd w:val="0"/>
              <w:spacing w:after="0" w:line="240" w:lineRule="auto"/>
              <w:ind w:firstLine="49"/>
              <w:jc w:val="both"/>
              <w:rPr>
                <w:rFonts w:ascii="Times New Roman" w:hAnsi="Times New Roman" w:cs="Times New Roman"/>
                <w:b/>
                <w:bCs/>
                <w:sz w:val="24"/>
                <w:szCs w:val="24"/>
              </w:rPr>
            </w:pPr>
            <w:r w:rsidRPr="003E140E">
              <w:rPr>
                <w:rFonts w:ascii="Times New Roman" w:hAnsi="Times New Roman" w:cs="Times New Roman"/>
                <w:b/>
                <w:bCs/>
                <w:sz w:val="24"/>
                <w:szCs w:val="24"/>
              </w:rPr>
              <w:t>42</w:t>
            </w:r>
          </w:p>
        </w:tc>
      </w:tr>
      <w:tr w:rsidR="00A62C3F" w:rsidRPr="00A62C3F" w:rsidTr="003E140E">
        <w:trPr>
          <w:trHeight w:val="315"/>
          <w:jc w:val="center"/>
        </w:trPr>
        <w:tc>
          <w:tcPr>
            <w:tcW w:w="8379" w:type="dxa"/>
            <w:gridSpan w:val="5"/>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Примечание: Поголовье по состоянию на 01.09.2016 год</w:t>
            </w:r>
            <w:r w:rsidR="003E140E">
              <w:rPr>
                <w:rFonts w:ascii="Times New Roman" w:hAnsi="Times New Roman" w:cs="Times New Roman"/>
                <w:sz w:val="24"/>
                <w:szCs w:val="24"/>
              </w:rPr>
              <w:t>а</w:t>
            </w:r>
          </w:p>
        </w:tc>
        <w:tc>
          <w:tcPr>
            <w:tcW w:w="2126" w:type="dxa"/>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856" w:type="dxa"/>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1129" w:type="dxa"/>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1045" w:type="dxa"/>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904" w:type="dxa"/>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c>
          <w:tcPr>
            <w:tcW w:w="1101" w:type="dxa"/>
            <w:tcBorders>
              <w:top w:val="nil"/>
              <w:left w:val="nil"/>
              <w:bottom w:val="nil"/>
              <w:right w:val="nil"/>
            </w:tcBorders>
            <w:shd w:val="clear" w:color="auto" w:fill="auto"/>
            <w:noWrap/>
            <w:vAlign w:val="bottom"/>
            <w:hideMark/>
          </w:tcPr>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sectPr w:rsidR="00A62C3F" w:rsidRPr="00A62C3F" w:rsidSect="00A62C3F">
          <w:headerReference w:type="even" r:id="rId22"/>
          <w:headerReference w:type="default" r:id="rId23"/>
          <w:footerReference w:type="even" r:id="rId24"/>
          <w:footerReference w:type="default" r:id="rId25"/>
          <w:pgSz w:w="16840" w:h="11907" w:orient="landscape" w:code="9"/>
          <w:pgMar w:top="1440" w:right="1106" w:bottom="851" w:left="851" w:header="720" w:footer="720" w:gutter="0"/>
          <w:cols w:space="720"/>
          <w:titlePg/>
        </w:sectPr>
      </w:pPr>
    </w:p>
    <w:p w:rsidR="00A62C3F" w:rsidRPr="00A62C3F" w:rsidRDefault="003E140E"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5.4.</w:t>
      </w:r>
      <w:r w:rsidR="00A62C3F" w:rsidRPr="00A62C3F">
        <w:rPr>
          <w:rFonts w:ascii="Times New Roman" w:hAnsi="Times New Roman" w:cs="Times New Roman"/>
          <w:b/>
          <w:sz w:val="24"/>
          <w:szCs w:val="24"/>
        </w:rPr>
        <w:t>1.3.  Характеристика жилищного фонда и объектов социальной сферы,  уровень обеспеченности их коммунальными услугами на сельских территориях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Общая площадь жилищного фонда сельских поселений, находящихся на территории Муниципального района на 01.01.2016 года составляет 390,11 тыс.  кв. метров, в том числе: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многоквартирные жилые дома – 163,51тыс. кв. м (41,9 %);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индивидуальные жилые дома  -  226,58 тыс. кв. м (58,1 %).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Обеспеченность жильем в 2015 году  составила 24,7 кв. м. в расчете на одного сельского жителя.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62C3F">
        <w:rPr>
          <w:rFonts w:ascii="Times New Roman" w:hAnsi="Times New Roman" w:cs="Times New Roman"/>
          <w:sz w:val="24"/>
          <w:szCs w:val="24"/>
        </w:rPr>
        <w:t>На 01.01.2016 года признаны нуждающимися в улучшении жилищных условий 363 сельских семей (в том числе поставлены на учет в качестве нуждающихся в жилых помещениях, предоставляемых по договорам социального найма - 251 сельская семья), в том числе 89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27</w:t>
      </w:r>
      <w:proofErr w:type="gramEnd"/>
      <w:r w:rsidRPr="00A62C3F">
        <w:rPr>
          <w:rFonts w:ascii="Times New Roman" w:hAnsi="Times New Roman" w:cs="Times New Roman"/>
          <w:sz w:val="24"/>
          <w:szCs w:val="24"/>
        </w:rPr>
        <w:t xml:space="preserve"> сельских молодых семей и молодых специалистов).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A62C3F" w:rsidRPr="00A62C3F">
          <w:pgSz w:w="11907" w:h="16840" w:code="9"/>
          <w:pgMar w:top="1106" w:right="851" w:bottom="851" w:left="1440" w:header="720" w:footer="720" w:gutter="0"/>
          <w:cols w:space="720"/>
          <w:titlePg/>
        </w:sectPr>
      </w:pPr>
      <w:r w:rsidRPr="00A62C3F">
        <w:rPr>
          <w:rFonts w:ascii="Times New Roman" w:hAnsi="Times New Roman" w:cs="Times New Roman"/>
          <w:sz w:val="24"/>
          <w:szCs w:val="24"/>
        </w:rPr>
        <w:t xml:space="preserve">Доля аварийного и ветхого жилья  составляет – 3% (12,2 тыс. </w:t>
      </w:r>
      <w:proofErr w:type="spellStart"/>
      <w:r w:rsidRPr="00A62C3F">
        <w:rPr>
          <w:rFonts w:ascii="Times New Roman" w:hAnsi="Times New Roman" w:cs="Times New Roman"/>
          <w:sz w:val="24"/>
          <w:szCs w:val="24"/>
        </w:rPr>
        <w:t>кв.м</w:t>
      </w:r>
      <w:proofErr w:type="spellEnd"/>
      <w:r w:rsidRPr="00A62C3F">
        <w:rPr>
          <w:rFonts w:ascii="Times New Roman" w:hAnsi="Times New Roman" w:cs="Times New Roman"/>
          <w:sz w:val="24"/>
          <w:szCs w:val="24"/>
        </w:rPr>
        <w:t>).</w:t>
      </w:r>
    </w:p>
    <w:p w:rsidR="003E140E" w:rsidRDefault="00A62C3F" w:rsidP="003E140E">
      <w:pPr>
        <w:tabs>
          <w:tab w:val="left" w:pos="0"/>
        </w:tabs>
        <w:autoSpaceDE w:val="0"/>
        <w:autoSpaceDN w:val="0"/>
        <w:adjustRightInd w:val="0"/>
        <w:spacing w:after="0" w:line="240" w:lineRule="auto"/>
        <w:jc w:val="right"/>
        <w:rPr>
          <w:rFonts w:ascii="Times New Roman" w:hAnsi="Times New Roman" w:cs="Times New Roman"/>
          <w:sz w:val="24"/>
          <w:szCs w:val="24"/>
        </w:rPr>
      </w:pPr>
      <w:r w:rsidRPr="00A62C3F">
        <w:rPr>
          <w:rFonts w:ascii="Times New Roman" w:hAnsi="Times New Roman" w:cs="Times New Roman"/>
          <w:sz w:val="24"/>
          <w:szCs w:val="24"/>
        </w:rPr>
        <w:lastRenderedPageBreak/>
        <w:t>Таблица 4</w:t>
      </w:r>
    </w:p>
    <w:p w:rsidR="00A62C3F" w:rsidRPr="00A62C3F" w:rsidRDefault="00A62C3F" w:rsidP="003E140E">
      <w:pPr>
        <w:tabs>
          <w:tab w:val="left" w:pos="0"/>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Характеристика  жилищного фонда сельских поселений Муниципального района на 01.01.2016 года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tbl>
      <w:tblPr>
        <w:tblW w:w="15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80"/>
        <w:gridCol w:w="960"/>
        <w:gridCol w:w="960"/>
        <w:gridCol w:w="960"/>
        <w:gridCol w:w="1200"/>
        <w:gridCol w:w="1200"/>
        <w:gridCol w:w="855"/>
        <w:gridCol w:w="1020"/>
        <w:gridCol w:w="900"/>
        <w:gridCol w:w="870"/>
        <w:gridCol w:w="840"/>
        <w:gridCol w:w="840"/>
      </w:tblGrid>
      <w:tr w:rsidR="00A62C3F" w:rsidRPr="00A62C3F" w:rsidTr="00A62C3F">
        <w:trPr>
          <w:cantSplit/>
          <w:trHeight w:val="241"/>
        </w:trPr>
        <w:tc>
          <w:tcPr>
            <w:tcW w:w="540" w:type="dxa"/>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w:t>
            </w: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tc>
        <w:tc>
          <w:tcPr>
            <w:tcW w:w="4080" w:type="dxa"/>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Наименование сельского поселения</w:t>
            </w:r>
          </w:p>
        </w:tc>
        <w:tc>
          <w:tcPr>
            <w:tcW w:w="7155" w:type="dxa"/>
            <w:gridSpan w:val="7"/>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Общие данные</w:t>
            </w:r>
          </w:p>
        </w:tc>
        <w:tc>
          <w:tcPr>
            <w:tcW w:w="3450" w:type="dxa"/>
            <w:gridSpan w:val="4"/>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Обеспеченность </w:t>
            </w:r>
            <w:proofErr w:type="gramStart"/>
            <w:r w:rsidRPr="00A62C3F">
              <w:rPr>
                <w:rFonts w:ascii="Times New Roman" w:hAnsi="Times New Roman" w:cs="Times New Roman"/>
                <w:b/>
                <w:sz w:val="24"/>
                <w:szCs w:val="24"/>
              </w:rPr>
              <w:t>коммунальными</w:t>
            </w:r>
            <w:proofErr w:type="gramEnd"/>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услугами (домов/человек)</w:t>
            </w:r>
          </w:p>
        </w:tc>
      </w:tr>
      <w:tr w:rsidR="00A62C3F" w:rsidRPr="00A62C3F" w:rsidTr="00A62C3F">
        <w:trPr>
          <w:cantSplit/>
          <w:trHeight w:val="276"/>
        </w:trPr>
        <w:tc>
          <w:tcPr>
            <w:tcW w:w="54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08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Кол-во домов </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(ед.)</w:t>
            </w:r>
          </w:p>
        </w:tc>
        <w:tc>
          <w:tcPr>
            <w:tcW w:w="96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Кол-во квартир</w:t>
            </w:r>
          </w:p>
        </w:tc>
        <w:tc>
          <w:tcPr>
            <w:tcW w:w="3360" w:type="dxa"/>
            <w:gridSpan w:val="3"/>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Общ. площадь (</w:t>
            </w:r>
            <w:proofErr w:type="spellStart"/>
            <w:r w:rsidRPr="00A62C3F">
              <w:rPr>
                <w:rFonts w:ascii="Times New Roman" w:hAnsi="Times New Roman" w:cs="Times New Roman"/>
                <w:b/>
                <w:sz w:val="24"/>
                <w:szCs w:val="24"/>
              </w:rPr>
              <w:t>тыс.кв</w:t>
            </w:r>
            <w:proofErr w:type="gramStart"/>
            <w:r w:rsidRPr="00A62C3F">
              <w:rPr>
                <w:rFonts w:ascii="Times New Roman" w:hAnsi="Times New Roman" w:cs="Times New Roman"/>
                <w:b/>
                <w:sz w:val="24"/>
                <w:szCs w:val="24"/>
              </w:rPr>
              <w:t>.м</w:t>
            </w:r>
            <w:proofErr w:type="spellEnd"/>
            <w:proofErr w:type="gramEnd"/>
            <w:r w:rsidRPr="00A62C3F">
              <w:rPr>
                <w:rFonts w:ascii="Times New Roman" w:hAnsi="Times New Roman" w:cs="Times New Roman"/>
                <w:b/>
                <w:sz w:val="24"/>
                <w:szCs w:val="24"/>
              </w:rPr>
              <w:t>)</w:t>
            </w:r>
          </w:p>
        </w:tc>
        <w:tc>
          <w:tcPr>
            <w:tcW w:w="855"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Кол-во жителей (чел.)</w:t>
            </w:r>
          </w:p>
        </w:tc>
        <w:tc>
          <w:tcPr>
            <w:tcW w:w="102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Уровень</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 </w:t>
            </w:r>
            <w:r w:rsidR="003E140E">
              <w:rPr>
                <w:rFonts w:ascii="Times New Roman" w:hAnsi="Times New Roman" w:cs="Times New Roman"/>
                <w:b/>
                <w:sz w:val="24"/>
                <w:szCs w:val="24"/>
              </w:rPr>
              <w:t>о</w:t>
            </w:r>
            <w:r w:rsidRPr="00A62C3F">
              <w:rPr>
                <w:rFonts w:ascii="Times New Roman" w:hAnsi="Times New Roman" w:cs="Times New Roman"/>
                <w:b/>
                <w:sz w:val="24"/>
                <w:szCs w:val="24"/>
              </w:rPr>
              <w:t>беспеченности</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 жильем (</w:t>
            </w:r>
            <w:proofErr w:type="spellStart"/>
            <w:r w:rsidRPr="00A62C3F">
              <w:rPr>
                <w:rFonts w:ascii="Times New Roman" w:hAnsi="Times New Roman" w:cs="Times New Roman"/>
                <w:b/>
                <w:sz w:val="24"/>
                <w:szCs w:val="24"/>
              </w:rPr>
              <w:t>кв</w:t>
            </w:r>
            <w:proofErr w:type="gramStart"/>
            <w:r w:rsidRPr="00A62C3F">
              <w:rPr>
                <w:rFonts w:ascii="Times New Roman" w:hAnsi="Times New Roman" w:cs="Times New Roman"/>
                <w:b/>
                <w:sz w:val="24"/>
                <w:szCs w:val="24"/>
              </w:rPr>
              <w:t>.м</w:t>
            </w:r>
            <w:proofErr w:type="spellEnd"/>
            <w:proofErr w:type="gramEnd"/>
            <w:r w:rsidRPr="00A62C3F">
              <w:rPr>
                <w:rFonts w:ascii="Times New Roman" w:hAnsi="Times New Roman" w:cs="Times New Roman"/>
                <w:b/>
                <w:sz w:val="24"/>
                <w:szCs w:val="24"/>
              </w:rPr>
              <w:t>/чел.)</w:t>
            </w:r>
          </w:p>
        </w:tc>
        <w:tc>
          <w:tcPr>
            <w:tcW w:w="1770" w:type="dxa"/>
            <w:gridSpan w:val="2"/>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Центральный</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водопровод</w:t>
            </w:r>
          </w:p>
        </w:tc>
        <w:tc>
          <w:tcPr>
            <w:tcW w:w="1680" w:type="dxa"/>
            <w:gridSpan w:val="2"/>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Сетевой газ</w:t>
            </w:r>
          </w:p>
        </w:tc>
      </w:tr>
      <w:tr w:rsidR="00A62C3F" w:rsidRPr="00A62C3F" w:rsidTr="00A62C3F">
        <w:trPr>
          <w:cantSplit/>
          <w:trHeight w:val="276"/>
        </w:trPr>
        <w:tc>
          <w:tcPr>
            <w:tcW w:w="54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08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3360" w:type="dxa"/>
            <w:gridSpan w:val="3"/>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55"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102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1770" w:type="dxa"/>
            <w:gridSpan w:val="2"/>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1680" w:type="dxa"/>
            <w:gridSpan w:val="2"/>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r w:rsidR="00A62C3F" w:rsidRPr="00A62C3F" w:rsidTr="00A62C3F">
        <w:trPr>
          <w:cantSplit/>
          <w:trHeight w:val="480"/>
        </w:trPr>
        <w:tc>
          <w:tcPr>
            <w:tcW w:w="54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08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Всего</w:t>
            </w:r>
          </w:p>
        </w:tc>
        <w:tc>
          <w:tcPr>
            <w:tcW w:w="2400" w:type="dxa"/>
            <w:gridSpan w:val="2"/>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В том числе ветхий и аварийный жилфонд</w:t>
            </w:r>
          </w:p>
        </w:tc>
        <w:tc>
          <w:tcPr>
            <w:tcW w:w="855"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102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0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домов (квартир)</w:t>
            </w:r>
          </w:p>
        </w:tc>
        <w:tc>
          <w:tcPr>
            <w:tcW w:w="87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человек</w:t>
            </w:r>
          </w:p>
        </w:tc>
        <w:tc>
          <w:tcPr>
            <w:tcW w:w="84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Домов (квартир)</w:t>
            </w:r>
          </w:p>
        </w:tc>
        <w:tc>
          <w:tcPr>
            <w:tcW w:w="840" w:type="dxa"/>
            <w:vMerge w:val="restart"/>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человек</w:t>
            </w:r>
          </w:p>
        </w:tc>
      </w:tr>
      <w:tr w:rsidR="00A62C3F" w:rsidRPr="00A62C3F" w:rsidTr="00A62C3F">
        <w:trPr>
          <w:cantSplit/>
          <w:trHeight w:val="1019"/>
        </w:trPr>
        <w:tc>
          <w:tcPr>
            <w:tcW w:w="54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080" w:type="dxa"/>
            <w:vMerge/>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6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Площадь</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к общему наличию</w:t>
            </w:r>
          </w:p>
        </w:tc>
        <w:tc>
          <w:tcPr>
            <w:tcW w:w="855"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102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90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7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4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840" w:type="dxa"/>
            <w:vMerge/>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r>
      <w:tr w:rsidR="00A62C3F" w:rsidRPr="00A62C3F" w:rsidTr="00A62C3F">
        <w:trPr>
          <w:cantSplit/>
          <w:trHeight w:val="161"/>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5</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6</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8</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9</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11</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13</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Многоквартирный жилищный фонд</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786</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3626</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163,52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5,2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3,2</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7975</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20</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1938</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4895</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1159</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3257</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451</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8,22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992</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451</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902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294</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588</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Верхнебогатырское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161</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17,82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796</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206</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415</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Гулековское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70</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4,64</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154</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341</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63</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307</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Качкашурское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45</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107</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235</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270</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88</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395</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Кожильское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111</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533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22,28</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0,58</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1172</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530</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424</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Куреговское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89</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108</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5,42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238</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73</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198</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«Октябрьское»</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817</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34,3</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0,75</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1797</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113</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817</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235</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705</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Парзинское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210</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15,52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462</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33</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280</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Понинское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29</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453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27,52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0,7</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997</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252</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433</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426</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Ураковское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98</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338</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11,42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743</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191</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358</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75"/>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Штанигуртское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177</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9,68</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389</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117</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351</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366</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Индивидуальный жилищный фонд</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4378</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4378</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226,59</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9660</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23</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2416</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5850</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1123</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2913</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406</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406</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22,1</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0,25</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893</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391</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852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243</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529</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Верхнебогатырское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4,25</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932</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86</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389</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95</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Гулековское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20,13</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0,03</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820</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40</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223</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255</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631</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Качкашурское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17,87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0,21</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1019</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320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526</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89</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146</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Кожильское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543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543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0,4</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0,9</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1194</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38</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657</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271</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647</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Куреговское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203</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11,1</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0,04</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447</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133</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448</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«Октябрьское»</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16,75</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0,08</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0,5</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664</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302</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871</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Парзинское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245</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245</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0,03</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0,2</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532</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175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350</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Понинское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882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882</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20,57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1,55</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7,5</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1940</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279</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529</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Ураковское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19,4</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0,16</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32</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910</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120</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197</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Штанигуртское</w:t>
            </w:r>
            <w:proofErr w:type="spellEnd"/>
            <w:r w:rsidRPr="00A62C3F">
              <w:rPr>
                <w:rFonts w:ascii="Times New Roman" w:hAnsi="Times New Roman" w:cs="Times New Roman"/>
                <w:sz w:val="24"/>
                <w:szCs w:val="24"/>
              </w:rPr>
              <w:t>»</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305</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305</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20,57</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309</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66</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808</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244</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865</w:t>
            </w:r>
          </w:p>
        </w:tc>
      </w:tr>
      <w:tr w:rsidR="00A62C3F" w:rsidRPr="00A62C3F" w:rsidTr="00A62C3F">
        <w:trPr>
          <w:cantSplit/>
          <w:trHeight w:val="104"/>
        </w:trPr>
        <w:tc>
          <w:tcPr>
            <w:tcW w:w="5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08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Итого по Муниципальному району </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5164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8004</w:t>
            </w:r>
          </w:p>
        </w:tc>
        <w:tc>
          <w:tcPr>
            <w:tcW w:w="9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390,11</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12,2</w:t>
            </w:r>
          </w:p>
        </w:tc>
        <w:tc>
          <w:tcPr>
            <w:tcW w:w="12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85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17635</w:t>
            </w:r>
          </w:p>
        </w:tc>
        <w:tc>
          <w:tcPr>
            <w:tcW w:w="102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22</w:t>
            </w:r>
          </w:p>
        </w:tc>
        <w:tc>
          <w:tcPr>
            <w:tcW w:w="9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4354</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10745</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2282</w:t>
            </w:r>
          </w:p>
        </w:tc>
        <w:tc>
          <w:tcPr>
            <w:tcW w:w="84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6170</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A62C3F">
        <w:rPr>
          <w:rFonts w:ascii="Times New Roman" w:hAnsi="Times New Roman" w:cs="Times New Roman"/>
          <w:sz w:val="24"/>
          <w:szCs w:val="24"/>
        </w:rPr>
        <w:t>Таблица 5</w:t>
      </w:r>
    </w:p>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Характеристика наличия и состояния объектов социальной сферы</w:t>
      </w:r>
    </w:p>
    <w:p w:rsidR="00A62C3F" w:rsidRPr="00A62C3F" w:rsidRDefault="00A62C3F" w:rsidP="003E140E">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в сельских поселениях Муниципального района  по состоянию на 01.01.2016 г</w:t>
      </w:r>
      <w:r w:rsidR="003E140E">
        <w:rPr>
          <w:rFonts w:ascii="Times New Roman" w:hAnsi="Times New Roman" w:cs="Times New Roman"/>
          <w:b/>
          <w:sz w:val="24"/>
          <w:szCs w:val="24"/>
        </w:rPr>
        <w:t>ода</w:t>
      </w:r>
    </w:p>
    <w:tbl>
      <w:tblPr>
        <w:tblW w:w="1542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803"/>
        <w:gridCol w:w="405"/>
        <w:gridCol w:w="729"/>
        <w:gridCol w:w="709"/>
        <w:gridCol w:w="630"/>
        <w:gridCol w:w="600"/>
        <w:gridCol w:w="630"/>
        <w:gridCol w:w="660"/>
        <w:gridCol w:w="573"/>
        <w:gridCol w:w="600"/>
        <w:gridCol w:w="531"/>
        <w:gridCol w:w="870"/>
        <w:gridCol w:w="600"/>
        <w:gridCol w:w="600"/>
        <w:gridCol w:w="909"/>
        <w:gridCol w:w="693"/>
        <w:gridCol w:w="467"/>
        <w:gridCol w:w="593"/>
        <w:gridCol w:w="709"/>
        <w:gridCol w:w="639"/>
      </w:tblGrid>
      <w:tr w:rsidR="00A62C3F" w:rsidRPr="00A62C3F" w:rsidTr="003E140E">
        <w:trPr>
          <w:cantSplit/>
          <w:trHeight w:val="320"/>
        </w:trPr>
        <w:tc>
          <w:tcPr>
            <w:tcW w:w="479" w:type="dxa"/>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 </w:t>
            </w: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2803" w:type="dxa"/>
            <w:vMerge w:val="restart"/>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Наименование сельского поселения </w:t>
            </w:r>
          </w:p>
        </w:tc>
        <w:tc>
          <w:tcPr>
            <w:tcW w:w="2473" w:type="dxa"/>
            <w:gridSpan w:val="4"/>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Общеобразовательные школы</w:t>
            </w:r>
          </w:p>
        </w:tc>
        <w:tc>
          <w:tcPr>
            <w:tcW w:w="2463" w:type="dxa"/>
            <w:gridSpan w:val="4"/>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Детские дошкольные учреждения *</w:t>
            </w:r>
          </w:p>
        </w:tc>
        <w:tc>
          <w:tcPr>
            <w:tcW w:w="2001" w:type="dxa"/>
            <w:gridSpan w:val="3"/>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roofErr w:type="spellStart"/>
            <w:r w:rsidRPr="00A62C3F">
              <w:rPr>
                <w:rFonts w:ascii="Times New Roman" w:hAnsi="Times New Roman" w:cs="Times New Roman"/>
                <w:b/>
                <w:sz w:val="24"/>
                <w:szCs w:val="24"/>
              </w:rPr>
              <w:t>ФАПы</w:t>
            </w:r>
            <w:proofErr w:type="spellEnd"/>
            <w:r w:rsidRPr="00A62C3F">
              <w:rPr>
                <w:rFonts w:ascii="Times New Roman" w:hAnsi="Times New Roman" w:cs="Times New Roman"/>
                <w:b/>
                <w:sz w:val="24"/>
                <w:szCs w:val="24"/>
              </w:rPr>
              <w:t xml:space="preserve"> и офисы врача общей практики</w:t>
            </w:r>
          </w:p>
        </w:tc>
        <w:tc>
          <w:tcPr>
            <w:tcW w:w="2802" w:type="dxa"/>
            <w:gridSpan w:val="4"/>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Культурно-досуговые учреждения</w:t>
            </w:r>
          </w:p>
        </w:tc>
        <w:tc>
          <w:tcPr>
            <w:tcW w:w="2408" w:type="dxa"/>
            <w:gridSpan w:val="4"/>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Плоскостные спортивные сооружения</w:t>
            </w:r>
          </w:p>
        </w:tc>
      </w:tr>
      <w:tr w:rsidR="00A62C3F" w:rsidRPr="00A62C3F" w:rsidTr="003E140E">
        <w:trPr>
          <w:cantSplit/>
          <w:trHeight w:val="2140"/>
        </w:trPr>
        <w:tc>
          <w:tcPr>
            <w:tcW w:w="479" w:type="dxa"/>
            <w:vMerge/>
            <w:vAlign w:val="cente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2803" w:type="dxa"/>
            <w:vMerge/>
            <w:vAlign w:val="cente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405"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(ед.)</w:t>
            </w:r>
          </w:p>
        </w:tc>
        <w:tc>
          <w:tcPr>
            <w:tcW w:w="729"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Мощность – ученических мест</w:t>
            </w:r>
          </w:p>
        </w:tc>
        <w:tc>
          <w:tcPr>
            <w:tcW w:w="709"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Тех. состояние здания (</w:t>
            </w:r>
            <w:proofErr w:type="spellStart"/>
            <w:r w:rsidRPr="00A62C3F">
              <w:rPr>
                <w:rFonts w:ascii="Times New Roman" w:hAnsi="Times New Roman" w:cs="Times New Roman"/>
                <w:b/>
                <w:sz w:val="24"/>
                <w:szCs w:val="24"/>
              </w:rPr>
              <w:t>удовл</w:t>
            </w:r>
            <w:proofErr w:type="spellEnd"/>
            <w:r w:rsidRPr="00A62C3F">
              <w:rPr>
                <w:rFonts w:ascii="Times New Roman" w:hAnsi="Times New Roman" w:cs="Times New Roman"/>
                <w:b/>
                <w:sz w:val="24"/>
                <w:szCs w:val="24"/>
              </w:rPr>
              <w:t>., ветхое, авар.)</w:t>
            </w:r>
          </w:p>
        </w:tc>
        <w:tc>
          <w:tcPr>
            <w:tcW w:w="63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Уровень обеспеченности, % </w:t>
            </w:r>
          </w:p>
        </w:tc>
        <w:tc>
          <w:tcPr>
            <w:tcW w:w="60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(ед.)</w:t>
            </w:r>
          </w:p>
        </w:tc>
        <w:tc>
          <w:tcPr>
            <w:tcW w:w="63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Мощность – детских мест</w:t>
            </w:r>
          </w:p>
        </w:tc>
        <w:tc>
          <w:tcPr>
            <w:tcW w:w="66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proofErr w:type="spellStart"/>
            <w:r w:rsidRPr="00A62C3F">
              <w:rPr>
                <w:rFonts w:ascii="Times New Roman" w:hAnsi="Times New Roman" w:cs="Times New Roman"/>
                <w:b/>
                <w:sz w:val="24"/>
                <w:szCs w:val="24"/>
              </w:rPr>
              <w:t>Тех</w:t>
            </w:r>
            <w:proofErr w:type="gramStart"/>
            <w:r w:rsidRPr="00A62C3F">
              <w:rPr>
                <w:rFonts w:ascii="Times New Roman" w:hAnsi="Times New Roman" w:cs="Times New Roman"/>
                <w:b/>
                <w:sz w:val="24"/>
                <w:szCs w:val="24"/>
              </w:rPr>
              <w:t>.с</w:t>
            </w:r>
            <w:proofErr w:type="gramEnd"/>
            <w:r w:rsidRPr="00A62C3F">
              <w:rPr>
                <w:rFonts w:ascii="Times New Roman" w:hAnsi="Times New Roman" w:cs="Times New Roman"/>
                <w:b/>
                <w:sz w:val="24"/>
                <w:szCs w:val="24"/>
              </w:rPr>
              <w:t>остояние</w:t>
            </w:r>
            <w:proofErr w:type="spellEnd"/>
            <w:r w:rsidRPr="00A62C3F">
              <w:rPr>
                <w:rFonts w:ascii="Times New Roman" w:hAnsi="Times New Roman" w:cs="Times New Roman"/>
                <w:b/>
                <w:sz w:val="24"/>
                <w:szCs w:val="24"/>
              </w:rPr>
              <w:t xml:space="preserve"> здания (</w:t>
            </w:r>
            <w:proofErr w:type="spellStart"/>
            <w:r w:rsidRPr="00A62C3F">
              <w:rPr>
                <w:rFonts w:ascii="Times New Roman" w:hAnsi="Times New Roman" w:cs="Times New Roman"/>
                <w:b/>
                <w:sz w:val="24"/>
                <w:szCs w:val="24"/>
              </w:rPr>
              <w:t>удовл</w:t>
            </w:r>
            <w:proofErr w:type="spellEnd"/>
            <w:r w:rsidRPr="00A62C3F">
              <w:rPr>
                <w:rFonts w:ascii="Times New Roman" w:hAnsi="Times New Roman" w:cs="Times New Roman"/>
                <w:b/>
                <w:sz w:val="24"/>
                <w:szCs w:val="24"/>
              </w:rPr>
              <w:t>., ветхое, авар.)</w:t>
            </w:r>
          </w:p>
        </w:tc>
        <w:tc>
          <w:tcPr>
            <w:tcW w:w="573"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Уровень обеспеченности, % </w:t>
            </w:r>
          </w:p>
        </w:tc>
        <w:tc>
          <w:tcPr>
            <w:tcW w:w="60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(ед.)</w:t>
            </w:r>
          </w:p>
        </w:tc>
        <w:tc>
          <w:tcPr>
            <w:tcW w:w="531"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Уровень обеспеченности</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 100 жителей)</w:t>
            </w:r>
          </w:p>
        </w:tc>
        <w:tc>
          <w:tcPr>
            <w:tcW w:w="87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Тех. состояние здания (</w:t>
            </w:r>
            <w:proofErr w:type="spellStart"/>
            <w:r w:rsidRPr="00A62C3F">
              <w:rPr>
                <w:rFonts w:ascii="Times New Roman" w:hAnsi="Times New Roman" w:cs="Times New Roman"/>
                <w:b/>
                <w:sz w:val="24"/>
                <w:szCs w:val="24"/>
              </w:rPr>
              <w:t>удовл</w:t>
            </w:r>
            <w:proofErr w:type="spellEnd"/>
            <w:r w:rsidRPr="00A62C3F">
              <w:rPr>
                <w:rFonts w:ascii="Times New Roman" w:hAnsi="Times New Roman" w:cs="Times New Roman"/>
                <w:b/>
                <w:sz w:val="24"/>
                <w:szCs w:val="24"/>
              </w:rPr>
              <w:t>., ветхое, авар.)</w:t>
            </w:r>
          </w:p>
        </w:tc>
        <w:tc>
          <w:tcPr>
            <w:tcW w:w="60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(ед.)</w:t>
            </w:r>
          </w:p>
        </w:tc>
        <w:tc>
          <w:tcPr>
            <w:tcW w:w="600"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Мощность – посадочных мест</w:t>
            </w:r>
          </w:p>
        </w:tc>
        <w:tc>
          <w:tcPr>
            <w:tcW w:w="909"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Тех. состояние здания (</w:t>
            </w:r>
            <w:proofErr w:type="spellStart"/>
            <w:r w:rsidRPr="00A62C3F">
              <w:rPr>
                <w:rFonts w:ascii="Times New Roman" w:hAnsi="Times New Roman" w:cs="Times New Roman"/>
                <w:b/>
                <w:sz w:val="24"/>
                <w:szCs w:val="24"/>
              </w:rPr>
              <w:t>удовл</w:t>
            </w:r>
            <w:proofErr w:type="spellEnd"/>
            <w:r w:rsidRPr="00A62C3F">
              <w:rPr>
                <w:rFonts w:ascii="Times New Roman" w:hAnsi="Times New Roman" w:cs="Times New Roman"/>
                <w:b/>
                <w:sz w:val="24"/>
                <w:szCs w:val="24"/>
              </w:rPr>
              <w:t>., ветхое, авар.)</w:t>
            </w:r>
          </w:p>
        </w:tc>
        <w:tc>
          <w:tcPr>
            <w:tcW w:w="693"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Уровень обеспеченности</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 100 жителей)</w:t>
            </w:r>
          </w:p>
        </w:tc>
        <w:tc>
          <w:tcPr>
            <w:tcW w:w="467"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Наличие (ед.)</w:t>
            </w:r>
          </w:p>
        </w:tc>
        <w:tc>
          <w:tcPr>
            <w:tcW w:w="593"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Площадь,  </w:t>
            </w:r>
            <w:proofErr w:type="spellStart"/>
            <w:r w:rsidRPr="00A62C3F">
              <w:rPr>
                <w:rFonts w:ascii="Times New Roman" w:hAnsi="Times New Roman" w:cs="Times New Roman"/>
                <w:b/>
                <w:sz w:val="24"/>
                <w:szCs w:val="24"/>
              </w:rPr>
              <w:t>кв</w:t>
            </w:r>
            <w:proofErr w:type="gramStart"/>
            <w:r w:rsidRPr="00A62C3F">
              <w:rPr>
                <w:rFonts w:ascii="Times New Roman" w:hAnsi="Times New Roman" w:cs="Times New Roman"/>
                <w:b/>
                <w:sz w:val="24"/>
                <w:szCs w:val="24"/>
              </w:rPr>
              <w:t>.м</w:t>
            </w:r>
            <w:proofErr w:type="spellEnd"/>
            <w:proofErr w:type="gramEnd"/>
          </w:p>
        </w:tc>
        <w:tc>
          <w:tcPr>
            <w:tcW w:w="709"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Тех. состояние здания (</w:t>
            </w:r>
            <w:proofErr w:type="spellStart"/>
            <w:r w:rsidRPr="00A62C3F">
              <w:rPr>
                <w:rFonts w:ascii="Times New Roman" w:hAnsi="Times New Roman" w:cs="Times New Roman"/>
                <w:b/>
                <w:sz w:val="24"/>
                <w:szCs w:val="24"/>
              </w:rPr>
              <w:t>удовл</w:t>
            </w:r>
            <w:proofErr w:type="spellEnd"/>
            <w:r w:rsidRPr="00A62C3F">
              <w:rPr>
                <w:rFonts w:ascii="Times New Roman" w:hAnsi="Times New Roman" w:cs="Times New Roman"/>
                <w:b/>
                <w:sz w:val="24"/>
                <w:szCs w:val="24"/>
              </w:rPr>
              <w:t>., ветхое, авар.)</w:t>
            </w:r>
          </w:p>
        </w:tc>
        <w:tc>
          <w:tcPr>
            <w:tcW w:w="639" w:type="dxa"/>
            <w:textDirection w:val="btLr"/>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Уровень обеспеченности</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(на 100 жителей)</w:t>
            </w:r>
          </w:p>
        </w:tc>
      </w:tr>
      <w:tr w:rsidR="00A62C3F" w:rsidRPr="00A62C3F" w:rsidTr="003E140E">
        <w:trPr>
          <w:cantSplit/>
          <w:trHeight w:val="219"/>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5</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6</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8</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9</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11</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12</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13</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14</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15</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16</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17</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18</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19</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20</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21</w:t>
            </w:r>
          </w:p>
        </w:tc>
      </w:tr>
      <w:tr w:rsidR="00A62C3F" w:rsidRPr="00A62C3F" w:rsidTr="003E140E">
        <w:trPr>
          <w:cantSplit/>
          <w:trHeight w:val="174"/>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109</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0,06</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8780</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497</w:t>
            </w:r>
          </w:p>
        </w:tc>
      </w:tr>
      <w:tr w:rsidR="00A62C3F" w:rsidRPr="00A62C3F" w:rsidTr="003E140E">
        <w:trPr>
          <w:cantSplit/>
          <w:trHeight w:val="117"/>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Верхнебогатырское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183</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90</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450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0,22</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10975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1ветх</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4 - 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601</w:t>
            </w:r>
          </w:p>
        </w:tc>
      </w:tr>
      <w:tr w:rsidR="00A62C3F" w:rsidRPr="00A62C3F" w:rsidTr="003E140E">
        <w:trPr>
          <w:cantSplit/>
          <w:trHeight w:val="225"/>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3.</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Гулековское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132</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48</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97</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3-Удов</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1-авар</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0,16</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8780</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694</w:t>
            </w:r>
          </w:p>
        </w:tc>
      </w:tr>
      <w:tr w:rsidR="00A62C3F" w:rsidRPr="00A62C3F" w:rsidTr="003E140E">
        <w:trPr>
          <w:cantSplit/>
          <w:trHeight w:val="182"/>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Качкашурское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108</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110</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380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авар</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0,08</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6585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530</w:t>
            </w:r>
          </w:p>
        </w:tc>
      </w:tr>
      <w:tr w:rsidR="00A62C3F" w:rsidRPr="00A62C3F" w:rsidTr="003E140E">
        <w:trPr>
          <w:cantSplit/>
          <w:trHeight w:val="358"/>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Кожильское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352</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70</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98</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2-Удов</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1-ветх</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560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0,13</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8780</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371</w:t>
            </w:r>
          </w:p>
        </w:tc>
      </w:tr>
      <w:tr w:rsidR="00A62C3F" w:rsidRPr="00A62C3F" w:rsidTr="003E140E">
        <w:trPr>
          <w:cantSplit/>
          <w:trHeight w:val="246"/>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Куреговское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262</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2-Удов</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2-ветх</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320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0,11</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2195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224</w:t>
            </w:r>
          </w:p>
        </w:tc>
      </w:tr>
      <w:tr w:rsidR="00A62C3F" w:rsidRPr="00A62C3F" w:rsidTr="003E140E">
        <w:trPr>
          <w:cantSplit/>
          <w:trHeight w:val="175"/>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«Октябрьское»</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359</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159</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 уд</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1-авар</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0,16</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4390</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233</w:t>
            </w:r>
          </w:p>
        </w:tc>
      </w:tr>
      <w:tr w:rsidR="00A62C3F" w:rsidRPr="00A62C3F" w:rsidTr="003E140E">
        <w:trPr>
          <w:cantSplit/>
          <w:trHeight w:val="131"/>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Парзинское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214</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46</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авар</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0,11</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2195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241</w:t>
            </w:r>
          </w:p>
        </w:tc>
      </w:tr>
      <w:tr w:rsidR="00A62C3F" w:rsidRPr="00A62C3F" w:rsidTr="003E140E">
        <w:trPr>
          <w:cantSplit/>
          <w:trHeight w:val="282"/>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Понинское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410</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139</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95</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3-Удов</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 ветх</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620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 уд</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1-авар</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0,16</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6585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268</w:t>
            </w:r>
          </w:p>
        </w:tc>
      </w:tr>
      <w:tr w:rsidR="00A62C3F" w:rsidRPr="00A62C3F" w:rsidTr="003E140E">
        <w:trPr>
          <w:cantSplit/>
          <w:trHeight w:val="182"/>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Ураковское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165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560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4-уд</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1-авар</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0,38</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6585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501</w:t>
            </w:r>
          </w:p>
        </w:tc>
      </w:tr>
      <w:tr w:rsidR="00A62C3F" w:rsidRPr="00A62C3F" w:rsidTr="003E140E">
        <w:trPr>
          <w:cantSplit/>
          <w:trHeight w:val="124"/>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w:t>
            </w: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МО «</w:t>
            </w:r>
            <w:proofErr w:type="spellStart"/>
            <w:r w:rsidRPr="00A62C3F">
              <w:rPr>
                <w:rFonts w:ascii="Times New Roman" w:hAnsi="Times New Roman" w:cs="Times New Roman"/>
                <w:sz w:val="24"/>
                <w:szCs w:val="24"/>
              </w:rPr>
              <w:t>Штанигуртское</w:t>
            </w:r>
            <w:proofErr w:type="spellEnd"/>
            <w:r w:rsidRPr="00A62C3F">
              <w:rPr>
                <w:rFonts w:ascii="Times New Roman" w:hAnsi="Times New Roman" w:cs="Times New Roman"/>
                <w:sz w:val="24"/>
                <w:szCs w:val="24"/>
              </w:rPr>
              <w:t>»</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51</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67</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95</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Удов.</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0,06</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4390</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272</w:t>
            </w:r>
          </w:p>
        </w:tc>
      </w:tr>
      <w:tr w:rsidR="00A62C3F" w:rsidRPr="00A62C3F" w:rsidTr="003E140E">
        <w:trPr>
          <w:cantSplit/>
          <w:trHeight w:val="164"/>
        </w:trPr>
        <w:tc>
          <w:tcPr>
            <w:tcW w:w="47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280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Итого по муниципальному району</w:t>
            </w:r>
          </w:p>
        </w:tc>
        <w:tc>
          <w:tcPr>
            <w:tcW w:w="405"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w:t>
            </w:r>
          </w:p>
        </w:tc>
        <w:tc>
          <w:tcPr>
            <w:tcW w:w="72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2345</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20</w:t>
            </w:r>
          </w:p>
        </w:tc>
        <w:tc>
          <w:tcPr>
            <w:tcW w:w="63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962</w:t>
            </w:r>
          </w:p>
        </w:tc>
        <w:tc>
          <w:tcPr>
            <w:tcW w:w="66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уд</w:t>
            </w:r>
          </w:p>
        </w:tc>
        <w:tc>
          <w:tcPr>
            <w:tcW w:w="57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33</w:t>
            </w:r>
          </w:p>
        </w:tc>
        <w:tc>
          <w:tcPr>
            <w:tcW w:w="531"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87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1-авар</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4-ветх.</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29-уд</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w:t>
            </w:r>
          </w:p>
        </w:tc>
        <w:tc>
          <w:tcPr>
            <w:tcW w:w="600"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3690</w:t>
            </w:r>
          </w:p>
        </w:tc>
        <w:tc>
          <w:tcPr>
            <w:tcW w:w="9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5-авар</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25-уд</w:t>
            </w:r>
          </w:p>
        </w:tc>
        <w:tc>
          <w:tcPr>
            <w:tcW w:w="6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0,08</w:t>
            </w:r>
          </w:p>
        </w:tc>
        <w:tc>
          <w:tcPr>
            <w:tcW w:w="467"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w:t>
            </w:r>
          </w:p>
        </w:tc>
        <w:tc>
          <w:tcPr>
            <w:tcW w:w="593"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68046</w:t>
            </w:r>
          </w:p>
        </w:tc>
        <w:tc>
          <w:tcPr>
            <w:tcW w:w="70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30-уд</w:t>
            </w:r>
          </w:p>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1-ветх</w:t>
            </w:r>
          </w:p>
        </w:tc>
        <w:tc>
          <w:tcPr>
            <w:tcW w:w="639" w:type="dxa"/>
          </w:tcPr>
          <w:p w:rsidR="00A62C3F" w:rsidRPr="00A62C3F" w:rsidRDefault="00A62C3F" w:rsidP="003E140E">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386</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ПРИМЕЧАНИЕ:*- На территории </w:t>
      </w:r>
      <w:r w:rsidR="003E140E">
        <w:rPr>
          <w:rFonts w:ascii="Times New Roman" w:hAnsi="Times New Roman" w:cs="Times New Roman"/>
          <w:sz w:val="24"/>
          <w:szCs w:val="24"/>
        </w:rPr>
        <w:t>муниципального образования</w:t>
      </w:r>
      <w:r w:rsidRPr="00A62C3F">
        <w:rPr>
          <w:rFonts w:ascii="Times New Roman" w:hAnsi="Times New Roman" w:cs="Times New Roman"/>
          <w:sz w:val="24"/>
          <w:szCs w:val="24"/>
        </w:rPr>
        <w:t xml:space="preserve"> «Глазовский район» все дошкольные группы являются структурным подразделен</w:t>
      </w:r>
      <w:r w:rsidR="003E140E">
        <w:rPr>
          <w:rFonts w:ascii="Times New Roman" w:hAnsi="Times New Roman" w:cs="Times New Roman"/>
          <w:sz w:val="24"/>
          <w:szCs w:val="24"/>
        </w:rPr>
        <w:t>ием образовательного учреждения,</w:t>
      </w:r>
      <w:r w:rsidRPr="00A62C3F">
        <w:rPr>
          <w:rFonts w:ascii="Times New Roman" w:hAnsi="Times New Roman" w:cs="Times New Roman"/>
          <w:sz w:val="24"/>
          <w:szCs w:val="24"/>
        </w:rPr>
        <w:t xml:space="preserve"> 97 – на данных территориях существует очередность при приеме в дошкольные группы.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A62C3F" w:rsidRPr="00A62C3F" w:rsidSect="00A62C3F">
          <w:pgSz w:w="16840" w:h="11907" w:orient="landscape"/>
          <w:pgMar w:top="851" w:right="851" w:bottom="709" w:left="1106" w:header="720" w:footer="720" w:gutter="0"/>
          <w:cols w:space="720"/>
        </w:sect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lastRenderedPageBreak/>
        <w:t>Средний уровень благоустройства жилищного фонда по обеспеченности электроэнергией составляет 100%, водопроводом – 54%, сетевым газоснабжением – 28%.</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 состоянию на 01.01.2016 г</w:t>
      </w:r>
      <w:r w:rsidR="003E140E">
        <w:rPr>
          <w:rFonts w:ascii="Times New Roman" w:hAnsi="Times New Roman" w:cs="Times New Roman"/>
          <w:sz w:val="24"/>
          <w:szCs w:val="24"/>
        </w:rPr>
        <w:t>ода</w:t>
      </w:r>
      <w:r w:rsidRPr="00A62C3F">
        <w:rPr>
          <w:rFonts w:ascii="Times New Roman" w:hAnsi="Times New Roman" w:cs="Times New Roman"/>
          <w:sz w:val="24"/>
          <w:szCs w:val="24"/>
        </w:rPr>
        <w:t xml:space="preserve"> в сельских поселениях Муниципального района функционируют:</w:t>
      </w:r>
    </w:p>
    <w:p w:rsidR="00A62C3F" w:rsidRPr="00A62C3F" w:rsidRDefault="00FB3672" w:rsidP="00FB3672">
      <w:pPr>
        <w:tabs>
          <w:tab w:val="left" w:pos="1134"/>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62C3F" w:rsidRPr="00A62C3F">
        <w:rPr>
          <w:rFonts w:ascii="Times New Roman" w:hAnsi="Times New Roman" w:cs="Times New Roman"/>
          <w:sz w:val="24"/>
          <w:szCs w:val="24"/>
        </w:rPr>
        <w:t>2</w:t>
      </w:r>
      <w:r>
        <w:rPr>
          <w:rFonts w:ascii="Times New Roman" w:hAnsi="Times New Roman" w:cs="Times New Roman"/>
          <w:sz w:val="24"/>
          <w:szCs w:val="24"/>
        </w:rPr>
        <w:t>0</w:t>
      </w:r>
      <w:r w:rsidR="00A62C3F" w:rsidRPr="00A62C3F">
        <w:rPr>
          <w:rFonts w:ascii="Times New Roman" w:hAnsi="Times New Roman" w:cs="Times New Roman"/>
          <w:sz w:val="24"/>
          <w:szCs w:val="24"/>
        </w:rPr>
        <w:t xml:space="preserve"> общеобразовательных школ на 2345 ученических мест</w:t>
      </w:r>
      <w:r>
        <w:rPr>
          <w:rFonts w:ascii="Times New Roman" w:hAnsi="Times New Roman" w:cs="Times New Roman"/>
          <w:sz w:val="24"/>
          <w:szCs w:val="24"/>
        </w:rPr>
        <w:t xml:space="preserve">, в том числе дошкольных групп в </w:t>
      </w:r>
      <w:r w:rsidR="00A62C3F" w:rsidRPr="00A62C3F">
        <w:rPr>
          <w:rFonts w:ascii="Times New Roman" w:hAnsi="Times New Roman" w:cs="Times New Roman"/>
          <w:sz w:val="24"/>
          <w:szCs w:val="24"/>
        </w:rPr>
        <w:t xml:space="preserve">20  </w:t>
      </w:r>
      <w:r>
        <w:rPr>
          <w:rFonts w:ascii="Times New Roman" w:hAnsi="Times New Roman" w:cs="Times New Roman"/>
          <w:sz w:val="24"/>
          <w:szCs w:val="24"/>
        </w:rPr>
        <w:t>школах</w:t>
      </w:r>
      <w:r w:rsidR="00A62C3F" w:rsidRPr="00A62C3F">
        <w:rPr>
          <w:rFonts w:ascii="Times New Roman" w:hAnsi="Times New Roman" w:cs="Times New Roman"/>
          <w:sz w:val="24"/>
          <w:szCs w:val="24"/>
        </w:rPr>
        <w:t xml:space="preserve"> на 962 места; </w:t>
      </w:r>
    </w:p>
    <w:p w:rsidR="00A62C3F" w:rsidRPr="00A62C3F" w:rsidRDefault="00FB3672" w:rsidP="00FB3672">
      <w:pPr>
        <w:tabs>
          <w:tab w:val="left" w:pos="1134"/>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62C3F" w:rsidRPr="00A62C3F">
        <w:rPr>
          <w:rFonts w:ascii="Times New Roman" w:hAnsi="Times New Roman" w:cs="Times New Roman"/>
          <w:sz w:val="24"/>
          <w:szCs w:val="24"/>
        </w:rPr>
        <w:t>3</w:t>
      </w:r>
      <w:r>
        <w:rPr>
          <w:rFonts w:ascii="Times New Roman" w:hAnsi="Times New Roman" w:cs="Times New Roman"/>
          <w:sz w:val="24"/>
          <w:szCs w:val="24"/>
        </w:rPr>
        <w:t>1</w:t>
      </w:r>
      <w:r w:rsidR="00A62C3F" w:rsidRPr="00A62C3F">
        <w:rPr>
          <w:rFonts w:ascii="Times New Roman" w:hAnsi="Times New Roman" w:cs="Times New Roman"/>
          <w:sz w:val="24"/>
          <w:szCs w:val="24"/>
        </w:rPr>
        <w:t xml:space="preserve"> </w:t>
      </w:r>
      <w:proofErr w:type="gramStart"/>
      <w:r w:rsidR="00A62C3F" w:rsidRPr="00A62C3F">
        <w:rPr>
          <w:rFonts w:ascii="Times New Roman" w:hAnsi="Times New Roman" w:cs="Times New Roman"/>
          <w:sz w:val="24"/>
          <w:szCs w:val="24"/>
        </w:rPr>
        <w:t>фельдшерско-акушерских</w:t>
      </w:r>
      <w:proofErr w:type="gramEnd"/>
      <w:r w:rsidR="00A62C3F" w:rsidRPr="00A62C3F">
        <w:rPr>
          <w:rFonts w:ascii="Times New Roman" w:hAnsi="Times New Roman" w:cs="Times New Roman"/>
          <w:sz w:val="24"/>
          <w:szCs w:val="24"/>
        </w:rPr>
        <w:t xml:space="preserve"> пункта;</w:t>
      </w:r>
    </w:p>
    <w:p w:rsidR="00A62C3F" w:rsidRPr="00A62C3F" w:rsidRDefault="00FB3672" w:rsidP="00FB3672">
      <w:pPr>
        <w:tabs>
          <w:tab w:val="left" w:pos="1134"/>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- 52</w:t>
      </w:r>
      <w:r w:rsidR="00A62C3F" w:rsidRPr="00A62C3F">
        <w:rPr>
          <w:rFonts w:ascii="Times New Roman" w:hAnsi="Times New Roman" w:cs="Times New Roman"/>
          <w:sz w:val="24"/>
          <w:szCs w:val="24"/>
        </w:rPr>
        <w:t xml:space="preserve"> учреждения культурно-досугового типа на 3690 мест; </w:t>
      </w:r>
    </w:p>
    <w:p w:rsidR="00A62C3F" w:rsidRPr="00A62C3F" w:rsidRDefault="00FB3672" w:rsidP="00FB3672">
      <w:pPr>
        <w:tabs>
          <w:tab w:val="left" w:pos="1134"/>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62C3F" w:rsidRPr="00A62C3F">
        <w:rPr>
          <w:rFonts w:ascii="Times New Roman" w:hAnsi="Times New Roman" w:cs="Times New Roman"/>
          <w:sz w:val="24"/>
          <w:szCs w:val="24"/>
        </w:rPr>
        <w:t xml:space="preserve">31 плоскостные спортивные сооружения общей площадью 68046 </w:t>
      </w:r>
      <w:proofErr w:type="spellStart"/>
      <w:r w:rsidR="00A62C3F" w:rsidRPr="00A62C3F">
        <w:rPr>
          <w:rFonts w:ascii="Times New Roman" w:hAnsi="Times New Roman" w:cs="Times New Roman"/>
          <w:sz w:val="24"/>
          <w:szCs w:val="24"/>
        </w:rPr>
        <w:t>кв.м</w:t>
      </w:r>
      <w:proofErr w:type="spellEnd"/>
      <w:r w:rsidR="00A62C3F" w:rsidRPr="00A62C3F">
        <w:rPr>
          <w:rFonts w:ascii="Times New Roman" w:hAnsi="Times New Roman" w:cs="Times New Roman"/>
          <w:sz w:val="24"/>
          <w:szCs w:val="24"/>
        </w:rPr>
        <w:t xml:space="preserve">.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Уровень обеспеченности сельского населения Муниципального района объектами социальной сферы приведен в таблице 5. Уровень благоустройства объектов социальной сферы приведен в таблице 6.</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FB3672">
      <w:pPr>
        <w:tabs>
          <w:tab w:val="left" w:pos="1134"/>
        </w:tabs>
        <w:autoSpaceDE w:val="0"/>
        <w:autoSpaceDN w:val="0"/>
        <w:adjustRightInd w:val="0"/>
        <w:spacing w:after="0" w:line="240" w:lineRule="auto"/>
        <w:ind w:firstLine="709"/>
        <w:jc w:val="right"/>
        <w:rPr>
          <w:rFonts w:ascii="Times New Roman" w:hAnsi="Times New Roman" w:cs="Times New Roman"/>
          <w:sz w:val="24"/>
          <w:szCs w:val="24"/>
        </w:rPr>
      </w:pPr>
      <w:r w:rsidRPr="00A62C3F">
        <w:rPr>
          <w:rFonts w:ascii="Times New Roman" w:hAnsi="Times New Roman" w:cs="Times New Roman"/>
          <w:sz w:val="24"/>
          <w:szCs w:val="24"/>
        </w:rPr>
        <w:t>Таблица 6</w:t>
      </w:r>
    </w:p>
    <w:p w:rsidR="00A62C3F" w:rsidRPr="00A62C3F" w:rsidRDefault="00A62C3F"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Показатели  обеспеченности коммунальными услугами объектов</w:t>
      </w:r>
    </w:p>
    <w:p w:rsidR="00A62C3F" w:rsidRPr="00A62C3F" w:rsidRDefault="00A62C3F" w:rsidP="00FB3672">
      <w:pPr>
        <w:tabs>
          <w:tab w:val="left" w:pos="1134"/>
        </w:tabs>
        <w:autoSpaceDE w:val="0"/>
        <w:autoSpaceDN w:val="0"/>
        <w:adjustRightInd w:val="0"/>
        <w:spacing w:after="0" w:line="240" w:lineRule="auto"/>
        <w:jc w:val="center"/>
        <w:rPr>
          <w:rFonts w:ascii="Times New Roman" w:hAnsi="Times New Roman" w:cs="Times New Roman"/>
          <w:sz w:val="24"/>
          <w:szCs w:val="24"/>
        </w:rPr>
      </w:pPr>
      <w:r w:rsidRPr="00A62C3F">
        <w:rPr>
          <w:rFonts w:ascii="Times New Roman" w:hAnsi="Times New Roman" w:cs="Times New Roman"/>
          <w:b/>
          <w:sz w:val="24"/>
          <w:szCs w:val="24"/>
        </w:rPr>
        <w:t>социальной сферы в муниципальном образовании «Глазовский район»</w:t>
      </w:r>
      <w:r w:rsidRPr="00A62C3F">
        <w:rPr>
          <w:rFonts w:ascii="Times New Roman" w:hAnsi="Times New Roman" w:cs="Times New Roman"/>
          <w:sz w:val="24"/>
          <w:szCs w:val="24"/>
        </w:rPr>
        <w:t xml:space="preserve"> </w:t>
      </w:r>
      <w:r w:rsidRPr="00A62C3F">
        <w:rPr>
          <w:rFonts w:ascii="Times New Roman" w:hAnsi="Times New Roman" w:cs="Times New Roman"/>
          <w:b/>
          <w:sz w:val="24"/>
          <w:szCs w:val="24"/>
        </w:rPr>
        <w:t>на 01.01.2016 г</w:t>
      </w:r>
      <w:r w:rsidR="00FB3672">
        <w:rPr>
          <w:rFonts w:ascii="Times New Roman" w:hAnsi="Times New Roman" w:cs="Times New Roman"/>
          <w:b/>
          <w:sz w:val="24"/>
          <w:szCs w:val="24"/>
        </w:rPr>
        <w:t>ода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b/>
          <w:sz w:val="24"/>
          <w:szCs w:val="24"/>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963"/>
        <w:gridCol w:w="900"/>
        <w:gridCol w:w="960"/>
        <w:gridCol w:w="900"/>
        <w:gridCol w:w="900"/>
        <w:gridCol w:w="820"/>
        <w:gridCol w:w="800"/>
      </w:tblGrid>
      <w:tr w:rsidR="00A62C3F" w:rsidRPr="00A62C3F" w:rsidTr="00A62C3F">
        <w:trPr>
          <w:cantSplit/>
          <w:trHeight w:val="241"/>
          <w:tblHeader/>
        </w:trPr>
        <w:tc>
          <w:tcPr>
            <w:tcW w:w="657" w:type="dxa"/>
            <w:vMerge w:val="restart"/>
          </w:tcPr>
          <w:p w:rsidR="00FB3672"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w:t>
            </w: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3963" w:type="dxa"/>
            <w:vMerge w:val="restart"/>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Наименование</w:t>
            </w:r>
            <w:r w:rsidRPr="00A62C3F">
              <w:rPr>
                <w:rFonts w:ascii="Times New Roman" w:hAnsi="Times New Roman" w:cs="Times New Roman"/>
                <w:b/>
                <w:sz w:val="24"/>
                <w:szCs w:val="24"/>
                <w:lang w:val="en-US"/>
              </w:rPr>
              <w:t xml:space="preserve"> </w:t>
            </w:r>
            <w:r w:rsidRPr="00A62C3F">
              <w:rPr>
                <w:rFonts w:ascii="Times New Roman" w:hAnsi="Times New Roman" w:cs="Times New Roman"/>
                <w:b/>
                <w:sz w:val="24"/>
                <w:szCs w:val="24"/>
              </w:rPr>
              <w:t>объекта в сельском поселении</w:t>
            </w: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5280" w:type="dxa"/>
            <w:gridSpan w:val="6"/>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 xml:space="preserve">Обеспеченность </w:t>
            </w:r>
            <w:proofErr w:type="gramStart"/>
            <w:r w:rsidRPr="00A62C3F">
              <w:rPr>
                <w:rFonts w:ascii="Times New Roman" w:hAnsi="Times New Roman" w:cs="Times New Roman"/>
                <w:b/>
                <w:sz w:val="24"/>
                <w:szCs w:val="24"/>
              </w:rPr>
              <w:t>коммунальными</w:t>
            </w:r>
            <w:proofErr w:type="gramEnd"/>
          </w:p>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 xml:space="preserve">услугами  </w:t>
            </w:r>
          </w:p>
        </w:tc>
      </w:tr>
      <w:tr w:rsidR="00A62C3F" w:rsidRPr="00A62C3F" w:rsidTr="00A62C3F">
        <w:trPr>
          <w:cantSplit/>
          <w:trHeight w:val="180"/>
          <w:tblHeader/>
        </w:trPr>
        <w:tc>
          <w:tcPr>
            <w:tcW w:w="657" w:type="dxa"/>
            <w:vMerge/>
            <w:vAlign w:val="center"/>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3963" w:type="dxa"/>
            <w:vMerge/>
            <w:vAlign w:val="cente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1860" w:type="dxa"/>
            <w:gridSpan w:val="2"/>
          </w:tcPr>
          <w:p w:rsidR="00A62C3F" w:rsidRPr="00A62C3F" w:rsidRDefault="00A62C3F" w:rsidP="00FB3672">
            <w:pPr>
              <w:tabs>
                <w:tab w:val="left" w:pos="1134"/>
              </w:tabs>
              <w:autoSpaceDE w:val="0"/>
              <w:autoSpaceDN w:val="0"/>
              <w:adjustRightInd w:val="0"/>
              <w:spacing w:after="0" w:line="240" w:lineRule="auto"/>
              <w:ind w:right="31" w:firstLine="48"/>
              <w:jc w:val="both"/>
              <w:rPr>
                <w:rFonts w:ascii="Times New Roman" w:hAnsi="Times New Roman" w:cs="Times New Roman"/>
                <w:b/>
                <w:sz w:val="24"/>
                <w:szCs w:val="24"/>
              </w:rPr>
            </w:pPr>
            <w:r w:rsidRPr="00A62C3F">
              <w:rPr>
                <w:rFonts w:ascii="Times New Roman" w:hAnsi="Times New Roman" w:cs="Times New Roman"/>
                <w:b/>
                <w:sz w:val="24"/>
                <w:szCs w:val="24"/>
              </w:rPr>
              <w:t>отопление</w:t>
            </w:r>
          </w:p>
        </w:tc>
        <w:tc>
          <w:tcPr>
            <w:tcW w:w="1800" w:type="dxa"/>
            <w:gridSpan w:val="2"/>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водопровод</w:t>
            </w:r>
          </w:p>
        </w:tc>
        <w:tc>
          <w:tcPr>
            <w:tcW w:w="820" w:type="dxa"/>
            <w:vMerge w:val="restart"/>
            <w:textDirection w:val="btL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Сетевой газ</w:t>
            </w:r>
          </w:p>
        </w:tc>
        <w:tc>
          <w:tcPr>
            <w:tcW w:w="800" w:type="dxa"/>
            <w:vMerge w:val="restart"/>
            <w:textDirection w:val="btL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Канализация</w:t>
            </w:r>
          </w:p>
        </w:tc>
      </w:tr>
      <w:tr w:rsidR="00A62C3F" w:rsidRPr="00A62C3F" w:rsidTr="00A62C3F">
        <w:trPr>
          <w:cantSplit/>
          <w:trHeight w:val="1500"/>
          <w:tblHeader/>
        </w:trPr>
        <w:tc>
          <w:tcPr>
            <w:tcW w:w="657" w:type="dxa"/>
            <w:vMerge/>
            <w:vAlign w:val="center"/>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3963" w:type="dxa"/>
            <w:vMerge/>
            <w:vAlign w:val="cente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extDirection w:val="btL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От центральной котельной</w:t>
            </w:r>
          </w:p>
        </w:tc>
        <w:tc>
          <w:tcPr>
            <w:tcW w:w="960" w:type="dxa"/>
            <w:textDirection w:val="btL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От собственного источника (газ)</w:t>
            </w:r>
          </w:p>
        </w:tc>
        <w:tc>
          <w:tcPr>
            <w:tcW w:w="900" w:type="dxa"/>
            <w:textDirection w:val="btL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От центрального водопровода</w:t>
            </w:r>
          </w:p>
        </w:tc>
        <w:tc>
          <w:tcPr>
            <w:tcW w:w="900" w:type="dxa"/>
            <w:textDirection w:val="btL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От собственного источника</w:t>
            </w:r>
          </w:p>
        </w:tc>
        <w:tc>
          <w:tcPr>
            <w:tcW w:w="820" w:type="dxa"/>
            <w:vMerge/>
            <w:vAlign w:val="cente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vMerge/>
            <w:vAlign w:val="center"/>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124"/>
          <w:tblHeader/>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4</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5</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6</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8</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Штанигуртское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Штанигуртская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Штанигуртский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«Культурно – досуговый центр «Искра»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Верхбогатырское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Дондыкарская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МКОУ «</w:t>
            </w:r>
            <w:proofErr w:type="spellStart"/>
            <w:r w:rsidRPr="00A62C3F">
              <w:rPr>
                <w:rFonts w:ascii="Times New Roman" w:hAnsi="Times New Roman" w:cs="Times New Roman"/>
                <w:sz w:val="24"/>
                <w:szCs w:val="24"/>
              </w:rPr>
              <w:t>Слудская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МКОУ «</w:t>
            </w:r>
            <w:proofErr w:type="spellStart"/>
            <w:r w:rsidRPr="00A62C3F">
              <w:rPr>
                <w:rFonts w:ascii="Times New Roman" w:hAnsi="Times New Roman" w:cs="Times New Roman"/>
                <w:sz w:val="24"/>
                <w:szCs w:val="24"/>
              </w:rPr>
              <w:t>Люмская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Люмская</w:t>
            </w:r>
            <w:proofErr w:type="spellEnd"/>
            <w:r w:rsidRPr="00A62C3F">
              <w:rPr>
                <w:rFonts w:ascii="Times New Roman" w:hAnsi="Times New Roman" w:cs="Times New Roman"/>
                <w:sz w:val="24"/>
                <w:szCs w:val="24"/>
              </w:rPr>
              <w:t xml:space="preserve"> участковая больница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Дондыкарский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Чажайский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2.7</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Верхбогатырский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Верхслудский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2.9</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«Центральная клубная система «Перезвон»</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2.10</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w:t>
            </w:r>
            <w:proofErr w:type="spellStart"/>
            <w:r w:rsidRPr="00A62C3F">
              <w:rPr>
                <w:rFonts w:ascii="Times New Roman" w:hAnsi="Times New Roman" w:cs="Times New Roman"/>
                <w:sz w:val="24"/>
                <w:szCs w:val="24"/>
              </w:rPr>
              <w:t>д</w:t>
            </w:r>
            <w:proofErr w:type="gramStart"/>
            <w:r w:rsidRPr="00A62C3F">
              <w:rPr>
                <w:rFonts w:ascii="Times New Roman" w:hAnsi="Times New Roman" w:cs="Times New Roman"/>
                <w:sz w:val="24"/>
                <w:szCs w:val="24"/>
              </w:rPr>
              <w:t>.Д</w:t>
            </w:r>
            <w:proofErr w:type="gramEnd"/>
            <w:r w:rsidRPr="00A62C3F">
              <w:rPr>
                <w:rFonts w:ascii="Times New Roman" w:hAnsi="Times New Roman" w:cs="Times New Roman"/>
                <w:sz w:val="24"/>
                <w:szCs w:val="24"/>
              </w:rPr>
              <w:t>ондыкар</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Чажай</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w:t>
            </w:r>
            <w:proofErr w:type="spellStart"/>
            <w:r w:rsidRPr="00A62C3F">
              <w:rPr>
                <w:rFonts w:ascii="Times New Roman" w:hAnsi="Times New Roman" w:cs="Times New Roman"/>
                <w:sz w:val="24"/>
                <w:szCs w:val="24"/>
              </w:rPr>
              <w:t>д</w:t>
            </w:r>
            <w:proofErr w:type="gramStart"/>
            <w:r w:rsidRPr="00A62C3F">
              <w:rPr>
                <w:rFonts w:ascii="Times New Roman" w:hAnsi="Times New Roman" w:cs="Times New Roman"/>
                <w:sz w:val="24"/>
                <w:szCs w:val="24"/>
              </w:rPr>
              <w:t>.С</w:t>
            </w:r>
            <w:proofErr w:type="gramEnd"/>
            <w:r w:rsidRPr="00A62C3F">
              <w:rPr>
                <w:rFonts w:ascii="Times New Roman" w:hAnsi="Times New Roman" w:cs="Times New Roman"/>
                <w:sz w:val="24"/>
                <w:szCs w:val="24"/>
              </w:rPr>
              <w:t>лудка</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w:t>
            </w:r>
            <w:proofErr w:type="spellStart"/>
            <w:r w:rsidRPr="00A62C3F">
              <w:rPr>
                <w:rFonts w:ascii="Times New Roman" w:hAnsi="Times New Roman" w:cs="Times New Roman"/>
                <w:sz w:val="24"/>
                <w:szCs w:val="24"/>
              </w:rPr>
              <w:t>с</w:t>
            </w:r>
            <w:proofErr w:type="gramStart"/>
            <w:r w:rsidRPr="00A62C3F">
              <w:rPr>
                <w:rFonts w:ascii="Times New Roman" w:hAnsi="Times New Roman" w:cs="Times New Roman"/>
                <w:sz w:val="24"/>
                <w:szCs w:val="24"/>
              </w:rPr>
              <w:t>.Л</w:t>
            </w:r>
            <w:proofErr w:type="gramEnd"/>
            <w:r w:rsidRPr="00A62C3F">
              <w:rPr>
                <w:rFonts w:ascii="Times New Roman" w:hAnsi="Times New Roman" w:cs="Times New Roman"/>
                <w:sz w:val="24"/>
                <w:szCs w:val="24"/>
              </w:rPr>
              <w:t>юм</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СК «</w:t>
            </w:r>
            <w:proofErr w:type="spellStart"/>
            <w:r w:rsidRPr="00A62C3F">
              <w:rPr>
                <w:rFonts w:ascii="Times New Roman" w:hAnsi="Times New Roman" w:cs="Times New Roman"/>
                <w:sz w:val="24"/>
                <w:szCs w:val="24"/>
              </w:rPr>
              <w:t>Шудьзя</w:t>
            </w:r>
            <w:proofErr w:type="spellEnd"/>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Понинское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Понинская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3.2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Золотаревская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Понинская</w:t>
            </w:r>
            <w:proofErr w:type="spellEnd"/>
            <w:r w:rsidRPr="00A62C3F">
              <w:rPr>
                <w:rFonts w:ascii="Times New Roman" w:hAnsi="Times New Roman" w:cs="Times New Roman"/>
                <w:sz w:val="24"/>
                <w:szCs w:val="24"/>
              </w:rPr>
              <w:t xml:space="preserve"> участковая больница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Золотаревский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Пудвайский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Полдарйский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3.7</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Севинский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Понинский</w:t>
            </w:r>
            <w:proofErr w:type="spellEnd"/>
            <w:r w:rsidRPr="00A62C3F">
              <w:rPr>
                <w:rFonts w:ascii="Times New Roman" w:hAnsi="Times New Roman" w:cs="Times New Roman"/>
                <w:sz w:val="24"/>
                <w:szCs w:val="24"/>
              </w:rPr>
              <w:t xml:space="preserve"> культурно – спортивный комплекс»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3.9</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w:t>
            </w:r>
            <w:proofErr w:type="spellStart"/>
            <w:r w:rsidRPr="00A62C3F">
              <w:rPr>
                <w:rFonts w:ascii="Times New Roman" w:hAnsi="Times New Roman" w:cs="Times New Roman"/>
                <w:sz w:val="24"/>
                <w:szCs w:val="24"/>
              </w:rPr>
              <w:t>с</w:t>
            </w:r>
            <w:proofErr w:type="gramStart"/>
            <w:r w:rsidRPr="00A62C3F">
              <w:rPr>
                <w:rFonts w:ascii="Times New Roman" w:hAnsi="Times New Roman" w:cs="Times New Roman"/>
                <w:sz w:val="24"/>
                <w:szCs w:val="24"/>
              </w:rPr>
              <w:t>.П</w:t>
            </w:r>
            <w:proofErr w:type="gramEnd"/>
            <w:r w:rsidRPr="00A62C3F">
              <w:rPr>
                <w:rFonts w:ascii="Times New Roman" w:hAnsi="Times New Roman" w:cs="Times New Roman"/>
                <w:sz w:val="24"/>
                <w:szCs w:val="24"/>
              </w:rPr>
              <w:t>онино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3.10</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д. </w:t>
            </w:r>
            <w:proofErr w:type="spellStart"/>
            <w:r w:rsidRPr="00A62C3F">
              <w:rPr>
                <w:rFonts w:ascii="Times New Roman" w:hAnsi="Times New Roman" w:cs="Times New Roman"/>
                <w:sz w:val="24"/>
                <w:szCs w:val="24"/>
              </w:rPr>
              <w:t>Золотарево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Полдарай</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3.12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СК д. Сева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Качкашурское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Качкашурская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М – </w:t>
            </w:r>
            <w:proofErr w:type="spellStart"/>
            <w:r w:rsidRPr="00A62C3F">
              <w:rPr>
                <w:rFonts w:ascii="Times New Roman" w:hAnsi="Times New Roman" w:cs="Times New Roman"/>
                <w:sz w:val="24"/>
                <w:szCs w:val="24"/>
              </w:rPr>
              <w:t>Лудошурский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Качкашурский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Качкашурский</w:t>
            </w:r>
            <w:proofErr w:type="spellEnd"/>
            <w:r w:rsidRPr="00A62C3F">
              <w:rPr>
                <w:rFonts w:ascii="Times New Roman" w:hAnsi="Times New Roman" w:cs="Times New Roman"/>
                <w:sz w:val="24"/>
                <w:szCs w:val="24"/>
              </w:rPr>
              <w:t xml:space="preserve">  Дом культуры»</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Куреговское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Куреговская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Куреговский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Чиргинский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Самковский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Коробаевский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Куреговская</w:t>
            </w:r>
            <w:proofErr w:type="spellEnd"/>
            <w:r w:rsidRPr="00A62C3F">
              <w:rPr>
                <w:rFonts w:ascii="Times New Roman" w:hAnsi="Times New Roman" w:cs="Times New Roman"/>
                <w:sz w:val="24"/>
                <w:szCs w:val="24"/>
              </w:rPr>
              <w:t xml:space="preserve"> центральная клубная система»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5.7</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д. </w:t>
            </w:r>
            <w:proofErr w:type="spellStart"/>
            <w:r w:rsidRPr="00A62C3F">
              <w:rPr>
                <w:rFonts w:ascii="Times New Roman" w:hAnsi="Times New Roman" w:cs="Times New Roman"/>
                <w:sz w:val="24"/>
                <w:szCs w:val="24"/>
              </w:rPr>
              <w:t>Курегово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СК д. Самки</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5.9</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Чиргино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5.10</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Коротаево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Парзинское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Парзинская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Парзинская</w:t>
            </w:r>
            <w:proofErr w:type="spellEnd"/>
            <w:r w:rsidRPr="00A62C3F">
              <w:rPr>
                <w:rFonts w:ascii="Times New Roman" w:hAnsi="Times New Roman" w:cs="Times New Roman"/>
                <w:sz w:val="24"/>
                <w:szCs w:val="24"/>
              </w:rPr>
              <w:t xml:space="preserve"> участковая больница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Озеговский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Парзинский</w:t>
            </w:r>
            <w:proofErr w:type="spellEnd"/>
            <w:r w:rsidRPr="00A62C3F">
              <w:rPr>
                <w:rFonts w:ascii="Times New Roman" w:hAnsi="Times New Roman" w:cs="Times New Roman"/>
                <w:sz w:val="24"/>
                <w:szCs w:val="24"/>
              </w:rPr>
              <w:t xml:space="preserve"> культурно – досуговый центр»</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6.5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с. В. </w:t>
            </w:r>
            <w:proofErr w:type="spellStart"/>
            <w:r w:rsidRPr="00A62C3F">
              <w:rPr>
                <w:rFonts w:ascii="Times New Roman" w:hAnsi="Times New Roman" w:cs="Times New Roman"/>
                <w:sz w:val="24"/>
                <w:szCs w:val="24"/>
              </w:rPr>
              <w:t>Парзи</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Ураковское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Пусошурская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МКОУ «</w:t>
            </w:r>
            <w:proofErr w:type="spellStart"/>
            <w:r w:rsidRPr="00A62C3F">
              <w:rPr>
                <w:rFonts w:ascii="Times New Roman" w:hAnsi="Times New Roman" w:cs="Times New Roman"/>
                <w:sz w:val="24"/>
                <w:szCs w:val="24"/>
              </w:rPr>
              <w:t>Кочишевская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7.3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Ураковский</w:t>
            </w:r>
            <w:proofErr w:type="spellEnd"/>
            <w:r w:rsidRPr="00A62C3F">
              <w:rPr>
                <w:rFonts w:ascii="Times New Roman" w:hAnsi="Times New Roman" w:cs="Times New Roman"/>
                <w:sz w:val="24"/>
                <w:szCs w:val="24"/>
              </w:rPr>
              <w:t xml:space="preserve"> ФАП </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Пусошурский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Отогуртский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Кочишевский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Татпарзинский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7.9</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Кочишевская</w:t>
            </w:r>
            <w:proofErr w:type="spellEnd"/>
            <w:r w:rsidRPr="00A62C3F">
              <w:rPr>
                <w:rFonts w:ascii="Times New Roman" w:hAnsi="Times New Roman" w:cs="Times New Roman"/>
                <w:sz w:val="24"/>
                <w:szCs w:val="24"/>
              </w:rPr>
              <w:t xml:space="preserve"> центральная клубная система»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7.10</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Отогурт</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w:t>
            </w:r>
            <w:proofErr w:type="spellStart"/>
            <w:r w:rsidRPr="00A62C3F">
              <w:rPr>
                <w:rFonts w:ascii="Times New Roman" w:hAnsi="Times New Roman" w:cs="Times New Roman"/>
                <w:sz w:val="24"/>
                <w:szCs w:val="24"/>
              </w:rPr>
              <w:t>д</w:t>
            </w:r>
            <w:proofErr w:type="gramStart"/>
            <w:r w:rsidRPr="00A62C3F">
              <w:rPr>
                <w:rFonts w:ascii="Times New Roman" w:hAnsi="Times New Roman" w:cs="Times New Roman"/>
                <w:sz w:val="24"/>
                <w:szCs w:val="24"/>
              </w:rPr>
              <w:t>.П</w:t>
            </w:r>
            <w:proofErr w:type="gramEnd"/>
            <w:r w:rsidRPr="00A62C3F">
              <w:rPr>
                <w:rFonts w:ascii="Times New Roman" w:hAnsi="Times New Roman" w:cs="Times New Roman"/>
                <w:sz w:val="24"/>
                <w:szCs w:val="24"/>
              </w:rPr>
              <w:t>усошур</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Ураково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Т. </w:t>
            </w:r>
            <w:proofErr w:type="spellStart"/>
            <w:r w:rsidRPr="00A62C3F">
              <w:rPr>
                <w:rFonts w:ascii="Times New Roman" w:hAnsi="Times New Roman" w:cs="Times New Roman"/>
                <w:sz w:val="24"/>
                <w:szCs w:val="24"/>
              </w:rPr>
              <w:t>Парзи</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7.14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д. </w:t>
            </w:r>
            <w:proofErr w:type="spellStart"/>
            <w:r w:rsidRPr="00A62C3F">
              <w:rPr>
                <w:rFonts w:ascii="Times New Roman" w:hAnsi="Times New Roman" w:cs="Times New Roman"/>
                <w:sz w:val="24"/>
                <w:szCs w:val="24"/>
              </w:rPr>
              <w:t>Косишево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«Октябрьское»</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«Октябрьская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Трубашурская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Октябрьская амбулатория</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«Октябрьский Дом культуры»</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w:t>
            </w:r>
            <w:proofErr w:type="spellStart"/>
            <w:r w:rsidRPr="00A62C3F">
              <w:rPr>
                <w:rFonts w:ascii="Times New Roman" w:hAnsi="Times New Roman" w:cs="Times New Roman"/>
                <w:sz w:val="24"/>
                <w:szCs w:val="24"/>
              </w:rPr>
              <w:t>д</w:t>
            </w:r>
            <w:proofErr w:type="gramStart"/>
            <w:r w:rsidRPr="00A62C3F">
              <w:rPr>
                <w:rFonts w:ascii="Times New Roman" w:hAnsi="Times New Roman" w:cs="Times New Roman"/>
                <w:sz w:val="24"/>
                <w:szCs w:val="24"/>
              </w:rPr>
              <w:t>.О</w:t>
            </w:r>
            <w:proofErr w:type="gramEnd"/>
            <w:r w:rsidRPr="00A62C3F">
              <w:rPr>
                <w:rFonts w:ascii="Times New Roman" w:hAnsi="Times New Roman" w:cs="Times New Roman"/>
                <w:sz w:val="24"/>
                <w:szCs w:val="24"/>
              </w:rPr>
              <w:t>мутница</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8.6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Трубашкрский</w:t>
            </w:r>
            <w:proofErr w:type="spellEnd"/>
            <w:r w:rsidRPr="00A62C3F">
              <w:rPr>
                <w:rFonts w:ascii="Times New Roman" w:hAnsi="Times New Roman" w:cs="Times New Roman"/>
                <w:sz w:val="24"/>
                <w:szCs w:val="24"/>
              </w:rPr>
              <w:t xml:space="preserve"> Дом народного творчества»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9</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Адамское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Адамская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Адамский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Филиал </w:t>
            </w:r>
            <w:proofErr w:type="spellStart"/>
            <w:r w:rsidRPr="00A62C3F">
              <w:rPr>
                <w:rFonts w:ascii="Times New Roman" w:hAnsi="Times New Roman" w:cs="Times New Roman"/>
                <w:sz w:val="24"/>
                <w:szCs w:val="24"/>
              </w:rPr>
              <w:t>Адамского</w:t>
            </w:r>
            <w:proofErr w:type="spellEnd"/>
            <w:r w:rsidRPr="00A62C3F">
              <w:rPr>
                <w:rFonts w:ascii="Times New Roman" w:hAnsi="Times New Roman" w:cs="Times New Roman"/>
                <w:sz w:val="24"/>
                <w:szCs w:val="24"/>
              </w:rPr>
              <w:t xml:space="preserve">  ФАП Дома отдыха «Чепца»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9.4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spellStart"/>
            <w:r w:rsidRPr="00A62C3F">
              <w:rPr>
                <w:rFonts w:ascii="Times New Roman" w:hAnsi="Times New Roman" w:cs="Times New Roman"/>
                <w:sz w:val="24"/>
                <w:szCs w:val="24"/>
              </w:rPr>
              <w:t>Адамский</w:t>
            </w:r>
            <w:proofErr w:type="spellEnd"/>
            <w:r w:rsidRPr="00A62C3F">
              <w:rPr>
                <w:rFonts w:ascii="Times New Roman" w:hAnsi="Times New Roman" w:cs="Times New Roman"/>
                <w:sz w:val="24"/>
                <w:szCs w:val="24"/>
              </w:rPr>
              <w:t xml:space="preserve"> досуговый центр»</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10 </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Кожильское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Дзякинская</w:t>
            </w:r>
            <w:proofErr w:type="spellEnd"/>
            <w:r w:rsidRPr="00A62C3F">
              <w:rPr>
                <w:rFonts w:ascii="Times New Roman" w:hAnsi="Times New Roman" w:cs="Times New Roman"/>
                <w:sz w:val="24"/>
                <w:szCs w:val="24"/>
              </w:rPr>
              <w:t xml:space="preserve">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Кожильская</w:t>
            </w:r>
            <w:proofErr w:type="spellEnd"/>
            <w:r w:rsidRPr="00A62C3F">
              <w:rPr>
                <w:rFonts w:ascii="Times New Roman" w:hAnsi="Times New Roman" w:cs="Times New Roman"/>
                <w:sz w:val="24"/>
                <w:szCs w:val="24"/>
              </w:rPr>
              <w:t xml:space="preserve"> СОШ с/х направления»</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МКОУ «</w:t>
            </w:r>
            <w:proofErr w:type="spellStart"/>
            <w:r w:rsidRPr="00A62C3F">
              <w:rPr>
                <w:rFonts w:ascii="Times New Roman" w:hAnsi="Times New Roman" w:cs="Times New Roman"/>
                <w:sz w:val="24"/>
                <w:szCs w:val="24"/>
              </w:rPr>
              <w:t>Чуринская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Дзякинская</w:t>
            </w:r>
            <w:proofErr w:type="spellEnd"/>
            <w:r w:rsidRPr="00A62C3F">
              <w:rPr>
                <w:rFonts w:ascii="Times New Roman" w:hAnsi="Times New Roman" w:cs="Times New Roman"/>
                <w:sz w:val="24"/>
                <w:szCs w:val="24"/>
              </w:rPr>
              <w:t xml:space="preserve"> участковая больница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Чуринский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Кожильский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«Центр культуры и спорта «Дружба»</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10.7</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д. </w:t>
            </w:r>
            <w:proofErr w:type="spellStart"/>
            <w:r w:rsidRPr="00A62C3F">
              <w:rPr>
                <w:rFonts w:ascii="Times New Roman" w:hAnsi="Times New Roman" w:cs="Times New Roman"/>
                <w:sz w:val="24"/>
                <w:szCs w:val="24"/>
              </w:rPr>
              <w:t>Кожиль</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10.8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СК д. </w:t>
            </w:r>
            <w:proofErr w:type="spellStart"/>
            <w:r w:rsidRPr="00A62C3F">
              <w:rPr>
                <w:rFonts w:ascii="Times New Roman" w:hAnsi="Times New Roman" w:cs="Times New Roman"/>
                <w:sz w:val="24"/>
                <w:szCs w:val="24"/>
              </w:rPr>
              <w:t>Чура</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lastRenderedPageBreak/>
              <w:t>10.11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п. </w:t>
            </w:r>
            <w:proofErr w:type="spellStart"/>
            <w:r w:rsidRPr="00A62C3F">
              <w:rPr>
                <w:rFonts w:ascii="Times New Roman" w:hAnsi="Times New Roman" w:cs="Times New Roman"/>
                <w:sz w:val="24"/>
                <w:szCs w:val="24"/>
              </w:rPr>
              <w:t>Дзякино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r w:rsidRPr="00A62C3F">
              <w:rPr>
                <w:rFonts w:ascii="Times New Roman" w:hAnsi="Times New Roman" w:cs="Times New Roman"/>
                <w:b/>
                <w:sz w:val="24"/>
                <w:szCs w:val="24"/>
              </w:rPr>
              <w:t>МО «</w:t>
            </w:r>
            <w:proofErr w:type="spellStart"/>
            <w:r w:rsidRPr="00A62C3F">
              <w:rPr>
                <w:rFonts w:ascii="Times New Roman" w:hAnsi="Times New Roman" w:cs="Times New Roman"/>
                <w:b/>
                <w:sz w:val="24"/>
                <w:szCs w:val="24"/>
              </w:rPr>
              <w:t>Гулековское</w:t>
            </w:r>
            <w:proofErr w:type="spellEnd"/>
            <w:r w:rsidRPr="00A62C3F">
              <w:rPr>
                <w:rFonts w:ascii="Times New Roman" w:hAnsi="Times New Roman" w:cs="Times New Roman"/>
                <w:b/>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b/>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11.1</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«Ключевская СОШ»</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11.2</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Удмуртключевская</w:t>
            </w:r>
            <w:proofErr w:type="spellEnd"/>
            <w:r w:rsidRPr="00A62C3F">
              <w:rPr>
                <w:rFonts w:ascii="Times New Roman" w:hAnsi="Times New Roman" w:cs="Times New Roman"/>
                <w:sz w:val="24"/>
                <w:szCs w:val="24"/>
              </w:rPr>
              <w:t xml:space="preserve"> </w:t>
            </w:r>
            <w:proofErr w:type="spellStart"/>
            <w:r w:rsidRPr="00A62C3F">
              <w:rPr>
                <w:rFonts w:ascii="Times New Roman" w:hAnsi="Times New Roman" w:cs="Times New Roman"/>
                <w:sz w:val="24"/>
                <w:szCs w:val="24"/>
              </w:rPr>
              <w:t>амбудатория</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11.3</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Педоновский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11.4</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Гулековский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11.5</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roofErr w:type="spellStart"/>
            <w:r w:rsidRPr="00A62C3F">
              <w:rPr>
                <w:rFonts w:ascii="Times New Roman" w:hAnsi="Times New Roman" w:cs="Times New Roman"/>
                <w:sz w:val="24"/>
                <w:szCs w:val="24"/>
              </w:rPr>
              <w:t>Тугбулатовский</w:t>
            </w:r>
            <w:proofErr w:type="spellEnd"/>
            <w:r w:rsidRPr="00A62C3F">
              <w:rPr>
                <w:rFonts w:ascii="Times New Roman" w:hAnsi="Times New Roman" w:cs="Times New Roman"/>
                <w:sz w:val="24"/>
                <w:szCs w:val="24"/>
              </w:rPr>
              <w:t xml:space="preserve"> ФАП</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11.6</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МУК «</w:t>
            </w:r>
            <w:proofErr w:type="gramStart"/>
            <w:r w:rsidRPr="00A62C3F">
              <w:rPr>
                <w:rFonts w:ascii="Times New Roman" w:hAnsi="Times New Roman" w:cs="Times New Roman"/>
                <w:sz w:val="24"/>
                <w:szCs w:val="24"/>
              </w:rPr>
              <w:t>У-Ключевской</w:t>
            </w:r>
            <w:proofErr w:type="gramEnd"/>
            <w:r w:rsidRPr="00A62C3F">
              <w:rPr>
                <w:rFonts w:ascii="Times New Roman" w:hAnsi="Times New Roman" w:cs="Times New Roman"/>
                <w:sz w:val="24"/>
                <w:szCs w:val="24"/>
              </w:rPr>
              <w:t xml:space="preserve"> Дом культуры»</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11.7</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 xml:space="preserve">ДК д. </w:t>
            </w:r>
            <w:proofErr w:type="spellStart"/>
            <w:r w:rsidRPr="00A62C3F">
              <w:rPr>
                <w:rFonts w:ascii="Times New Roman" w:hAnsi="Times New Roman" w:cs="Times New Roman"/>
                <w:sz w:val="24"/>
                <w:szCs w:val="24"/>
              </w:rPr>
              <w:t>Гулеково</w:t>
            </w:r>
            <w:proofErr w:type="spellEnd"/>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11.8</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ДК д. У. Ключи</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11.9</w:t>
            </w: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МОУ «</w:t>
            </w:r>
            <w:proofErr w:type="spellStart"/>
            <w:r w:rsidRPr="00A62C3F">
              <w:rPr>
                <w:rFonts w:ascii="Times New Roman" w:hAnsi="Times New Roman" w:cs="Times New Roman"/>
                <w:sz w:val="24"/>
                <w:szCs w:val="24"/>
              </w:rPr>
              <w:t>Гулековская</w:t>
            </w:r>
            <w:proofErr w:type="spellEnd"/>
            <w:r w:rsidRPr="00A62C3F">
              <w:rPr>
                <w:rFonts w:ascii="Times New Roman" w:hAnsi="Times New Roman" w:cs="Times New Roman"/>
                <w:sz w:val="24"/>
                <w:szCs w:val="24"/>
              </w:rPr>
              <w:t xml:space="preserve"> НШДС»</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A62C3F">
        <w:trPr>
          <w:cantSplit/>
          <w:trHeight w:val="219"/>
        </w:trPr>
        <w:tc>
          <w:tcPr>
            <w:tcW w:w="657"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3963"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Итого</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76</w:t>
            </w:r>
          </w:p>
        </w:tc>
        <w:tc>
          <w:tcPr>
            <w:tcW w:w="96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77</w:t>
            </w:r>
          </w:p>
        </w:tc>
        <w:tc>
          <w:tcPr>
            <w:tcW w:w="9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9</w:t>
            </w:r>
          </w:p>
        </w:tc>
        <w:tc>
          <w:tcPr>
            <w:tcW w:w="82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00" w:type="dxa"/>
          </w:tcPr>
          <w:p w:rsidR="00A62C3F" w:rsidRPr="00A62C3F" w:rsidRDefault="00A62C3F" w:rsidP="00FB3672">
            <w:pPr>
              <w:tabs>
                <w:tab w:val="left" w:pos="1134"/>
              </w:tabs>
              <w:autoSpaceDE w:val="0"/>
              <w:autoSpaceDN w:val="0"/>
              <w:adjustRightInd w:val="0"/>
              <w:spacing w:after="0" w:line="240" w:lineRule="auto"/>
              <w:ind w:firstLine="48"/>
              <w:jc w:val="both"/>
              <w:rPr>
                <w:rFonts w:ascii="Times New Roman" w:hAnsi="Times New Roman" w:cs="Times New Roman"/>
                <w:sz w:val="24"/>
                <w:szCs w:val="24"/>
              </w:rPr>
            </w:pPr>
            <w:r w:rsidRPr="00A62C3F">
              <w:rPr>
                <w:rFonts w:ascii="Times New Roman" w:hAnsi="Times New Roman" w:cs="Times New Roman"/>
                <w:sz w:val="24"/>
                <w:szCs w:val="24"/>
              </w:rPr>
              <w:t>78</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A62C3F" w:rsidRPr="00A62C3F" w:rsidSect="00A62C3F">
          <w:pgSz w:w="11906" w:h="16838"/>
          <w:pgMar w:top="851" w:right="991" w:bottom="567" w:left="1418" w:header="720" w:footer="720" w:gutter="0"/>
          <w:cols w:space="720"/>
        </w:sectPr>
      </w:pPr>
    </w:p>
    <w:p w:rsidR="00A62C3F" w:rsidRPr="00A62C3F" w:rsidRDefault="00FB3672"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5.4</w:t>
      </w:r>
      <w:r w:rsidR="00A62C3F" w:rsidRPr="00A62C3F">
        <w:rPr>
          <w:rFonts w:ascii="Times New Roman" w:hAnsi="Times New Roman" w:cs="Times New Roman"/>
          <w:b/>
          <w:sz w:val="24"/>
          <w:szCs w:val="24"/>
        </w:rPr>
        <w:t>.</w:t>
      </w:r>
      <w:r>
        <w:rPr>
          <w:rFonts w:ascii="Times New Roman" w:hAnsi="Times New Roman" w:cs="Times New Roman"/>
          <w:b/>
          <w:sz w:val="24"/>
          <w:szCs w:val="24"/>
        </w:rPr>
        <w:t>1.</w:t>
      </w:r>
      <w:r w:rsidR="00A62C3F" w:rsidRPr="00A62C3F">
        <w:rPr>
          <w:rFonts w:ascii="Times New Roman" w:hAnsi="Times New Roman" w:cs="Times New Roman"/>
          <w:b/>
          <w:sz w:val="24"/>
          <w:szCs w:val="24"/>
        </w:rPr>
        <w:t>4. Газоснабжение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На 01.01.2016 года в сельских поселениях Муниципального района к системе сетевого газоснабжения подключены  35 из 125 населенных пунктов.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 состоянию на 01.01.2016 года сетевым газом обеспечено 28% жилищного фонда сельских поселений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период 2017-2020 годов планируется осуществить подключение к сетевому газоснабжению следующих сельских поселений Муниципального района: МО «</w:t>
      </w:r>
      <w:proofErr w:type="spellStart"/>
      <w:r w:rsidRPr="00A62C3F">
        <w:rPr>
          <w:rFonts w:ascii="Times New Roman" w:hAnsi="Times New Roman" w:cs="Times New Roman"/>
          <w:sz w:val="24"/>
          <w:szCs w:val="24"/>
        </w:rPr>
        <w:t>Парзинское</w:t>
      </w:r>
      <w:proofErr w:type="spellEnd"/>
      <w:r w:rsidRPr="00A62C3F">
        <w:rPr>
          <w:rFonts w:ascii="Times New Roman" w:hAnsi="Times New Roman" w:cs="Times New Roman"/>
          <w:sz w:val="24"/>
          <w:szCs w:val="24"/>
        </w:rPr>
        <w:t>», МО «</w:t>
      </w:r>
      <w:proofErr w:type="spellStart"/>
      <w:r w:rsidRPr="00A62C3F">
        <w:rPr>
          <w:rFonts w:ascii="Times New Roman" w:hAnsi="Times New Roman" w:cs="Times New Roman"/>
          <w:sz w:val="24"/>
          <w:szCs w:val="24"/>
        </w:rPr>
        <w:t>Куреговское</w:t>
      </w:r>
      <w:proofErr w:type="spellEnd"/>
      <w:r w:rsidRPr="00A62C3F">
        <w:rPr>
          <w:rFonts w:ascii="Times New Roman" w:hAnsi="Times New Roman" w:cs="Times New Roman"/>
          <w:sz w:val="24"/>
          <w:szCs w:val="24"/>
        </w:rPr>
        <w:t>», МО «</w:t>
      </w:r>
      <w:proofErr w:type="spellStart"/>
      <w:r w:rsidRPr="00A62C3F">
        <w:rPr>
          <w:rFonts w:ascii="Times New Roman" w:hAnsi="Times New Roman" w:cs="Times New Roman"/>
          <w:sz w:val="24"/>
          <w:szCs w:val="24"/>
        </w:rPr>
        <w:t>Ураковское</w:t>
      </w:r>
      <w:proofErr w:type="spellEnd"/>
      <w:r w:rsidRPr="00A62C3F">
        <w:rPr>
          <w:rFonts w:ascii="Times New Roman" w:hAnsi="Times New Roman" w:cs="Times New Roman"/>
          <w:sz w:val="24"/>
          <w:szCs w:val="24"/>
        </w:rPr>
        <w:t xml:space="preserve">».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FB3672"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r w:rsidR="00A62C3F" w:rsidRPr="00A62C3F">
        <w:rPr>
          <w:rFonts w:ascii="Times New Roman" w:hAnsi="Times New Roman" w:cs="Times New Roman"/>
          <w:b/>
          <w:sz w:val="24"/>
          <w:szCs w:val="24"/>
        </w:rPr>
        <w:t>.</w:t>
      </w:r>
      <w:r>
        <w:rPr>
          <w:rFonts w:ascii="Times New Roman" w:hAnsi="Times New Roman" w:cs="Times New Roman"/>
          <w:b/>
          <w:sz w:val="24"/>
          <w:szCs w:val="24"/>
        </w:rPr>
        <w:t>1.</w:t>
      </w:r>
      <w:r w:rsidR="00A62C3F" w:rsidRPr="00A62C3F">
        <w:rPr>
          <w:rFonts w:ascii="Times New Roman" w:hAnsi="Times New Roman" w:cs="Times New Roman"/>
          <w:b/>
          <w:sz w:val="24"/>
          <w:szCs w:val="24"/>
        </w:rPr>
        <w:t>5. Водоснабжение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 состоянию на 01.01.2016 года распределительная система водоснабжения сельских поселений Муниципального района включает в себя 65 водозаборов (42 артезианских скважины,  23 открытых водозаборов), 227,1 км напорных водоводов, 85 водопроводных башен, 227,1 км поселковых водопроводных сетей.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Амортизационный уровень </w:t>
      </w:r>
      <w:proofErr w:type="gramStart"/>
      <w:r w:rsidRPr="00A62C3F">
        <w:rPr>
          <w:rFonts w:ascii="Times New Roman" w:hAnsi="Times New Roman" w:cs="Times New Roman"/>
          <w:sz w:val="24"/>
          <w:szCs w:val="24"/>
        </w:rPr>
        <w:t>износа</w:t>
      </w:r>
      <w:proofErr w:type="gramEnd"/>
      <w:r w:rsidRPr="00A62C3F">
        <w:rPr>
          <w:rFonts w:ascii="Times New Roman" w:hAnsi="Times New Roman" w:cs="Times New Roman"/>
          <w:sz w:val="24"/>
          <w:szCs w:val="24"/>
        </w:rPr>
        <w:t xml:space="preserve"> как магистральных водоводов, так и уличных водопроводных сетей составляет в сельских поселениях Муниципального района около  78%.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На текущий момент более 5% объектов водоснабжения требуют срочной замены.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Только около 45,1% площади жилищного фонда в сельских поселениях Муниципального района подключены к водопроводным сетям.</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Девять процентов сельского населения пользуются услугами уличной водопроводной сети (водоразборными колонками) и колодцами.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В период 2017-2020 годов требуется осуществить строительство локальных водопроводов протяженностью 69 км.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FB3672"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r w:rsidR="00A62C3F" w:rsidRPr="00A62C3F">
        <w:rPr>
          <w:rFonts w:ascii="Times New Roman" w:hAnsi="Times New Roman" w:cs="Times New Roman"/>
          <w:b/>
          <w:sz w:val="24"/>
          <w:szCs w:val="24"/>
        </w:rPr>
        <w:t>1.6. Прочие системы коммунальной инфраструктуры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 состоянию на 01.01.2016 года централизованные системы теплоснабжения имеются только в отдельных сельских поселениях Муниципального района. Уровень износа объектов теплоснабжения составил 39%.</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Центральной канализацией обеспечены объекты многоквартирного жилищного фонда и социальной сферы в сельских поселениях: МО «</w:t>
      </w:r>
      <w:proofErr w:type="spellStart"/>
      <w:r w:rsidRPr="00A62C3F">
        <w:rPr>
          <w:rFonts w:ascii="Times New Roman" w:hAnsi="Times New Roman" w:cs="Times New Roman"/>
          <w:sz w:val="24"/>
          <w:szCs w:val="24"/>
        </w:rPr>
        <w:t>Понинское</w:t>
      </w:r>
      <w:proofErr w:type="spellEnd"/>
      <w:r w:rsidRPr="00A62C3F">
        <w:rPr>
          <w:rFonts w:ascii="Times New Roman" w:hAnsi="Times New Roman" w:cs="Times New Roman"/>
          <w:sz w:val="24"/>
          <w:szCs w:val="24"/>
        </w:rPr>
        <w:t>», МО «Октябрьское», 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 МО «</w:t>
      </w:r>
      <w:proofErr w:type="spellStart"/>
      <w:r w:rsidRPr="00A62C3F">
        <w:rPr>
          <w:rFonts w:ascii="Times New Roman" w:hAnsi="Times New Roman" w:cs="Times New Roman"/>
          <w:sz w:val="24"/>
          <w:szCs w:val="24"/>
        </w:rPr>
        <w:t>Кожильское</w:t>
      </w:r>
      <w:proofErr w:type="spellEnd"/>
      <w:r w:rsidRPr="00A62C3F">
        <w:rPr>
          <w:rFonts w:ascii="Times New Roman" w:hAnsi="Times New Roman" w:cs="Times New Roman"/>
          <w:sz w:val="24"/>
          <w:szCs w:val="24"/>
        </w:rPr>
        <w:t>», МО «</w:t>
      </w:r>
      <w:proofErr w:type="spellStart"/>
      <w:r w:rsidRPr="00A62C3F">
        <w:rPr>
          <w:rFonts w:ascii="Times New Roman" w:hAnsi="Times New Roman" w:cs="Times New Roman"/>
          <w:sz w:val="24"/>
          <w:szCs w:val="24"/>
        </w:rPr>
        <w:t>Парзинское</w:t>
      </w:r>
      <w:proofErr w:type="spellEnd"/>
      <w:r w:rsidRPr="00A62C3F">
        <w:rPr>
          <w:rFonts w:ascii="Times New Roman" w:hAnsi="Times New Roman" w:cs="Times New Roman"/>
          <w:sz w:val="24"/>
          <w:szCs w:val="24"/>
        </w:rPr>
        <w:t>»</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Централизованный сбор, вывоз и утилизация бытовых отходов организован. Вывоз ТБО на утилизацию производится на полигон ТБО «</w:t>
      </w:r>
      <w:proofErr w:type="spellStart"/>
      <w:r w:rsidRPr="00A62C3F">
        <w:rPr>
          <w:rFonts w:ascii="Times New Roman" w:hAnsi="Times New Roman" w:cs="Times New Roman"/>
          <w:sz w:val="24"/>
          <w:szCs w:val="24"/>
        </w:rPr>
        <w:t>Чепцаэкотех</w:t>
      </w:r>
      <w:proofErr w:type="spellEnd"/>
      <w:r w:rsidRPr="00A62C3F">
        <w:rPr>
          <w:rFonts w:ascii="Times New Roman" w:hAnsi="Times New Roman" w:cs="Times New Roman"/>
          <w:sz w:val="24"/>
          <w:szCs w:val="24"/>
        </w:rPr>
        <w:t>», специализированое предприятие «Эколог».</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Специального полигона для сбора и утилизации бытовых и производственных отходов на территории муниципального образования не имеется.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A62C3F" w:rsidRPr="00A62C3F">
          <w:headerReference w:type="even" r:id="rId26"/>
          <w:headerReference w:type="default" r:id="rId27"/>
          <w:footerReference w:type="default" r:id="rId28"/>
          <w:pgSz w:w="11907" w:h="16840" w:code="9"/>
          <w:pgMar w:top="720" w:right="1107" w:bottom="1260" w:left="1440" w:header="720" w:footer="720" w:gutter="0"/>
          <w:cols w:space="720"/>
          <w:titlePg/>
        </w:sectPr>
      </w:pPr>
    </w:p>
    <w:p w:rsidR="00A62C3F" w:rsidRPr="00A62C3F" w:rsidRDefault="00FB3672"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5.4.2.</w:t>
      </w:r>
      <w:r w:rsidR="00A62C3F" w:rsidRPr="00A62C3F">
        <w:rPr>
          <w:rFonts w:ascii="Times New Roman" w:hAnsi="Times New Roman" w:cs="Times New Roman"/>
          <w:b/>
          <w:sz w:val="24"/>
          <w:szCs w:val="24"/>
        </w:rPr>
        <w:t xml:space="preserve">Основные цели и задачи </w:t>
      </w:r>
      <w:r>
        <w:rPr>
          <w:rFonts w:ascii="Times New Roman" w:hAnsi="Times New Roman" w:cs="Times New Roman"/>
          <w:b/>
          <w:sz w:val="24"/>
          <w:szCs w:val="24"/>
        </w:rPr>
        <w:t>п</w:t>
      </w:r>
      <w:r w:rsidR="00A62C3F" w:rsidRPr="00A62C3F">
        <w:rPr>
          <w:rFonts w:ascii="Times New Roman" w:hAnsi="Times New Roman" w:cs="Times New Roman"/>
          <w:b/>
          <w:sz w:val="24"/>
          <w:szCs w:val="24"/>
        </w:rPr>
        <w:t>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Подпрограмма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w:t>
      </w:r>
    </w:p>
    <w:p w:rsidR="00A62C3F" w:rsidRPr="00A62C3F" w:rsidRDefault="00A62C3F" w:rsidP="00FB3672">
      <w:pPr>
        <w:numPr>
          <w:ilvl w:val="0"/>
          <w:numId w:val="3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улучшение условий жизнедеятельности на сельских территориях;</w:t>
      </w:r>
    </w:p>
    <w:p w:rsidR="00A62C3F" w:rsidRPr="00A62C3F" w:rsidRDefault="00A62C3F" w:rsidP="00FB3672">
      <w:pPr>
        <w:numPr>
          <w:ilvl w:val="0"/>
          <w:numId w:val="3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w:t>
      </w:r>
    </w:p>
    <w:p w:rsidR="00A62C3F" w:rsidRPr="00A62C3F" w:rsidRDefault="00A62C3F" w:rsidP="00FB3672">
      <w:pPr>
        <w:numPr>
          <w:ilvl w:val="0"/>
          <w:numId w:val="3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содействие созданию рабочих мест на сельских территориях;</w:t>
      </w:r>
    </w:p>
    <w:p w:rsidR="00A62C3F" w:rsidRPr="00A62C3F" w:rsidRDefault="00A62C3F" w:rsidP="00FB3672">
      <w:pPr>
        <w:numPr>
          <w:ilvl w:val="0"/>
          <w:numId w:val="3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активизация участия граждан, проживающих на сельских территориях,  в решении вопросов местного значения;</w:t>
      </w:r>
    </w:p>
    <w:p w:rsidR="00A62C3F" w:rsidRPr="00A62C3F" w:rsidRDefault="00A62C3F" w:rsidP="00FB3672">
      <w:pPr>
        <w:numPr>
          <w:ilvl w:val="0"/>
          <w:numId w:val="3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формирование в </w:t>
      </w:r>
      <w:proofErr w:type="spellStart"/>
      <w:r w:rsidRPr="00A62C3F">
        <w:rPr>
          <w:rFonts w:ascii="Times New Roman" w:hAnsi="Times New Roman" w:cs="Times New Roman"/>
          <w:sz w:val="24"/>
          <w:szCs w:val="24"/>
        </w:rPr>
        <w:t>Глазовском</w:t>
      </w:r>
      <w:proofErr w:type="spellEnd"/>
      <w:r w:rsidRPr="00A62C3F">
        <w:rPr>
          <w:rFonts w:ascii="Times New Roman" w:hAnsi="Times New Roman" w:cs="Times New Roman"/>
          <w:sz w:val="24"/>
          <w:szCs w:val="24"/>
        </w:rPr>
        <w:t xml:space="preserve"> районе позитивного отношения к развитию сельских территорий.</w:t>
      </w:r>
    </w:p>
    <w:p w:rsidR="00A62C3F" w:rsidRPr="00A62C3F" w:rsidRDefault="00A62C3F" w:rsidP="00FB3672">
      <w:pPr>
        <w:tabs>
          <w:tab w:val="left" w:pos="0"/>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Основными задачами Подпрограммы являются:</w:t>
      </w:r>
    </w:p>
    <w:p w:rsidR="00A62C3F" w:rsidRPr="00A62C3F" w:rsidRDefault="00A62C3F" w:rsidP="00FB3672">
      <w:pPr>
        <w:numPr>
          <w:ilvl w:val="0"/>
          <w:numId w:val="38"/>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повышение уровня комплексного обустройства объектами социальной и инженерной инфраструктуры сельских поселений Муниципального района;</w:t>
      </w:r>
    </w:p>
    <w:p w:rsidR="00A62C3F" w:rsidRPr="00A62C3F" w:rsidRDefault="00A62C3F" w:rsidP="00FB3672">
      <w:pPr>
        <w:numPr>
          <w:ilvl w:val="0"/>
          <w:numId w:val="38"/>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реализация общественно значимых проектов в интересах сельских жителей Муниципального района с помощью </w:t>
      </w:r>
      <w:proofErr w:type="spellStart"/>
      <w:r w:rsidRPr="00A62C3F">
        <w:rPr>
          <w:rFonts w:ascii="Times New Roman" w:hAnsi="Times New Roman" w:cs="Times New Roman"/>
          <w:sz w:val="24"/>
          <w:szCs w:val="24"/>
        </w:rPr>
        <w:t>грантовой</w:t>
      </w:r>
      <w:proofErr w:type="spellEnd"/>
      <w:r w:rsidRPr="00A62C3F">
        <w:rPr>
          <w:rFonts w:ascii="Times New Roman" w:hAnsi="Times New Roman" w:cs="Times New Roman"/>
          <w:sz w:val="24"/>
          <w:szCs w:val="24"/>
        </w:rPr>
        <w:t xml:space="preserve"> поддержки; </w:t>
      </w:r>
    </w:p>
    <w:p w:rsidR="00A62C3F" w:rsidRPr="00A62C3F" w:rsidRDefault="00A62C3F" w:rsidP="00FB3672">
      <w:pPr>
        <w:numPr>
          <w:ilvl w:val="0"/>
          <w:numId w:val="38"/>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2C3F">
        <w:rPr>
          <w:rFonts w:ascii="Times New Roman" w:hAnsi="Times New Roman" w:cs="Times New Roman"/>
          <w:sz w:val="24"/>
          <w:szCs w:val="24"/>
        </w:rPr>
        <w:t>проведение мероприятий по поощрению и популяризации достижений в развитии сельских территорий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Достижение целей Подпрограммы предусматривается осуществлять с учетом:</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Для оценки достижения поставленных целей предусмотрена система целевых индикаторов и показателей.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A62C3F">
        <w:rPr>
          <w:rFonts w:ascii="Times New Roman" w:hAnsi="Times New Roman" w:cs="Times New Roman"/>
          <w:sz w:val="24"/>
          <w:szCs w:val="24"/>
        </w:rPr>
        <w:t>Значения целевых индикаторов и показателей по годам реализации Подпрограммы приведены в таблице 7.</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sectPr w:rsidR="00A62C3F" w:rsidRPr="00A62C3F">
          <w:headerReference w:type="even" r:id="rId29"/>
          <w:headerReference w:type="default" r:id="rId30"/>
          <w:footerReference w:type="even" r:id="rId31"/>
          <w:footerReference w:type="default" r:id="rId32"/>
          <w:pgSz w:w="11906" w:h="16838"/>
          <w:pgMar w:top="1134" w:right="850" w:bottom="1080" w:left="1701" w:header="708" w:footer="708" w:gutter="0"/>
          <w:cols w:space="708"/>
          <w:titlePg/>
          <w:docGrid w:linePitch="360"/>
        </w:sectPr>
      </w:pPr>
    </w:p>
    <w:p w:rsidR="00A62C3F" w:rsidRPr="00A62C3F" w:rsidRDefault="00A62C3F" w:rsidP="00FB3672">
      <w:pPr>
        <w:tabs>
          <w:tab w:val="left" w:pos="1134"/>
        </w:tabs>
        <w:autoSpaceDE w:val="0"/>
        <w:autoSpaceDN w:val="0"/>
        <w:adjustRightInd w:val="0"/>
        <w:spacing w:after="0" w:line="240" w:lineRule="auto"/>
        <w:jc w:val="right"/>
        <w:rPr>
          <w:rFonts w:ascii="Times New Roman" w:hAnsi="Times New Roman" w:cs="Times New Roman"/>
          <w:sz w:val="24"/>
          <w:szCs w:val="24"/>
        </w:rPr>
      </w:pPr>
      <w:r w:rsidRPr="00A62C3F">
        <w:rPr>
          <w:rFonts w:ascii="Times New Roman" w:hAnsi="Times New Roman" w:cs="Times New Roman"/>
          <w:sz w:val="24"/>
          <w:szCs w:val="24"/>
        </w:rPr>
        <w:lastRenderedPageBreak/>
        <w:t xml:space="preserve">                                                                             Таблица 7</w:t>
      </w:r>
    </w:p>
    <w:p w:rsidR="00A62C3F" w:rsidRPr="00A62C3F" w:rsidRDefault="00A62C3F"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Целевые индикаторы и показатели Подпрограммы</w:t>
      </w:r>
    </w:p>
    <w:tbl>
      <w:tblPr>
        <w:tblW w:w="14566"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519"/>
        <w:gridCol w:w="970"/>
        <w:gridCol w:w="1377"/>
        <w:gridCol w:w="860"/>
        <w:gridCol w:w="784"/>
        <w:gridCol w:w="889"/>
        <w:gridCol w:w="799"/>
        <w:gridCol w:w="1704"/>
      </w:tblGrid>
      <w:tr w:rsidR="00A62C3F" w:rsidRPr="00A62C3F" w:rsidTr="00FB3672">
        <w:trPr>
          <w:cantSplit/>
          <w:trHeight w:val="231"/>
          <w:jc w:val="center"/>
        </w:trPr>
        <w:tc>
          <w:tcPr>
            <w:tcW w:w="664" w:type="dxa"/>
            <w:vMerge w:val="restart"/>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 </w:t>
            </w: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tc>
        <w:tc>
          <w:tcPr>
            <w:tcW w:w="6519" w:type="dxa"/>
            <w:vMerge w:val="restart"/>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Наименование</w:t>
            </w:r>
          </w:p>
        </w:tc>
        <w:tc>
          <w:tcPr>
            <w:tcW w:w="970" w:type="dxa"/>
            <w:vMerge w:val="restart"/>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Един</w:t>
            </w:r>
            <w:proofErr w:type="gramStart"/>
            <w:r w:rsidRPr="00A62C3F">
              <w:rPr>
                <w:rFonts w:ascii="Times New Roman" w:hAnsi="Times New Roman" w:cs="Times New Roman"/>
                <w:b/>
                <w:sz w:val="24"/>
                <w:szCs w:val="24"/>
              </w:rPr>
              <w:t>.</w:t>
            </w:r>
            <w:proofErr w:type="gramEnd"/>
            <w:r w:rsidRPr="00A62C3F">
              <w:rPr>
                <w:rFonts w:ascii="Times New Roman" w:hAnsi="Times New Roman" w:cs="Times New Roman"/>
                <w:b/>
                <w:sz w:val="24"/>
                <w:szCs w:val="24"/>
              </w:rPr>
              <w:t xml:space="preserve"> </w:t>
            </w:r>
            <w:proofErr w:type="spellStart"/>
            <w:proofErr w:type="gramStart"/>
            <w:r w:rsidRPr="00A62C3F">
              <w:rPr>
                <w:rFonts w:ascii="Times New Roman" w:hAnsi="Times New Roman" w:cs="Times New Roman"/>
                <w:b/>
                <w:sz w:val="24"/>
                <w:szCs w:val="24"/>
              </w:rPr>
              <w:t>и</w:t>
            </w:r>
            <w:proofErr w:type="gramEnd"/>
            <w:r w:rsidRPr="00A62C3F">
              <w:rPr>
                <w:rFonts w:ascii="Times New Roman" w:hAnsi="Times New Roman" w:cs="Times New Roman"/>
                <w:b/>
                <w:sz w:val="24"/>
                <w:szCs w:val="24"/>
              </w:rPr>
              <w:t>змер</w:t>
            </w:r>
            <w:proofErr w:type="spellEnd"/>
            <w:r w:rsidRPr="00A62C3F">
              <w:rPr>
                <w:rFonts w:ascii="Times New Roman" w:hAnsi="Times New Roman" w:cs="Times New Roman"/>
                <w:b/>
                <w:sz w:val="24"/>
                <w:szCs w:val="24"/>
              </w:rPr>
              <w:t>.</w:t>
            </w:r>
          </w:p>
        </w:tc>
        <w:tc>
          <w:tcPr>
            <w:tcW w:w="1377" w:type="dxa"/>
            <w:vMerge w:val="restart"/>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2016 (базовый)</w:t>
            </w:r>
          </w:p>
        </w:tc>
        <w:tc>
          <w:tcPr>
            <w:tcW w:w="3332" w:type="dxa"/>
            <w:gridSpan w:val="4"/>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Прогноз по годам реализации Программы</w:t>
            </w:r>
          </w:p>
        </w:tc>
        <w:tc>
          <w:tcPr>
            <w:tcW w:w="1704" w:type="dxa"/>
            <w:vMerge w:val="restart"/>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Отношение 2020 г. к 2016 г.</w:t>
            </w:r>
          </w:p>
        </w:tc>
      </w:tr>
      <w:tr w:rsidR="00A62C3F" w:rsidRPr="00A62C3F" w:rsidTr="00FB3672">
        <w:trPr>
          <w:cantSplit/>
          <w:trHeight w:val="221"/>
          <w:jc w:val="center"/>
        </w:trPr>
        <w:tc>
          <w:tcPr>
            <w:tcW w:w="664" w:type="dxa"/>
            <w:vMerge/>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p>
        </w:tc>
        <w:tc>
          <w:tcPr>
            <w:tcW w:w="6519" w:type="dxa"/>
            <w:vMerge/>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p>
        </w:tc>
        <w:tc>
          <w:tcPr>
            <w:tcW w:w="970" w:type="dxa"/>
            <w:vMerge/>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p>
        </w:tc>
        <w:tc>
          <w:tcPr>
            <w:tcW w:w="1377" w:type="dxa"/>
            <w:vMerge/>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2017</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2018</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2019</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2020</w:t>
            </w:r>
          </w:p>
        </w:tc>
        <w:tc>
          <w:tcPr>
            <w:tcW w:w="1704" w:type="dxa"/>
            <w:vMerge/>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p>
        </w:tc>
      </w:tr>
      <w:tr w:rsidR="00A62C3F" w:rsidRPr="00A62C3F" w:rsidTr="00FB3672">
        <w:trPr>
          <w:trHeight w:val="222"/>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4</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5</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6</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8</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12</w:t>
            </w:r>
          </w:p>
        </w:tc>
      </w:tr>
      <w:tr w:rsidR="00A62C3F" w:rsidRPr="00A62C3F" w:rsidTr="00FB3672">
        <w:trPr>
          <w:cantSplit/>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13902" w:type="dxa"/>
            <w:gridSpan w:val="8"/>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b/>
                <w:sz w:val="24"/>
                <w:szCs w:val="24"/>
              </w:rPr>
            </w:pPr>
            <w:r w:rsidRPr="00A62C3F">
              <w:rPr>
                <w:rFonts w:ascii="Times New Roman" w:hAnsi="Times New Roman" w:cs="Times New Roman"/>
                <w:b/>
                <w:sz w:val="24"/>
                <w:szCs w:val="24"/>
              </w:rPr>
              <w:t>Демографические показатели в Муниципальном районе</w:t>
            </w:r>
          </w:p>
        </w:tc>
      </w:tr>
      <w:tr w:rsidR="00A62C3F" w:rsidRPr="00A62C3F" w:rsidTr="00FB3672">
        <w:trPr>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1.1</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 xml:space="preserve">Численность сельского населения </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тыс. чел.</w:t>
            </w: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16,8</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17,7</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17,8</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17,9</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18</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1,04</w:t>
            </w:r>
          </w:p>
        </w:tc>
      </w:tr>
      <w:tr w:rsidR="00A62C3F" w:rsidRPr="00A62C3F" w:rsidTr="00FB3672">
        <w:trPr>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1.2</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Численность сельского населения в трудоспособном возрасте</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тыс. чел.</w:t>
            </w: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8,5</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11,7</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11,8</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11,8</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11,9</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1,03</w:t>
            </w:r>
          </w:p>
        </w:tc>
      </w:tr>
      <w:tr w:rsidR="00A62C3F" w:rsidRPr="00A62C3F" w:rsidTr="00FB3672">
        <w:trPr>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1.3</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Коэффициент рождаемости сельского населения (число родившихся на 100 сельских жителей)</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1,14</w:t>
            </w:r>
          </w:p>
        </w:tc>
      </w:tr>
      <w:tr w:rsidR="00A62C3F" w:rsidRPr="00A62C3F" w:rsidTr="00FB3672">
        <w:trPr>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1.4</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Коэффициент смертности сельского населения (число умерших на 100 сельских жителей)</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1,6</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1,6</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1,6</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1,6</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1,5</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0,88</w:t>
            </w:r>
          </w:p>
        </w:tc>
      </w:tr>
      <w:tr w:rsidR="00A62C3F" w:rsidRPr="00A62C3F" w:rsidTr="00FB3672">
        <w:trPr>
          <w:cantSplit/>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13902" w:type="dxa"/>
            <w:gridSpan w:val="8"/>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b/>
                <w:sz w:val="24"/>
                <w:szCs w:val="24"/>
              </w:rPr>
              <w:t>Реализация проектов местных инициатив граждан, проживающих в сельских поселениях Муниципального района</w:t>
            </w:r>
          </w:p>
        </w:tc>
      </w:tr>
      <w:tr w:rsidR="00A62C3F" w:rsidRPr="00A62C3F" w:rsidTr="00FB3672">
        <w:trPr>
          <w:cantSplit/>
          <w:trHeight w:val="399"/>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2.1</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Количество реализованных проектов местных инициатив</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ед.</w:t>
            </w: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r>
      <w:tr w:rsidR="00A62C3F" w:rsidRPr="00A62C3F" w:rsidTr="00FB3672">
        <w:trPr>
          <w:cantSplit/>
          <w:trHeight w:val="221"/>
          <w:jc w:val="center"/>
        </w:trPr>
        <w:tc>
          <w:tcPr>
            <w:tcW w:w="664"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2.2</w:t>
            </w:r>
          </w:p>
        </w:tc>
        <w:tc>
          <w:tcPr>
            <w:tcW w:w="651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Число жителей, принявших участие в реализации проектов местных инициатив</w:t>
            </w:r>
          </w:p>
        </w:tc>
        <w:tc>
          <w:tcPr>
            <w:tcW w:w="97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чел.</w:t>
            </w:r>
          </w:p>
        </w:tc>
        <w:tc>
          <w:tcPr>
            <w:tcW w:w="1377"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60"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78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88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c>
          <w:tcPr>
            <w:tcW w:w="799"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1704" w:type="dxa"/>
          </w:tcPr>
          <w:p w:rsidR="00A62C3F" w:rsidRPr="00A62C3F" w:rsidRDefault="00A62C3F" w:rsidP="00FB3672">
            <w:pPr>
              <w:tabs>
                <w:tab w:val="left" w:pos="1134"/>
              </w:tabs>
              <w:autoSpaceDE w:val="0"/>
              <w:autoSpaceDN w:val="0"/>
              <w:adjustRightInd w:val="0"/>
              <w:spacing w:after="0" w:line="240" w:lineRule="auto"/>
              <w:ind w:firstLine="44"/>
              <w:jc w:val="both"/>
              <w:rPr>
                <w:rFonts w:ascii="Times New Roman" w:hAnsi="Times New Roman" w:cs="Times New Roman"/>
                <w:sz w:val="24"/>
                <w:szCs w:val="24"/>
              </w:rPr>
            </w:pPr>
            <w:r w:rsidRPr="00A62C3F">
              <w:rPr>
                <w:rFonts w:ascii="Times New Roman" w:hAnsi="Times New Roman" w:cs="Times New Roman"/>
                <w:sz w:val="24"/>
                <w:szCs w:val="24"/>
              </w:rPr>
              <w:t>-</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sectPr w:rsidR="00A62C3F" w:rsidRPr="00A62C3F">
          <w:type w:val="oddPage"/>
          <w:pgSz w:w="16840" w:h="11907" w:orient="landscape"/>
          <w:pgMar w:top="851" w:right="1077" w:bottom="1440" w:left="1134" w:header="720" w:footer="720" w:gutter="0"/>
          <w:cols w:space="708"/>
          <w:titlePg/>
          <w:docGrid w:linePitch="360"/>
        </w:sectPr>
      </w:pPr>
    </w:p>
    <w:p w:rsidR="00A62C3F" w:rsidRPr="00FB3672" w:rsidRDefault="00A62C3F" w:rsidP="00156544">
      <w:pPr>
        <w:pStyle w:val="a9"/>
        <w:numPr>
          <w:ilvl w:val="2"/>
          <w:numId w:val="43"/>
        </w:numPr>
        <w:tabs>
          <w:tab w:val="left" w:pos="567"/>
        </w:tabs>
        <w:autoSpaceDE w:val="0"/>
        <w:autoSpaceDN w:val="0"/>
        <w:adjustRightInd w:val="0"/>
        <w:spacing w:after="0" w:line="240" w:lineRule="auto"/>
        <w:ind w:left="0" w:firstLine="0"/>
        <w:jc w:val="center"/>
        <w:rPr>
          <w:rFonts w:ascii="Times New Roman" w:hAnsi="Times New Roman" w:cs="Times New Roman"/>
          <w:b/>
          <w:sz w:val="24"/>
          <w:szCs w:val="24"/>
        </w:rPr>
      </w:pPr>
      <w:r w:rsidRPr="00FB3672">
        <w:rPr>
          <w:rFonts w:ascii="Times New Roman" w:hAnsi="Times New Roman" w:cs="Times New Roman"/>
          <w:b/>
          <w:sz w:val="24"/>
          <w:szCs w:val="24"/>
        </w:rPr>
        <w:lastRenderedPageBreak/>
        <w:t xml:space="preserve">Мероприятия </w:t>
      </w:r>
      <w:r w:rsidR="00FB3672">
        <w:rPr>
          <w:rFonts w:ascii="Times New Roman" w:hAnsi="Times New Roman" w:cs="Times New Roman"/>
          <w:b/>
          <w:sz w:val="24"/>
          <w:szCs w:val="24"/>
        </w:rPr>
        <w:t>п</w:t>
      </w:r>
      <w:r w:rsidRPr="00FB3672">
        <w:rPr>
          <w:rFonts w:ascii="Times New Roman" w:hAnsi="Times New Roman" w:cs="Times New Roman"/>
          <w:b/>
          <w:sz w:val="24"/>
          <w:szCs w:val="24"/>
        </w:rPr>
        <w:t>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состав Программы  включены следующие мероприятия: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1. Реализация проектов комплексного обустройства площадок под компактную жилищную застройку на сельских территориях Глазовского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2. </w:t>
      </w:r>
      <w:proofErr w:type="spellStart"/>
      <w:r w:rsidRPr="00A62C3F">
        <w:rPr>
          <w:rFonts w:ascii="Times New Roman" w:hAnsi="Times New Roman" w:cs="Times New Roman"/>
          <w:sz w:val="24"/>
          <w:szCs w:val="24"/>
        </w:rPr>
        <w:t>Грантовая</w:t>
      </w:r>
      <w:proofErr w:type="spellEnd"/>
      <w:r w:rsidRPr="00A62C3F">
        <w:rPr>
          <w:rFonts w:ascii="Times New Roman" w:hAnsi="Times New Roman" w:cs="Times New Roman"/>
          <w:sz w:val="24"/>
          <w:szCs w:val="24"/>
        </w:rPr>
        <w:t xml:space="preserve"> поддержка местных инициатив жителей сельских поселений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3. Поощрение и популяризация достижений в сельском развитии Муниципального района.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рамках указанного мероприятия предусматривается организация участия Муниципального района в аналогичных всероссийских мероприятиях, предусмотренных в ФЦП «Устойчивое развитие сельских территорий на 2014-2017 годы и на период до 2020 года».</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A62C3F" w:rsidRPr="00A62C3F">
          <w:pgSz w:w="11906" w:h="16838"/>
          <w:pgMar w:top="1134" w:right="850" w:bottom="1080" w:left="1701" w:header="708" w:footer="708" w:gutter="0"/>
          <w:cols w:space="708"/>
          <w:titlePg/>
          <w:docGrid w:linePitch="360"/>
        </w:sect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b/>
          <w:sz w:val="24"/>
          <w:szCs w:val="24"/>
        </w:rPr>
        <w:tab/>
        <w:t xml:space="preserve">               </w:t>
      </w:r>
    </w:p>
    <w:p w:rsidR="00A62C3F" w:rsidRPr="00A62C3F" w:rsidRDefault="00A62C3F" w:rsidP="00FB3672">
      <w:pPr>
        <w:tabs>
          <w:tab w:val="left" w:pos="1134"/>
        </w:tabs>
        <w:autoSpaceDE w:val="0"/>
        <w:autoSpaceDN w:val="0"/>
        <w:adjustRightInd w:val="0"/>
        <w:spacing w:after="0" w:line="240" w:lineRule="auto"/>
        <w:jc w:val="right"/>
        <w:rPr>
          <w:rFonts w:ascii="Times New Roman" w:hAnsi="Times New Roman" w:cs="Times New Roman"/>
          <w:sz w:val="24"/>
          <w:szCs w:val="24"/>
        </w:rPr>
      </w:pPr>
      <w:r w:rsidRPr="00A62C3F">
        <w:rPr>
          <w:rFonts w:ascii="Times New Roman" w:hAnsi="Times New Roman" w:cs="Times New Roman"/>
          <w:sz w:val="24"/>
          <w:szCs w:val="24"/>
        </w:rPr>
        <w:t xml:space="preserve">Таблица 8                                                                                                                                                                                                                                                         </w:t>
      </w:r>
    </w:p>
    <w:p w:rsidR="00A62C3F" w:rsidRPr="00A62C3F" w:rsidRDefault="00A62C3F" w:rsidP="00FB3672">
      <w:pPr>
        <w:tabs>
          <w:tab w:val="left" w:pos="1134"/>
        </w:tabs>
        <w:autoSpaceDE w:val="0"/>
        <w:autoSpaceDN w:val="0"/>
        <w:adjustRightInd w:val="0"/>
        <w:spacing w:after="0" w:line="240" w:lineRule="auto"/>
        <w:jc w:val="center"/>
        <w:rPr>
          <w:rFonts w:ascii="Times New Roman" w:hAnsi="Times New Roman" w:cs="Times New Roman"/>
          <w:b/>
          <w:sz w:val="24"/>
          <w:szCs w:val="24"/>
        </w:rPr>
      </w:pPr>
      <w:r w:rsidRPr="00A62C3F">
        <w:rPr>
          <w:rFonts w:ascii="Times New Roman" w:hAnsi="Times New Roman" w:cs="Times New Roman"/>
          <w:b/>
          <w:sz w:val="24"/>
          <w:szCs w:val="24"/>
        </w:rPr>
        <w:t>Реализация проектов местных инициатив граждан, проживающих на территории сельских</w:t>
      </w:r>
    </w:p>
    <w:p w:rsidR="00A62C3F" w:rsidRPr="00A62C3F" w:rsidRDefault="00A62C3F" w:rsidP="00FB3672">
      <w:pPr>
        <w:tabs>
          <w:tab w:val="left" w:pos="1134"/>
        </w:tabs>
        <w:autoSpaceDE w:val="0"/>
        <w:autoSpaceDN w:val="0"/>
        <w:adjustRightInd w:val="0"/>
        <w:spacing w:after="0" w:line="240" w:lineRule="auto"/>
        <w:jc w:val="center"/>
        <w:rPr>
          <w:rFonts w:ascii="Times New Roman" w:hAnsi="Times New Roman" w:cs="Times New Roman"/>
          <w:sz w:val="24"/>
          <w:szCs w:val="24"/>
        </w:rPr>
      </w:pPr>
      <w:r w:rsidRPr="00A62C3F">
        <w:rPr>
          <w:rFonts w:ascii="Times New Roman" w:hAnsi="Times New Roman" w:cs="Times New Roman"/>
          <w:b/>
          <w:sz w:val="24"/>
          <w:szCs w:val="24"/>
        </w:rPr>
        <w:t>поселений Муниципального района</w:t>
      </w:r>
    </w:p>
    <w:tbl>
      <w:tblPr>
        <w:tblW w:w="126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077"/>
        <w:gridCol w:w="1080"/>
        <w:gridCol w:w="784"/>
        <w:gridCol w:w="744"/>
        <w:gridCol w:w="720"/>
        <w:gridCol w:w="720"/>
        <w:gridCol w:w="768"/>
      </w:tblGrid>
      <w:tr w:rsidR="00A62C3F" w:rsidRPr="00A62C3F" w:rsidTr="00A62C3F">
        <w:trPr>
          <w:cantSplit/>
          <w:trHeight w:val="236"/>
          <w:jc w:val="center"/>
        </w:trPr>
        <w:tc>
          <w:tcPr>
            <w:tcW w:w="719" w:type="dxa"/>
            <w:vMerge w:val="restart"/>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 xml:space="preserve">№ </w:t>
            </w:r>
            <w:proofErr w:type="gramStart"/>
            <w:r w:rsidRPr="00A62C3F">
              <w:rPr>
                <w:rFonts w:ascii="Times New Roman" w:hAnsi="Times New Roman" w:cs="Times New Roman"/>
                <w:b/>
                <w:sz w:val="24"/>
                <w:szCs w:val="24"/>
              </w:rPr>
              <w:t>п</w:t>
            </w:r>
            <w:proofErr w:type="gramEnd"/>
            <w:r w:rsidRPr="00A62C3F">
              <w:rPr>
                <w:rFonts w:ascii="Times New Roman" w:hAnsi="Times New Roman" w:cs="Times New Roman"/>
                <w:b/>
                <w:sz w:val="24"/>
                <w:szCs w:val="24"/>
              </w:rPr>
              <w:t>/п</w:t>
            </w:r>
          </w:p>
        </w:tc>
        <w:tc>
          <w:tcPr>
            <w:tcW w:w="7077" w:type="dxa"/>
            <w:vMerge w:val="restart"/>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Наименование проекта и численность вовлеченного в его реализацию населения</w:t>
            </w:r>
          </w:p>
        </w:tc>
        <w:tc>
          <w:tcPr>
            <w:tcW w:w="1080" w:type="dxa"/>
            <w:vMerge w:val="restart"/>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Един.</w:t>
            </w:r>
          </w:p>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proofErr w:type="spellStart"/>
            <w:r w:rsidRPr="00A62C3F">
              <w:rPr>
                <w:rFonts w:ascii="Times New Roman" w:hAnsi="Times New Roman" w:cs="Times New Roman"/>
                <w:b/>
                <w:sz w:val="24"/>
                <w:szCs w:val="24"/>
              </w:rPr>
              <w:t>измер</w:t>
            </w:r>
            <w:proofErr w:type="spellEnd"/>
            <w:r w:rsidRPr="00A62C3F">
              <w:rPr>
                <w:rFonts w:ascii="Times New Roman" w:hAnsi="Times New Roman" w:cs="Times New Roman"/>
                <w:b/>
                <w:sz w:val="24"/>
                <w:szCs w:val="24"/>
              </w:rPr>
              <w:t>.</w:t>
            </w:r>
          </w:p>
        </w:tc>
        <w:tc>
          <w:tcPr>
            <w:tcW w:w="784" w:type="dxa"/>
            <w:vMerge w:val="restart"/>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Всего</w:t>
            </w:r>
          </w:p>
        </w:tc>
        <w:tc>
          <w:tcPr>
            <w:tcW w:w="2952" w:type="dxa"/>
            <w:gridSpan w:val="4"/>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В том числе по годам реализации Программы</w:t>
            </w:r>
          </w:p>
        </w:tc>
      </w:tr>
      <w:tr w:rsidR="00A62C3F" w:rsidRPr="00A62C3F" w:rsidTr="00A62C3F">
        <w:trPr>
          <w:cantSplit/>
          <w:trHeight w:val="236"/>
          <w:jc w:val="center"/>
        </w:trPr>
        <w:tc>
          <w:tcPr>
            <w:tcW w:w="719" w:type="dxa"/>
            <w:vMerge/>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7077" w:type="dxa"/>
            <w:vMerge/>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1080" w:type="dxa"/>
            <w:vMerge/>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84" w:type="dxa"/>
            <w:vMerge/>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2017</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2018</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2019</w:t>
            </w: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2020</w:t>
            </w:r>
          </w:p>
        </w:tc>
      </w:tr>
      <w:tr w:rsidR="00A62C3F" w:rsidRPr="00A62C3F" w:rsidTr="00A62C3F">
        <w:trPr>
          <w:trHeight w:val="236"/>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sz w:val="24"/>
                <w:szCs w:val="24"/>
              </w:rPr>
            </w:pPr>
            <w:r w:rsidRPr="00A62C3F">
              <w:rPr>
                <w:rFonts w:ascii="Times New Roman" w:hAnsi="Times New Roman" w:cs="Times New Roman"/>
                <w:b/>
                <w:sz w:val="24"/>
                <w:szCs w:val="24"/>
              </w:rPr>
              <w:t>1</w:t>
            </w: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2</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3</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4</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5</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6</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7</w:t>
            </w: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8</w:t>
            </w:r>
          </w:p>
        </w:tc>
      </w:tr>
      <w:tr w:rsidR="00A62C3F" w:rsidRPr="00A62C3F" w:rsidTr="00A62C3F">
        <w:trPr>
          <w:cantSplit/>
          <w:trHeight w:val="144"/>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1</w:t>
            </w: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Обустройство зоны отдыха 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тыс. руб.</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25,0</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25,0</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r>
      <w:tr w:rsidR="00A62C3F" w:rsidRPr="00A62C3F" w:rsidTr="00A62C3F">
        <w:trPr>
          <w:cantSplit/>
          <w:trHeight w:val="95"/>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2</w:t>
            </w: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 xml:space="preserve"> «Храм живого звука» МО «</w:t>
            </w:r>
            <w:proofErr w:type="spellStart"/>
            <w:r w:rsidRPr="00A62C3F">
              <w:rPr>
                <w:rFonts w:ascii="Times New Roman" w:hAnsi="Times New Roman" w:cs="Times New Roman"/>
                <w:sz w:val="24"/>
                <w:szCs w:val="24"/>
              </w:rPr>
              <w:t>Ураковское</w:t>
            </w:r>
            <w:proofErr w:type="spellEnd"/>
            <w:r w:rsidRPr="00A62C3F">
              <w:rPr>
                <w:rFonts w:ascii="Times New Roman" w:hAnsi="Times New Roman" w:cs="Times New Roman"/>
                <w:sz w:val="24"/>
                <w:szCs w:val="24"/>
              </w:rPr>
              <w:t>»</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тыс. руб.</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25,0</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25,0</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r>
      <w:tr w:rsidR="00A62C3F" w:rsidRPr="00A62C3F" w:rsidTr="00A62C3F">
        <w:trPr>
          <w:cantSplit/>
          <w:trHeight w:val="221"/>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3</w:t>
            </w: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Создание культурно-туристического парка «</w:t>
            </w:r>
            <w:proofErr w:type="spellStart"/>
            <w:r w:rsidRPr="00A62C3F">
              <w:rPr>
                <w:rFonts w:ascii="Times New Roman" w:hAnsi="Times New Roman" w:cs="Times New Roman"/>
                <w:sz w:val="24"/>
                <w:szCs w:val="24"/>
              </w:rPr>
              <w:t>ДондыДор</w:t>
            </w:r>
            <w:proofErr w:type="spellEnd"/>
            <w:r w:rsidRPr="00A62C3F">
              <w:rPr>
                <w:rFonts w:ascii="Times New Roman" w:hAnsi="Times New Roman" w:cs="Times New Roman"/>
                <w:sz w:val="24"/>
                <w:szCs w:val="24"/>
              </w:rPr>
              <w:t>» в 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 xml:space="preserve">» </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тыс. руб.</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r>
      <w:tr w:rsidR="00A62C3F" w:rsidRPr="00A62C3F" w:rsidTr="00A62C3F">
        <w:trPr>
          <w:cantSplit/>
          <w:trHeight w:val="125"/>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4</w:t>
            </w: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Центр спортивного туризма «Красная горка» МО «</w:t>
            </w:r>
            <w:proofErr w:type="spellStart"/>
            <w:r w:rsidRPr="00A62C3F">
              <w:rPr>
                <w:rFonts w:ascii="Times New Roman" w:hAnsi="Times New Roman" w:cs="Times New Roman"/>
                <w:sz w:val="24"/>
                <w:szCs w:val="24"/>
              </w:rPr>
              <w:t>Адамское</w:t>
            </w:r>
            <w:proofErr w:type="spellEnd"/>
            <w:r w:rsidRPr="00A62C3F">
              <w:rPr>
                <w:rFonts w:ascii="Times New Roman" w:hAnsi="Times New Roman" w:cs="Times New Roman"/>
                <w:sz w:val="24"/>
                <w:szCs w:val="24"/>
              </w:rPr>
              <w:t>»</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тыс. руб.</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r>
      <w:tr w:rsidR="00A62C3F" w:rsidRPr="00A62C3F" w:rsidTr="00A62C3F">
        <w:trPr>
          <w:cantSplit/>
          <w:trHeight w:val="125"/>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sz w:val="24"/>
                <w:szCs w:val="24"/>
              </w:rPr>
            </w:pPr>
            <w:r w:rsidRPr="00A62C3F">
              <w:rPr>
                <w:rFonts w:ascii="Times New Roman" w:hAnsi="Times New Roman" w:cs="Times New Roman"/>
                <w:sz w:val="24"/>
                <w:szCs w:val="24"/>
              </w:rPr>
              <w:t>5</w:t>
            </w: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Зона отдыха «</w:t>
            </w:r>
            <w:proofErr w:type="spellStart"/>
            <w:r w:rsidRPr="00A62C3F">
              <w:rPr>
                <w:rFonts w:ascii="Times New Roman" w:hAnsi="Times New Roman" w:cs="Times New Roman"/>
                <w:sz w:val="24"/>
                <w:szCs w:val="24"/>
              </w:rPr>
              <w:t>Эбгакар</w:t>
            </w:r>
            <w:proofErr w:type="spellEnd"/>
            <w:r w:rsidRPr="00A62C3F">
              <w:rPr>
                <w:rFonts w:ascii="Times New Roman" w:hAnsi="Times New Roman" w:cs="Times New Roman"/>
                <w:sz w:val="24"/>
                <w:szCs w:val="24"/>
              </w:rPr>
              <w:t xml:space="preserve"> – территория любви» МО «</w:t>
            </w:r>
            <w:proofErr w:type="spellStart"/>
            <w:r w:rsidRPr="00A62C3F">
              <w:rPr>
                <w:rFonts w:ascii="Times New Roman" w:hAnsi="Times New Roman" w:cs="Times New Roman"/>
                <w:sz w:val="24"/>
                <w:szCs w:val="24"/>
              </w:rPr>
              <w:t>Верхнебогатырское</w:t>
            </w:r>
            <w:proofErr w:type="spellEnd"/>
            <w:r w:rsidRPr="00A62C3F">
              <w:rPr>
                <w:rFonts w:ascii="Times New Roman" w:hAnsi="Times New Roman" w:cs="Times New Roman"/>
                <w:sz w:val="24"/>
                <w:szCs w:val="24"/>
              </w:rPr>
              <w:t>»</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тыс. руб.</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50,0</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sz w:val="24"/>
                <w:szCs w:val="24"/>
              </w:rPr>
            </w:pPr>
            <w:r w:rsidRPr="00A62C3F">
              <w:rPr>
                <w:rFonts w:ascii="Times New Roman" w:hAnsi="Times New Roman" w:cs="Times New Roman"/>
                <w:sz w:val="24"/>
                <w:szCs w:val="24"/>
              </w:rPr>
              <w:t>50,0</w:t>
            </w:r>
          </w:p>
        </w:tc>
      </w:tr>
      <w:tr w:rsidR="00A62C3F" w:rsidRPr="00A62C3F" w:rsidTr="00A62C3F">
        <w:trPr>
          <w:cantSplit/>
          <w:trHeight w:val="337"/>
          <w:jc w:val="center"/>
        </w:trPr>
        <w:tc>
          <w:tcPr>
            <w:tcW w:w="719" w:type="dxa"/>
          </w:tcPr>
          <w:p w:rsidR="00A62C3F" w:rsidRPr="00A62C3F" w:rsidRDefault="00A62C3F" w:rsidP="00FB3672">
            <w:pPr>
              <w:tabs>
                <w:tab w:val="left" w:pos="1134"/>
              </w:tabs>
              <w:autoSpaceDE w:val="0"/>
              <w:autoSpaceDN w:val="0"/>
              <w:adjustRightInd w:val="0"/>
              <w:spacing w:after="0" w:line="240" w:lineRule="auto"/>
              <w:jc w:val="both"/>
              <w:rPr>
                <w:rFonts w:ascii="Times New Roman" w:hAnsi="Times New Roman" w:cs="Times New Roman"/>
                <w:b/>
                <w:i/>
                <w:sz w:val="24"/>
                <w:szCs w:val="24"/>
              </w:rPr>
            </w:pPr>
          </w:p>
        </w:tc>
        <w:tc>
          <w:tcPr>
            <w:tcW w:w="7077"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Итого</w:t>
            </w:r>
          </w:p>
        </w:tc>
        <w:tc>
          <w:tcPr>
            <w:tcW w:w="108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тыс. руб.</w:t>
            </w:r>
          </w:p>
        </w:tc>
        <w:tc>
          <w:tcPr>
            <w:tcW w:w="78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200,0</w:t>
            </w:r>
          </w:p>
        </w:tc>
        <w:tc>
          <w:tcPr>
            <w:tcW w:w="744"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50,0</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50,0</w:t>
            </w:r>
          </w:p>
        </w:tc>
        <w:tc>
          <w:tcPr>
            <w:tcW w:w="720"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50,0</w:t>
            </w:r>
          </w:p>
        </w:tc>
        <w:tc>
          <w:tcPr>
            <w:tcW w:w="768" w:type="dxa"/>
          </w:tcPr>
          <w:p w:rsidR="00A62C3F" w:rsidRPr="00A62C3F" w:rsidRDefault="00A62C3F" w:rsidP="00FB3672">
            <w:pPr>
              <w:tabs>
                <w:tab w:val="left" w:pos="1134"/>
              </w:tabs>
              <w:autoSpaceDE w:val="0"/>
              <w:autoSpaceDN w:val="0"/>
              <w:adjustRightInd w:val="0"/>
              <w:spacing w:after="0" w:line="240" w:lineRule="auto"/>
              <w:ind w:firstLine="8"/>
              <w:jc w:val="both"/>
              <w:rPr>
                <w:rFonts w:ascii="Times New Roman" w:hAnsi="Times New Roman" w:cs="Times New Roman"/>
                <w:b/>
                <w:sz w:val="24"/>
                <w:szCs w:val="24"/>
              </w:rPr>
            </w:pPr>
            <w:r w:rsidRPr="00A62C3F">
              <w:rPr>
                <w:rFonts w:ascii="Times New Roman" w:hAnsi="Times New Roman" w:cs="Times New Roman"/>
                <w:b/>
                <w:sz w:val="24"/>
                <w:szCs w:val="24"/>
              </w:rPr>
              <w:t>50,0</w:t>
            </w:r>
          </w:p>
        </w:tc>
      </w:tr>
    </w:tbl>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A62C3F">
        <w:rPr>
          <w:rFonts w:ascii="Times New Roman" w:hAnsi="Times New Roman" w:cs="Times New Roman"/>
          <w:sz w:val="24"/>
          <w:szCs w:val="24"/>
        </w:rPr>
        <w:t xml:space="preserve">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A62C3F" w:rsidRPr="00A62C3F">
          <w:type w:val="oddPage"/>
          <w:pgSz w:w="16840" w:h="11907" w:orient="landscape" w:code="9"/>
          <w:pgMar w:top="851" w:right="1077" w:bottom="900" w:left="1134" w:header="720" w:footer="720" w:gutter="0"/>
          <w:cols w:space="708"/>
          <w:titlePg/>
          <w:docGrid w:linePitch="360"/>
        </w:sectPr>
      </w:pPr>
    </w:p>
    <w:p w:rsidR="00A62C3F" w:rsidRPr="00FB3672" w:rsidRDefault="005867E0" w:rsidP="00FB3672">
      <w:pPr>
        <w:pStyle w:val="a9"/>
        <w:numPr>
          <w:ilvl w:val="2"/>
          <w:numId w:val="43"/>
        </w:numPr>
        <w:tabs>
          <w:tab w:val="left" w:pos="567"/>
        </w:tabs>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Объемы и источники </w:t>
      </w:r>
      <w:r w:rsidR="00FB3672">
        <w:rPr>
          <w:rFonts w:ascii="Times New Roman" w:hAnsi="Times New Roman" w:cs="Times New Roman"/>
          <w:b/>
          <w:sz w:val="24"/>
          <w:szCs w:val="24"/>
        </w:rPr>
        <w:t>фи</w:t>
      </w:r>
      <w:r w:rsidR="00A62C3F" w:rsidRPr="00FB3672">
        <w:rPr>
          <w:rFonts w:ascii="Times New Roman" w:hAnsi="Times New Roman" w:cs="Times New Roman"/>
          <w:b/>
          <w:sz w:val="24"/>
          <w:szCs w:val="24"/>
        </w:rPr>
        <w:t xml:space="preserve">нансирования </w:t>
      </w:r>
      <w:r w:rsidR="00FB3672">
        <w:rPr>
          <w:rFonts w:ascii="Times New Roman" w:hAnsi="Times New Roman" w:cs="Times New Roman"/>
          <w:b/>
          <w:sz w:val="24"/>
          <w:szCs w:val="24"/>
        </w:rPr>
        <w:t>п</w:t>
      </w:r>
      <w:r w:rsidR="00A62C3F" w:rsidRPr="00FB3672">
        <w:rPr>
          <w:rFonts w:ascii="Times New Roman" w:hAnsi="Times New Roman" w:cs="Times New Roman"/>
          <w:b/>
          <w:sz w:val="24"/>
          <w:szCs w:val="24"/>
        </w:rPr>
        <w:t>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Подпрограмма реализуется за счет средств федерального бюджета, бюджетов области (края, республики), района и сельских поселений, а также внебюджетных источников.</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Общий объем финансирования Подпрограммы составляет 200,00 тыс. рублей (в ценах соответствующих лет), в том числе:</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за счет средств бюджета муниципального образования «Глазовский район» –   200,0 тыс. рублей.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Предоставление средств федерального бюджета, бюджета субъекта Российской Федерации на реализацию мероприятий настоящей Подпрограммы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Подпрограммы для включения (отбора) их в Программу, осуществляемую органом исполнительной субъекта Российской Федерации.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5867E0" w:rsidP="005867E0">
      <w:pPr>
        <w:tabs>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5.4.5.Механизм реализации п</w:t>
      </w:r>
      <w:r w:rsidR="00A62C3F" w:rsidRPr="00A62C3F">
        <w:rPr>
          <w:rFonts w:ascii="Times New Roman" w:hAnsi="Times New Roman" w:cs="Times New Roman"/>
          <w:b/>
          <w:sz w:val="24"/>
          <w:szCs w:val="24"/>
        </w:rPr>
        <w:t>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Муниципальным заказчиком и разработчиком Подпрограммы является Администрация Муниципального района.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Администрация Муниципального района: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вносит предложения по уточнению затрат по мероприятиям Подпрограммы на очередной финансовый год;</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A62C3F">
        <w:rPr>
          <w:rFonts w:ascii="Times New Roman" w:hAnsi="Times New Roman" w:cs="Times New Roman"/>
          <w:sz w:val="24"/>
          <w:szCs w:val="24"/>
        </w:rPr>
        <w:t>софинансирование</w:t>
      </w:r>
      <w:proofErr w:type="spellEnd"/>
      <w:r w:rsidRPr="00A62C3F">
        <w:rPr>
          <w:rFonts w:ascii="Times New Roman" w:hAnsi="Times New Roman" w:cs="Times New Roman"/>
          <w:sz w:val="24"/>
          <w:szCs w:val="24"/>
        </w:rPr>
        <w:t xml:space="preserve">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осуществляет ведение ежегодной отчетности о реализации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осуществляет подготовку информации о ходе реализации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 </w:t>
      </w:r>
    </w:p>
    <w:p w:rsidR="00A62C3F" w:rsidRPr="005867E0" w:rsidRDefault="00A62C3F" w:rsidP="005867E0">
      <w:pPr>
        <w:pStyle w:val="a9"/>
        <w:numPr>
          <w:ilvl w:val="2"/>
          <w:numId w:val="44"/>
        </w:numPr>
        <w:tabs>
          <w:tab w:val="left" w:pos="851"/>
        </w:tabs>
        <w:autoSpaceDE w:val="0"/>
        <w:autoSpaceDN w:val="0"/>
        <w:adjustRightInd w:val="0"/>
        <w:spacing w:after="0" w:line="240" w:lineRule="auto"/>
        <w:ind w:left="0" w:firstLine="0"/>
        <w:jc w:val="center"/>
        <w:rPr>
          <w:rFonts w:ascii="Times New Roman" w:hAnsi="Times New Roman" w:cs="Times New Roman"/>
          <w:b/>
          <w:sz w:val="24"/>
          <w:szCs w:val="24"/>
        </w:rPr>
      </w:pPr>
      <w:r w:rsidRPr="005867E0">
        <w:rPr>
          <w:rFonts w:ascii="Times New Roman" w:hAnsi="Times New Roman" w:cs="Times New Roman"/>
          <w:b/>
          <w:sz w:val="24"/>
          <w:szCs w:val="24"/>
        </w:rPr>
        <w:t xml:space="preserve">Оценка социально-экономической и экологической эффективности реализации </w:t>
      </w:r>
      <w:r w:rsidR="005867E0">
        <w:rPr>
          <w:rFonts w:ascii="Times New Roman" w:hAnsi="Times New Roman" w:cs="Times New Roman"/>
          <w:b/>
          <w:sz w:val="24"/>
          <w:szCs w:val="24"/>
        </w:rPr>
        <w:t>п</w:t>
      </w:r>
      <w:r w:rsidRPr="005867E0">
        <w:rPr>
          <w:rFonts w:ascii="Times New Roman" w:hAnsi="Times New Roman" w:cs="Times New Roman"/>
          <w:b/>
          <w:sz w:val="24"/>
          <w:szCs w:val="24"/>
        </w:rPr>
        <w:t>одпрограммы</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w:t>
      </w:r>
      <w:r w:rsidRPr="00A62C3F">
        <w:rPr>
          <w:rFonts w:ascii="Times New Roman" w:hAnsi="Times New Roman" w:cs="Times New Roman"/>
          <w:sz w:val="24"/>
          <w:szCs w:val="24"/>
        </w:rPr>
        <w:lastRenderedPageBreak/>
        <w:t xml:space="preserve">агропромышленном секторе экономики района, созданию новых рабочих мест, расширению налогооблагаемой базы местного бюджета.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 xml:space="preserve">Подпрограмма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62C3F">
        <w:rPr>
          <w:rFonts w:ascii="Times New Roman" w:hAnsi="Times New Roman" w:cs="Times New Roman"/>
          <w:sz w:val="24"/>
          <w:szCs w:val="24"/>
        </w:rPr>
        <w:t>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56544" w:rsidRDefault="00156544" w:rsidP="00156544">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sectPr w:rsidR="00156544" w:rsidSect="001B731C">
          <w:pgSz w:w="11906" w:h="16838"/>
          <w:pgMar w:top="709" w:right="850" w:bottom="567" w:left="1701" w:header="708" w:footer="708" w:gutter="0"/>
          <w:cols w:space="708"/>
          <w:docGrid w:linePitch="360"/>
        </w:sectPr>
      </w:pPr>
    </w:p>
    <w:p w:rsidR="004C4011" w:rsidRDefault="00156544" w:rsidP="004C4011">
      <w:pPr>
        <w:tabs>
          <w:tab w:val="left" w:pos="1134"/>
        </w:tabs>
        <w:autoSpaceDE w:val="0"/>
        <w:autoSpaceDN w:val="0"/>
        <w:adjustRightInd w:val="0"/>
        <w:spacing w:after="0" w:line="240" w:lineRule="auto"/>
        <w:ind w:left="11624"/>
        <w:rPr>
          <w:rFonts w:ascii="Times New Roman" w:hAnsi="Times New Roman" w:cs="Times New Roman"/>
          <w:b/>
          <w:sz w:val="20"/>
          <w:szCs w:val="20"/>
        </w:rPr>
      </w:pPr>
      <w:r w:rsidRPr="004C4011">
        <w:rPr>
          <w:rFonts w:ascii="Times New Roman" w:hAnsi="Times New Roman" w:cs="Times New Roman"/>
          <w:b/>
          <w:sz w:val="20"/>
          <w:szCs w:val="20"/>
        </w:rPr>
        <w:lastRenderedPageBreak/>
        <w:t xml:space="preserve">Приложение № 1 </w:t>
      </w:r>
    </w:p>
    <w:p w:rsidR="00156544" w:rsidRPr="004C4011" w:rsidRDefault="00156544" w:rsidP="004C4011">
      <w:pPr>
        <w:tabs>
          <w:tab w:val="left" w:pos="1134"/>
        </w:tabs>
        <w:autoSpaceDE w:val="0"/>
        <w:autoSpaceDN w:val="0"/>
        <w:adjustRightInd w:val="0"/>
        <w:spacing w:after="0" w:line="240" w:lineRule="auto"/>
        <w:ind w:left="11624"/>
        <w:rPr>
          <w:rFonts w:ascii="Times New Roman" w:hAnsi="Times New Roman" w:cs="Times New Roman"/>
          <w:sz w:val="20"/>
          <w:szCs w:val="20"/>
        </w:rPr>
      </w:pPr>
      <w:r w:rsidRPr="004C4011">
        <w:rPr>
          <w:rFonts w:ascii="Times New Roman" w:hAnsi="Times New Roman" w:cs="Times New Roman"/>
          <w:sz w:val="20"/>
          <w:szCs w:val="20"/>
        </w:rPr>
        <w:t xml:space="preserve">к </w:t>
      </w:r>
      <w:r w:rsidR="004C4011" w:rsidRPr="004C4011">
        <w:rPr>
          <w:rFonts w:ascii="Times New Roman" w:hAnsi="Times New Roman" w:cs="Times New Roman"/>
          <w:sz w:val="20"/>
          <w:szCs w:val="20"/>
        </w:rPr>
        <w:t xml:space="preserve">муниципальной </w:t>
      </w:r>
      <w:r w:rsidRPr="004C4011">
        <w:rPr>
          <w:rFonts w:ascii="Times New Roman" w:hAnsi="Times New Roman" w:cs="Times New Roman"/>
          <w:sz w:val="20"/>
          <w:szCs w:val="20"/>
        </w:rPr>
        <w:t>программе</w:t>
      </w:r>
    </w:p>
    <w:p w:rsidR="00156544" w:rsidRPr="004C4011" w:rsidRDefault="00156544" w:rsidP="004C4011">
      <w:pPr>
        <w:tabs>
          <w:tab w:val="left" w:pos="1134"/>
        </w:tabs>
        <w:autoSpaceDE w:val="0"/>
        <w:autoSpaceDN w:val="0"/>
        <w:adjustRightInd w:val="0"/>
        <w:spacing w:after="0" w:line="240" w:lineRule="auto"/>
        <w:ind w:left="11624"/>
        <w:rPr>
          <w:rFonts w:ascii="Times New Roman" w:hAnsi="Times New Roman" w:cs="Times New Roman"/>
          <w:sz w:val="20"/>
          <w:szCs w:val="20"/>
        </w:rPr>
      </w:pPr>
      <w:r w:rsidRPr="004C4011">
        <w:rPr>
          <w:rFonts w:ascii="Times New Roman" w:hAnsi="Times New Roman" w:cs="Times New Roman"/>
          <w:sz w:val="20"/>
          <w:szCs w:val="20"/>
        </w:rPr>
        <w:t xml:space="preserve">«Создание условий для </w:t>
      </w:r>
      <w:proofErr w:type="gramStart"/>
      <w:r w:rsidRPr="004C4011">
        <w:rPr>
          <w:rFonts w:ascii="Times New Roman" w:hAnsi="Times New Roman" w:cs="Times New Roman"/>
          <w:sz w:val="20"/>
          <w:szCs w:val="20"/>
        </w:rPr>
        <w:t>устойчивого</w:t>
      </w:r>
      <w:proofErr w:type="gramEnd"/>
    </w:p>
    <w:p w:rsidR="00156544" w:rsidRPr="004C4011" w:rsidRDefault="00156544" w:rsidP="004C4011">
      <w:pPr>
        <w:tabs>
          <w:tab w:val="left" w:pos="1134"/>
        </w:tabs>
        <w:autoSpaceDE w:val="0"/>
        <w:autoSpaceDN w:val="0"/>
        <w:adjustRightInd w:val="0"/>
        <w:spacing w:after="0" w:line="240" w:lineRule="auto"/>
        <w:ind w:left="11624"/>
        <w:rPr>
          <w:rFonts w:ascii="Times New Roman" w:hAnsi="Times New Roman" w:cs="Times New Roman"/>
          <w:sz w:val="20"/>
          <w:szCs w:val="20"/>
        </w:rPr>
      </w:pPr>
      <w:r w:rsidRPr="004C4011">
        <w:rPr>
          <w:rFonts w:ascii="Times New Roman" w:hAnsi="Times New Roman" w:cs="Times New Roman"/>
          <w:sz w:val="20"/>
          <w:szCs w:val="20"/>
        </w:rPr>
        <w:t>экономического развития</w:t>
      </w:r>
    </w:p>
    <w:p w:rsidR="00156544" w:rsidRPr="004C4011" w:rsidRDefault="00156544" w:rsidP="004C4011">
      <w:pPr>
        <w:tabs>
          <w:tab w:val="left" w:pos="1134"/>
        </w:tabs>
        <w:autoSpaceDE w:val="0"/>
        <w:autoSpaceDN w:val="0"/>
        <w:adjustRightInd w:val="0"/>
        <w:spacing w:after="0" w:line="240" w:lineRule="auto"/>
        <w:ind w:left="11624"/>
        <w:rPr>
          <w:rFonts w:ascii="Times New Roman" w:hAnsi="Times New Roman" w:cs="Times New Roman"/>
          <w:sz w:val="20"/>
          <w:szCs w:val="20"/>
        </w:rPr>
      </w:pPr>
      <w:r w:rsidRPr="004C4011">
        <w:rPr>
          <w:rFonts w:ascii="Times New Roman" w:hAnsi="Times New Roman" w:cs="Times New Roman"/>
          <w:sz w:val="20"/>
          <w:szCs w:val="20"/>
        </w:rPr>
        <w:t>на 2015-2020 годы»</w:t>
      </w:r>
    </w:p>
    <w:p w:rsidR="00156544" w:rsidRPr="00156544" w:rsidRDefault="00156544" w:rsidP="00156544">
      <w:pPr>
        <w:tabs>
          <w:tab w:val="left" w:pos="1134"/>
        </w:tabs>
        <w:autoSpaceDE w:val="0"/>
        <w:autoSpaceDN w:val="0"/>
        <w:adjustRightInd w:val="0"/>
        <w:spacing w:after="0" w:line="240" w:lineRule="auto"/>
        <w:jc w:val="both"/>
        <w:rPr>
          <w:rFonts w:ascii="Times New Roman" w:hAnsi="Times New Roman" w:cs="Times New Roman"/>
          <w:b/>
          <w:sz w:val="24"/>
          <w:szCs w:val="24"/>
        </w:rPr>
      </w:pPr>
    </w:p>
    <w:p w:rsidR="00156544" w:rsidRPr="004C401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4C4011">
        <w:rPr>
          <w:rFonts w:ascii="Times New Roman" w:hAnsi="Times New Roman" w:cs="Times New Roman"/>
          <w:b/>
          <w:sz w:val="20"/>
          <w:szCs w:val="20"/>
        </w:rPr>
        <w:t>Сведения о составе и значениях целевых показателей (индикаторов) программы</w:t>
      </w:r>
    </w:p>
    <w:p w:rsidR="00156544" w:rsidRPr="004C401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15629" w:type="dxa"/>
        <w:tblLayout w:type="fixed"/>
        <w:tblCellMar>
          <w:left w:w="30" w:type="dxa"/>
          <w:right w:w="30" w:type="dxa"/>
        </w:tblCellMar>
        <w:tblLook w:val="0000" w:firstRow="0" w:lastRow="0" w:firstColumn="0" w:lastColumn="0" w:noHBand="0" w:noVBand="0"/>
      </w:tblPr>
      <w:tblGrid>
        <w:gridCol w:w="14"/>
        <w:gridCol w:w="296"/>
        <w:gridCol w:w="426"/>
        <w:gridCol w:w="420"/>
        <w:gridCol w:w="287"/>
        <w:gridCol w:w="458"/>
        <w:gridCol w:w="2656"/>
        <w:gridCol w:w="280"/>
        <w:gridCol w:w="623"/>
        <w:gridCol w:w="233"/>
        <w:gridCol w:w="135"/>
        <w:gridCol w:w="998"/>
        <w:gridCol w:w="112"/>
        <w:gridCol w:w="592"/>
        <w:gridCol w:w="432"/>
        <w:gridCol w:w="78"/>
        <w:gridCol w:w="6"/>
        <w:gridCol w:w="1114"/>
        <w:gridCol w:w="83"/>
        <w:gridCol w:w="949"/>
        <w:gridCol w:w="177"/>
        <w:gridCol w:w="152"/>
        <w:gridCol w:w="805"/>
        <w:gridCol w:w="472"/>
        <w:gridCol w:w="662"/>
        <w:gridCol w:w="616"/>
        <w:gridCol w:w="138"/>
        <w:gridCol w:w="498"/>
        <w:gridCol w:w="24"/>
        <w:gridCol w:w="6"/>
        <w:gridCol w:w="611"/>
        <w:gridCol w:w="420"/>
        <w:gridCol w:w="856"/>
      </w:tblGrid>
      <w:tr w:rsidR="004C4011" w:rsidRPr="00A50451" w:rsidTr="004C4011">
        <w:trPr>
          <w:trHeight w:val="218"/>
        </w:trPr>
        <w:tc>
          <w:tcPr>
            <w:tcW w:w="7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Код аналитической программной классификации</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 xml:space="preserve">№ </w:t>
            </w:r>
            <w:proofErr w:type="gramStart"/>
            <w:r w:rsidRPr="00A50451">
              <w:rPr>
                <w:rFonts w:ascii="Times New Roman" w:hAnsi="Times New Roman" w:cs="Times New Roman"/>
                <w:b/>
                <w:sz w:val="20"/>
                <w:szCs w:val="20"/>
              </w:rPr>
              <w:t>п</w:t>
            </w:r>
            <w:proofErr w:type="gramEnd"/>
            <w:r w:rsidRPr="00A50451">
              <w:rPr>
                <w:rFonts w:ascii="Times New Roman" w:hAnsi="Times New Roman" w:cs="Times New Roman"/>
                <w:b/>
                <w:sz w:val="20"/>
                <w:szCs w:val="20"/>
              </w:rPr>
              <w:t>/п</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Наименование целевого показателя (индикатора)</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Единица измерения</w:t>
            </w:r>
          </w:p>
        </w:tc>
        <w:tc>
          <w:tcPr>
            <w:tcW w:w="6105" w:type="dxa"/>
            <w:gridSpan w:val="1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Значения целевых показателей (индикаторов)</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r>
      <w:tr w:rsidR="004C4011" w:rsidRPr="00A50451" w:rsidTr="004C4011">
        <w:trPr>
          <w:trHeight w:val="21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2013 год</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2014 год</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2015 год</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2016 год</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2017 год</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2018 год</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2019 год</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2020г</w:t>
            </w:r>
          </w:p>
        </w:tc>
      </w:tr>
      <w:tr w:rsidR="004C4011" w:rsidRPr="00A50451" w:rsidTr="004C4011">
        <w:trPr>
          <w:trHeight w:val="21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МП</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A50451">
              <w:rPr>
                <w:rFonts w:ascii="Times New Roman" w:hAnsi="Times New Roman" w:cs="Times New Roman"/>
                <w:sz w:val="20"/>
                <w:szCs w:val="20"/>
              </w:rPr>
              <w:t>Пп</w:t>
            </w:r>
            <w:proofErr w:type="spellEnd"/>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отчет</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отчет</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отчет</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отчет</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прогноз</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прогноз</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прогноз</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прогноз</w:t>
            </w:r>
          </w:p>
        </w:tc>
      </w:tr>
      <w:tr w:rsidR="00156544" w:rsidRPr="00A50451" w:rsidTr="004C4011">
        <w:trPr>
          <w:trHeight w:val="21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A50451">
              <w:rPr>
                <w:rFonts w:ascii="Times New Roman" w:hAnsi="Times New Roman" w:cs="Times New Roman"/>
                <w:b/>
                <w:bCs/>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A50451">
              <w:rPr>
                <w:rFonts w:ascii="Times New Roman" w:hAnsi="Times New Roman" w:cs="Times New Roman"/>
                <w:b/>
                <w:bCs/>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472" w:type="dxa"/>
            <w:gridSpan w:val="29"/>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A50451">
              <w:rPr>
                <w:rFonts w:ascii="Times New Roman" w:hAnsi="Times New Roman" w:cs="Times New Roman"/>
                <w:b/>
                <w:bCs/>
                <w:sz w:val="20"/>
                <w:szCs w:val="20"/>
              </w:rPr>
              <w:t>Развитие сельского хозяйства и расширение рынка сельскохозяйственной продукции</w:t>
            </w:r>
          </w:p>
        </w:tc>
      </w:tr>
      <w:tr w:rsidR="004C4011" w:rsidRPr="00A50451" w:rsidTr="004C4011">
        <w:trPr>
          <w:trHeight w:val="816"/>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401"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Индекс производства продукции сельского хозяйства в хозяйствах всех категорий (в сопоставимых ценах)</w:t>
            </w:r>
          </w:p>
        </w:tc>
        <w:tc>
          <w:tcPr>
            <w:tcW w:w="1136"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процентов</w:t>
            </w:r>
          </w:p>
        </w:tc>
        <w:tc>
          <w:tcPr>
            <w:tcW w:w="113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136"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106,0</w:t>
            </w:r>
          </w:p>
        </w:tc>
        <w:tc>
          <w:tcPr>
            <w:tcW w:w="1281" w:type="dxa"/>
            <w:gridSpan w:val="4"/>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27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277"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2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102,0</w:t>
            </w:r>
          </w:p>
        </w:tc>
        <w:tc>
          <w:tcPr>
            <w:tcW w:w="1277" w:type="dxa"/>
            <w:gridSpan w:val="5"/>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104,0</w:t>
            </w:r>
          </w:p>
        </w:tc>
      </w:tr>
      <w:tr w:rsidR="004C4011" w:rsidRPr="00A50451" w:rsidTr="004C4011">
        <w:trPr>
          <w:trHeight w:val="1142"/>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Удельный вес прибыльных сельскохозяйственных организаций в общем числе осуществляющих производственную деятельность</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процентов</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71,4</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78,5</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85,7</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93,0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tc>
      </w:tr>
      <w:tr w:rsidR="004C4011" w:rsidRPr="00A50451" w:rsidTr="004C4011">
        <w:trPr>
          <w:trHeight w:val="816"/>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Рентабельность хозяйственной деятельности сельскохозяйственных организаций</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процентов</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5,3</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12,9</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6,5</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11,9</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8,5</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8,6</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8,7</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9,0</w:t>
            </w:r>
          </w:p>
        </w:tc>
      </w:tr>
      <w:tr w:rsidR="004C4011" w:rsidRPr="00A50451" w:rsidTr="004C4011">
        <w:trPr>
          <w:trHeight w:val="816"/>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roofErr w:type="gramStart"/>
            <w:r w:rsidRPr="00A50451">
              <w:rPr>
                <w:rFonts w:ascii="Times New Roman" w:hAnsi="Times New Roman" w:cs="Times New Roman"/>
                <w:sz w:val="20"/>
                <w:szCs w:val="20"/>
              </w:rPr>
              <w:t>Среднемесячная  заработная плата работающих в сельскохозяйственных организациях</w:t>
            </w:r>
            <w:proofErr w:type="gramEnd"/>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рублей</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10 482,0</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12818</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14293</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15817</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16200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18 000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22 000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25 000</w:t>
            </w:r>
          </w:p>
        </w:tc>
      </w:tr>
      <w:tr w:rsidR="004C4011" w:rsidRPr="00A50451" w:rsidTr="004C4011">
        <w:trPr>
          <w:trHeight w:val="653"/>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Общее поголовье крупного рогатого скота во всех категориях хозяйств</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голов</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18 806</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17714</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17022</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16996</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17224</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17224</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17224</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17224</w:t>
            </w:r>
          </w:p>
        </w:tc>
      </w:tr>
      <w:tr w:rsidR="004C4011" w:rsidRPr="00A50451" w:rsidTr="004C4011">
        <w:trPr>
          <w:trHeight w:val="21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Общее поголовье коров</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голов</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6936</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6690</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6604</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6521</w:t>
            </w:r>
          </w:p>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6583</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6650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6750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7 010,0</w:t>
            </w:r>
          </w:p>
        </w:tc>
      </w:tr>
      <w:tr w:rsidR="004C4011" w:rsidRPr="00A50451" w:rsidTr="004C4011">
        <w:trPr>
          <w:trHeight w:val="490"/>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Валовое производство молока во всех категориях хозяйств</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тонн</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34 834</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36203</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36 516</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37662</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38605</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38800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39000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40000</w:t>
            </w:r>
          </w:p>
        </w:tc>
      </w:tr>
      <w:tr w:rsidR="004C4011" w:rsidRPr="00A50451" w:rsidTr="004C4011">
        <w:trPr>
          <w:trHeight w:val="490"/>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Удой молока на 1 фуражную корову во всех категориях хозяйств</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кг</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5 002</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5 287</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5 534</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5 824</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5864</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5864</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5 900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6000</w:t>
            </w:r>
          </w:p>
        </w:tc>
      </w:tr>
      <w:tr w:rsidR="004C4011" w:rsidRPr="00A50451" w:rsidTr="004C4011">
        <w:trPr>
          <w:trHeight w:val="45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9</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Производство мяса </w:t>
            </w:r>
            <w:proofErr w:type="spellStart"/>
            <w:r w:rsidRPr="00A50451">
              <w:rPr>
                <w:rFonts w:ascii="Times New Roman" w:hAnsi="Times New Roman" w:cs="Times New Roman"/>
                <w:sz w:val="20"/>
                <w:szCs w:val="20"/>
              </w:rPr>
              <w:t>крс</w:t>
            </w:r>
            <w:proofErr w:type="spellEnd"/>
            <w:r w:rsidRPr="00A50451">
              <w:rPr>
                <w:rFonts w:ascii="Times New Roman" w:hAnsi="Times New Roman" w:cs="Times New Roman"/>
                <w:sz w:val="20"/>
                <w:szCs w:val="20"/>
              </w:rPr>
              <w:t xml:space="preserve"> в живом весе</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тонн</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1 933</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2 010,0</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1890</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1900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2 000,0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2 000,0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2 000,0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2 000,0</w:t>
            </w:r>
          </w:p>
        </w:tc>
      </w:tr>
      <w:tr w:rsidR="004C4011" w:rsidRPr="00A50451" w:rsidTr="004C4011">
        <w:trPr>
          <w:trHeight w:val="21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Общая посевная площадь</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га</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52041</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49681</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49322</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48824</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51 618,0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51 618,0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51 618,0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51 618,0</w:t>
            </w:r>
          </w:p>
        </w:tc>
      </w:tr>
      <w:tr w:rsidR="004C4011" w:rsidRPr="00A50451" w:rsidTr="004C4011">
        <w:trPr>
          <w:trHeight w:val="326"/>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11</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Посевная площадь зерновых культур</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га</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21 295,0</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21 295,0</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21147</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19149</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21 295,0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21 295,0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21 295,0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21 295,0</w:t>
            </w:r>
          </w:p>
        </w:tc>
      </w:tr>
      <w:tr w:rsidR="004C4011" w:rsidRPr="00A50451" w:rsidTr="004C4011">
        <w:trPr>
          <w:trHeight w:val="326"/>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12</w:t>
            </w:r>
          </w:p>
        </w:tc>
        <w:tc>
          <w:tcPr>
            <w:tcW w:w="3401"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Валовый сбор зерна в весе после доработки</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тонн</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7 996,0</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20538</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17155</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16165</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21295</w:t>
            </w:r>
          </w:p>
        </w:tc>
        <w:tc>
          <w:tcPr>
            <w:tcW w:w="1278"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21295</w:t>
            </w:r>
          </w:p>
        </w:tc>
        <w:tc>
          <w:tcPr>
            <w:tcW w:w="1277" w:type="dxa"/>
            <w:gridSpan w:val="5"/>
            <w:tcBorders>
              <w:top w:val="single" w:sz="6" w:space="0" w:color="auto"/>
              <w:left w:val="single" w:sz="6" w:space="0" w:color="auto"/>
              <w:bottom w:val="single" w:sz="6" w:space="0" w:color="auto"/>
              <w:right w:val="single" w:sz="6" w:space="0" w:color="auto"/>
            </w:tcBorders>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21295</w:t>
            </w:r>
          </w:p>
        </w:tc>
        <w:tc>
          <w:tcPr>
            <w:tcW w:w="127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21295</w:t>
            </w:r>
          </w:p>
        </w:tc>
      </w:tr>
      <w:tr w:rsidR="004C4011" w:rsidRPr="00A50451" w:rsidTr="004C4011">
        <w:trPr>
          <w:trHeight w:val="838"/>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13</w:t>
            </w:r>
          </w:p>
        </w:tc>
        <w:tc>
          <w:tcPr>
            <w:tcW w:w="3401" w:type="dxa"/>
            <w:gridSpan w:val="3"/>
            <w:tcBorders>
              <w:top w:val="single" w:sz="6" w:space="0" w:color="auto"/>
              <w:left w:val="single" w:sz="6" w:space="0" w:color="auto"/>
              <w:bottom w:val="single" w:sz="12"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Объем приобретаемой новой техники в сельскохозяйственных организациях </w:t>
            </w:r>
            <w:proofErr w:type="gramStart"/>
            <w:r w:rsidRPr="00A50451">
              <w:rPr>
                <w:rFonts w:ascii="Times New Roman" w:hAnsi="Times New Roman" w:cs="Times New Roman"/>
                <w:sz w:val="20"/>
                <w:szCs w:val="20"/>
              </w:rPr>
              <w:t xml:space="preserve">( </w:t>
            </w:r>
            <w:proofErr w:type="gramEnd"/>
            <w:r w:rsidRPr="00A50451">
              <w:rPr>
                <w:rFonts w:ascii="Times New Roman" w:hAnsi="Times New Roman" w:cs="Times New Roman"/>
                <w:sz w:val="20"/>
                <w:szCs w:val="20"/>
              </w:rPr>
              <w:t>тракторы, комбайны)</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штук</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11,0</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9</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14,0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19,0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21,0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23,0</w:t>
            </w:r>
          </w:p>
        </w:tc>
      </w:tr>
      <w:tr w:rsidR="004C4011" w:rsidRPr="00A50451" w:rsidTr="004C4011">
        <w:trPr>
          <w:trHeight w:val="2134"/>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14</w:t>
            </w:r>
          </w:p>
        </w:tc>
        <w:tc>
          <w:tcPr>
            <w:tcW w:w="3401" w:type="dxa"/>
            <w:gridSpan w:val="3"/>
            <w:tcBorders>
              <w:top w:val="single" w:sz="12" w:space="0" w:color="auto"/>
              <w:left w:val="single" w:sz="6" w:space="0" w:color="auto"/>
              <w:bottom w:val="single" w:sz="4" w:space="0" w:color="auto"/>
              <w:right w:val="single" w:sz="12"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процентов</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85,0</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85,0</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100,0</w:t>
            </w:r>
          </w:p>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99,0</w:t>
            </w:r>
          </w:p>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100</w:t>
            </w:r>
          </w:p>
        </w:tc>
      </w:tr>
      <w:tr w:rsidR="004C4011" w:rsidRPr="00A50451" w:rsidTr="004C4011">
        <w:trPr>
          <w:trHeight w:val="1644"/>
        </w:trPr>
        <w:tc>
          <w:tcPr>
            <w:tcW w:w="312"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424"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15</w:t>
            </w:r>
          </w:p>
        </w:tc>
        <w:tc>
          <w:tcPr>
            <w:tcW w:w="3401" w:type="dxa"/>
            <w:gridSpan w:val="3"/>
            <w:tcBorders>
              <w:top w:val="single" w:sz="4"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Количество руководителей, специалистов и кадров рабочих профессии</w:t>
            </w:r>
            <w:proofErr w:type="gramStart"/>
            <w:r w:rsidRPr="00A50451">
              <w:rPr>
                <w:rFonts w:ascii="Times New Roman" w:hAnsi="Times New Roman" w:cs="Times New Roman"/>
                <w:sz w:val="20"/>
                <w:szCs w:val="20"/>
              </w:rPr>
              <w:t xml:space="preserve"> ,</w:t>
            </w:r>
            <w:proofErr w:type="spellStart"/>
            <w:proofErr w:type="gramEnd"/>
            <w:r w:rsidRPr="00A50451">
              <w:rPr>
                <w:rFonts w:ascii="Times New Roman" w:hAnsi="Times New Roman" w:cs="Times New Roman"/>
                <w:sz w:val="20"/>
                <w:szCs w:val="20"/>
              </w:rPr>
              <w:t>обучивщихся</w:t>
            </w:r>
            <w:proofErr w:type="spellEnd"/>
            <w:r w:rsidRPr="00A50451">
              <w:rPr>
                <w:rFonts w:ascii="Times New Roman" w:hAnsi="Times New Roman" w:cs="Times New Roman"/>
                <w:sz w:val="20"/>
                <w:szCs w:val="20"/>
              </w:rPr>
              <w:t xml:space="preserve"> по вопросам развития сельского хозяйства, регулирования рынков, </w:t>
            </w:r>
            <w:proofErr w:type="spellStart"/>
            <w:r w:rsidRPr="00A50451">
              <w:rPr>
                <w:rFonts w:ascii="Times New Roman" w:hAnsi="Times New Roman" w:cs="Times New Roman"/>
                <w:sz w:val="20"/>
                <w:szCs w:val="20"/>
              </w:rPr>
              <w:t>зкономики</w:t>
            </w:r>
            <w:proofErr w:type="spellEnd"/>
            <w:r w:rsidRPr="00A50451">
              <w:rPr>
                <w:rFonts w:ascii="Times New Roman" w:hAnsi="Times New Roman" w:cs="Times New Roman"/>
                <w:sz w:val="20"/>
                <w:szCs w:val="20"/>
              </w:rPr>
              <w:t xml:space="preserve"> и управления производством.</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человек</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w:t>
            </w:r>
          </w:p>
        </w:tc>
        <w:tc>
          <w:tcPr>
            <w:tcW w:w="1136"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w:t>
            </w:r>
          </w:p>
        </w:tc>
        <w:tc>
          <w:tcPr>
            <w:tcW w:w="1281" w:type="dxa"/>
            <w:gridSpan w:val="4"/>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155</w:t>
            </w:r>
          </w:p>
        </w:tc>
        <w:tc>
          <w:tcPr>
            <w:tcW w:w="1278" w:type="dxa"/>
            <w:gridSpan w:val="3"/>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w:t>
            </w: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56544" w:rsidRPr="00A50451" w:rsidRDefault="00156544"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w:t>
            </w:r>
          </w:p>
        </w:tc>
      </w:tr>
      <w:tr w:rsidR="005C1178"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restart"/>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05</w:t>
            </w:r>
          </w:p>
        </w:tc>
        <w:tc>
          <w:tcPr>
            <w:tcW w:w="707" w:type="dxa"/>
            <w:gridSpan w:val="2"/>
            <w:vMerge w:val="restart"/>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2</w:t>
            </w: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p>
        </w:tc>
        <w:tc>
          <w:tcPr>
            <w:tcW w:w="2657" w:type="dxa"/>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p>
        </w:tc>
        <w:tc>
          <w:tcPr>
            <w:tcW w:w="1136" w:type="dxa"/>
            <w:gridSpan w:val="3"/>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p>
        </w:tc>
        <w:tc>
          <w:tcPr>
            <w:tcW w:w="9935" w:type="dxa"/>
            <w:gridSpan w:val="23"/>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Создание благоприятных условий для развития малого и среднего предпринимательства</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2657" w:type="dxa"/>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Число малых предприятий</w:t>
            </w:r>
          </w:p>
        </w:tc>
        <w:tc>
          <w:tcPr>
            <w:tcW w:w="1136" w:type="dxa"/>
            <w:gridSpan w:val="3"/>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единиц</w:t>
            </w:r>
          </w:p>
        </w:tc>
        <w:tc>
          <w:tcPr>
            <w:tcW w:w="1133"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c>
          <w:tcPr>
            <w:tcW w:w="113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62</w:t>
            </w:r>
          </w:p>
        </w:tc>
        <w:tc>
          <w:tcPr>
            <w:tcW w:w="1281" w:type="dxa"/>
            <w:gridSpan w:val="4"/>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64</w:t>
            </w:r>
          </w:p>
        </w:tc>
        <w:tc>
          <w:tcPr>
            <w:tcW w:w="1278"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66</w:t>
            </w:r>
          </w:p>
        </w:tc>
        <w:tc>
          <w:tcPr>
            <w:tcW w:w="127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68</w:t>
            </w:r>
          </w:p>
        </w:tc>
        <w:tc>
          <w:tcPr>
            <w:tcW w:w="1278"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70</w:t>
            </w:r>
          </w:p>
        </w:tc>
        <w:tc>
          <w:tcPr>
            <w:tcW w:w="1277"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72</w:t>
            </w:r>
          </w:p>
        </w:tc>
        <w:tc>
          <w:tcPr>
            <w:tcW w:w="1275" w:type="dxa"/>
            <w:gridSpan w:val="2"/>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74</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2657" w:type="dxa"/>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Число средних предприятий</w:t>
            </w:r>
          </w:p>
        </w:tc>
        <w:tc>
          <w:tcPr>
            <w:tcW w:w="1136" w:type="dxa"/>
            <w:gridSpan w:val="3"/>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единиц</w:t>
            </w:r>
          </w:p>
        </w:tc>
        <w:tc>
          <w:tcPr>
            <w:tcW w:w="1133"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13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281" w:type="dxa"/>
            <w:gridSpan w:val="4"/>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278"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27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278"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277"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1275" w:type="dxa"/>
            <w:gridSpan w:val="2"/>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2657" w:type="dxa"/>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Численность индивидуальных предпринимателей</w:t>
            </w:r>
          </w:p>
        </w:tc>
        <w:tc>
          <w:tcPr>
            <w:tcW w:w="1136" w:type="dxa"/>
            <w:gridSpan w:val="3"/>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человек</w:t>
            </w:r>
          </w:p>
        </w:tc>
        <w:tc>
          <w:tcPr>
            <w:tcW w:w="1133"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275</w:t>
            </w:r>
          </w:p>
        </w:tc>
        <w:tc>
          <w:tcPr>
            <w:tcW w:w="113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297</w:t>
            </w:r>
          </w:p>
        </w:tc>
        <w:tc>
          <w:tcPr>
            <w:tcW w:w="1281" w:type="dxa"/>
            <w:gridSpan w:val="4"/>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322</w:t>
            </w:r>
          </w:p>
        </w:tc>
        <w:tc>
          <w:tcPr>
            <w:tcW w:w="1278"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349</w:t>
            </w:r>
          </w:p>
        </w:tc>
        <w:tc>
          <w:tcPr>
            <w:tcW w:w="127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378</w:t>
            </w:r>
          </w:p>
        </w:tc>
        <w:tc>
          <w:tcPr>
            <w:tcW w:w="1278"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409</w:t>
            </w:r>
          </w:p>
        </w:tc>
        <w:tc>
          <w:tcPr>
            <w:tcW w:w="1277"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442</w:t>
            </w:r>
          </w:p>
        </w:tc>
        <w:tc>
          <w:tcPr>
            <w:tcW w:w="1275" w:type="dxa"/>
            <w:gridSpan w:val="2"/>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478</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w:t>
            </w:r>
          </w:p>
        </w:tc>
        <w:tc>
          <w:tcPr>
            <w:tcW w:w="2657" w:type="dxa"/>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Число субъектов малого и среднего предпринимательства в расчете на 10 тыс. человек населения</w:t>
            </w:r>
          </w:p>
        </w:tc>
        <w:tc>
          <w:tcPr>
            <w:tcW w:w="1136" w:type="dxa"/>
            <w:gridSpan w:val="3"/>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единиц</w:t>
            </w:r>
          </w:p>
        </w:tc>
        <w:tc>
          <w:tcPr>
            <w:tcW w:w="1133"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194</w:t>
            </w:r>
          </w:p>
        </w:tc>
        <w:tc>
          <w:tcPr>
            <w:tcW w:w="113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208</w:t>
            </w:r>
          </w:p>
        </w:tc>
        <w:tc>
          <w:tcPr>
            <w:tcW w:w="1281" w:type="dxa"/>
            <w:gridSpan w:val="4"/>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223</w:t>
            </w:r>
          </w:p>
        </w:tc>
        <w:tc>
          <w:tcPr>
            <w:tcW w:w="1278"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240</w:t>
            </w:r>
          </w:p>
        </w:tc>
        <w:tc>
          <w:tcPr>
            <w:tcW w:w="127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257</w:t>
            </w:r>
          </w:p>
        </w:tc>
        <w:tc>
          <w:tcPr>
            <w:tcW w:w="1278"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276</w:t>
            </w:r>
          </w:p>
        </w:tc>
        <w:tc>
          <w:tcPr>
            <w:tcW w:w="1277"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296</w:t>
            </w:r>
          </w:p>
        </w:tc>
        <w:tc>
          <w:tcPr>
            <w:tcW w:w="1275" w:type="dxa"/>
            <w:gridSpan w:val="2"/>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318</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2657" w:type="dxa"/>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6" w:type="dxa"/>
            <w:gridSpan w:val="3"/>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c>
          <w:tcPr>
            <w:tcW w:w="1133"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59</w:t>
            </w:r>
          </w:p>
        </w:tc>
        <w:tc>
          <w:tcPr>
            <w:tcW w:w="113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59</w:t>
            </w:r>
          </w:p>
        </w:tc>
        <w:tc>
          <w:tcPr>
            <w:tcW w:w="1281" w:type="dxa"/>
            <w:gridSpan w:val="4"/>
            <w:tcBorders>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59</w:t>
            </w:r>
          </w:p>
        </w:tc>
        <w:tc>
          <w:tcPr>
            <w:tcW w:w="1278" w:type="dxa"/>
            <w:gridSpan w:val="3"/>
            <w:tcBorders>
              <w:left w:val="single" w:sz="4" w:space="0" w:color="auto"/>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c>
          <w:tcPr>
            <w:tcW w:w="1277" w:type="dxa"/>
            <w:gridSpan w:val="2"/>
            <w:tcBorders>
              <w:left w:val="single" w:sz="4" w:space="0" w:color="auto"/>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c>
          <w:tcPr>
            <w:tcW w:w="1278" w:type="dxa"/>
            <w:gridSpan w:val="2"/>
            <w:tcBorders>
              <w:left w:val="single" w:sz="4" w:space="0" w:color="auto"/>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c>
          <w:tcPr>
            <w:tcW w:w="1277" w:type="dxa"/>
            <w:gridSpan w:val="5"/>
            <w:tcBorders>
              <w:left w:val="single" w:sz="4" w:space="0" w:color="auto"/>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c>
          <w:tcPr>
            <w:tcW w:w="1275" w:type="dxa"/>
            <w:gridSpan w:val="2"/>
            <w:tcBorders>
              <w:left w:val="single" w:sz="4" w:space="0" w:color="auto"/>
            </w:tcBorders>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wBefore w:w="14" w:type="dxa"/>
          <w:trHeight w:val="20"/>
        </w:trPr>
        <w:tc>
          <w:tcPr>
            <w:tcW w:w="722"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w:t>
            </w:r>
          </w:p>
        </w:tc>
        <w:tc>
          <w:tcPr>
            <w:tcW w:w="2657" w:type="dxa"/>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Объем уплаченных налогов в бюджет района (показатель включает следующие виды налогов: единый налог на вмененный доход для отдельных видов деятельности; единый сельскохозяйственный налог; </w:t>
            </w:r>
            <w:proofErr w:type="gramStart"/>
            <w:r w:rsidRPr="00A50451">
              <w:rPr>
                <w:rFonts w:ascii="Times New Roman" w:hAnsi="Times New Roman" w:cs="Times New Roman"/>
                <w:sz w:val="20"/>
                <w:szCs w:val="2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w:t>
            </w:r>
            <w:r w:rsidRPr="00A50451">
              <w:rPr>
                <w:rFonts w:ascii="Times New Roman" w:hAnsi="Times New Roman" w:cs="Times New Roman"/>
                <w:sz w:val="20"/>
                <w:szCs w:val="20"/>
              </w:rPr>
              <w:lastRenderedPageBreak/>
              <w:t>практикой; налог, взимаемый в связи с применением патентной системы налогообложения)</w:t>
            </w:r>
            <w:proofErr w:type="gramEnd"/>
          </w:p>
        </w:tc>
        <w:tc>
          <w:tcPr>
            <w:tcW w:w="1136" w:type="dxa"/>
            <w:gridSpan w:val="3"/>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Тыс.</w:t>
            </w:r>
          </w:p>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руб.</w:t>
            </w:r>
          </w:p>
        </w:tc>
        <w:tc>
          <w:tcPr>
            <w:tcW w:w="1133"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2541,0</w:t>
            </w:r>
          </w:p>
        </w:tc>
        <w:tc>
          <w:tcPr>
            <w:tcW w:w="113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2668,0</w:t>
            </w:r>
          </w:p>
        </w:tc>
        <w:tc>
          <w:tcPr>
            <w:tcW w:w="1281" w:type="dxa"/>
            <w:gridSpan w:val="4"/>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2801,0</w:t>
            </w:r>
          </w:p>
        </w:tc>
        <w:tc>
          <w:tcPr>
            <w:tcW w:w="1278"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2941,0</w:t>
            </w:r>
          </w:p>
        </w:tc>
        <w:tc>
          <w:tcPr>
            <w:tcW w:w="127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3088,0</w:t>
            </w:r>
          </w:p>
        </w:tc>
        <w:tc>
          <w:tcPr>
            <w:tcW w:w="1278"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3242,4</w:t>
            </w:r>
          </w:p>
        </w:tc>
        <w:tc>
          <w:tcPr>
            <w:tcW w:w="1277"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3404,5</w:t>
            </w:r>
          </w:p>
        </w:tc>
        <w:tc>
          <w:tcPr>
            <w:tcW w:w="1275" w:type="dxa"/>
            <w:gridSpan w:val="2"/>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3574,7</w:t>
            </w:r>
          </w:p>
        </w:tc>
      </w:tr>
      <w:tr w:rsidR="005C1178"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gridAfter w:val="1"/>
          <w:wBefore w:w="14" w:type="dxa"/>
          <w:wAfter w:w="855" w:type="dxa"/>
          <w:trHeight w:val="20"/>
        </w:trPr>
        <w:tc>
          <w:tcPr>
            <w:tcW w:w="722" w:type="dxa"/>
            <w:gridSpan w:val="2"/>
            <w:vMerge w:val="restart"/>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lastRenderedPageBreak/>
              <w:t>05</w:t>
            </w:r>
          </w:p>
        </w:tc>
        <w:tc>
          <w:tcPr>
            <w:tcW w:w="707" w:type="dxa"/>
            <w:gridSpan w:val="2"/>
            <w:vMerge w:val="restart"/>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3</w:t>
            </w: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w:t>
            </w:r>
          </w:p>
        </w:tc>
        <w:tc>
          <w:tcPr>
            <w:tcW w:w="12873" w:type="dxa"/>
            <w:gridSpan w:val="26"/>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Развитие потребительского рынка</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gridAfter w:val="1"/>
          <w:wBefore w:w="14" w:type="dxa"/>
          <w:wAfter w:w="855" w:type="dxa"/>
          <w:trHeight w:val="20"/>
        </w:trPr>
        <w:tc>
          <w:tcPr>
            <w:tcW w:w="722"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2937" w:type="dxa"/>
            <w:gridSpan w:val="2"/>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Розничный товарооборот (во всех каналах реализации)</w:t>
            </w:r>
          </w:p>
        </w:tc>
        <w:tc>
          <w:tcPr>
            <w:tcW w:w="991" w:type="dxa"/>
            <w:gridSpan w:val="3"/>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млн. рублей</w:t>
            </w:r>
          </w:p>
        </w:tc>
        <w:tc>
          <w:tcPr>
            <w:tcW w:w="1702"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1 127,0</w:t>
            </w:r>
          </w:p>
        </w:tc>
        <w:tc>
          <w:tcPr>
            <w:tcW w:w="1713"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1 239,0</w:t>
            </w:r>
          </w:p>
        </w:tc>
        <w:tc>
          <w:tcPr>
            <w:tcW w:w="1126"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1 360,0</w:t>
            </w:r>
          </w:p>
        </w:tc>
        <w:tc>
          <w:tcPr>
            <w:tcW w:w="1429"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1 496,0</w:t>
            </w:r>
          </w:p>
        </w:tc>
        <w:tc>
          <w:tcPr>
            <w:tcW w:w="141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1 645,0</w:t>
            </w:r>
          </w:p>
        </w:tc>
        <w:tc>
          <w:tcPr>
            <w:tcW w:w="1559" w:type="dxa"/>
            <w:gridSpan w:val="5"/>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1 810,0</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gridAfter w:val="1"/>
          <w:wBefore w:w="14" w:type="dxa"/>
          <w:wAfter w:w="855" w:type="dxa"/>
          <w:trHeight w:val="20"/>
        </w:trPr>
        <w:tc>
          <w:tcPr>
            <w:tcW w:w="722"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293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Оборот розничной торговли</w:t>
            </w:r>
          </w:p>
        </w:tc>
        <w:tc>
          <w:tcPr>
            <w:tcW w:w="991"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млн. рублей.</w:t>
            </w:r>
          </w:p>
        </w:tc>
        <w:tc>
          <w:tcPr>
            <w:tcW w:w="1702"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1 072,2</w:t>
            </w:r>
          </w:p>
        </w:tc>
        <w:tc>
          <w:tcPr>
            <w:tcW w:w="1713"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1 178,3</w:t>
            </w:r>
          </w:p>
        </w:tc>
        <w:tc>
          <w:tcPr>
            <w:tcW w:w="1126"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1 293,8</w:t>
            </w:r>
          </w:p>
        </w:tc>
        <w:tc>
          <w:tcPr>
            <w:tcW w:w="1429"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1 423,2</w:t>
            </w:r>
          </w:p>
        </w:tc>
        <w:tc>
          <w:tcPr>
            <w:tcW w:w="141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1 564,0</w:t>
            </w:r>
          </w:p>
        </w:tc>
        <w:tc>
          <w:tcPr>
            <w:tcW w:w="1559" w:type="dxa"/>
            <w:gridSpan w:val="5"/>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1 720,4</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gridAfter w:val="1"/>
          <w:wBefore w:w="14" w:type="dxa"/>
          <w:wAfter w:w="855" w:type="dxa"/>
          <w:trHeight w:val="20"/>
        </w:trPr>
        <w:tc>
          <w:tcPr>
            <w:tcW w:w="722"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293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Оборот общественного питания</w:t>
            </w:r>
          </w:p>
        </w:tc>
        <w:tc>
          <w:tcPr>
            <w:tcW w:w="991"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млн. рублей.</w:t>
            </w:r>
          </w:p>
        </w:tc>
        <w:tc>
          <w:tcPr>
            <w:tcW w:w="1702"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54,8</w:t>
            </w:r>
          </w:p>
        </w:tc>
        <w:tc>
          <w:tcPr>
            <w:tcW w:w="1713"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60,7</w:t>
            </w:r>
          </w:p>
        </w:tc>
        <w:tc>
          <w:tcPr>
            <w:tcW w:w="1126"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66,2</w:t>
            </w:r>
          </w:p>
        </w:tc>
        <w:tc>
          <w:tcPr>
            <w:tcW w:w="1429"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72,8</w:t>
            </w:r>
          </w:p>
        </w:tc>
        <w:tc>
          <w:tcPr>
            <w:tcW w:w="141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81,0</w:t>
            </w:r>
          </w:p>
        </w:tc>
        <w:tc>
          <w:tcPr>
            <w:tcW w:w="1559" w:type="dxa"/>
            <w:gridSpan w:val="5"/>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89,6</w:t>
            </w:r>
          </w:p>
        </w:tc>
      </w:tr>
      <w:tr w:rsidR="004C4011" w:rsidRPr="00A50451" w:rsidTr="004C4011">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108" w:type="dxa"/>
            <w:right w:w="108" w:type="dxa"/>
          </w:tblCellMar>
          <w:tblLook w:val="04A0" w:firstRow="1" w:lastRow="0" w:firstColumn="1" w:lastColumn="0" w:noHBand="0" w:noVBand="1"/>
        </w:tblPrEx>
        <w:trPr>
          <w:gridBefore w:val="1"/>
          <w:gridAfter w:val="1"/>
          <w:wBefore w:w="14" w:type="dxa"/>
          <w:wAfter w:w="855" w:type="dxa"/>
          <w:trHeight w:val="20"/>
        </w:trPr>
        <w:tc>
          <w:tcPr>
            <w:tcW w:w="722"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w:t>
            </w:r>
          </w:p>
        </w:tc>
        <w:tc>
          <w:tcPr>
            <w:tcW w:w="2937"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Обеспеченность населения района площадью торговых объектов</w:t>
            </w:r>
          </w:p>
        </w:tc>
        <w:tc>
          <w:tcPr>
            <w:tcW w:w="991"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кв. м на 1000 чел. населения.</w:t>
            </w:r>
          </w:p>
        </w:tc>
        <w:tc>
          <w:tcPr>
            <w:tcW w:w="1702"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176,0</w:t>
            </w:r>
          </w:p>
        </w:tc>
        <w:tc>
          <w:tcPr>
            <w:tcW w:w="1713" w:type="dxa"/>
            <w:gridSpan w:val="5"/>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176,0</w:t>
            </w:r>
          </w:p>
        </w:tc>
        <w:tc>
          <w:tcPr>
            <w:tcW w:w="1126" w:type="dxa"/>
            <w:gridSpan w:val="2"/>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178,0</w:t>
            </w:r>
          </w:p>
        </w:tc>
        <w:tc>
          <w:tcPr>
            <w:tcW w:w="1429"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178,0</w:t>
            </w:r>
          </w:p>
        </w:tc>
        <w:tc>
          <w:tcPr>
            <w:tcW w:w="1416" w:type="dxa"/>
            <w:gridSpan w:val="3"/>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180,0</w:t>
            </w:r>
          </w:p>
        </w:tc>
        <w:tc>
          <w:tcPr>
            <w:tcW w:w="1559" w:type="dxa"/>
            <w:gridSpan w:val="5"/>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180,0</w:t>
            </w:r>
          </w:p>
        </w:tc>
      </w:tr>
      <w:tr w:rsidR="004C4011" w:rsidRPr="00A50451" w:rsidTr="004C4011">
        <w:tblPrEx>
          <w:jc w:val="center"/>
          <w:tblCellMar>
            <w:left w:w="108" w:type="dxa"/>
            <w:right w:w="108" w:type="dxa"/>
          </w:tblCellMar>
          <w:tblLook w:val="04A0" w:firstRow="1" w:lastRow="0" w:firstColumn="1" w:lastColumn="0" w:noHBand="0" w:noVBand="1"/>
        </w:tblPrEx>
        <w:trPr>
          <w:gridBefore w:val="1"/>
          <w:gridAfter w:val="3"/>
          <w:wBefore w:w="15" w:type="dxa"/>
          <w:wAfter w:w="1880" w:type="dxa"/>
          <w:trHeight w:val="270"/>
          <w:jc w:val="center"/>
        </w:trPr>
        <w:tc>
          <w:tcPr>
            <w:tcW w:w="1433" w:type="dxa"/>
            <w:gridSpan w:val="4"/>
            <w:vMerge w:val="restart"/>
            <w:tcBorders>
              <w:top w:val="single" w:sz="8" w:space="0" w:color="auto"/>
              <w:left w:val="single" w:sz="8" w:space="0" w:color="auto"/>
              <w:bottom w:val="single" w:sz="4"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 xml:space="preserve">№ </w:t>
            </w:r>
            <w:proofErr w:type="gramStart"/>
            <w:r w:rsidRPr="00A50451">
              <w:rPr>
                <w:rFonts w:ascii="Times New Roman" w:eastAsia="Times New Roman" w:hAnsi="Times New Roman" w:cs="Times New Roman"/>
                <w:sz w:val="20"/>
                <w:szCs w:val="20"/>
                <w:lang w:eastAsia="ru-RU"/>
              </w:rPr>
              <w:t>п</w:t>
            </w:r>
            <w:proofErr w:type="gramEnd"/>
            <w:r w:rsidRPr="00A50451">
              <w:rPr>
                <w:rFonts w:ascii="Times New Roman" w:eastAsia="Times New Roman" w:hAnsi="Times New Roman" w:cs="Times New Roman"/>
                <w:sz w:val="20"/>
                <w:szCs w:val="20"/>
                <w:lang w:eastAsia="ru-RU"/>
              </w:rPr>
              <w:t>/п</w:t>
            </w:r>
          </w:p>
        </w:tc>
        <w:tc>
          <w:tcPr>
            <w:tcW w:w="5038" w:type="dxa"/>
            <w:gridSpan w:val="7"/>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Наименование целевого показателя (индикатора)</w:t>
            </w:r>
          </w:p>
        </w:tc>
        <w:tc>
          <w:tcPr>
            <w:tcW w:w="1108" w:type="dxa"/>
            <w:gridSpan w:val="4"/>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Единица измерения</w:t>
            </w:r>
          </w:p>
        </w:tc>
        <w:tc>
          <w:tcPr>
            <w:tcW w:w="5696" w:type="dxa"/>
            <w:gridSpan w:val="13"/>
            <w:tcBorders>
              <w:top w:val="single" w:sz="8" w:space="0" w:color="auto"/>
              <w:left w:val="nil"/>
              <w:bottom w:val="single" w:sz="4" w:space="0" w:color="auto"/>
              <w:right w:val="single" w:sz="8" w:space="0" w:color="000000"/>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Значения целевых показателей (индикаторов)</w:t>
            </w:r>
          </w:p>
        </w:tc>
      </w:tr>
      <w:tr w:rsidR="004C4011" w:rsidRPr="00A50451" w:rsidTr="004C4011">
        <w:tblPrEx>
          <w:jc w:val="center"/>
          <w:tblCellMar>
            <w:left w:w="108" w:type="dxa"/>
            <w:right w:w="108" w:type="dxa"/>
          </w:tblCellMar>
          <w:tblLook w:val="04A0" w:firstRow="1" w:lastRow="0" w:firstColumn="1" w:lastColumn="0" w:noHBand="0" w:noVBand="1"/>
        </w:tblPrEx>
        <w:trPr>
          <w:gridBefore w:val="1"/>
          <w:gridAfter w:val="4"/>
          <w:wBefore w:w="15" w:type="dxa"/>
          <w:wAfter w:w="1886" w:type="dxa"/>
          <w:trHeight w:val="975"/>
          <w:jc w:val="center"/>
        </w:trPr>
        <w:tc>
          <w:tcPr>
            <w:tcW w:w="1433" w:type="dxa"/>
            <w:gridSpan w:val="4"/>
            <w:vMerge/>
            <w:tcBorders>
              <w:top w:val="single" w:sz="8" w:space="0" w:color="auto"/>
              <w:left w:val="single" w:sz="8" w:space="0" w:color="auto"/>
              <w:bottom w:val="single" w:sz="4" w:space="0" w:color="auto"/>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459" w:type="dxa"/>
            <w:vMerge/>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3560" w:type="dxa"/>
            <w:gridSpan w:val="3"/>
            <w:vMerge w:val="restart"/>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2580" w:type="dxa"/>
            <w:gridSpan w:val="7"/>
            <w:vMerge w:val="restart"/>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1120" w:type="dxa"/>
            <w:gridSpan w:val="2"/>
            <w:tcBorders>
              <w:top w:val="nil"/>
              <w:left w:val="nil"/>
              <w:bottom w:val="single" w:sz="4"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2016 год</w:t>
            </w:r>
          </w:p>
        </w:tc>
        <w:tc>
          <w:tcPr>
            <w:tcW w:w="1032" w:type="dxa"/>
            <w:gridSpan w:val="2"/>
            <w:tcBorders>
              <w:top w:val="nil"/>
              <w:left w:val="nil"/>
              <w:bottom w:val="single" w:sz="4"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2017 год</w:t>
            </w:r>
          </w:p>
        </w:tc>
        <w:tc>
          <w:tcPr>
            <w:tcW w:w="1134" w:type="dxa"/>
            <w:gridSpan w:val="3"/>
            <w:tcBorders>
              <w:top w:val="nil"/>
              <w:left w:val="nil"/>
              <w:bottom w:val="single" w:sz="4"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2018 год</w:t>
            </w:r>
          </w:p>
        </w:tc>
        <w:tc>
          <w:tcPr>
            <w:tcW w:w="1134" w:type="dxa"/>
            <w:gridSpan w:val="2"/>
            <w:tcBorders>
              <w:top w:val="nil"/>
              <w:left w:val="nil"/>
              <w:bottom w:val="single" w:sz="4"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2019 год</w:t>
            </w:r>
          </w:p>
        </w:tc>
        <w:tc>
          <w:tcPr>
            <w:tcW w:w="1276" w:type="dxa"/>
            <w:gridSpan w:val="4"/>
            <w:tcBorders>
              <w:top w:val="nil"/>
              <w:left w:val="nil"/>
              <w:bottom w:val="single" w:sz="4"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2020 год</w:t>
            </w:r>
          </w:p>
        </w:tc>
      </w:tr>
      <w:tr w:rsidR="004C4011" w:rsidRPr="00A50451" w:rsidTr="004C4011">
        <w:tblPrEx>
          <w:jc w:val="center"/>
          <w:tblCellMar>
            <w:left w:w="108" w:type="dxa"/>
            <w:right w:w="108" w:type="dxa"/>
          </w:tblCellMar>
          <w:tblLook w:val="04A0" w:firstRow="1" w:lastRow="0" w:firstColumn="1" w:lastColumn="0" w:noHBand="0" w:noVBand="1"/>
        </w:tblPrEx>
        <w:trPr>
          <w:gridBefore w:val="1"/>
          <w:gridAfter w:val="4"/>
          <w:wBefore w:w="15" w:type="dxa"/>
          <w:wAfter w:w="1886" w:type="dxa"/>
          <w:trHeight w:val="282"/>
          <w:jc w:val="center"/>
        </w:trPr>
        <w:tc>
          <w:tcPr>
            <w:tcW w:w="724" w:type="dxa"/>
            <w:gridSpan w:val="2"/>
            <w:tcBorders>
              <w:top w:val="nil"/>
              <w:left w:val="single" w:sz="8" w:space="0" w:color="auto"/>
              <w:bottom w:val="single" w:sz="8" w:space="0" w:color="auto"/>
              <w:right w:val="single" w:sz="4" w:space="0" w:color="auto"/>
            </w:tcBorders>
            <w:noWrap/>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МП</w:t>
            </w:r>
          </w:p>
        </w:tc>
        <w:tc>
          <w:tcPr>
            <w:tcW w:w="709" w:type="dxa"/>
            <w:gridSpan w:val="2"/>
            <w:tcBorders>
              <w:top w:val="nil"/>
              <w:left w:val="nil"/>
              <w:bottom w:val="single" w:sz="8" w:space="0" w:color="auto"/>
              <w:right w:val="single" w:sz="4" w:space="0" w:color="auto"/>
            </w:tcBorders>
            <w:noWrap/>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proofErr w:type="spellStart"/>
            <w:r w:rsidRPr="00A50451">
              <w:rPr>
                <w:rFonts w:ascii="Times New Roman" w:eastAsia="Times New Roman" w:hAnsi="Times New Roman" w:cs="Times New Roman"/>
                <w:sz w:val="20"/>
                <w:szCs w:val="20"/>
                <w:lang w:eastAsia="ru-RU"/>
              </w:rPr>
              <w:t>Пп</w:t>
            </w:r>
            <w:proofErr w:type="spellEnd"/>
          </w:p>
        </w:tc>
        <w:tc>
          <w:tcPr>
            <w:tcW w:w="459" w:type="dxa"/>
            <w:vMerge/>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3560" w:type="dxa"/>
            <w:gridSpan w:val="3"/>
            <w:vMerge/>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2580" w:type="dxa"/>
            <w:gridSpan w:val="7"/>
            <w:vMerge/>
            <w:tcBorders>
              <w:top w:val="single" w:sz="8" w:space="0" w:color="auto"/>
              <w:left w:val="single" w:sz="4" w:space="0" w:color="auto"/>
              <w:bottom w:val="single" w:sz="8" w:space="0" w:color="000000"/>
              <w:right w:val="single" w:sz="4" w:space="0" w:color="auto"/>
            </w:tcBorders>
            <w:vAlign w:val="center"/>
            <w:hideMark/>
          </w:tcPr>
          <w:p w:rsidR="004C4011" w:rsidRPr="00A50451" w:rsidRDefault="004C4011" w:rsidP="00A026F5">
            <w:pPr>
              <w:spacing w:before="40" w:after="40" w:line="240" w:lineRule="auto"/>
              <w:rPr>
                <w:rFonts w:ascii="Times New Roman" w:eastAsia="Times New Roman" w:hAnsi="Times New Roman" w:cs="Times New Roman"/>
                <w:sz w:val="20"/>
                <w:szCs w:val="20"/>
                <w:lang w:eastAsia="ru-RU"/>
              </w:rPr>
            </w:pPr>
          </w:p>
        </w:tc>
        <w:tc>
          <w:tcPr>
            <w:tcW w:w="1120" w:type="dxa"/>
            <w:gridSpan w:val="2"/>
            <w:tcBorders>
              <w:top w:val="nil"/>
              <w:left w:val="nil"/>
              <w:bottom w:val="single" w:sz="8"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оценка</w:t>
            </w:r>
          </w:p>
        </w:tc>
        <w:tc>
          <w:tcPr>
            <w:tcW w:w="1032" w:type="dxa"/>
            <w:gridSpan w:val="2"/>
            <w:tcBorders>
              <w:top w:val="nil"/>
              <w:left w:val="nil"/>
              <w:bottom w:val="single" w:sz="8"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прогноз</w:t>
            </w:r>
          </w:p>
        </w:tc>
        <w:tc>
          <w:tcPr>
            <w:tcW w:w="1134" w:type="dxa"/>
            <w:gridSpan w:val="3"/>
            <w:tcBorders>
              <w:top w:val="nil"/>
              <w:left w:val="nil"/>
              <w:bottom w:val="single" w:sz="8"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прогноз</w:t>
            </w:r>
          </w:p>
        </w:tc>
        <w:tc>
          <w:tcPr>
            <w:tcW w:w="1134" w:type="dxa"/>
            <w:gridSpan w:val="2"/>
            <w:tcBorders>
              <w:top w:val="nil"/>
              <w:left w:val="nil"/>
              <w:bottom w:val="single" w:sz="8"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прогноз</w:t>
            </w:r>
          </w:p>
        </w:tc>
        <w:tc>
          <w:tcPr>
            <w:tcW w:w="1276" w:type="dxa"/>
            <w:gridSpan w:val="4"/>
            <w:tcBorders>
              <w:top w:val="nil"/>
              <w:left w:val="nil"/>
              <w:bottom w:val="single" w:sz="8" w:space="0" w:color="auto"/>
              <w:right w:val="single" w:sz="4" w:space="0" w:color="auto"/>
            </w:tcBorders>
            <w:vAlign w:val="center"/>
            <w:hideMark/>
          </w:tcPr>
          <w:p w:rsidR="004C4011" w:rsidRPr="00A50451" w:rsidRDefault="004C4011"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прогноз</w:t>
            </w:r>
          </w:p>
        </w:tc>
      </w:tr>
      <w:tr w:rsidR="005C1178" w:rsidRPr="00A50451" w:rsidTr="004C4011">
        <w:tblPrEx>
          <w:jc w:val="center"/>
          <w:tblCellMar>
            <w:left w:w="108" w:type="dxa"/>
            <w:right w:w="108" w:type="dxa"/>
          </w:tblCellMar>
          <w:tblLook w:val="04A0" w:firstRow="1" w:lastRow="0" w:firstColumn="1" w:lastColumn="0" w:noHBand="0" w:noVBand="1"/>
        </w:tblPrEx>
        <w:trPr>
          <w:gridBefore w:val="1"/>
          <w:gridAfter w:val="5"/>
          <w:wBefore w:w="14" w:type="dxa"/>
          <w:wAfter w:w="1916" w:type="dxa"/>
          <w:trHeight w:val="282"/>
          <w:jc w:val="center"/>
        </w:trPr>
        <w:tc>
          <w:tcPr>
            <w:tcW w:w="722" w:type="dxa"/>
            <w:gridSpan w:val="2"/>
            <w:vMerge w:val="restart"/>
            <w:tcBorders>
              <w:top w:val="nil"/>
              <w:left w:val="single" w:sz="8" w:space="0" w:color="auto"/>
              <w:bottom w:val="single" w:sz="8" w:space="0" w:color="000000"/>
              <w:right w:val="single" w:sz="4" w:space="0" w:color="auto"/>
            </w:tcBorders>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05</w:t>
            </w:r>
          </w:p>
        </w:tc>
        <w:tc>
          <w:tcPr>
            <w:tcW w:w="707" w:type="dxa"/>
            <w:gridSpan w:val="2"/>
            <w:vMerge w:val="restart"/>
            <w:tcBorders>
              <w:top w:val="nil"/>
              <w:left w:val="single" w:sz="4" w:space="0" w:color="auto"/>
              <w:bottom w:val="single" w:sz="8" w:space="0" w:color="000000"/>
              <w:right w:val="single" w:sz="4" w:space="0" w:color="auto"/>
            </w:tcBorders>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4</w:t>
            </w:r>
          </w:p>
        </w:tc>
        <w:tc>
          <w:tcPr>
            <w:tcW w:w="458" w:type="dxa"/>
            <w:tcBorders>
              <w:top w:val="nil"/>
              <w:left w:val="nil"/>
              <w:bottom w:val="single" w:sz="4" w:space="0" w:color="auto"/>
              <w:right w:val="nil"/>
            </w:tcBorders>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w:t>
            </w:r>
          </w:p>
        </w:tc>
        <w:tc>
          <w:tcPr>
            <w:tcW w:w="11812" w:type="dxa"/>
            <w:gridSpan w:val="22"/>
            <w:tcBorders>
              <w:top w:val="single" w:sz="8" w:space="0" w:color="auto"/>
              <w:left w:val="single" w:sz="4" w:space="0" w:color="auto"/>
              <w:bottom w:val="single" w:sz="4" w:space="0" w:color="auto"/>
              <w:right w:val="single" w:sz="8" w:space="0" w:color="000000"/>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Устойчивое развитие сельских территорий муниципального образования «Глазовский район» Удмуртской Республики на 2017 – 2020 годы</w:t>
            </w:r>
          </w:p>
        </w:tc>
      </w:tr>
      <w:tr w:rsidR="005C1178" w:rsidRPr="00A50451" w:rsidTr="004C4011">
        <w:tblPrEx>
          <w:jc w:val="center"/>
          <w:tblCellMar>
            <w:left w:w="108" w:type="dxa"/>
            <w:right w:w="108" w:type="dxa"/>
          </w:tblCellMar>
          <w:tblLook w:val="04A0" w:firstRow="1" w:lastRow="0" w:firstColumn="1" w:lastColumn="0" w:noHBand="0" w:noVBand="1"/>
        </w:tblPrEx>
        <w:trPr>
          <w:gridBefore w:val="1"/>
          <w:gridAfter w:val="4"/>
          <w:wBefore w:w="14" w:type="dxa"/>
          <w:wAfter w:w="1893" w:type="dxa"/>
          <w:trHeight w:val="282"/>
          <w:jc w:val="center"/>
        </w:trPr>
        <w:tc>
          <w:tcPr>
            <w:tcW w:w="722" w:type="dxa"/>
            <w:gridSpan w:val="2"/>
            <w:vMerge/>
            <w:tcBorders>
              <w:top w:val="nil"/>
              <w:left w:val="single" w:sz="8" w:space="0" w:color="auto"/>
              <w:bottom w:val="single" w:sz="8" w:space="0" w:color="000000"/>
              <w:right w:val="single" w:sz="4" w:space="0" w:color="auto"/>
            </w:tcBorders>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tcBorders>
              <w:top w:val="nil"/>
              <w:left w:val="single" w:sz="4" w:space="0" w:color="auto"/>
              <w:bottom w:val="single" w:sz="8" w:space="0" w:color="000000"/>
              <w:right w:val="single" w:sz="4" w:space="0" w:color="auto"/>
            </w:tcBorders>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tcBorders>
              <w:top w:val="nil"/>
              <w:left w:val="nil"/>
              <w:bottom w:val="single" w:sz="4" w:space="0" w:color="auto"/>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559" w:type="dxa"/>
            <w:gridSpan w:val="3"/>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Реализация проектов комплексного обустройства площадок под компактную жилищную застройку на сельских территориях Глазовского района</w:t>
            </w:r>
          </w:p>
        </w:tc>
        <w:tc>
          <w:tcPr>
            <w:tcW w:w="2580" w:type="dxa"/>
            <w:gridSpan w:val="7"/>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количество</w:t>
            </w:r>
          </w:p>
        </w:tc>
        <w:tc>
          <w:tcPr>
            <w:tcW w:w="1120" w:type="dxa"/>
            <w:gridSpan w:val="2"/>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032" w:type="dxa"/>
            <w:gridSpan w:val="2"/>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4" w:type="dxa"/>
            <w:gridSpan w:val="3"/>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4"/>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4C4011">
        <w:tblPrEx>
          <w:jc w:val="center"/>
          <w:tblCellMar>
            <w:left w:w="108" w:type="dxa"/>
            <w:right w:w="108" w:type="dxa"/>
          </w:tblCellMar>
          <w:tblLook w:val="04A0" w:firstRow="1" w:lastRow="0" w:firstColumn="1" w:lastColumn="0" w:noHBand="0" w:noVBand="1"/>
        </w:tblPrEx>
        <w:trPr>
          <w:gridBefore w:val="1"/>
          <w:gridAfter w:val="4"/>
          <w:wBefore w:w="14" w:type="dxa"/>
          <w:wAfter w:w="1893" w:type="dxa"/>
          <w:trHeight w:val="282"/>
          <w:jc w:val="center"/>
        </w:trPr>
        <w:tc>
          <w:tcPr>
            <w:tcW w:w="722" w:type="dxa"/>
            <w:gridSpan w:val="2"/>
            <w:vMerge/>
            <w:tcBorders>
              <w:top w:val="nil"/>
              <w:left w:val="single" w:sz="8" w:space="0" w:color="auto"/>
              <w:bottom w:val="single" w:sz="8" w:space="0" w:color="000000"/>
              <w:right w:val="single" w:sz="4" w:space="0" w:color="auto"/>
            </w:tcBorders>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tcBorders>
              <w:top w:val="nil"/>
              <w:left w:val="single" w:sz="4" w:space="0" w:color="auto"/>
              <w:bottom w:val="single" w:sz="8" w:space="0" w:color="000000"/>
              <w:right w:val="single" w:sz="4" w:space="0" w:color="auto"/>
            </w:tcBorders>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tcBorders>
              <w:top w:val="nil"/>
              <w:left w:val="nil"/>
              <w:bottom w:val="single" w:sz="4" w:space="0" w:color="auto"/>
              <w:right w:val="single" w:sz="4" w:space="0" w:color="auto"/>
            </w:tcBorders>
            <w:noWrap/>
            <w:vAlign w:val="center"/>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559" w:type="dxa"/>
            <w:gridSpan w:val="3"/>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Реализованных проектов местных инициатив сельских  граждан, проживающих в </w:t>
            </w:r>
            <w:proofErr w:type="spellStart"/>
            <w:r w:rsidRPr="00A50451">
              <w:rPr>
                <w:rFonts w:ascii="Times New Roman" w:hAnsi="Times New Roman" w:cs="Times New Roman"/>
                <w:sz w:val="20"/>
                <w:szCs w:val="20"/>
              </w:rPr>
              <w:t>Глазовском</w:t>
            </w:r>
            <w:proofErr w:type="spellEnd"/>
            <w:r w:rsidRPr="00A50451">
              <w:rPr>
                <w:rFonts w:ascii="Times New Roman" w:hAnsi="Times New Roman" w:cs="Times New Roman"/>
                <w:sz w:val="20"/>
                <w:szCs w:val="20"/>
              </w:rPr>
              <w:t xml:space="preserve"> районе, получивших </w:t>
            </w:r>
            <w:proofErr w:type="spellStart"/>
            <w:r w:rsidRPr="00A50451">
              <w:rPr>
                <w:rFonts w:ascii="Times New Roman" w:hAnsi="Times New Roman" w:cs="Times New Roman"/>
                <w:sz w:val="20"/>
                <w:szCs w:val="20"/>
              </w:rPr>
              <w:t>грантовую</w:t>
            </w:r>
            <w:proofErr w:type="spellEnd"/>
            <w:r w:rsidRPr="00A50451">
              <w:rPr>
                <w:rFonts w:ascii="Times New Roman" w:hAnsi="Times New Roman" w:cs="Times New Roman"/>
                <w:sz w:val="20"/>
                <w:szCs w:val="20"/>
              </w:rPr>
              <w:t xml:space="preserve"> поддержку;</w:t>
            </w:r>
          </w:p>
        </w:tc>
        <w:tc>
          <w:tcPr>
            <w:tcW w:w="2580" w:type="dxa"/>
            <w:gridSpan w:val="7"/>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количество</w:t>
            </w:r>
          </w:p>
        </w:tc>
        <w:tc>
          <w:tcPr>
            <w:tcW w:w="1120" w:type="dxa"/>
            <w:gridSpan w:val="2"/>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w:t>
            </w:r>
          </w:p>
        </w:tc>
        <w:tc>
          <w:tcPr>
            <w:tcW w:w="1032" w:type="dxa"/>
            <w:gridSpan w:val="2"/>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1134" w:type="dxa"/>
            <w:gridSpan w:val="3"/>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1134" w:type="dxa"/>
            <w:gridSpan w:val="2"/>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1276" w:type="dxa"/>
            <w:gridSpan w:val="4"/>
            <w:tcBorders>
              <w:top w:val="nil"/>
              <w:left w:val="nil"/>
              <w:bottom w:val="single" w:sz="4" w:space="0" w:color="auto"/>
              <w:right w:val="single" w:sz="4" w:space="0" w:color="auto"/>
            </w:tcBorders>
            <w:noWrap/>
            <w:vAlign w:val="bottom"/>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r>
      <w:tr w:rsidR="005C1178" w:rsidRPr="00A50451" w:rsidTr="004C4011">
        <w:tblPrEx>
          <w:jc w:val="center"/>
          <w:tblCellMar>
            <w:left w:w="108" w:type="dxa"/>
            <w:right w:w="108" w:type="dxa"/>
          </w:tblCellMar>
          <w:tblLook w:val="04A0" w:firstRow="1" w:lastRow="0" w:firstColumn="1" w:lastColumn="0" w:noHBand="0" w:noVBand="1"/>
        </w:tblPrEx>
        <w:trPr>
          <w:gridBefore w:val="1"/>
          <w:gridAfter w:val="4"/>
          <w:wBefore w:w="14" w:type="dxa"/>
          <w:wAfter w:w="1893" w:type="dxa"/>
          <w:trHeight w:val="282"/>
          <w:jc w:val="center"/>
        </w:trPr>
        <w:tc>
          <w:tcPr>
            <w:tcW w:w="722" w:type="dxa"/>
            <w:gridSpan w:val="2"/>
            <w:vMerge/>
            <w:tcBorders>
              <w:top w:val="nil"/>
              <w:left w:val="single" w:sz="8" w:space="0" w:color="auto"/>
              <w:bottom w:val="single" w:sz="8" w:space="0" w:color="000000"/>
              <w:right w:val="single" w:sz="4" w:space="0" w:color="auto"/>
            </w:tcBorders>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7" w:type="dxa"/>
            <w:gridSpan w:val="2"/>
            <w:vMerge/>
            <w:tcBorders>
              <w:top w:val="nil"/>
              <w:left w:val="single" w:sz="4" w:space="0" w:color="auto"/>
              <w:bottom w:val="single" w:sz="8" w:space="0" w:color="000000"/>
              <w:right w:val="single" w:sz="4" w:space="0" w:color="auto"/>
            </w:tcBorders>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58" w:type="dxa"/>
            <w:tcBorders>
              <w:top w:val="nil"/>
              <w:left w:val="nil"/>
              <w:bottom w:val="single" w:sz="8" w:space="0" w:color="auto"/>
              <w:right w:val="single" w:sz="4" w:space="0" w:color="auto"/>
            </w:tcBorders>
            <w:noWrap/>
            <w:vAlign w:val="center"/>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559" w:type="dxa"/>
            <w:gridSpan w:val="3"/>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Рабочих мест, созданных на сельских территориях  Глазовского района в результате реализации Подпрограммы</w:t>
            </w:r>
          </w:p>
        </w:tc>
        <w:tc>
          <w:tcPr>
            <w:tcW w:w="2580" w:type="dxa"/>
            <w:gridSpan w:val="7"/>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количество</w:t>
            </w:r>
          </w:p>
        </w:tc>
        <w:tc>
          <w:tcPr>
            <w:tcW w:w="1120" w:type="dxa"/>
            <w:gridSpan w:val="2"/>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0 </w:t>
            </w:r>
          </w:p>
        </w:tc>
        <w:tc>
          <w:tcPr>
            <w:tcW w:w="1032" w:type="dxa"/>
            <w:gridSpan w:val="2"/>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w:t>
            </w:r>
          </w:p>
        </w:tc>
        <w:tc>
          <w:tcPr>
            <w:tcW w:w="1134" w:type="dxa"/>
            <w:gridSpan w:val="3"/>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w:t>
            </w:r>
          </w:p>
        </w:tc>
        <w:tc>
          <w:tcPr>
            <w:tcW w:w="1134" w:type="dxa"/>
            <w:gridSpan w:val="2"/>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w:t>
            </w:r>
          </w:p>
        </w:tc>
        <w:tc>
          <w:tcPr>
            <w:tcW w:w="1276" w:type="dxa"/>
            <w:gridSpan w:val="4"/>
            <w:tcBorders>
              <w:top w:val="nil"/>
              <w:left w:val="nil"/>
              <w:bottom w:val="single" w:sz="8" w:space="0" w:color="auto"/>
              <w:right w:val="single" w:sz="4" w:space="0" w:color="auto"/>
            </w:tcBorders>
            <w:noWrap/>
            <w:vAlign w:val="bottom"/>
            <w:hideMark/>
          </w:tcPr>
          <w:p w:rsidR="005C1178" w:rsidRPr="00A50451" w:rsidRDefault="005C1178" w:rsidP="004C4011">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4</w:t>
            </w:r>
          </w:p>
        </w:tc>
      </w:tr>
    </w:tbl>
    <w:p w:rsidR="00A50451" w:rsidRDefault="00156544" w:rsidP="00156544">
      <w:pPr>
        <w:tabs>
          <w:tab w:val="left" w:pos="1134"/>
        </w:tabs>
        <w:autoSpaceDE w:val="0"/>
        <w:autoSpaceDN w:val="0"/>
        <w:adjustRightInd w:val="0"/>
        <w:spacing w:after="0" w:line="240" w:lineRule="auto"/>
        <w:ind w:left="11340"/>
        <w:rPr>
          <w:rFonts w:ascii="Times New Roman" w:hAnsi="Times New Roman" w:cs="Times New Roman"/>
          <w:b/>
          <w:sz w:val="20"/>
          <w:szCs w:val="20"/>
        </w:rPr>
      </w:pPr>
      <w:r w:rsidRPr="00A50451">
        <w:rPr>
          <w:rFonts w:ascii="Times New Roman" w:hAnsi="Times New Roman" w:cs="Times New Roman"/>
          <w:b/>
          <w:sz w:val="20"/>
          <w:szCs w:val="20"/>
        </w:rPr>
        <w:lastRenderedPageBreak/>
        <w:t xml:space="preserve">Приложение № 2 </w:t>
      </w:r>
    </w:p>
    <w:p w:rsidR="00156544" w:rsidRPr="00A50451" w:rsidRDefault="00156544" w:rsidP="00156544">
      <w:pPr>
        <w:tabs>
          <w:tab w:val="left" w:pos="1134"/>
        </w:tabs>
        <w:autoSpaceDE w:val="0"/>
        <w:autoSpaceDN w:val="0"/>
        <w:adjustRightInd w:val="0"/>
        <w:spacing w:after="0" w:line="240" w:lineRule="auto"/>
        <w:ind w:left="11340"/>
        <w:rPr>
          <w:rFonts w:ascii="Times New Roman" w:hAnsi="Times New Roman" w:cs="Times New Roman"/>
          <w:sz w:val="20"/>
          <w:szCs w:val="20"/>
        </w:rPr>
      </w:pPr>
      <w:r w:rsidRPr="00A50451">
        <w:rPr>
          <w:rFonts w:ascii="Times New Roman" w:hAnsi="Times New Roman" w:cs="Times New Roman"/>
          <w:sz w:val="20"/>
          <w:szCs w:val="20"/>
        </w:rPr>
        <w:t xml:space="preserve">к </w:t>
      </w:r>
      <w:r w:rsidR="00A50451" w:rsidRPr="00A50451">
        <w:rPr>
          <w:rFonts w:ascii="Times New Roman" w:hAnsi="Times New Roman" w:cs="Times New Roman"/>
          <w:sz w:val="20"/>
          <w:szCs w:val="20"/>
        </w:rPr>
        <w:t xml:space="preserve">муниципальной </w:t>
      </w:r>
      <w:r w:rsidRPr="00A50451">
        <w:rPr>
          <w:rFonts w:ascii="Times New Roman" w:hAnsi="Times New Roman" w:cs="Times New Roman"/>
          <w:sz w:val="20"/>
          <w:szCs w:val="20"/>
        </w:rPr>
        <w:t xml:space="preserve">программе </w:t>
      </w:r>
    </w:p>
    <w:p w:rsidR="00156544" w:rsidRPr="00A50451" w:rsidRDefault="00156544" w:rsidP="00156544">
      <w:pPr>
        <w:tabs>
          <w:tab w:val="left" w:pos="1134"/>
        </w:tabs>
        <w:autoSpaceDE w:val="0"/>
        <w:autoSpaceDN w:val="0"/>
        <w:adjustRightInd w:val="0"/>
        <w:spacing w:after="0" w:line="240" w:lineRule="auto"/>
        <w:ind w:left="11340"/>
        <w:rPr>
          <w:rFonts w:ascii="Times New Roman" w:hAnsi="Times New Roman" w:cs="Times New Roman"/>
          <w:sz w:val="20"/>
          <w:szCs w:val="20"/>
        </w:rPr>
      </w:pPr>
      <w:r w:rsidRPr="00A50451">
        <w:rPr>
          <w:rFonts w:ascii="Times New Roman" w:hAnsi="Times New Roman" w:cs="Times New Roman"/>
          <w:sz w:val="20"/>
          <w:szCs w:val="20"/>
        </w:rPr>
        <w:t>«Создание условий для устойчивого экономического развития  на 2015-2020 годы»</w:t>
      </w:r>
    </w:p>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156544" w:rsidRPr="00A50451" w:rsidRDefault="00156544" w:rsidP="00156544">
      <w:pPr>
        <w:tabs>
          <w:tab w:val="left" w:pos="1134"/>
        </w:tabs>
        <w:autoSpaceDE w:val="0"/>
        <w:autoSpaceDN w:val="0"/>
        <w:adjustRightInd w:val="0"/>
        <w:spacing w:after="0" w:line="240" w:lineRule="auto"/>
        <w:jc w:val="center"/>
        <w:rPr>
          <w:rFonts w:ascii="Times New Roman" w:hAnsi="Times New Roman" w:cs="Times New Roman"/>
          <w:b/>
          <w:sz w:val="20"/>
          <w:szCs w:val="20"/>
        </w:rPr>
      </w:pPr>
      <w:r w:rsidRPr="00A50451">
        <w:rPr>
          <w:rFonts w:ascii="Times New Roman" w:hAnsi="Times New Roman" w:cs="Times New Roman"/>
          <w:b/>
          <w:sz w:val="20"/>
          <w:szCs w:val="20"/>
        </w:rPr>
        <w:t>Перечень основных мероприятий муниципальной программы</w:t>
      </w:r>
    </w:p>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sz w:val="20"/>
          <w:szCs w:val="20"/>
        </w:rPr>
      </w:pPr>
    </w:p>
    <w:tbl>
      <w:tblPr>
        <w:tblW w:w="15056" w:type="dxa"/>
        <w:tblLayout w:type="fixed"/>
        <w:tblCellMar>
          <w:left w:w="30" w:type="dxa"/>
          <w:right w:w="30" w:type="dxa"/>
        </w:tblCellMar>
        <w:tblLook w:val="0000" w:firstRow="0" w:lastRow="0" w:firstColumn="0" w:lastColumn="0" w:noHBand="0" w:noVBand="0"/>
      </w:tblPr>
      <w:tblGrid>
        <w:gridCol w:w="15"/>
        <w:gridCol w:w="507"/>
        <w:gridCol w:w="59"/>
        <w:gridCol w:w="401"/>
        <w:gridCol w:w="163"/>
        <w:gridCol w:w="344"/>
        <w:gridCol w:w="251"/>
        <w:gridCol w:w="209"/>
        <w:gridCol w:w="468"/>
        <w:gridCol w:w="3000"/>
        <w:gridCol w:w="412"/>
        <w:gridCol w:w="1998"/>
        <w:gridCol w:w="1222"/>
        <w:gridCol w:w="762"/>
        <w:gridCol w:w="1276"/>
        <w:gridCol w:w="1417"/>
        <w:gridCol w:w="709"/>
        <w:gridCol w:w="1843"/>
      </w:tblGrid>
      <w:tr w:rsidR="00156544" w:rsidRPr="00A50451" w:rsidTr="005C1178">
        <w:trPr>
          <w:trHeight w:val="290"/>
        </w:trPr>
        <w:tc>
          <w:tcPr>
            <w:tcW w:w="2417" w:type="dxa"/>
            <w:gridSpan w:val="9"/>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Код аналитической программной классификации</w:t>
            </w: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Наименование подпрограммы, основного мероприятия, мероприятия</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Исполнители</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Срок выполнения</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Ожидаемый непосредственный результат</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Взаимосвязь с целевыми показателями (индикаторами)</w:t>
            </w:r>
          </w:p>
        </w:tc>
      </w:tr>
      <w:tr w:rsidR="00156544" w:rsidRPr="00A50451" w:rsidTr="00A026F5">
        <w:trPr>
          <w:trHeight w:val="363"/>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МП</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A50451">
              <w:rPr>
                <w:rFonts w:ascii="Times New Roman" w:hAnsi="Times New Roman" w:cs="Times New Roman"/>
                <w:sz w:val="20"/>
                <w:szCs w:val="20"/>
              </w:rPr>
              <w:t>Пп</w:t>
            </w:r>
            <w:proofErr w:type="spellEnd"/>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ОМ</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w:t>
            </w:r>
          </w:p>
        </w:tc>
        <w:tc>
          <w:tcPr>
            <w:tcW w:w="3000" w:type="dxa"/>
            <w:tcBorders>
              <w:top w:val="single" w:sz="6" w:space="0" w:color="auto"/>
              <w:left w:val="single" w:sz="6" w:space="0" w:color="auto"/>
              <w:bottom w:val="nil"/>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156544" w:rsidRPr="00A50451" w:rsidTr="00A026F5">
        <w:trPr>
          <w:trHeight w:val="268"/>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639" w:type="dxa"/>
            <w:gridSpan w:val="9"/>
            <w:tcBorders>
              <w:top w:val="single" w:sz="6" w:space="0" w:color="auto"/>
              <w:left w:val="single" w:sz="6" w:space="0" w:color="auto"/>
              <w:bottom w:val="nil"/>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50451">
              <w:rPr>
                <w:rFonts w:ascii="Times New Roman" w:hAnsi="Times New Roman" w:cs="Times New Roman"/>
                <w:b/>
                <w:sz w:val="20"/>
                <w:szCs w:val="20"/>
              </w:rPr>
              <w:t>Создание условий для устойчивого экономического развития на 2015-2020 годы</w:t>
            </w:r>
          </w:p>
        </w:tc>
      </w:tr>
      <w:tr w:rsidR="00156544" w:rsidRPr="00A50451" w:rsidTr="00A026F5">
        <w:trPr>
          <w:trHeight w:val="415"/>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A50451">
              <w:rPr>
                <w:rFonts w:ascii="Times New Roman" w:hAnsi="Times New Roman" w:cs="Times New Roman"/>
                <w:b/>
                <w:bCs/>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A50451">
              <w:rPr>
                <w:rFonts w:ascii="Times New Roman" w:hAnsi="Times New Roman" w:cs="Times New Roman"/>
                <w:b/>
                <w:bCs/>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677" w:type="dxa"/>
            <w:gridSpan w:val="2"/>
            <w:tcBorders>
              <w:top w:val="single" w:sz="6" w:space="0" w:color="auto"/>
              <w:left w:val="single" w:sz="6" w:space="0" w:color="auto"/>
              <w:bottom w:val="single" w:sz="6" w:space="0" w:color="auto"/>
              <w:right w:val="nil"/>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639" w:type="dxa"/>
            <w:gridSpan w:val="9"/>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A50451">
              <w:rPr>
                <w:rFonts w:ascii="Times New Roman" w:hAnsi="Times New Roman" w:cs="Times New Roman"/>
                <w:b/>
                <w:bCs/>
                <w:sz w:val="20"/>
                <w:szCs w:val="20"/>
              </w:rPr>
              <w:t>Развитие сельского хозяйства и расширение рынка сельскохозяйственной продукции</w:t>
            </w:r>
            <w:proofErr w:type="gramStart"/>
            <w:r w:rsidRPr="00A50451">
              <w:rPr>
                <w:rFonts w:ascii="Times New Roman" w:hAnsi="Times New Roman" w:cs="Times New Roman"/>
                <w:b/>
                <w:bCs/>
                <w:sz w:val="20"/>
                <w:szCs w:val="20"/>
              </w:rPr>
              <w:t xml:space="preserve"> .</w:t>
            </w:r>
            <w:proofErr w:type="gramEnd"/>
          </w:p>
        </w:tc>
      </w:tr>
      <w:tr w:rsidR="00156544" w:rsidRPr="00A50451" w:rsidTr="00A026F5">
        <w:trPr>
          <w:trHeight w:val="1695"/>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nil"/>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Информирование сельскохозяйственных товаропроизводителей района о возможной государственной поддержке из федерального и республиканского бюджета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Управление сельского хозяйства </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информированности сельскохозяйственных товаропроизводителей о государственной поддержке из федерального и республиканского бюджета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1253"/>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nil"/>
              <w:left w:val="nil"/>
              <w:bottom w:val="nil"/>
              <w:right w:val="nil"/>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b/>
                <w:bCs/>
                <w:sz w:val="20"/>
                <w:szCs w:val="20"/>
              </w:rPr>
              <w:t xml:space="preserve">    </w:t>
            </w:r>
            <w:r w:rsidRPr="00A50451">
              <w:rPr>
                <w:rFonts w:ascii="Times New Roman" w:hAnsi="Times New Roman" w:cs="Times New Roman"/>
                <w:sz w:val="20"/>
                <w:szCs w:val="20"/>
              </w:rPr>
              <w:t>Оказание поддержки сельскохозяйственным товаропроизводителям района из местного бюджета: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эффективности производства, стимулирование работников сельскохозяйственного производства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1257"/>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районных смотров-конкурсов</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Управление сельского хозяйства </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эффективности производства, стимулирование работников сельскохозяйственного производства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1261"/>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3000" w:type="dxa"/>
            <w:tcBorders>
              <w:top w:val="nil"/>
              <w:left w:val="nil"/>
              <w:bottom w:val="nil"/>
              <w:right w:val="nil"/>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Возмещение части затрат  по приобретению пленки и анализа кормов</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Управление сельского хозяйства </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эффективности производства, стимулирование работников сельскохозяйственного производства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Предоставление единовременных выплат специалистам и рабочим в сельскохозяйственных организациях.</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квалифицированными кадрами</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Выплата денежного подарка </w:t>
            </w:r>
            <w:proofErr w:type="gramStart"/>
            <w:r w:rsidRPr="00A50451">
              <w:rPr>
                <w:rFonts w:ascii="Times New Roman" w:hAnsi="Times New Roman" w:cs="Times New Roman"/>
                <w:sz w:val="20"/>
                <w:szCs w:val="20"/>
              </w:rPr>
              <w:t>обучающимся</w:t>
            </w:r>
            <w:proofErr w:type="gramEnd"/>
            <w:r w:rsidRPr="00A50451">
              <w:rPr>
                <w:rFonts w:ascii="Times New Roman" w:hAnsi="Times New Roman" w:cs="Times New Roman"/>
                <w:sz w:val="20"/>
                <w:szCs w:val="20"/>
              </w:rPr>
              <w:t xml:space="preserve"> в аграрных профессиональных образовательных организациях г. Глазова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квалифицированными кадрами</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972"/>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Мониторинг ситуации в сельском хозяйстве района.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w:t>
            </w:r>
          </w:p>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Осуществление мониторинга развития сельского хозяйства района, выявление проблем, принятие мер реагирования</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50451">
        <w:trPr>
          <w:trHeight w:val="552"/>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Управление сельского хозяйства </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Сохранение имущественного комплекса сельскохозяйственных организаций при возбуждении дела о банкротстве</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5C1178">
        <w:trPr>
          <w:trHeight w:val="1742"/>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Предоставление консультационных услуг </w:t>
            </w:r>
            <w:proofErr w:type="spellStart"/>
            <w:r w:rsidRPr="00A50451">
              <w:rPr>
                <w:rFonts w:ascii="Times New Roman" w:hAnsi="Times New Roman" w:cs="Times New Roman"/>
                <w:sz w:val="20"/>
                <w:szCs w:val="20"/>
              </w:rPr>
              <w:t>сельхозтоваропроизводителям</w:t>
            </w:r>
            <w:proofErr w:type="spellEnd"/>
            <w:r w:rsidRPr="00A50451">
              <w:rPr>
                <w:rFonts w:ascii="Times New Roman" w:hAnsi="Times New Roman" w:cs="Times New Roman"/>
                <w:sz w:val="20"/>
                <w:szCs w:val="20"/>
              </w:rPr>
              <w:t xml:space="preserve">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Управление сельского хозяйства </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Предоставление консультационных услуг по вопросам, отнесенным к сфере агропромышленного комплекса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1215"/>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06</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и проведение учебы, семинаров, совещаний  руководителей и специалистов сельскохозяйственных организаций района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Управление сельского хозяйства </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квалификации руководителей и специалистов сельскохозяйственных организаций района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1690"/>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07</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Стимулирование лучших работников и коллективов сельскохозяйственных организаций </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районных конкурсов (смотров-конкурсов), иных мероприятий в сфере сельского хозяйства,  поощрение лучших коллективов и работников</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08</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Реализация комплекса мер, направленных на обеспечение квалифицированными кадрами сельскохозяйственных организаций Глазовского района (организационные мероприятия)</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квалифицированными кадрами</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5C1178">
        <w:trPr>
          <w:trHeight w:val="1742"/>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08</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3000" w:type="dxa"/>
            <w:tcBorders>
              <w:top w:val="nil"/>
              <w:left w:val="nil"/>
              <w:bottom w:val="nil"/>
              <w:right w:val="nil"/>
            </w:tcBorders>
          </w:tcPr>
          <w:p w:rsidR="00156544" w:rsidRPr="00A50451" w:rsidRDefault="00156544"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Организация работы по направлению руководителей, специалистов и кадров рабочих профессии сельскохозяйственных организаций на </w:t>
            </w:r>
            <w:proofErr w:type="gramStart"/>
            <w:r w:rsidRPr="00A50451">
              <w:rPr>
                <w:rFonts w:ascii="Times New Roman" w:hAnsi="Times New Roman" w:cs="Times New Roman"/>
                <w:sz w:val="20"/>
                <w:szCs w:val="20"/>
              </w:rPr>
              <w:t>обучение по вопросам</w:t>
            </w:r>
            <w:proofErr w:type="gramEnd"/>
            <w:r w:rsidRPr="00A50451">
              <w:rPr>
                <w:rFonts w:ascii="Times New Roman" w:hAnsi="Times New Roman" w:cs="Times New Roman"/>
                <w:sz w:val="20"/>
                <w:szCs w:val="20"/>
              </w:rPr>
              <w:t xml:space="preserve"> развития сельского хозяйства, регулирования рынков,</w:t>
            </w:r>
            <w:r w:rsidR="00A026F5">
              <w:rPr>
                <w:rFonts w:ascii="Times New Roman" w:hAnsi="Times New Roman" w:cs="Times New Roman"/>
                <w:sz w:val="20"/>
                <w:szCs w:val="20"/>
              </w:rPr>
              <w:t xml:space="preserve"> </w:t>
            </w:r>
            <w:r w:rsidRPr="00A50451">
              <w:rPr>
                <w:rFonts w:ascii="Times New Roman" w:hAnsi="Times New Roman" w:cs="Times New Roman"/>
                <w:sz w:val="20"/>
                <w:szCs w:val="20"/>
              </w:rPr>
              <w:t>экономики и управления производством</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квалифицированными кадрами</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5C1178">
        <w:trPr>
          <w:trHeight w:val="1524"/>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08</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3000" w:type="dxa"/>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работы по направлению учащихся школ на учебу в образовательные  учреждения начального,  среднего и высшего  профессионального образования в целях  подготовки кадров для сельскохозяйственного производства Глазовского района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 отдел кадровой работы Аппарата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квалифицированными кадрами</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1320"/>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nil"/>
              <w:left w:val="nil"/>
              <w:bottom w:val="single" w:sz="4" w:space="0" w:color="auto"/>
              <w:right w:val="nil"/>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Участие в подготовке и реализации инвестиционных проектов по созданию новых, расширению и модернизации существующих производств на территории Глазовского в сфере агропромышленного комплекса.</w:t>
            </w:r>
          </w:p>
        </w:tc>
        <w:tc>
          <w:tcPr>
            <w:tcW w:w="2410"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Подготовка инвестиционных площадок</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840"/>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Реконструкция коровника  на 200 голов на территор</w:t>
            </w:r>
            <w:proofErr w:type="gramStart"/>
            <w:r w:rsidRPr="00A50451">
              <w:rPr>
                <w:rFonts w:ascii="Times New Roman" w:hAnsi="Times New Roman" w:cs="Times New Roman"/>
                <w:sz w:val="20"/>
                <w:szCs w:val="20"/>
              </w:rPr>
              <w:t>ии ООО</w:t>
            </w:r>
            <w:proofErr w:type="gramEnd"/>
            <w:r w:rsidRPr="00A50451">
              <w:rPr>
                <w:rFonts w:ascii="Times New Roman" w:hAnsi="Times New Roman" w:cs="Times New Roman"/>
                <w:sz w:val="20"/>
                <w:szCs w:val="20"/>
              </w:rPr>
              <w:t xml:space="preserve"> «Родник» (старый двор)</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2015-2016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930"/>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Строительство животноводческой фермы на 400 голов КРС на территории СПК «Луч»</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2016-2018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738"/>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Строительство фермы на 200 голов д. </w:t>
            </w:r>
            <w:proofErr w:type="spellStart"/>
            <w:r w:rsidRPr="00A50451">
              <w:rPr>
                <w:rFonts w:ascii="Times New Roman" w:hAnsi="Times New Roman" w:cs="Times New Roman"/>
                <w:sz w:val="20"/>
                <w:szCs w:val="20"/>
              </w:rPr>
              <w:t>Чура</w:t>
            </w:r>
            <w:proofErr w:type="spellEnd"/>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2014-2017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975"/>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Реконструкция доильного зала животноводческого комплекса №2 д. </w:t>
            </w:r>
            <w:proofErr w:type="spellStart"/>
            <w:r w:rsidRPr="00A50451">
              <w:rPr>
                <w:rFonts w:ascii="Times New Roman" w:hAnsi="Times New Roman" w:cs="Times New Roman"/>
                <w:sz w:val="20"/>
                <w:szCs w:val="20"/>
              </w:rPr>
              <w:t>Трубашур</w:t>
            </w:r>
            <w:proofErr w:type="spellEnd"/>
            <w:r w:rsidRPr="00A50451">
              <w:rPr>
                <w:rFonts w:ascii="Times New Roman" w:hAnsi="Times New Roman" w:cs="Times New Roman"/>
                <w:sz w:val="20"/>
                <w:szCs w:val="20"/>
              </w:rPr>
              <w:t xml:space="preserve">, ООО " </w:t>
            </w:r>
            <w:proofErr w:type="gramStart"/>
            <w:r w:rsidRPr="00A50451">
              <w:rPr>
                <w:rFonts w:ascii="Times New Roman" w:hAnsi="Times New Roman" w:cs="Times New Roman"/>
                <w:sz w:val="20"/>
                <w:szCs w:val="20"/>
              </w:rPr>
              <w:t>Октябрьский</w:t>
            </w:r>
            <w:proofErr w:type="gramEnd"/>
            <w:r w:rsidRPr="00A50451">
              <w:rPr>
                <w:rFonts w:ascii="Times New Roman" w:hAnsi="Times New Roman" w:cs="Times New Roman"/>
                <w:sz w:val="20"/>
                <w:szCs w:val="20"/>
              </w:rPr>
              <w:t>"</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2015-2016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834"/>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3000" w:type="dxa"/>
            <w:tcBorders>
              <w:top w:val="single" w:sz="4"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Строительство телятника на 400 голов на территории СПК «Коммунар»</w:t>
            </w:r>
          </w:p>
        </w:tc>
        <w:tc>
          <w:tcPr>
            <w:tcW w:w="2410"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2017-2018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06</w:t>
            </w:r>
          </w:p>
        </w:tc>
        <w:tc>
          <w:tcPr>
            <w:tcW w:w="3000" w:type="dxa"/>
            <w:tcBorders>
              <w:top w:val="nil"/>
              <w:left w:val="nil"/>
              <w:bottom w:val="nil"/>
              <w:right w:val="nil"/>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Строительство коровника на 400 голов с беспривязным содержанием на территории СПК «Коммунар»</w:t>
            </w:r>
          </w:p>
        </w:tc>
        <w:tc>
          <w:tcPr>
            <w:tcW w:w="2410"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2018-2020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861"/>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07</w:t>
            </w:r>
          </w:p>
        </w:tc>
        <w:tc>
          <w:tcPr>
            <w:tcW w:w="3000" w:type="dxa"/>
            <w:tcBorders>
              <w:top w:val="single" w:sz="6" w:space="0" w:color="auto"/>
              <w:left w:val="single" w:sz="6" w:space="0" w:color="auto"/>
              <w:bottom w:val="single" w:sz="4"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Строительство коровника на 200 голов сухостойных коров на территории СПК «Коммунар»</w:t>
            </w:r>
          </w:p>
        </w:tc>
        <w:tc>
          <w:tcPr>
            <w:tcW w:w="2410"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2018-2020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846"/>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08</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Строительство телятника на 400 голов на территории СПК «Коммунар»</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2018-2020 годы</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843"/>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Реконструкция коровника на 100 голов на территории СПК «Коммунар» </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2017 год</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686"/>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Реконструкция коровника на 200 голов на территории СПК «</w:t>
            </w:r>
            <w:proofErr w:type="spellStart"/>
            <w:r w:rsidRPr="00A50451">
              <w:rPr>
                <w:rFonts w:ascii="Times New Roman" w:hAnsi="Times New Roman" w:cs="Times New Roman"/>
                <w:sz w:val="20"/>
                <w:szCs w:val="20"/>
              </w:rPr>
              <w:t>Чиргино</w:t>
            </w:r>
            <w:proofErr w:type="spellEnd"/>
            <w:r w:rsidRPr="00A50451">
              <w:rPr>
                <w:rFonts w:ascii="Times New Roman" w:hAnsi="Times New Roman" w:cs="Times New Roman"/>
                <w:sz w:val="20"/>
                <w:szCs w:val="20"/>
              </w:rPr>
              <w:t>»</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2017 год</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A026F5" w:rsidRPr="00A50451" w:rsidTr="00A026F5">
        <w:trPr>
          <w:trHeight w:val="698"/>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11</w:t>
            </w:r>
          </w:p>
        </w:tc>
        <w:tc>
          <w:tcPr>
            <w:tcW w:w="3000" w:type="dxa"/>
            <w:tcBorders>
              <w:top w:val="single" w:sz="4" w:space="0" w:color="auto"/>
              <w:left w:val="single" w:sz="4" w:space="0" w:color="auto"/>
              <w:bottom w:val="single" w:sz="4" w:space="0" w:color="auto"/>
              <w:right w:val="single" w:sz="4"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Реконструкция телятника на 200 голов на территор</w:t>
            </w:r>
            <w:proofErr w:type="gramStart"/>
            <w:r w:rsidRPr="00A50451">
              <w:rPr>
                <w:rFonts w:ascii="Times New Roman" w:hAnsi="Times New Roman" w:cs="Times New Roman"/>
                <w:sz w:val="20"/>
                <w:szCs w:val="20"/>
              </w:rPr>
              <w:t>ии ООО</w:t>
            </w:r>
            <w:proofErr w:type="gramEnd"/>
            <w:r w:rsidRPr="00A50451">
              <w:rPr>
                <w:rFonts w:ascii="Times New Roman" w:hAnsi="Times New Roman" w:cs="Times New Roman"/>
                <w:sz w:val="20"/>
                <w:szCs w:val="20"/>
              </w:rPr>
              <w:t xml:space="preserve"> «Северный»</w:t>
            </w:r>
          </w:p>
        </w:tc>
        <w:tc>
          <w:tcPr>
            <w:tcW w:w="2410" w:type="dxa"/>
            <w:gridSpan w:val="2"/>
            <w:tcBorders>
              <w:top w:val="single" w:sz="6" w:space="0" w:color="auto"/>
              <w:left w:val="single" w:sz="4" w:space="0" w:color="auto"/>
              <w:bottom w:val="single" w:sz="6" w:space="0" w:color="auto"/>
              <w:right w:val="single" w:sz="6" w:space="0" w:color="auto"/>
            </w:tcBorders>
          </w:tcPr>
          <w:p w:rsidR="00A026F5" w:rsidRPr="00A50451" w:rsidRDefault="00A026F5"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2017 год</w:t>
            </w:r>
          </w:p>
        </w:tc>
        <w:tc>
          <w:tcPr>
            <w:tcW w:w="2693"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молочного скотоводства и увеличение производства молока</w:t>
            </w:r>
          </w:p>
        </w:tc>
        <w:tc>
          <w:tcPr>
            <w:tcW w:w="2552"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553"/>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10</w:t>
            </w:r>
          </w:p>
        </w:tc>
        <w:tc>
          <w:tcPr>
            <w:tcW w:w="677" w:type="dxa"/>
            <w:gridSpan w:val="2"/>
            <w:tcBorders>
              <w:top w:val="single" w:sz="6" w:space="0" w:color="auto"/>
              <w:left w:val="single" w:sz="6" w:space="0" w:color="auto"/>
              <w:bottom w:val="single" w:sz="6" w:space="0" w:color="auto"/>
              <w:right w:val="single" w:sz="4"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Мероприятия, направленные на профилактику бешенства </w:t>
            </w:r>
          </w:p>
        </w:tc>
        <w:tc>
          <w:tcPr>
            <w:tcW w:w="2410" w:type="dxa"/>
            <w:gridSpan w:val="2"/>
            <w:tcBorders>
              <w:top w:val="single" w:sz="6" w:space="0" w:color="auto"/>
              <w:left w:val="single" w:sz="4"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Профилактика бешенства</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5.1.3.1 - 5.1.3.16</w:t>
            </w:r>
          </w:p>
        </w:tc>
      </w:tr>
      <w:tr w:rsidR="00156544" w:rsidRPr="00A50451" w:rsidTr="00A026F5">
        <w:trPr>
          <w:trHeight w:val="547"/>
        </w:trPr>
        <w:tc>
          <w:tcPr>
            <w:tcW w:w="581" w:type="dxa"/>
            <w:gridSpan w:val="3"/>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595"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11</w:t>
            </w:r>
          </w:p>
        </w:tc>
        <w:tc>
          <w:tcPr>
            <w:tcW w:w="677" w:type="dxa"/>
            <w:gridSpan w:val="2"/>
            <w:tcBorders>
              <w:top w:val="single" w:sz="6" w:space="0" w:color="auto"/>
              <w:left w:val="single" w:sz="6" w:space="0" w:color="auto"/>
              <w:bottom w:val="single" w:sz="6" w:space="0" w:color="auto"/>
              <w:right w:val="single" w:sz="4"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Мероприятия, направленные на улучшение качества земель</w:t>
            </w:r>
          </w:p>
        </w:tc>
        <w:tc>
          <w:tcPr>
            <w:tcW w:w="2410" w:type="dxa"/>
            <w:gridSpan w:val="2"/>
            <w:tcBorders>
              <w:top w:val="single" w:sz="6" w:space="0" w:color="auto"/>
              <w:left w:val="single" w:sz="4"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Управление сельского хозяйства</w:t>
            </w:r>
          </w:p>
        </w:tc>
        <w:tc>
          <w:tcPr>
            <w:tcW w:w="1984"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годы</w:t>
            </w:r>
          </w:p>
        </w:tc>
        <w:tc>
          <w:tcPr>
            <w:tcW w:w="2693"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Восстановление плодородия земель</w:t>
            </w:r>
          </w:p>
        </w:tc>
        <w:tc>
          <w:tcPr>
            <w:tcW w:w="2552" w:type="dxa"/>
            <w:gridSpan w:val="2"/>
            <w:tcBorders>
              <w:top w:val="single" w:sz="6" w:space="0" w:color="auto"/>
              <w:left w:val="single" w:sz="6" w:space="0" w:color="auto"/>
              <w:bottom w:val="single" w:sz="6" w:space="0" w:color="auto"/>
              <w:right w:val="single" w:sz="6" w:space="0" w:color="auto"/>
            </w:tcBorders>
          </w:tcPr>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w:t>
            </w:r>
          </w:p>
          <w:p w:rsidR="00156544" w:rsidRPr="00A50451" w:rsidRDefault="00156544" w:rsidP="00156544">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5.1.3.16</w:t>
            </w:r>
          </w:p>
        </w:tc>
      </w:tr>
      <w:tr w:rsidR="00A026F5" w:rsidRPr="00A50451" w:rsidTr="00A026F5">
        <w:trPr>
          <w:trHeight w:val="293"/>
        </w:trPr>
        <w:tc>
          <w:tcPr>
            <w:tcW w:w="581" w:type="dxa"/>
            <w:gridSpan w:val="3"/>
            <w:tcBorders>
              <w:top w:val="single" w:sz="6" w:space="0" w:color="auto"/>
              <w:left w:val="single" w:sz="6" w:space="0" w:color="auto"/>
              <w:bottom w:val="single" w:sz="6" w:space="0" w:color="auto"/>
              <w:right w:val="single" w:sz="6" w:space="0" w:color="auto"/>
            </w:tcBorders>
          </w:tcPr>
          <w:p w:rsidR="00A026F5" w:rsidRPr="00A50451" w:rsidRDefault="00A026F5"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A026F5" w:rsidRPr="00A50451" w:rsidRDefault="00A026F5"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677" w:type="dxa"/>
            <w:gridSpan w:val="2"/>
            <w:tcBorders>
              <w:top w:val="single" w:sz="6" w:space="0" w:color="auto"/>
              <w:left w:val="single" w:sz="6" w:space="0" w:color="auto"/>
              <w:bottom w:val="single" w:sz="6" w:space="0" w:color="auto"/>
              <w:right w:val="single" w:sz="4" w:space="0" w:color="auto"/>
            </w:tcBorders>
          </w:tcPr>
          <w:p w:rsidR="00A026F5" w:rsidRPr="00A50451" w:rsidRDefault="00A026F5"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639" w:type="dxa"/>
            <w:gridSpan w:val="9"/>
            <w:tcBorders>
              <w:top w:val="single" w:sz="4" w:space="0" w:color="auto"/>
              <w:left w:val="single" w:sz="4" w:space="0" w:color="auto"/>
              <w:bottom w:val="single" w:sz="4" w:space="0" w:color="auto"/>
              <w:right w:val="single" w:sz="6" w:space="0" w:color="auto"/>
            </w:tcBorders>
          </w:tcPr>
          <w:p w:rsidR="00A026F5" w:rsidRPr="00A026F5" w:rsidRDefault="00A026F5" w:rsidP="005C1178">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A026F5">
              <w:rPr>
                <w:rFonts w:ascii="Times New Roman" w:hAnsi="Times New Roman" w:cs="Times New Roman"/>
                <w:b/>
                <w:sz w:val="20"/>
                <w:szCs w:val="20"/>
              </w:rPr>
              <w:t>Создание благоприятных условий для развития малого и среднего предпринимательства</w:t>
            </w:r>
          </w:p>
        </w:tc>
      </w:tr>
      <w:tr w:rsidR="005C1178" w:rsidRPr="00A50451" w:rsidTr="00A026F5">
        <w:trPr>
          <w:trHeight w:val="671"/>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Создание мотивов для организации собственного бизнеса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производство тематических </w:t>
            </w:r>
            <w:proofErr w:type="gramStart"/>
            <w:r w:rsidRPr="00A50451">
              <w:rPr>
                <w:rFonts w:ascii="Times New Roman" w:hAnsi="Times New Roman" w:cs="Times New Roman"/>
                <w:sz w:val="20"/>
                <w:szCs w:val="20"/>
              </w:rPr>
              <w:t>теле</w:t>
            </w:r>
            <w:proofErr w:type="gramEnd"/>
            <w:r w:rsidRPr="00A50451">
              <w:rPr>
                <w:rFonts w:ascii="Times New Roman" w:hAnsi="Times New Roman" w:cs="Times New Roman"/>
                <w:sz w:val="20"/>
                <w:szCs w:val="20"/>
              </w:rPr>
              <w:t>- и радиопрограмм, организация специальных информационно-рекламных кампаний, направленных на формирование положительного образа предпринимателя, популяризацию роли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размещение в средствах массовой информации и сети Интернет публикаций о мерах, направленных на поддержку малого и среднего предпринимательства, популяризацию предпринимательства, транслирование обществу, в первую очередь, молодежи, положительных примеров создания собственного дела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206199"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Первый з</w:t>
            </w:r>
            <w:r w:rsidR="005C1178" w:rsidRPr="00A50451">
              <w:rPr>
                <w:rFonts w:ascii="Times New Roman" w:hAnsi="Times New Roman" w:cs="Times New Roman"/>
                <w:sz w:val="20"/>
                <w:szCs w:val="20"/>
              </w:rPr>
              <w:t xml:space="preserve">аместитель  главы Администрации, 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Пропаганда (популяризация) достижений предпринимателей</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206199">
        <w:trPr>
          <w:trHeight w:val="698"/>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обеспечение участия субъектов малого и среднего предпринимательства в региональных, межрегиональных и общероссийских форумах, конференциях, конкурсах, </w:t>
            </w:r>
            <w:r w:rsidRPr="00A50451">
              <w:rPr>
                <w:rFonts w:ascii="Times New Roman" w:hAnsi="Times New Roman" w:cs="Times New Roman"/>
                <w:sz w:val="20"/>
                <w:szCs w:val="20"/>
              </w:rPr>
              <w:lastRenderedPageBreak/>
              <w:t>проводимых в целях популяризации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A026F5">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 xml:space="preserve">Глава Глазовского района, </w:t>
            </w:r>
            <w:r w:rsidR="00206199">
              <w:rPr>
                <w:rFonts w:ascii="Times New Roman" w:hAnsi="Times New Roman" w:cs="Times New Roman"/>
                <w:sz w:val="20"/>
                <w:szCs w:val="20"/>
              </w:rPr>
              <w:t xml:space="preserve">первый </w:t>
            </w:r>
            <w:r w:rsidRPr="00A50451">
              <w:rPr>
                <w:rFonts w:ascii="Times New Roman" w:hAnsi="Times New Roman" w:cs="Times New Roman"/>
                <w:sz w:val="20"/>
                <w:szCs w:val="20"/>
              </w:rPr>
              <w:t xml:space="preserve">заместитель  главы Администрации, 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ежегодных профессиональных праздников – день российского предпринимательства, день торговли</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Глава Глазовского района, </w:t>
            </w:r>
            <w:r w:rsidR="00206199">
              <w:rPr>
                <w:rFonts w:ascii="Times New Roman" w:hAnsi="Times New Roman" w:cs="Times New Roman"/>
                <w:sz w:val="20"/>
                <w:szCs w:val="20"/>
              </w:rPr>
              <w:t xml:space="preserve">первый </w:t>
            </w:r>
            <w:r w:rsidRPr="00A50451">
              <w:rPr>
                <w:rFonts w:ascii="Times New Roman" w:hAnsi="Times New Roman" w:cs="Times New Roman"/>
                <w:sz w:val="20"/>
                <w:szCs w:val="20"/>
              </w:rPr>
              <w:t xml:space="preserve">заместитель  главы Администрации, 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Пропаганда (популяризация) достижений предпринимателей</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Развитие кадрового потенциала субъектов малого и среднего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05.2.1</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05.2.2</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05.2.3</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05.2.4</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05.2.5</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05.2.6</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реализация массовых краткосрочных программ обучения, направленных на приобретение базовых знаний и начальных практических навыков ведения предпринимательской деятельности целевых групп граждан и субъектов малого и среднего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МБУ «Глазовский бизнес-инкубатор», ГКУ УР «Центр занятости населения города Глазова»</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повышению квалификации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реализация специальных тематических программ переподготовки и повышения квалификации субъектов малого и среднего предпринимательства и их сотрудников, направленных на развитие предпринимательской грамотности и профессиональных компетенций, а также способствующих повышению производительности труда и росту конкурентоспособности предпринимателей</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МБУ «Глазовский бизнес-инкубатор», ГКУ УР «Центр занятости населения города Глазова»</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повышению квалификации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информационного обеспечения мероприятий для размещения информации обо всех мероприятиях по развитию предпринимательской грамотности целевых групп граждан и повышению компетенций субъектов малого и среднего предпринимательства и их сотрудников</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повышению квалификации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доступности финансово-кредитного ресурса для субъектов малого и среднего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субсидирование части затрат, связанных с уплатой субъектом малого и среднего предпринимательства лизинговых платежей при заключении договора лизинга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Министерство экономики УР</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субсидирование части затрат, связанных с уплатой субъектом малого и среднего предпринимательства процентов по кредитам, полученным в российских кредитных организациях</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Министерство экономики УР</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иные мероприятия по поддержке и развитию малого и среднего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Министерство экономики УР,  Администрация Глазовского района</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Совершенствование системы информационного обеспечения субъектов малого и среднего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создание и поддержка работы единого информационного Интернет-ресурса (портала), работающего по принципу "навигатора" и объединяющего в себе весь комплекс информации, необходимой предпринимателю на любом этапе развития бизнеса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осуществление и развитие консультационной и информационной поддержки субъектов малого и среднего предпринимательства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и имущественных отношений, Совет по поддержке  малого предпринимательства, Глазовский городской фонд поддержки малого предпринимательства, МБУ «Глазовский бизнес-инкубатор»</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семинаров-совещаний и тематических семинаров с привлечением  специалистов УФГПМП, ГФСК УР, надзорных и контролирующих органов</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Глазовский городской фонд поддержки малого предпринимательства, МБУ «Глазовский бизнес-инкубатор», надзорные и контролирующие органы</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обеспечение участия субъектов малого и среднего предпринимательства в размещении муниципального заказа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Мероприятия, направленные на привлекательность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5C1178" w:rsidRPr="00A50451" w:rsidTr="00206199">
        <w:trPr>
          <w:trHeight w:val="273"/>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формирование и поддержка в актуальном состоянии единого перечня (базы данных) инвестиционных проектов, реализуемых и планируемых к </w:t>
            </w:r>
            <w:r w:rsidRPr="00A50451">
              <w:rPr>
                <w:rFonts w:ascii="Times New Roman" w:hAnsi="Times New Roman" w:cs="Times New Roman"/>
                <w:sz w:val="20"/>
                <w:szCs w:val="20"/>
              </w:rPr>
              <w:lastRenderedPageBreak/>
              <w:t>реализации на территории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поддержание в актуальном состоянии базы данных инвестиционных площадок на территории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оказание консультативной и методической помощи организациям, планирующим к реализации инвестиционный проект</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4</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создание инвестиционного паспорта муниципального образования</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5</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размещение в информационно-телекоммуникационной сети «Интернет» информационных и презентационных материалов об инвестиционном потенциале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6</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и участие в форумах, конференциях, выставках, ярмарках, направленных на презентацию и продвижение инвестиционного потенциала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7</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дней района, круглых столов по инвестиционной деятельности</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 течение года</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развитию субъектов малого и среднего предпринимательства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206199" w:rsidRPr="00A50451" w:rsidTr="00206199">
        <w:trPr>
          <w:trHeight w:val="366"/>
        </w:trPr>
        <w:tc>
          <w:tcPr>
            <w:tcW w:w="581" w:type="dxa"/>
            <w:gridSpan w:val="3"/>
            <w:tcBorders>
              <w:top w:val="single" w:sz="6" w:space="0" w:color="auto"/>
              <w:left w:val="single" w:sz="6" w:space="0" w:color="auto"/>
              <w:bottom w:val="single" w:sz="6" w:space="0" w:color="auto"/>
              <w:right w:val="single" w:sz="6" w:space="0" w:color="auto"/>
            </w:tcBorders>
          </w:tcPr>
          <w:p w:rsidR="00206199" w:rsidRPr="00A50451" w:rsidRDefault="00206199"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206199" w:rsidRPr="00A50451" w:rsidRDefault="00206199"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206199" w:rsidRPr="00A50451" w:rsidRDefault="00206199"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677" w:type="dxa"/>
            <w:gridSpan w:val="2"/>
            <w:tcBorders>
              <w:top w:val="single" w:sz="6" w:space="0" w:color="auto"/>
              <w:left w:val="single" w:sz="6" w:space="0" w:color="auto"/>
              <w:bottom w:val="single" w:sz="6" w:space="0" w:color="auto"/>
              <w:right w:val="single" w:sz="4" w:space="0" w:color="auto"/>
            </w:tcBorders>
          </w:tcPr>
          <w:p w:rsidR="00206199" w:rsidRPr="00A50451" w:rsidRDefault="00206199"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639" w:type="dxa"/>
            <w:gridSpan w:val="9"/>
            <w:tcBorders>
              <w:top w:val="single" w:sz="4" w:space="0" w:color="auto"/>
              <w:left w:val="single" w:sz="4" w:space="0" w:color="auto"/>
              <w:bottom w:val="single" w:sz="4" w:space="0" w:color="auto"/>
              <w:right w:val="single" w:sz="6" w:space="0" w:color="auto"/>
            </w:tcBorders>
          </w:tcPr>
          <w:p w:rsidR="00206199" w:rsidRPr="00206199" w:rsidRDefault="00206199" w:rsidP="005C1178">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206199">
              <w:rPr>
                <w:rFonts w:ascii="Times New Roman" w:hAnsi="Times New Roman" w:cs="Times New Roman"/>
                <w:b/>
                <w:sz w:val="20"/>
                <w:szCs w:val="20"/>
              </w:rPr>
              <w:t>Развитие потребительского рынка  </w:t>
            </w:r>
          </w:p>
          <w:p w:rsidR="00206199" w:rsidRPr="00206199" w:rsidRDefault="00206199" w:rsidP="005C1178">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206199">
              <w:rPr>
                <w:rFonts w:ascii="Times New Roman" w:hAnsi="Times New Roman" w:cs="Times New Roman"/>
                <w:b/>
                <w:sz w:val="20"/>
                <w:szCs w:val="20"/>
              </w:rPr>
              <w:t> </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01</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Планирование размещения объектов торговли, общественного питания и бытовых услуг в целях повышения доступности </w:t>
            </w:r>
            <w:r w:rsidRPr="00A50451">
              <w:rPr>
                <w:rFonts w:ascii="Times New Roman" w:hAnsi="Times New Roman" w:cs="Times New Roman"/>
                <w:sz w:val="20"/>
                <w:szCs w:val="20"/>
              </w:rPr>
              <w:lastRenderedPageBreak/>
              <w:t>соответствующих услуг для населения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Отдел экономики,</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архитектуры и строительства, Главы сельских поселений</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доступности соответствующих услуг для населения района.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Обеспеченность населения района площадью торговых объектов, кв. м на 1000 чел. населения.</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02</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Утверждение и актуализация схем нестационарных торговых объектов на территории Глазовского района.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доступности соответствующих услуг для населения района.</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Обеспеченность населения района площадью торговых объектов, кв. м на 1000 чел. населения.</w:t>
            </w:r>
          </w:p>
        </w:tc>
      </w:tr>
      <w:tr w:rsidR="005C1178" w:rsidRPr="00A50451" w:rsidTr="00206199">
        <w:trPr>
          <w:trHeight w:val="1182"/>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03</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Предоставление муниципальной услуги «Прием и рассмотрение уведомлений об организации и проведении ярмарки».</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Разрешение (отказ) на право организации и проведения ярмарки на территории муниципального образования «Глазовский район»</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Обеспеченность населения района площадью торговых объектов, кв. м на 1000 чел. населения.</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04</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мероприятий, направленных на пресечение и профилактику незаконной торговли.</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полиция ММО МВД России «Глазовский»,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Административная комиссия муниципального образования «Глазовский район»,</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Главы сельских поселений</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Соблюдение законодательства о розничной продаже алкогольной продукции, а также торговли в неустановленных местах.</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мониторинга сферы потребительского рынка, выявление проблем и принятие мер реагирования.</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Выявление проблем потребительского рынка и принятие мер реагирования</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мониторинг торговых объектов, общественного питания, бытового обслуживания в территориальном разрезе;</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Отдел экономики 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Главы сельских поселений</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Выявление проблем потребительского рынка и принятие мер реагирования</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сбор и анализ статистических показателей об обороте розничной торговли и общественного питания, их прогнозирование на перспективу;</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Выявление проблем потребительского рынка и принятие мер реагирования</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206199">
        <w:trPr>
          <w:trHeight w:val="698"/>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lastRenderedPageBreak/>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мониторинг цен на основные виды продовольственных товаров</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Выявление проблем потребительского рынка и принятие мер реагирования</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06</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мониторинга жалоб потребителей на качество товаров и услуг в сфере потребительского рынка.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Выявление объектов розничной торговли, в которых реализуются товары ненадлежащего качества, (оказываются услуги ненадлежащим образом), и принятие мер реагирования</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07</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Проведение районных конкурсов и профессиональных праздников</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Содействие заинтересованным предпринимателям в принятии  участия в выставках, ярмарках, смотрах-конкурсах, проводимых на региональном и межрегиональном уровнях, получении государственной поддержки</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Розничный товарооборот (во всех каналах реализации), млн. рублей;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Оборот розничной торговли, млн. рублей.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 Оборот общественного питания, млн. рублей.</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08</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Организация обучения работников торговли, общественного питания и бытовых услуг,  проведение семинаров, совещаний и «круглых столов»</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Повышение квалификации, информированности работников торговли, общественного питания и бытовых услуг, предпринимателей.</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Розничный товарооборот (во всех каналах реализации), млн. рублей;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Оборот розничной торговли, млн. рублей.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 Оборот общественного питания, млн. рублей.</w:t>
            </w:r>
          </w:p>
        </w:tc>
      </w:tr>
      <w:tr w:rsidR="005C1178" w:rsidRPr="00A50451" w:rsidTr="005C1178">
        <w:trPr>
          <w:trHeight w:val="1087"/>
        </w:trPr>
        <w:tc>
          <w:tcPr>
            <w:tcW w:w="581" w:type="dxa"/>
            <w:gridSpan w:val="3"/>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05</w:t>
            </w:r>
          </w:p>
        </w:tc>
        <w:tc>
          <w:tcPr>
            <w:tcW w:w="56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w:t>
            </w:r>
          </w:p>
        </w:tc>
        <w:tc>
          <w:tcPr>
            <w:tcW w:w="595"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09</w:t>
            </w:r>
          </w:p>
        </w:tc>
        <w:tc>
          <w:tcPr>
            <w:tcW w:w="677" w:type="dxa"/>
            <w:gridSpan w:val="2"/>
            <w:tcBorders>
              <w:top w:val="single" w:sz="6" w:space="0" w:color="auto"/>
              <w:left w:val="single" w:sz="6" w:space="0" w:color="auto"/>
              <w:bottom w:val="single" w:sz="6"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Оказание консультационной помощи субъектам предпринимательства, осуществляющим деятельность в сфере потребительского рынка</w:t>
            </w:r>
          </w:p>
        </w:tc>
        <w:tc>
          <w:tcPr>
            <w:tcW w:w="2410" w:type="dxa"/>
            <w:gridSpan w:val="2"/>
            <w:tcBorders>
              <w:top w:val="single" w:sz="6" w:space="0" w:color="auto"/>
              <w:left w:val="single" w:sz="4" w:space="0" w:color="auto"/>
              <w:bottom w:val="single" w:sz="6" w:space="0" w:color="auto"/>
              <w:right w:val="single" w:sz="6" w:space="0" w:color="auto"/>
            </w:tcBorders>
          </w:tcPr>
          <w:p w:rsidR="005C1178" w:rsidRPr="00A50451" w:rsidRDefault="005C1178" w:rsidP="00206199">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 xml:space="preserve">Отдел экономики </w:t>
            </w:r>
          </w:p>
        </w:tc>
        <w:tc>
          <w:tcPr>
            <w:tcW w:w="1984"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2015-2020 гг.</w:t>
            </w:r>
          </w:p>
        </w:tc>
        <w:tc>
          <w:tcPr>
            <w:tcW w:w="2693"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Поддержки субъектов  предпринимательства в сфере потребительского рынка для обеспечения деятельности таких организаций</w:t>
            </w:r>
          </w:p>
        </w:tc>
        <w:tc>
          <w:tcPr>
            <w:tcW w:w="2552" w:type="dxa"/>
            <w:gridSpan w:val="2"/>
            <w:tcBorders>
              <w:top w:val="single" w:sz="6" w:space="0" w:color="auto"/>
              <w:left w:val="single" w:sz="6" w:space="0" w:color="auto"/>
              <w:bottom w:val="single" w:sz="6" w:space="0" w:color="auto"/>
              <w:right w:val="single" w:sz="6" w:space="0" w:color="auto"/>
            </w:tcBorders>
          </w:tcPr>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1) Розничный товарооборот (во всех каналах реализации), млн. рублей;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2) Оборот розничной торговли, млн. рублей.</w:t>
            </w:r>
          </w:p>
          <w:p w:rsidR="005C1178" w:rsidRPr="00A50451" w:rsidRDefault="005C1178" w:rsidP="005C1178">
            <w:pPr>
              <w:tabs>
                <w:tab w:val="left" w:pos="1134"/>
              </w:tabs>
              <w:autoSpaceDE w:val="0"/>
              <w:autoSpaceDN w:val="0"/>
              <w:adjustRightInd w:val="0"/>
              <w:spacing w:after="0" w:line="240" w:lineRule="auto"/>
              <w:jc w:val="both"/>
              <w:rPr>
                <w:rFonts w:ascii="Times New Roman" w:hAnsi="Times New Roman" w:cs="Times New Roman"/>
                <w:sz w:val="20"/>
                <w:szCs w:val="20"/>
              </w:rPr>
            </w:pPr>
            <w:r w:rsidRPr="00A50451">
              <w:rPr>
                <w:rFonts w:ascii="Times New Roman" w:hAnsi="Times New Roman" w:cs="Times New Roman"/>
                <w:sz w:val="20"/>
                <w:szCs w:val="20"/>
              </w:rPr>
              <w:t>3) Оборот общественного питания, млн. рублей.</w:t>
            </w:r>
          </w:p>
        </w:tc>
      </w:tr>
      <w:tr w:rsidR="00206199" w:rsidRPr="00A50451" w:rsidTr="004623B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206199" w:rsidRPr="00A50451" w:rsidRDefault="00206199"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05</w:t>
            </w:r>
          </w:p>
        </w:tc>
        <w:tc>
          <w:tcPr>
            <w:tcW w:w="460" w:type="dxa"/>
            <w:gridSpan w:val="2"/>
            <w:tcBorders>
              <w:top w:val="nil"/>
              <w:left w:val="nil"/>
              <w:bottom w:val="single" w:sz="4" w:space="0" w:color="auto"/>
              <w:right w:val="single" w:sz="4" w:space="0" w:color="auto"/>
            </w:tcBorders>
            <w:noWrap/>
            <w:vAlign w:val="center"/>
            <w:hideMark/>
          </w:tcPr>
          <w:p w:rsidR="00206199" w:rsidRPr="00A50451" w:rsidRDefault="00206199"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4</w:t>
            </w:r>
          </w:p>
        </w:tc>
        <w:tc>
          <w:tcPr>
            <w:tcW w:w="507" w:type="dxa"/>
            <w:gridSpan w:val="2"/>
            <w:tcBorders>
              <w:top w:val="nil"/>
              <w:left w:val="nil"/>
              <w:bottom w:val="single" w:sz="4" w:space="0" w:color="auto"/>
              <w:right w:val="single" w:sz="4" w:space="0" w:color="auto"/>
            </w:tcBorders>
            <w:noWrap/>
            <w:vAlign w:val="center"/>
            <w:hideMark/>
          </w:tcPr>
          <w:p w:rsidR="00206199" w:rsidRPr="00A50451" w:rsidRDefault="00206199" w:rsidP="00A026F5">
            <w:pPr>
              <w:spacing w:before="40" w:after="40" w:line="240" w:lineRule="auto"/>
              <w:jc w:val="center"/>
              <w:rPr>
                <w:rFonts w:ascii="Times New Roman" w:eastAsia="Times New Roman" w:hAnsi="Times New Roman" w:cs="Times New Roman"/>
                <w:sz w:val="20"/>
                <w:szCs w:val="20"/>
                <w:lang w:eastAsia="ru-RU"/>
              </w:rPr>
            </w:pPr>
          </w:p>
        </w:tc>
        <w:tc>
          <w:tcPr>
            <w:tcW w:w="460" w:type="dxa"/>
            <w:gridSpan w:val="2"/>
            <w:tcBorders>
              <w:top w:val="nil"/>
              <w:left w:val="nil"/>
              <w:bottom w:val="single" w:sz="4" w:space="0" w:color="auto"/>
              <w:right w:val="single" w:sz="4" w:space="0" w:color="auto"/>
            </w:tcBorders>
            <w:noWrap/>
            <w:vAlign w:val="center"/>
            <w:hideMark/>
          </w:tcPr>
          <w:p w:rsidR="00206199" w:rsidRPr="00A50451" w:rsidRDefault="00206199" w:rsidP="00A026F5">
            <w:pPr>
              <w:spacing w:before="40" w:after="40" w:line="240" w:lineRule="auto"/>
              <w:jc w:val="center"/>
              <w:rPr>
                <w:rFonts w:ascii="Times New Roman" w:eastAsia="Times New Roman" w:hAnsi="Times New Roman" w:cs="Times New Roman"/>
                <w:sz w:val="20"/>
                <w:szCs w:val="20"/>
                <w:lang w:eastAsia="ru-RU"/>
              </w:rPr>
            </w:pPr>
          </w:p>
        </w:tc>
        <w:tc>
          <w:tcPr>
            <w:tcW w:w="13107" w:type="dxa"/>
            <w:gridSpan w:val="10"/>
            <w:tcBorders>
              <w:top w:val="nil"/>
              <w:left w:val="nil"/>
              <w:bottom w:val="single" w:sz="4" w:space="0" w:color="auto"/>
              <w:right w:val="single" w:sz="8" w:space="0" w:color="auto"/>
            </w:tcBorders>
            <w:noWrap/>
            <w:vAlign w:val="center"/>
            <w:hideMark/>
          </w:tcPr>
          <w:p w:rsidR="00206199" w:rsidRPr="00206199" w:rsidRDefault="00206199" w:rsidP="00A026F5">
            <w:pPr>
              <w:spacing w:before="40" w:after="40" w:line="240" w:lineRule="auto"/>
              <w:rPr>
                <w:rFonts w:ascii="Times New Roman" w:eastAsia="Times New Roman" w:hAnsi="Times New Roman" w:cs="Times New Roman"/>
                <w:b/>
                <w:sz w:val="20"/>
                <w:szCs w:val="20"/>
                <w:lang w:eastAsia="ru-RU"/>
              </w:rPr>
            </w:pPr>
            <w:r w:rsidRPr="00206199">
              <w:rPr>
                <w:rFonts w:ascii="Times New Roman" w:eastAsia="Times New Roman" w:hAnsi="Times New Roman" w:cs="Times New Roman"/>
                <w:b/>
                <w:sz w:val="20"/>
                <w:szCs w:val="20"/>
                <w:lang w:eastAsia="ru-RU"/>
              </w:rPr>
              <w:t>Устойчивое развитие сельских территорий муниципального образования «Глазовский район» Удмуртской Республики на 2017 – 2020 годы</w:t>
            </w:r>
          </w:p>
          <w:p w:rsidR="00206199" w:rsidRPr="00206199" w:rsidRDefault="00206199" w:rsidP="00206199">
            <w:pPr>
              <w:spacing w:after="0" w:line="240" w:lineRule="auto"/>
              <w:jc w:val="center"/>
              <w:rPr>
                <w:rFonts w:ascii="Times New Roman" w:eastAsia="Times New Roman" w:hAnsi="Times New Roman" w:cs="Times New Roman"/>
                <w:b/>
                <w:sz w:val="20"/>
                <w:szCs w:val="20"/>
                <w:lang w:eastAsia="ru-RU"/>
              </w:rPr>
            </w:pPr>
          </w:p>
        </w:tc>
      </w:tr>
      <w:tr w:rsidR="005C1178" w:rsidRPr="00A50451" w:rsidTr="005C1178">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05</w:t>
            </w:r>
          </w:p>
        </w:tc>
        <w:tc>
          <w:tcPr>
            <w:tcW w:w="460" w:type="dxa"/>
            <w:gridSpan w:val="2"/>
            <w:tcBorders>
              <w:top w:val="nil"/>
              <w:left w:val="nil"/>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4</w:t>
            </w:r>
          </w:p>
        </w:tc>
        <w:tc>
          <w:tcPr>
            <w:tcW w:w="507" w:type="dxa"/>
            <w:gridSpan w:val="2"/>
            <w:tcBorders>
              <w:top w:val="nil"/>
              <w:left w:val="nil"/>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01</w:t>
            </w:r>
          </w:p>
        </w:tc>
        <w:tc>
          <w:tcPr>
            <w:tcW w:w="460" w:type="dxa"/>
            <w:gridSpan w:val="2"/>
            <w:tcBorders>
              <w:top w:val="nil"/>
              <w:left w:val="nil"/>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p>
        </w:tc>
        <w:tc>
          <w:tcPr>
            <w:tcW w:w="3880" w:type="dxa"/>
            <w:gridSpan w:val="3"/>
            <w:tcBorders>
              <w:top w:val="nil"/>
              <w:left w:val="nil"/>
              <w:bottom w:val="single" w:sz="4" w:space="0" w:color="auto"/>
              <w:right w:val="single" w:sz="4" w:space="0" w:color="auto"/>
            </w:tcBorders>
            <w:noWrap/>
            <w:vAlign w:val="center"/>
          </w:tcPr>
          <w:p w:rsidR="005C1178" w:rsidRPr="00A50451" w:rsidRDefault="005C1178" w:rsidP="00A026F5">
            <w:pPr>
              <w:spacing w:before="40" w:after="40" w:line="240" w:lineRule="auto"/>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 xml:space="preserve">Реализация проектов комплексного обустройства площадок под компактную жилищную застройку на сельских </w:t>
            </w:r>
            <w:r w:rsidRPr="00A50451">
              <w:rPr>
                <w:rFonts w:ascii="Times New Roman" w:eastAsia="Times New Roman" w:hAnsi="Times New Roman" w:cs="Times New Roman"/>
                <w:sz w:val="20"/>
                <w:szCs w:val="20"/>
                <w:lang w:eastAsia="ru-RU"/>
              </w:rPr>
              <w:lastRenderedPageBreak/>
              <w:t>территориях Глазовского района</w:t>
            </w:r>
          </w:p>
        </w:tc>
        <w:tc>
          <w:tcPr>
            <w:tcW w:w="3220" w:type="dxa"/>
            <w:gridSpan w:val="2"/>
            <w:tcBorders>
              <w:top w:val="nil"/>
              <w:left w:val="nil"/>
              <w:bottom w:val="single" w:sz="4" w:space="0" w:color="auto"/>
              <w:right w:val="single" w:sz="4" w:space="0" w:color="auto"/>
            </w:tcBorders>
            <w:noWrap/>
          </w:tcPr>
          <w:p w:rsidR="005C1178" w:rsidRPr="00A50451" w:rsidRDefault="005C1178" w:rsidP="00A026F5">
            <w:pPr>
              <w:spacing w:after="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lastRenderedPageBreak/>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tcPr>
          <w:p w:rsidR="005C1178" w:rsidRPr="00A50451" w:rsidRDefault="005C1178" w:rsidP="00A026F5">
            <w:pPr>
              <w:spacing w:after="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2017-2020 годы</w:t>
            </w:r>
          </w:p>
        </w:tc>
        <w:tc>
          <w:tcPr>
            <w:tcW w:w="2126" w:type="dxa"/>
            <w:gridSpan w:val="2"/>
            <w:tcBorders>
              <w:top w:val="nil"/>
              <w:left w:val="nil"/>
              <w:bottom w:val="single" w:sz="4" w:space="0" w:color="auto"/>
              <w:right w:val="single" w:sz="8" w:space="0" w:color="auto"/>
            </w:tcBorders>
            <w:noWrap/>
          </w:tcPr>
          <w:p w:rsidR="005C1178" w:rsidRPr="00A50451" w:rsidRDefault="005C1178" w:rsidP="00A026F5">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8" w:space="0" w:color="auto"/>
            </w:tcBorders>
          </w:tcPr>
          <w:p w:rsidR="005C1178" w:rsidRPr="00A50451" w:rsidRDefault="005C1178" w:rsidP="00A026F5">
            <w:pPr>
              <w:spacing w:after="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w:t>
            </w:r>
          </w:p>
        </w:tc>
      </w:tr>
      <w:tr w:rsidR="005C1178" w:rsidRPr="00A50451" w:rsidTr="005C1178">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lastRenderedPageBreak/>
              <w:t>05</w:t>
            </w:r>
          </w:p>
        </w:tc>
        <w:tc>
          <w:tcPr>
            <w:tcW w:w="460" w:type="dxa"/>
            <w:gridSpan w:val="2"/>
            <w:tcBorders>
              <w:top w:val="nil"/>
              <w:left w:val="nil"/>
              <w:bottom w:val="single" w:sz="4" w:space="0" w:color="auto"/>
              <w:right w:val="single" w:sz="4" w:space="0" w:color="auto"/>
            </w:tcBorders>
            <w:noWrap/>
            <w:vAlign w:val="center"/>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4</w:t>
            </w:r>
          </w:p>
        </w:tc>
        <w:tc>
          <w:tcPr>
            <w:tcW w:w="507" w:type="dxa"/>
            <w:gridSpan w:val="2"/>
            <w:tcBorders>
              <w:top w:val="nil"/>
              <w:left w:val="nil"/>
              <w:bottom w:val="single" w:sz="4" w:space="0" w:color="auto"/>
              <w:right w:val="single" w:sz="4" w:space="0" w:color="auto"/>
            </w:tcBorders>
            <w:noWrap/>
            <w:vAlign w:val="center"/>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02</w:t>
            </w:r>
          </w:p>
        </w:tc>
        <w:tc>
          <w:tcPr>
            <w:tcW w:w="460" w:type="dxa"/>
            <w:gridSpan w:val="2"/>
            <w:tcBorders>
              <w:top w:val="nil"/>
              <w:left w:val="nil"/>
              <w:bottom w:val="single" w:sz="4" w:space="0" w:color="auto"/>
              <w:right w:val="single" w:sz="4" w:space="0" w:color="auto"/>
            </w:tcBorders>
            <w:noWrap/>
            <w:vAlign w:val="center"/>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p>
        </w:tc>
        <w:tc>
          <w:tcPr>
            <w:tcW w:w="3880" w:type="dxa"/>
            <w:gridSpan w:val="3"/>
            <w:tcBorders>
              <w:top w:val="nil"/>
              <w:left w:val="nil"/>
              <w:bottom w:val="single" w:sz="4" w:space="0" w:color="auto"/>
              <w:right w:val="single" w:sz="4" w:space="0" w:color="auto"/>
            </w:tcBorders>
            <w:noWrap/>
            <w:vAlign w:val="center"/>
            <w:hideMark/>
          </w:tcPr>
          <w:p w:rsidR="005C1178" w:rsidRPr="00A50451" w:rsidRDefault="005C1178" w:rsidP="00A026F5">
            <w:pPr>
              <w:spacing w:before="40" w:after="40" w:line="240" w:lineRule="auto"/>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 xml:space="preserve">Реализация проектов местных инициатив сельских  граждан, проживающих в </w:t>
            </w:r>
            <w:proofErr w:type="spellStart"/>
            <w:r w:rsidRPr="00A50451">
              <w:rPr>
                <w:rFonts w:ascii="Times New Roman" w:eastAsia="Times New Roman" w:hAnsi="Times New Roman" w:cs="Times New Roman"/>
                <w:sz w:val="20"/>
                <w:szCs w:val="20"/>
                <w:lang w:eastAsia="ru-RU"/>
              </w:rPr>
              <w:t>Глазовском</w:t>
            </w:r>
            <w:proofErr w:type="spellEnd"/>
            <w:r w:rsidRPr="00A50451">
              <w:rPr>
                <w:rFonts w:ascii="Times New Roman" w:eastAsia="Times New Roman" w:hAnsi="Times New Roman" w:cs="Times New Roman"/>
                <w:sz w:val="20"/>
                <w:szCs w:val="20"/>
                <w:lang w:eastAsia="ru-RU"/>
              </w:rPr>
              <w:t xml:space="preserve"> районе, получивших </w:t>
            </w:r>
            <w:proofErr w:type="spellStart"/>
            <w:r w:rsidRPr="00A50451">
              <w:rPr>
                <w:rFonts w:ascii="Times New Roman" w:eastAsia="Times New Roman" w:hAnsi="Times New Roman" w:cs="Times New Roman"/>
                <w:sz w:val="20"/>
                <w:szCs w:val="20"/>
                <w:lang w:eastAsia="ru-RU"/>
              </w:rPr>
              <w:t>грантовую</w:t>
            </w:r>
            <w:proofErr w:type="spellEnd"/>
            <w:r w:rsidRPr="00A50451">
              <w:rPr>
                <w:rFonts w:ascii="Times New Roman" w:eastAsia="Times New Roman" w:hAnsi="Times New Roman" w:cs="Times New Roman"/>
                <w:sz w:val="20"/>
                <w:szCs w:val="20"/>
                <w:lang w:eastAsia="ru-RU"/>
              </w:rPr>
              <w:t xml:space="preserve"> поддержку</w:t>
            </w:r>
          </w:p>
        </w:tc>
        <w:tc>
          <w:tcPr>
            <w:tcW w:w="3220" w:type="dxa"/>
            <w:gridSpan w:val="2"/>
            <w:tcBorders>
              <w:top w:val="nil"/>
              <w:left w:val="nil"/>
              <w:bottom w:val="single" w:sz="4" w:space="0" w:color="auto"/>
              <w:right w:val="single" w:sz="4" w:space="0" w:color="auto"/>
            </w:tcBorders>
            <w:noWrap/>
            <w:vAlign w:val="bottom"/>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vAlign w:val="bottom"/>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2017 – 2020 годы</w:t>
            </w:r>
          </w:p>
        </w:tc>
        <w:tc>
          <w:tcPr>
            <w:tcW w:w="2126" w:type="dxa"/>
            <w:gridSpan w:val="2"/>
            <w:tcBorders>
              <w:top w:val="nil"/>
              <w:left w:val="nil"/>
              <w:bottom w:val="single" w:sz="4" w:space="0" w:color="auto"/>
              <w:right w:val="single" w:sz="8" w:space="0" w:color="auto"/>
            </w:tcBorders>
            <w:noWrap/>
            <w:vAlign w:val="bottom"/>
            <w:hideMark/>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5 проектов</w:t>
            </w:r>
          </w:p>
        </w:tc>
        <w:tc>
          <w:tcPr>
            <w:tcW w:w="1843" w:type="dxa"/>
            <w:tcBorders>
              <w:top w:val="nil"/>
              <w:left w:val="nil"/>
              <w:bottom w:val="single" w:sz="4" w:space="0" w:color="auto"/>
              <w:right w:val="single" w:sz="8" w:space="0" w:color="auto"/>
            </w:tcBorders>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w:t>
            </w:r>
          </w:p>
        </w:tc>
      </w:tr>
      <w:tr w:rsidR="005C1178" w:rsidRPr="00A50451" w:rsidTr="005C1178">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05</w:t>
            </w:r>
          </w:p>
        </w:tc>
        <w:tc>
          <w:tcPr>
            <w:tcW w:w="460" w:type="dxa"/>
            <w:gridSpan w:val="2"/>
            <w:tcBorders>
              <w:top w:val="single" w:sz="4" w:space="0" w:color="auto"/>
              <w:left w:val="nil"/>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4</w:t>
            </w:r>
          </w:p>
        </w:tc>
        <w:tc>
          <w:tcPr>
            <w:tcW w:w="507" w:type="dxa"/>
            <w:gridSpan w:val="2"/>
            <w:tcBorders>
              <w:top w:val="single" w:sz="4" w:space="0" w:color="auto"/>
              <w:left w:val="nil"/>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03</w:t>
            </w:r>
          </w:p>
        </w:tc>
        <w:tc>
          <w:tcPr>
            <w:tcW w:w="460" w:type="dxa"/>
            <w:gridSpan w:val="2"/>
            <w:tcBorders>
              <w:top w:val="single" w:sz="4" w:space="0" w:color="auto"/>
              <w:left w:val="nil"/>
              <w:bottom w:val="single" w:sz="4" w:space="0" w:color="auto"/>
              <w:right w:val="single" w:sz="4" w:space="0" w:color="auto"/>
            </w:tcBorders>
            <w:noWrap/>
            <w:vAlign w:val="center"/>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p>
        </w:tc>
        <w:tc>
          <w:tcPr>
            <w:tcW w:w="3880" w:type="dxa"/>
            <w:gridSpan w:val="3"/>
            <w:tcBorders>
              <w:top w:val="single" w:sz="4" w:space="0" w:color="auto"/>
              <w:left w:val="nil"/>
              <w:bottom w:val="single" w:sz="4" w:space="0" w:color="auto"/>
              <w:right w:val="single" w:sz="4" w:space="0" w:color="auto"/>
            </w:tcBorders>
            <w:noWrap/>
            <w:vAlign w:val="center"/>
          </w:tcPr>
          <w:p w:rsidR="005C1178" w:rsidRPr="00A50451" w:rsidRDefault="005C1178" w:rsidP="00A026F5">
            <w:pPr>
              <w:spacing w:before="40" w:after="40" w:line="240" w:lineRule="auto"/>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Создание рабочих мест на сельских территориях  Глазовского района в результате реализации Подпрограммы</w:t>
            </w:r>
          </w:p>
        </w:tc>
        <w:tc>
          <w:tcPr>
            <w:tcW w:w="3220" w:type="dxa"/>
            <w:gridSpan w:val="2"/>
            <w:tcBorders>
              <w:top w:val="single" w:sz="4" w:space="0" w:color="auto"/>
              <w:left w:val="nil"/>
              <w:bottom w:val="single" w:sz="4" w:space="0" w:color="auto"/>
              <w:right w:val="single" w:sz="4" w:space="0" w:color="auto"/>
            </w:tcBorders>
            <w:noWrap/>
            <w:vAlign w:val="bottom"/>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Администрация и Главы сельских поселений</w:t>
            </w:r>
          </w:p>
        </w:tc>
        <w:tc>
          <w:tcPr>
            <w:tcW w:w="2038" w:type="dxa"/>
            <w:gridSpan w:val="2"/>
            <w:tcBorders>
              <w:top w:val="single" w:sz="4" w:space="0" w:color="auto"/>
              <w:left w:val="nil"/>
              <w:bottom w:val="single" w:sz="4" w:space="0" w:color="auto"/>
              <w:right w:val="single" w:sz="4" w:space="0" w:color="auto"/>
            </w:tcBorders>
            <w:noWrap/>
            <w:vAlign w:val="bottom"/>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2020 годы</w:t>
            </w:r>
          </w:p>
        </w:tc>
        <w:tc>
          <w:tcPr>
            <w:tcW w:w="2126" w:type="dxa"/>
            <w:gridSpan w:val="2"/>
            <w:tcBorders>
              <w:top w:val="single" w:sz="4" w:space="0" w:color="auto"/>
              <w:left w:val="nil"/>
              <w:bottom w:val="single" w:sz="4" w:space="0" w:color="auto"/>
              <w:right w:val="single" w:sz="4" w:space="0" w:color="auto"/>
            </w:tcBorders>
            <w:noWrap/>
            <w:vAlign w:val="bottom"/>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4 рабочих места</w:t>
            </w:r>
          </w:p>
        </w:tc>
        <w:tc>
          <w:tcPr>
            <w:tcW w:w="1843" w:type="dxa"/>
            <w:tcBorders>
              <w:top w:val="single" w:sz="4" w:space="0" w:color="auto"/>
              <w:left w:val="nil"/>
              <w:bottom w:val="single" w:sz="4" w:space="0" w:color="auto"/>
              <w:right w:val="single" w:sz="4" w:space="0" w:color="auto"/>
            </w:tcBorders>
          </w:tcPr>
          <w:p w:rsidR="005C1178" w:rsidRPr="00A50451" w:rsidRDefault="005C1178" w:rsidP="00A026F5">
            <w:pPr>
              <w:spacing w:before="40" w:after="40" w:line="240" w:lineRule="auto"/>
              <w:jc w:val="center"/>
              <w:rPr>
                <w:rFonts w:ascii="Times New Roman" w:eastAsia="Times New Roman" w:hAnsi="Times New Roman" w:cs="Times New Roman"/>
                <w:sz w:val="20"/>
                <w:szCs w:val="20"/>
                <w:lang w:eastAsia="ru-RU"/>
              </w:rPr>
            </w:pPr>
            <w:r w:rsidRPr="00A50451">
              <w:rPr>
                <w:rFonts w:ascii="Times New Roman" w:eastAsia="Times New Roman" w:hAnsi="Times New Roman" w:cs="Times New Roman"/>
                <w:sz w:val="20"/>
                <w:szCs w:val="20"/>
                <w:lang w:eastAsia="ru-RU"/>
              </w:rPr>
              <w:t>-</w:t>
            </w:r>
          </w:p>
        </w:tc>
      </w:tr>
    </w:tbl>
    <w:p w:rsidR="00156544" w:rsidRDefault="00156544"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8379ED" w:rsidRDefault="008379ED"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33767" w:rsidRDefault="00433767"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8379ED" w:rsidRDefault="008379ED"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C4011" w:rsidRPr="004C4011" w:rsidRDefault="004C4011" w:rsidP="004C401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C4011" w:rsidRPr="00206199" w:rsidRDefault="004C4011" w:rsidP="00433767">
      <w:pPr>
        <w:tabs>
          <w:tab w:val="left" w:pos="1134"/>
        </w:tabs>
        <w:autoSpaceDE w:val="0"/>
        <w:autoSpaceDN w:val="0"/>
        <w:adjustRightInd w:val="0"/>
        <w:spacing w:after="0" w:line="240" w:lineRule="auto"/>
        <w:ind w:left="11057"/>
        <w:rPr>
          <w:rFonts w:ascii="Times New Roman" w:hAnsi="Times New Roman" w:cs="Times New Roman"/>
          <w:b/>
          <w:sz w:val="20"/>
          <w:szCs w:val="20"/>
        </w:rPr>
      </w:pPr>
      <w:r w:rsidRPr="00206199">
        <w:rPr>
          <w:rFonts w:ascii="Times New Roman" w:hAnsi="Times New Roman" w:cs="Times New Roman"/>
          <w:b/>
          <w:sz w:val="20"/>
          <w:szCs w:val="20"/>
        </w:rPr>
        <w:lastRenderedPageBreak/>
        <w:t>Приложение 3</w:t>
      </w:r>
    </w:p>
    <w:p w:rsidR="004C4011" w:rsidRPr="00433767" w:rsidRDefault="004C4011" w:rsidP="00433767">
      <w:pPr>
        <w:tabs>
          <w:tab w:val="left" w:pos="1134"/>
        </w:tabs>
        <w:autoSpaceDE w:val="0"/>
        <w:autoSpaceDN w:val="0"/>
        <w:adjustRightInd w:val="0"/>
        <w:spacing w:after="0" w:line="240" w:lineRule="auto"/>
        <w:ind w:left="11057"/>
        <w:rPr>
          <w:rFonts w:ascii="Times New Roman" w:hAnsi="Times New Roman" w:cs="Times New Roman"/>
          <w:sz w:val="20"/>
          <w:szCs w:val="20"/>
        </w:rPr>
      </w:pPr>
      <w:r w:rsidRPr="00433767">
        <w:rPr>
          <w:rFonts w:ascii="Times New Roman" w:hAnsi="Times New Roman" w:cs="Times New Roman"/>
          <w:sz w:val="20"/>
          <w:szCs w:val="20"/>
        </w:rPr>
        <w:t xml:space="preserve">к муниципальной программе </w:t>
      </w:r>
    </w:p>
    <w:p w:rsidR="004C4011" w:rsidRPr="00433767" w:rsidRDefault="004C4011" w:rsidP="00433767">
      <w:pPr>
        <w:tabs>
          <w:tab w:val="left" w:pos="1134"/>
        </w:tabs>
        <w:autoSpaceDE w:val="0"/>
        <w:autoSpaceDN w:val="0"/>
        <w:adjustRightInd w:val="0"/>
        <w:spacing w:after="0" w:line="240" w:lineRule="auto"/>
        <w:ind w:left="11057"/>
        <w:rPr>
          <w:rFonts w:ascii="Times New Roman" w:hAnsi="Times New Roman" w:cs="Times New Roman"/>
          <w:sz w:val="20"/>
          <w:szCs w:val="20"/>
        </w:rPr>
      </w:pPr>
      <w:r w:rsidRPr="00433767">
        <w:rPr>
          <w:rFonts w:ascii="Times New Roman" w:hAnsi="Times New Roman" w:cs="Times New Roman"/>
          <w:sz w:val="20"/>
          <w:szCs w:val="20"/>
        </w:rPr>
        <w:t>«Создание условий для устойчивого экономического развития  на 2015-2020 годы»</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4C4011" w:rsidRPr="00206199" w:rsidRDefault="004C4011" w:rsidP="00433767">
      <w:pPr>
        <w:tabs>
          <w:tab w:val="left" w:pos="1134"/>
        </w:tabs>
        <w:autoSpaceDE w:val="0"/>
        <w:autoSpaceDN w:val="0"/>
        <w:adjustRightInd w:val="0"/>
        <w:spacing w:after="0" w:line="240" w:lineRule="auto"/>
        <w:jc w:val="center"/>
        <w:rPr>
          <w:rFonts w:ascii="Times New Roman" w:hAnsi="Times New Roman" w:cs="Times New Roman"/>
          <w:b/>
          <w:bCs/>
          <w:sz w:val="20"/>
          <w:szCs w:val="20"/>
        </w:rPr>
      </w:pPr>
      <w:r w:rsidRPr="00206199">
        <w:rPr>
          <w:rFonts w:ascii="Times New Roman" w:hAnsi="Times New Roman" w:cs="Times New Roman"/>
          <w:b/>
          <w:bCs/>
          <w:sz w:val="20"/>
          <w:szCs w:val="20"/>
        </w:rPr>
        <w:t>Финансовая оценка применения мер муниципального регулирования</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67"/>
        <w:gridCol w:w="567"/>
        <w:gridCol w:w="2620"/>
        <w:gridCol w:w="1635"/>
        <w:gridCol w:w="850"/>
        <w:gridCol w:w="992"/>
        <w:gridCol w:w="851"/>
        <w:gridCol w:w="850"/>
        <w:gridCol w:w="942"/>
        <w:gridCol w:w="850"/>
        <w:gridCol w:w="4140"/>
      </w:tblGrid>
      <w:tr w:rsidR="004C4011" w:rsidRPr="00206199" w:rsidTr="00A026F5">
        <w:trPr>
          <w:cantSplit/>
          <w:trHeight w:val="1249"/>
        </w:trPr>
        <w:tc>
          <w:tcPr>
            <w:tcW w:w="1243" w:type="dxa"/>
            <w:gridSpan w:val="2"/>
            <w:tcBorders>
              <w:top w:val="single" w:sz="4" w:space="0" w:color="auto"/>
              <w:left w:val="single" w:sz="4" w:space="0" w:color="auto"/>
              <w:bottom w:val="single" w:sz="4" w:space="0" w:color="auto"/>
              <w:right w:val="single" w:sz="4" w:space="0" w:color="auto"/>
            </w:tcBorders>
            <w:textDirection w:val="btL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Код аналитической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 xml:space="preserve">№ </w:t>
            </w:r>
            <w:proofErr w:type="gramStart"/>
            <w:r w:rsidRPr="00206199">
              <w:rPr>
                <w:rFonts w:ascii="Times New Roman" w:hAnsi="Times New Roman" w:cs="Times New Roman"/>
                <w:bCs/>
                <w:sz w:val="20"/>
                <w:szCs w:val="20"/>
              </w:rPr>
              <w:t>п</w:t>
            </w:r>
            <w:proofErr w:type="gramEnd"/>
            <w:r w:rsidRPr="00206199">
              <w:rPr>
                <w:rFonts w:ascii="Times New Roman" w:hAnsi="Times New Roman" w:cs="Times New Roman"/>
                <w:bCs/>
                <w:sz w:val="20"/>
                <w:szCs w:val="20"/>
                <w:lang w:val="en-US"/>
              </w:rPr>
              <w:t>/</w:t>
            </w:r>
            <w:r w:rsidRPr="00206199">
              <w:rPr>
                <w:rFonts w:ascii="Times New Roman" w:hAnsi="Times New Roman" w:cs="Times New Roman"/>
                <w:bCs/>
                <w:sz w:val="20"/>
                <w:szCs w:val="20"/>
              </w:rPr>
              <w:t>п</w:t>
            </w:r>
          </w:p>
        </w:tc>
        <w:tc>
          <w:tcPr>
            <w:tcW w:w="2620" w:type="dxa"/>
            <w:vMerge w:val="restart"/>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Наименование меры государственного регулирования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Показатель применения меры</w:t>
            </w:r>
          </w:p>
        </w:tc>
        <w:tc>
          <w:tcPr>
            <w:tcW w:w="9475" w:type="dxa"/>
            <w:gridSpan w:val="7"/>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Краткое обоснование необходимости применения меры для достижения целей государственной цели</w:t>
            </w:r>
          </w:p>
        </w:tc>
      </w:tr>
      <w:tr w:rsidR="004C4011" w:rsidRPr="00206199" w:rsidTr="00A026F5">
        <w:tc>
          <w:tcPr>
            <w:tcW w:w="676"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МП</w:t>
            </w:r>
          </w:p>
        </w:tc>
        <w:tc>
          <w:tcPr>
            <w:tcW w:w="567"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proofErr w:type="spellStart"/>
            <w:r w:rsidRPr="00206199">
              <w:rPr>
                <w:rFonts w:ascii="Times New Roman" w:hAnsi="Times New Roman" w:cs="Times New Roman"/>
                <w:bCs/>
                <w:sz w:val="20"/>
                <w:szCs w:val="20"/>
              </w:rPr>
              <w:t>Пп</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2015 г</w:t>
            </w:r>
          </w:p>
        </w:tc>
        <w:tc>
          <w:tcPr>
            <w:tcW w:w="992"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2016 г</w:t>
            </w:r>
          </w:p>
        </w:tc>
        <w:tc>
          <w:tcPr>
            <w:tcW w:w="851"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2017 г</w:t>
            </w:r>
          </w:p>
        </w:tc>
        <w:tc>
          <w:tcPr>
            <w:tcW w:w="850"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2018 г</w:t>
            </w:r>
          </w:p>
        </w:tc>
        <w:tc>
          <w:tcPr>
            <w:tcW w:w="942"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2019 г</w:t>
            </w:r>
          </w:p>
        </w:tc>
        <w:tc>
          <w:tcPr>
            <w:tcW w:w="850" w:type="dxa"/>
            <w:tcBorders>
              <w:top w:val="single" w:sz="4" w:space="0" w:color="auto"/>
              <w:left w:val="single" w:sz="4" w:space="0" w:color="auto"/>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2020 г</w:t>
            </w:r>
          </w:p>
        </w:tc>
        <w:tc>
          <w:tcPr>
            <w:tcW w:w="4140" w:type="dxa"/>
            <w:tcBorders>
              <w:top w:val="single" w:sz="4" w:space="0" w:color="auto"/>
              <w:left w:val="single" w:sz="4" w:space="0" w:color="auto"/>
              <w:bottom w:val="single" w:sz="4" w:space="0" w:color="auto"/>
              <w:right w:val="single" w:sz="4" w:space="0" w:color="auto"/>
            </w:tcBorders>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p>
        </w:tc>
      </w:tr>
      <w:tr w:rsidR="004C4011" w:rsidRPr="00206199" w:rsidTr="00A026F5">
        <w:tc>
          <w:tcPr>
            <w:tcW w:w="676" w:type="dxa"/>
            <w:tcBorders>
              <w:top w:val="single" w:sz="4" w:space="0" w:color="auto"/>
              <w:left w:val="single" w:sz="4" w:space="0" w:color="auto"/>
              <w:bottom w:val="single" w:sz="4" w:space="0" w:color="auto"/>
              <w:right w:val="single" w:sz="4" w:space="0" w:color="auto"/>
            </w:tcBorders>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620" w:type="dxa"/>
            <w:tcBorders>
              <w:top w:val="single" w:sz="4" w:space="0" w:color="auto"/>
              <w:left w:val="single" w:sz="4" w:space="0" w:color="auto"/>
              <w:bottom w:val="single" w:sz="4" w:space="0" w:color="auto"/>
              <w:right w:val="single" w:sz="4" w:space="0" w:color="auto"/>
            </w:tcBorders>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sz w:val="20"/>
                <w:szCs w:val="20"/>
              </w:rPr>
              <w:t>Создание условий для устойчивого экономического развития  на 2015-2020 годы</w:t>
            </w:r>
          </w:p>
        </w:tc>
        <w:tc>
          <w:tcPr>
            <w:tcW w:w="11110" w:type="dxa"/>
            <w:gridSpan w:val="8"/>
            <w:tcBorders>
              <w:top w:val="single" w:sz="4" w:space="0" w:color="auto"/>
              <w:left w:val="single" w:sz="4" w:space="0" w:color="auto"/>
              <w:bottom w:val="single" w:sz="4" w:space="0" w:color="auto"/>
              <w:right w:val="single" w:sz="4" w:space="0" w:color="auto"/>
            </w:tcBorders>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sz w:val="20"/>
                <w:szCs w:val="20"/>
              </w:rPr>
              <w:t>Меры муниципального  регулирования, подлежащие финансовой оценке, в сфере реализации муниципальной программы не применяются</w:t>
            </w:r>
          </w:p>
        </w:tc>
      </w:tr>
    </w:tbl>
    <w:p w:rsidR="004C4011"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433767" w:rsidRDefault="004C4011" w:rsidP="00433767">
      <w:pPr>
        <w:tabs>
          <w:tab w:val="left" w:pos="1134"/>
        </w:tabs>
        <w:autoSpaceDE w:val="0"/>
        <w:autoSpaceDN w:val="0"/>
        <w:adjustRightInd w:val="0"/>
        <w:spacing w:after="0" w:line="240" w:lineRule="auto"/>
        <w:ind w:left="11340"/>
        <w:jc w:val="both"/>
        <w:rPr>
          <w:rFonts w:ascii="Times New Roman" w:hAnsi="Times New Roman" w:cs="Times New Roman"/>
          <w:b/>
          <w:sz w:val="20"/>
          <w:szCs w:val="20"/>
        </w:rPr>
      </w:pPr>
      <w:r w:rsidRPr="00433767">
        <w:rPr>
          <w:rFonts w:ascii="Times New Roman" w:hAnsi="Times New Roman" w:cs="Times New Roman"/>
          <w:b/>
          <w:sz w:val="20"/>
          <w:szCs w:val="20"/>
        </w:rPr>
        <w:lastRenderedPageBreak/>
        <w:t>Приложение 4</w:t>
      </w:r>
    </w:p>
    <w:p w:rsidR="004C4011" w:rsidRPr="00206199" w:rsidRDefault="004C4011" w:rsidP="00433767">
      <w:pPr>
        <w:tabs>
          <w:tab w:val="left" w:pos="1134"/>
        </w:tabs>
        <w:autoSpaceDE w:val="0"/>
        <w:autoSpaceDN w:val="0"/>
        <w:adjustRightInd w:val="0"/>
        <w:spacing w:after="0" w:line="240" w:lineRule="auto"/>
        <w:ind w:left="11340"/>
        <w:jc w:val="both"/>
        <w:rPr>
          <w:rFonts w:ascii="Times New Roman" w:hAnsi="Times New Roman" w:cs="Times New Roman"/>
          <w:sz w:val="20"/>
          <w:szCs w:val="20"/>
        </w:rPr>
      </w:pPr>
      <w:r w:rsidRPr="00206199">
        <w:rPr>
          <w:rFonts w:ascii="Times New Roman" w:hAnsi="Times New Roman" w:cs="Times New Roman"/>
          <w:sz w:val="20"/>
          <w:szCs w:val="20"/>
        </w:rPr>
        <w:t xml:space="preserve"> к муниципальной программе </w:t>
      </w:r>
    </w:p>
    <w:p w:rsidR="004C4011" w:rsidRPr="00206199" w:rsidRDefault="004C4011" w:rsidP="00433767">
      <w:pPr>
        <w:tabs>
          <w:tab w:val="left" w:pos="1134"/>
        </w:tabs>
        <w:autoSpaceDE w:val="0"/>
        <w:autoSpaceDN w:val="0"/>
        <w:adjustRightInd w:val="0"/>
        <w:spacing w:after="0" w:line="240" w:lineRule="auto"/>
        <w:ind w:left="11340"/>
        <w:jc w:val="both"/>
        <w:rPr>
          <w:rFonts w:ascii="Times New Roman" w:hAnsi="Times New Roman" w:cs="Times New Roman"/>
          <w:sz w:val="20"/>
          <w:szCs w:val="20"/>
        </w:rPr>
      </w:pPr>
      <w:r w:rsidRPr="00206199">
        <w:rPr>
          <w:rFonts w:ascii="Times New Roman" w:hAnsi="Times New Roman" w:cs="Times New Roman"/>
          <w:sz w:val="20"/>
          <w:szCs w:val="20"/>
        </w:rPr>
        <w:t>«Создание условий для устойчивого экономического развития  на 2015-2020 годы»</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center"/>
        <w:rPr>
          <w:rFonts w:ascii="Times New Roman" w:hAnsi="Times New Roman" w:cs="Times New Roman"/>
          <w:b/>
          <w:bCs/>
          <w:sz w:val="20"/>
          <w:szCs w:val="20"/>
        </w:rPr>
      </w:pPr>
      <w:r w:rsidRPr="00206199">
        <w:rPr>
          <w:rFonts w:ascii="Times New Roman" w:hAnsi="Times New Roman" w:cs="Times New Roman"/>
          <w:b/>
          <w:bCs/>
          <w:sz w:val="20"/>
          <w:szCs w:val="20"/>
        </w:rPr>
        <w:t>Прогноз сводных показателей муниципальных заданий на оказание муниципальных услуг (выполнение работ)</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15225" w:type="dxa"/>
        <w:tblInd w:w="89" w:type="dxa"/>
        <w:tblLayout w:type="fixed"/>
        <w:tblLook w:val="04A0" w:firstRow="1" w:lastRow="0" w:firstColumn="1" w:lastColumn="0" w:noHBand="0" w:noVBand="1"/>
      </w:tblPr>
      <w:tblGrid>
        <w:gridCol w:w="392"/>
        <w:gridCol w:w="393"/>
        <w:gridCol w:w="396"/>
        <w:gridCol w:w="388"/>
        <w:gridCol w:w="741"/>
        <w:gridCol w:w="2021"/>
        <w:gridCol w:w="2158"/>
        <w:gridCol w:w="1085"/>
        <w:gridCol w:w="1080"/>
        <w:gridCol w:w="1260"/>
        <w:gridCol w:w="1260"/>
        <w:gridCol w:w="1170"/>
        <w:gridCol w:w="1439"/>
        <w:gridCol w:w="1430"/>
        <w:gridCol w:w="12"/>
      </w:tblGrid>
      <w:tr w:rsidR="004C4011" w:rsidRPr="00206199" w:rsidTr="00A026F5">
        <w:trPr>
          <w:trHeight w:val="43"/>
        </w:trPr>
        <w:tc>
          <w:tcPr>
            <w:tcW w:w="1571" w:type="dxa"/>
            <w:gridSpan w:val="4"/>
            <w:tcBorders>
              <w:top w:val="single" w:sz="8" w:space="0" w:color="auto"/>
              <w:left w:val="single" w:sz="8" w:space="0" w:color="auto"/>
              <w:bottom w:val="single" w:sz="8" w:space="0" w:color="auto"/>
              <w:right w:val="single" w:sz="8" w:space="0" w:color="000000"/>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Код аналитической программной </w:t>
            </w:r>
            <w:proofErr w:type="spellStart"/>
            <w:r w:rsidRPr="00206199">
              <w:rPr>
                <w:rFonts w:ascii="Times New Roman" w:hAnsi="Times New Roman" w:cs="Times New Roman"/>
                <w:sz w:val="20"/>
                <w:szCs w:val="20"/>
              </w:rPr>
              <w:t>классификции</w:t>
            </w:r>
            <w:proofErr w:type="spellEnd"/>
          </w:p>
        </w:tc>
        <w:tc>
          <w:tcPr>
            <w:tcW w:w="741" w:type="dxa"/>
            <w:vMerge w:val="restart"/>
            <w:tcBorders>
              <w:top w:val="single" w:sz="8" w:space="0" w:color="auto"/>
              <w:left w:val="nil"/>
              <w:bottom w:val="single" w:sz="8" w:space="0" w:color="000000"/>
              <w:right w:val="single" w:sz="4"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ГРБС     </w:t>
            </w:r>
          </w:p>
        </w:tc>
        <w:tc>
          <w:tcPr>
            <w:tcW w:w="2022" w:type="dxa"/>
            <w:vMerge w:val="restart"/>
            <w:tcBorders>
              <w:top w:val="single" w:sz="8" w:space="0" w:color="auto"/>
              <w:left w:val="single" w:sz="4" w:space="0" w:color="auto"/>
              <w:bottom w:val="single" w:sz="8" w:space="0" w:color="000000"/>
              <w:right w:val="single" w:sz="4"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Наименование муниципальной услуги</w:t>
            </w:r>
          </w:p>
        </w:tc>
        <w:tc>
          <w:tcPr>
            <w:tcW w:w="2159" w:type="dxa"/>
            <w:vMerge w:val="restart"/>
            <w:tcBorders>
              <w:top w:val="single" w:sz="8" w:space="0" w:color="auto"/>
              <w:left w:val="single" w:sz="4" w:space="0" w:color="auto"/>
              <w:bottom w:val="single" w:sz="8" w:space="0" w:color="000000"/>
              <w:right w:val="single" w:sz="8"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Наименование показателя</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Единица измерения </w:t>
            </w:r>
          </w:p>
        </w:tc>
        <w:tc>
          <w:tcPr>
            <w:tcW w:w="1080" w:type="dxa"/>
            <w:vMerge w:val="restart"/>
            <w:tcBorders>
              <w:top w:val="single" w:sz="8" w:space="0" w:color="auto"/>
              <w:left w:val="nil"/>
              <w:bottom w:val="single" w:sz="4" w:space="0" w:color="auto"/>
              <w:right w:val="single" w:sz="4" w:space="0" w:color="auto"/>
            </w:tcBorders>
            <w:shd w:val="clear" w:color="auto" w:fill="FFFFFF"/>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2015</w:t>
            </w: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2016</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2017</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70" w:type="dxa"/>
            <w:vMerge w:val="restart"/>
            <w:tcBorders>
              <w:top w:val="single" w:sz="8" w:space="0" w:color="auto"/>
              <w:left w:val="nil"/>
              <w:bottom w:val="single" w:sz="8" w:space="0" w:color="auto"/>
              <w:right w:val="single" w:sz="4" w:space="0" w:color="auto"/>
            </w:tcBorders>
            <w:shd w:val="clear" w:color="auto" w:fill="FFFFFF"/>
            <w:vAlign w:val="center"/>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2018</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39" w:type="dxa"/>
            <w:vMerge w:val="restart"/>
            <w:tcBorders>
              <w:top w:val="single" w:sz="8" w:space="0" w:color="auto"/>
              <w:left w:val="nil"/>
              <w:bottom w:val="single" w:sz="8" w:space="0" w:color="auto"/>
              <w:right w:val="single" w:sz="4" w:space="0" w:color="auto"/>
            </w:tcBorders>
            <w:shd w:val="clear" w:color="auto" w:fill="FFFFFF"/>
            <w:vAlign w:val="center"/>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2019</w:t>
            </w:r>
          </w:p>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2" w:type="dxa"/>
            <w:gridSpan w:val="2"/>
            <w:vMerge w:val="restart"/>
            <w:tcBorders>
              <w:top w:val="single" w:sz="4" w:space="0" w:color="auto"/>
              <w:left w:val="nil"/>
              <w:bottom w:val="single" w:sz="4"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2020</w:t>
            </w:r>
          </w:p>
        </w:tc>
      </w:tr>
      <w:tr w:rsidR="004C4011" w:rsidRPr="00206199" w:rsidTr="00A026F5">
        <w:trPr>
          <w:cantSplit/>
          <w:trHeight w:val="556"/>
        </w:trPr>
        <w:tc>
          <w:tcPr>
            <w:tcW w:w="393" w:type="dxa"/>
            <w:tcBorders>
              <w:top w:val="nil"/>
              <w:left w:val="single" w:sz="8" w:space="0" w:color="auto"/>
              <w:bottom w:val="single" w:sz="8" w:space="0" w:color="auto"/>
              <w:right w:val="single" w:sz="8"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МП</w:t>
            </w:r>
          </w:p>
        </w:tc>
        <w:tc>
          <w:tcPr>
            <w:tcW w:w="394" w:type="dxa"/>
            <w:tcBorders>
              <w:top w:val="nil"/>
              <w:left w:val="nil"/>
              <w:bottom w:val="single" w:sz="8" w:space="0" w:color="auto"/>
              <w:right w:val="single" w:sz="8"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206199">
              <w:rPr>
                <w:rFonts w:ascii="Times New Roman" w:hAnsi="Times New Roman" w:cs="Times New Roman"/>
                <w:sz w:val="20"/>
                <w:szCs w:val="20"/>
              </w:rPr>
              <w:t>Пп</w:t>
            </w:r>
            <w:proofErr w:type="spellEnd"/>
          </w:p>
        </w:tc>
        <w:tc>
          <w:tcPr>
            <w:tcW w:w="396" w:type="dxa"/>
            <w:tcBorders>
              <w:top w:val="nil"/>
              <w:left w:val="nil"/>
              <w:bottom w:val="single" w:sz="8" w:space="0" w:color="auto"/>
              <w:right w:val="single" w:sz="8"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  ОМ</w:t>
            </w:r>
          </w:p>
        </w:tc>
        <w:tc>
          <w:tcPr>
            <w:tcW w:w="388" w:type="dxa"/>
            <w:tcBorders>
              <w:top w:val="nil"/>
              <w:left w:val="nil"/>
              <w:bottom w:val="single" w:sz="8" w:space="0" w:color="auto"/>
              <w:right w:val="single" w:sz="8" w:space="0" w:color="auto"/>
            </w:tcBorders>
            <w:shd w:val="clear" w:color="auto" w:fill="FFFFFF"/>
            <w:vAlign w:val="bottom"/>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  М</w:t>
            </w:r>
          </w:p>
        </w:tc>
        <w:tc>
          <w:tcPr>
            <w:tcW w:w="741" w:type="dxa"/>
            <w:vMerge/>
            <w:tcBorders>
              <w:top w:val="single" w:sz="8" w:space="0" w:color="auto"/>
              <w:left w:val="nil"/>
              <w:bottom w:val="single" w:sz="8" w:space="0" w:color="000000"/>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05" w:type="dxa"/>
            <w:vMerge/>
            <w:tcBorders>
              <w:top w:val="single" w:sz="8" w:space="0" w:color="auto"/>
              <w:left w:val="single" w:sz="4" w:space="0" w:color="auto"/>
              <w:bottom w:val="single" w:sz="8" w:space="0" w:color="000000"/>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159" w:type="dxa"/>
            <w:vMerge/>
            <w:tcBorders>
              <w:top w:val="single" w:sz="8" w:space="0" w:color="auto"/>
              <w:left w:val="single" w:sz="4" w:space="0" w:color="auto"/>
              <w:bottom w:val="single" w:sz="8" w:space="0" w:color="000000"/>
              <w:right w:val="single" w:sz="8"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080" w:type="dxa"/>
            <w:vMerge/>
            <w:tcBorders>
              <w:top w:val="single" w:sz="8" w:space="0" w:color="auto"/>
              <w:left w:val="nil"/>
              <w:bottom w:val="single" w:sz="4"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60" w:type="dxa"/>
            <w:vMerge/>
            <w:tcBorders>
              <w:top w:val="single" w:sz="8" w:space="0" w:color="auto"/>
              <w:left w:val="nil"/>
              <w:bottom w:val="single" w:sz="8"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60" w:type="dxa"/>
            <w:vMerge/>
            <w:tcBorders>
              <w:top w:val="single" w:sz="8" w:space="0" w:color="auto"/>
              <w:left w:val="nil"/>
              <w:bottom w:val="single" w:sz="8"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70" w:type="dxa"/>
            <w:vMerge/>
            <w:tcBorders>
              <w:top w:val="single" w:sz="8" w:space="0" w:color="auto"/>
              <w:left w:val="nil"/>
              <w:bottom w:val="single" w:sz="8"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39" w:type="dxa"/>
            <w:vMerge/>
            <w:tcBorders>
              <w:top w:val="single" w:sz="8" w:space="0" w:color="auto"/>
              <w:left w:val="nil"/>
              <w:bottom w:val="single" w:sz="8"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86" w:type="dxa"/>
            <w:gridSpan w:val="2"/>
            <w:vMerge/>
            <w:tcBorders>
              <w:top w:val="single" w:sz="4" w:space="0" w:color="auto"/>
              <w:left w:val="nil"/>
              <w:bottom w:val="single" w:sz="4" w:space="0" w:color="auto"/>
              <w:right w:val="single" w:sz="4" w:space="0" w:color="auto"/>
            </w:tcBorders>
            <w:vAlign w:val="center"/>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4C4011" w:rsidRPr="00206199" w:rsidTr="00433767">
        <w:trPr>
          <w:gridAfter w:val="1"/>
          <w:wAfter w:w="12" w:type="dxa"/>
          <w:trHeight w:val="460"/>
        </w:trPr>
        <w:tc>
          <w:tcPr>
            <w:tcW w:w="393" w:type="dxa"/>
            <w:tcBorders>
              <w:top w:val="nil"/>
              <w:left w:val="single" w:sz="8" w:space="0" w:color="auto"/>
              <w:bottom w:val="single" w:sz="8" w:space="0" w:color="auto"/>
              <w:right w:val="single" w:sz="8" w:space="0" w:color="auto"/>
            </w:tcBorders>
            <w:shd w:val="clear" w:color="auto" w:fill="FFFFFF"/>
            <w:noWrap/>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206199">
              <w:rPr>
                <w:rFonts w:ascii="Times New Roman" w:hAnsi="Times New Roman" w:cs="Times New Roman"/>
                <w:b/>
                <w:sz w:val="20"/>
                <w:szCs w:val="20"/>
              </w:rPr>
              <w:t>5</w:t>
            </w:r>
          </w:p>
        </w:tc>
        <w:tc>
          <w:tcPr>
            <w:tcW w:w="394" w:type="dxa"/>
            <w:tcBorders>
              <w:top w:val="nil"/>
              <w:left w:val="nil"/>
              <w:bottom w:val="single" w:sz="8" w:space="0" w:color="auto"/>
              <w:right w:val="single" w:sz="8" w:space="0" w:color="auto"/>
            </w:tcBorders>
            <w:shd w:val="clear" w:color="auto" w:fill="FFFFFF"/>
            <w:noWrap/>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206199">
              <w:rPr>
                <w:rFonts w:ascii="Times New Roman" w:hAnsi="Times New Roman" w:cs="Times New Roman"/>
                <w:b/>
                <w:sz w:val="20"/>
                <w:szCs w:val="20"/>
              </w:rPr>
              <w:t xml:space="preserve"> </w:t>
            </w:r>
          </w:p>
        </w:tc>
        <w:tc>
          <w:tcPr>
            <w:tcW w:w="396" w:type="dxa"/>
            <w:tcBorders>
              <w:top w:val="nil"/>
              <w:left w:val="nil"/>
              <w:bottom w:val="single" w:sz="8" w:space="0" w:color="auto"/>
              <w:right w:val="single" w:sz="8" w:space="0" w:color="auto"/>
            </w:tcBorders>
            <w:shd w:val="clear" w:color="auto" w:fill="FFFFFF"/>
            <w:noWrap/>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388" w:type="dxa"/>
            <w:tcBorders>
              <w:top w:val="nil"/>
              <w:left w:val="nil"/>
              <w:bottom w:val="single" w:sz="8" w:space="0" w:color="auto"/>
              <w:right w:val="single" w:sz="8" w:space="0" w:color="auto"/>
            </w:tcBorders>
            <w:shd w:val="clear" w:color="auto" w:fill="FFFFFF"/>
            <w:noWrap/>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741" w:type="dxa"/>
            <w:tcBorders>
              <w:top w:val="single" w:sz="8" w:space="0" w:color="auto"/>
              <w:left w:val="nil"/>
              <w:bottom w:val="single" w:sz="8" w:space="0" w:color="auto"/>
              <w:right w:val="single" w:sz="4" w:space="0" w:color="auto"/>
            </w:tcBorders>
            <w:shd w:val="clear" w:color="auto" w:fill="FFFFFF"/>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05" w:type="dxa"/>
            <w:gridSpan w:val="9"/>
            <w:tcBorders>
              <w:top w:val="single" w:sz="4" w:space="0" w:color="auto"/>
              <w:left w:val="nil"/>
              <w:bottom w:val="single" w:sz="4" w:space="0" w:color="auto"/>
              <w:right w:val="single" w:sz="4" w:space="0" w:color="auto"/>
            </w:tcBorders>
            <w:hideMark/>
          </w:tcPr>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Прогноз сводных показателей муниципальных заданий на оказание муниципальных услуг в разрезе муниципальной программы не формируется.</w:t>
            </w:r>
          </w:p>
        </w:tc>
      </w:tr>
    </w:tbl>
    <w:p w:rsidR="004C4011" w:rsidRPr="00206199" w:rsidRDefault="004C4011"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433767" w:rsidRPr="00206199" w:rsidRDefault="00433767"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ind w:left="11057"/>
        <w:rPr>
          <w:rFonts w:ascii="Times New Roman" w:hAnsi="Times New Roman" w:cs="Times New Roman"/>
          <w:b/>
          <w:sz w:val="20"/>
          <w:szCs w:val="20"/>
        </w:rPr>
      </w:pPr>
      <w:r w:rsidRPr="00206199">
        <w:rPr>
          <w:rFonts w:ascii="Times New Roman" w:hAnsi="Times New Roman" w:cs="Times New Roman"/>
          <w:b/>
          <w:sz w:val="20"/>
          <w:szCs w:val="20"/>
        </w:rPr>
        <w:t>Приложение №5</w:t>
      </w:r>
    </w:p>
    <w:p w:rsidR="008379ED" w:rsidRPr="00206199" w:rsidRDefault="00433767" w:rsidP="00433767">
      <w:pPr>
        <w:tabs>
          <w:tab w:val="left" w:pos="1134"/>
        </w:tabs>
        <w:autoSpaceDE w:val="0"/>
        <w:autoSpaceDN w:val="0"/>
        <w:adjustRightInd w:val="0"/>
        <w:spacing w:after="0" w:line="240" w:lineRule="auto"/>
        <w:ind w:left="11057"/>
        <w:rPr>
          <w:rFonts w:ascii="Times New Roman" w:hAnsi="Times New Roman" w:cs="Times New Roman"/>
          <w:sz w:val="20"/>
          <w:szCs w:val="20"/>
        </w:rPr>
      </w:pPr>
      <w:r>
        <w:rPr>
          <w:rFonts w:ascii="Times New Roman" w:hAnsi="Times New Roman" w:cs="Times New Roman"/>
          <w:sz w:val="20"/>
          <w:szCs w:val="20"/>
        </w:rPr>
        <w:t>к м</w:t>
      </w:r>
      <w:r w:rsidR="008379ED" w:rsidRPr="00206199">
        <w:rPr>
          <w:rFonts w:ascii="Times New Roman" w:hAnsi="Times New Roman" w:cs="Times New Roman"/>
          <w:sz w:val="20"/>
          <w:szCs w:val="20"/>
        </w:rPr>
        <w:t xml:space="preserve">униципальной программе </w:t>
      </w:r>
    </w:p>
    <w:p w:rsidR="008379ED" w:rsidRPr="00206199" w:rsidRDefault="008379ED" w:rsidP="00433767">
      <w:pPr>
        <w:tabs>
          <w:tab w:val="left" w:pos="1134"/>
        </w:tabs>
        <w:autoSpaceDE w:val="0"/>
        <w:autoSpaceDN w:val="0"/>
        <w:adjustRightInd w:val="0"/>
        <w:spacing w:after="0" w:line="240" w:lineRule="auto"/>
        <w:ind w:left="11057"/>
        <w:rPr>
          <w:rFonts w:ascii="Times New Roman" w:hAnsi="Times New Roman" w:cs="Times New Roman"/>
          <w:sz w:val="20"/>
          <w:szCs w:val="20"/>
        </w:rPr>
      </w:pPr>
      <w:r w:rsidRPr="00206199">
        <w:rPr>
          <w:rFonts w:ascii="Times New Roman" w:hAnsi="Times New Roman" w:cs="Times New Roman"/>
          <w:sz w:val="20"/>
          <w:szCs w:val="20"/>
        </w:rPr>
        <w:t xml:space="preserve">«Создание условий для </w:t>
      </w:r>
      <w:proofErr w:type="gramStart"/>
      <w:r w:rsidRPr="00206199">
        <w:rPr>
          <w:rFonts w:ascii="Times New Roman" w:hAnsi="Times New Roman" w:cs="Times New Roman"/>
          <w:sz w:val="20"/>
          <w:szCs w:val="20"/>
        </w:rPr>
        <w:t>устойчивого</w:t>
      </w:r>
      <w:proofErr w:type="gramEnd"/>
      <w:r w:rsidRPr="00206199">
        <w:rPr>
          <w:rFonts w:ascii="Times New Roman" w:hAnsi="Times New Roman" w:cs="Times New Roman"/>
          <w:sz w:val="20"/>
          <w:szCs w:val="20"/>
        </w:rPr>
        <w:t xml:space="preserve"> </w:t>
      </w:r>
    </w:p>
    <w:p w:rsidR="008379ED" w:rsidRPr="00206199" w:rsidRDefault="008379ED" w:rsidP="00433767">
      <w:pPr>
        <w:tabs>
          <w:tab w:val="left" w:pos="1134"/>
        </w:tabs>
        <w:autoSpaceDE w:val="0"/>
        <w:autoSpaceDN w:val="0"/>
        <w:adjustRightInd w:val="0"/>
        <w:spacing w:after="0" w:line="240" w:lineRule="auto"/>
        <w:ind w:left="11057"/>
        <w:rPr>
          <w:rFonts w:ascii="Times New Roman" w:hAnsi="Times New Roman" w:cs="Times New Roman"/>
          <w:sz w:val="20"/>
          <w:szCs w:val="20"/>
        </w:rPr>
      </w:pPr>
      <w:r w:rsidRPr="00206199">
        <w:rPr>
          <w:rFonts w:ascii="Times New Roman" w:hAnsi="Times New Roman" w:cs="Times New Roman"/>
          <w:sz w:val="20"/>
          <w:szCs w:val="20"/>
        </w:rPr>
        <w:t>экономического развития</w:t>
      </w:r>
      <w:r w:rsidR="00433767">
        <w:rPr>
          <w:rFonts w:ascii="Times New Roman" w:hAnsi="Times New Roman" w:cs="Times New Roman"/>
          <w:sz w:val="20"/>
          <w:szCs w:val="20"/>
        </w:rPr>
        <w:t xml:space="preserve"> </w:t>
      </w:r>
      <w:r w:rsidRPr="00206199">
        <w:rPr>
          <w:rFonts w:ascii="Times New Roman" w:hAnsi="Times New Roman" w:cs="Times New Roman"/>
          <w:sz w:val="20"/>
          <w:szCs w:val="20"/>
        </w:rPr>
        <w:t>на 2015-2020 годы»</w:t>
      </w:r>
    </w:p>
    <w:tbl>
      <w:tblPr>
        <w:tblW w:w="16008"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82"/>
        <w:gridCol w:w="340"/>
        <w:gridCol w:w="86"/>
        <w:gridCol w:w="382"/>
        <w:gridCol w:w="43"/>
        <w:gridCol w:w="45"/>
        <w:gridCol w:w="381"/>
        <w:gridCol w:w="13"/>
        <w:gridCol w:w="57"/>
        <w:gridCol w:w="304"/>
        <w:gridCol w:w="51"/>
        <w:gridCol w:w="185"/>
        <w:gridCol w:w="2253"/>
        <w:gridCol w:w="27"/>
        <w:gridCol w:w="1334"/>
        <w:gridCol w:w="280"/>
        <w:gridCol w:w="431"/>
        <w:gridCol w:w="369"/>
        <w:gridCol w:w="57"/>
        <w:gridCol w:w="359"/>
        <w:gridCol w:w="68"/>
        <w:gridCol w:w="412"/>
        <w:gridCol w:w="725"/>
        <w:gridCol w:w="456"/>
        <w:gridCol w:w="115"/>
        <w:gridCol w:w="516"/>
        <w:gridCol w:w="504"/>
        <w:gridCol w:w="448"/>
        <w:gridCol w:w="686"/>
        <w:gridCol w:w="432"/>
        <w:gridCol w:w="702"/>
        <w:gridCol w:w="258"/>
        <w:gridCol w:w="960"/>
        <w:gridCol w:w="58"/>
        <w:gridCol w:w="873"/>
        <w:gridCol w:w="100"/>
        <w:gridCol w:w="19"/>
        <w:gridCol w:w="731"/>
        <w:gridCol w:w="120"/>
      </w:tblGrid>
      <w:tr w:rsidR="008379ED" w:rsidRPr="00206199" w:rsidTr="00284C8C">
        <w:trPr>
          <w:gridBefore w:val="1"/>
          <w:gridAfter w:val="1"/>
          <w:wBefore w:w="546" w:type="dxa"/>
          <w:wAfter w:w="120" w:type="dxa"/>
          <w:trHeight w:val="600"/>
        </w:trPr>
        <w:tc>
          <w:tcPr>
            <w:tcW w:w="15342" w:type="dxa"/>
            <w:gridSpan w:val="38"/>
            <w:tcBorders>
              <w:top w:val="nil"/>
              <w:left w:val="nil"/>
              <w:bottom w:val="single" w:sz="4" w:space="0" w:color="auto"/>
              <w:right w:val="nil"/>
            </w:tcBorders>
            <w:shd w:val="clear" w:color="auto" w:fill="auto"/>
            <w:noWrap/>
            <w:vAlign w:val="bottom"/>
            <w:hideMark/>
          </w:tcPr>
          <w:p w:rsidR="008379ED" w:rsidRDefault="008379ED" w:rsidP="00433767">
            <w:pPr>
              <w:tabs>
                <w:tab w:val="left" w:pos="1134"/>
              </w:tabs>
              <w:autoSpaceDE w:val="0"/>
              <w:autoSpaceDN w:val="0"/>
              <w:adjustRightInd w:val="0"/>
              <w:spacing w:after="0" w:line="240" w:lineRule="auto"/>
              <w:jc w:val="center"/>
              <w:rPr>
                <w:rFonts w:ascii="Times New Roman" w:hAnsi="Times New Roman" w:cs="Times New Roman"/>
                <w:b/>
                <w:bCs/>
                <w:sz w:val="20"/>
                <w:szCs w:val="20"/>
              </w:rPr>
            </w:pPr>
            <w:r w:rsidRPr="00206199">
              <w:rPr>
                <w:rFonts w:ascii="Times New Roman" w:hAnsi="Times New Roman" w:cs="Times New Roman"/>
                <w:b/>
                <w:bCs/>
                <w:sz w:val="20"/>
                <w:szCs w:val="20"/>
              </w:rPr>
              <w:t>Ресурсное обеспечение реализации муниципальной программы за счет средств бюджета муниципального района</w:t>
            </w:r>
          </w:p>
          <w:p w:rsidR="00433767" w:rsidRPr="00206199" w:rsidRDefault="00433767" w:rsidP="00433767">
            <w:pPr>
              <w:tabs>
                <w:tab w:val="left" w:pos="1134"/>
              </w:tabs>
              <w:autoSpaceDE w:val="0"/>
              <w:autoSpaceDN w:val="0"/>
              <w:adjustRightInd w:val="0"/>
              <w:spacing w:after="0" w:line="240" w:lineRule="auto"/>
              <w:jc w:val="center"/>
              <w:rPr>
                <w:rFonts w:ascii="Times New Roman" w:hAnsi="Times New Roman" w:cs="Times New Roman"/>
                <w:b/>
                <w:bCs/>
                <w:sz w:val="20"/>
                <w:szCs w:val="20"/>
              </w:rPr>
            </w:pPr>
          </w:p>
        </w:tc>
      </w:tr>
      <w:tr w:rsidR="008379ED" w:rsidRPr="00206199" w:rsidTr="00284C8C">
        <w:trPr>
          <w:gridBefore w:val="1"/>
          <w:gridAfter w:val="1"/>
          <w:wBefore w:w="546" w:type="dxa"/>
          <w:wAfter w:w="120" w:type="dxa"/>
          <w:trHeight w:val="300"/>
        </w:trPr>
        <w:tc>
          <w:tcPr>
            <w:tcW w:w="2169" w:type="dxa"/>
            <w:gridSpan w:val="1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Код аналитической программной классификации</w:t>
            </w:r>
          </w:p>
        </w:tc>
        <w:tc>
          <w:tcPr>
            <w:tcW w:w="2280" w:type="dxa"/>
            <w:gridSpan w:val="2"/>
            <w:vMerge w:val="restart"/>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Наименование муниципальной программы, подпрограммы, основного мероприятия, мероприятия</w:t>
            </w:r>
          </w:p>
        </w:tc>
        <w:tc>
          <w:tcPr>
            <w:tcW w:w="1614" w:type="dxa"/>
            <w:gridSpan w:val="2"/>
            <w:vMerge w:val="restart"/>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Ответственный исполнитель, соисполнитель</w:t>
            </w:r>
          </w:p>
        </w:tc>
        <w:tc>
          <w:tcPr>
            <w:tcW w:w="3508" w:type="dxa"/>
            <w:gridSpan w:val="10"/>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Код бюджетной классификации</w:t>
            </w:r>
          </w:p>
        </w:tc>
        <w:tc>
          <w:tcPr>
            <w:tcW w:w="5771" w:type="dxa"/>
            <w:gridSpan w:val="1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Расходы бюджета муниципального образования, тыс. рублей</w:t>
            </w:r>
          </w:p>
        </w:tc>
      </w:tr>
      <w:tr w:rsidR="008379ED" w:rsidRPr="00206199" w:rsidTr="00284C8C">
        <w:trPr>
          <w:gridBefore w:val="1"/>
          <w:gridAfter w:val="1"/>
          <w:wBefore w:w="546" w:type="dxa"/>
          <w:wAfter w:w="120" w:type="dxa"/>
          <w:trHeight w:val="465"/>
        </w:trPr>
        <w:tc>
          <w:tcPr>
            <w:tcW w:w="622"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МП</w:t>
            </w:r>
          </w:p>
        </w:tc>
        <w:tc>
          <w:tcPr>
            <w:tcW w:w="468"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206199">
              <w:rPr>
                <w:rFonts w:ascii="Times New Roman" w:hAnsi="Times New Roman" w:cs="Times New Roman"/>
                <w:sz w:val="20"/>
                <w:szCs w:val="20"/>
              </w:rPr>
              <w:t>Пп</w:t>
            </w:r>
            <w:proofErr w:type="spellEnd"/>
          </w:p>
        </w:tc>
        <w:tc>
          <w:tcPr>
            <w:tcW w:w="539" w:type="dxa"/>
            <w:gridSpan w:val="5"/>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ОМ</w:t>
            </w:r>
          </w:p>
        </w:tc>
        <w:tc>
          <w:tcPr>
            <w:tcW w:w="540" w:type="dxa"/>
            <w:gridSpan w:val="3"/>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М</w:t>
            </w:r>
          </w:p>
        </w:tc>
        <w:tc>
          <w:tcPr>
            <w:tcW w:w="2280" w:type="dxa"/>
            <w:gridSpan w:val="2"/>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614" w:type="dxa"/>
            <w:gridSpan w:val="2"/>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ГРБС</w:t>
            </w:r>
          </w:p>
        </w:tc>
        <w:tc>
          <w:tcPr>
            <w:tcW w:w="416"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206199">
              <w:rPr>
                <w:rFonts w:ascii="Times New Roman" w:hAnsi="Times New Roman" w:cs="Times New Roman"/>
                <w:sz w:val="20"/>
                <w:szCs w:val="20"/>
              </w:rPr>
              <w:t>Рз</w:t>
            </w:r>
            <w:proofErr w:type="spellEnd"/>
          </w:p>
        </w:tc>
        <w:tc>
          <w:tcPr>
            <w:tcW w:w="480"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206199">
              <w:rPr>
                <w:rFonts w:ascii="Times New Roman" w:hAnsi="Times New Roman" w:cs="Times New Roman"/>
                <w:sz w:val="20"/>
                <w:szCs w:val="20"/>
              </w:rPr>
              <w:t>Пр</w:t>
            </w:r>
            <w:proofErr w:type="spellEnd"/>
            <w:proofErr w:type="gramEnd"/>
          </w:p>
        </w:tc>
        <w:tc>
          <w:tcPr>
            <w:tcW w:w="1296" w:type="dxa"/>
            <w:gridSpan w:val="3"/>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ЦС</w:t>
            </w:r>
          </w:p>
        </w:tc>
        <w:tc>
          <w:tcPr>
            <w:tcW w:w="516" w:type="dxa"/>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ВР</w:t>
            </w:r>
          </w:p>
        </w:tc>
        <w:tc>
          <w:tcPr>
            <w:tcW w:w="952"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2015 год</w:t>
            </w:r>
          </w:p>
        </w:tc>
        <w:tc>
          <w:tcPr>
            <w:tcW w:w="1118"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2016 год</w:t>
            </w:r>
          </w:p>
        </w:tc>
        <w:tc>
          <w:tcPr>
            <w:tcW w:w="960"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2017 год</w:t>
            </w:r>
          </w:p>
        </w:tc>
        <w:tc>
          <w:tcPr>
            <w:tcW w:w="960" w:type="dxa"/>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2018 год</w:t>
            </w:r>
          </w:p>
        </w:tc>
        <w:tc>
          <w:tcPr>
            <w:tcW w:w="931" w:type="dxa"/>
            <w:gridSpan w:val="2"/>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2019 год</w:t>
            </w:r>
          </w:p>
        </w:tc>
        <w:tc>
          <w:tcPr>
            <w:tcW w:w="850" w:type="dxa"/>
            <w:gridSpan w:val="3"/>
            <w:shd w:val="clear" w:color="auto" w:fill="auto"/>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2020 год</w:t>
            </w:r>
          </w:p>
        </w:tc>
      </w:tr>
      <w:tr w:rsidR="008379ED" w:rsidRPr="00206199" w:rsidTr="00284C8C">
        <w:trPr>
          <w:gridBefore w:val="1"/>
          <w:gridAfter w:val="1"/>
          <w:wBefore w:w="546" w:type="dxa"/>
          <w:wAfter w:w="120" w:type="dxa"/>
          <w:trHeight w:val="300"/>
        </w:trPr>
        <w:tc>
          <w:tcPr>
            <w:tcW w:w="622"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05</w:t>
            </w:r>
          </w:p>
        </w:tc>
        <w:tc>
          <w:tcPr>
            <w:tcW w:w="468"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539" w:type="dxa"/>
            <w:gridSpan w:val="5"/>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540" w:type="dxa"/>
            <w:gridSpan w:val="3"/>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80" w:type="dxa"/>
            <w:gridSpan w:val="2"/>
            <w:shd w:val="clear" w:color="auto" w:fill="auto"/>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Создание условий для  устойчивого экономического развития на 2015-2020 годы</w:t>
            </w:r>
          </w:p>
        </w:tc>
        <w:tc>
          <w:tcPr>
            <w:tcW w:w="1614" w:type="dxa"/>
            <w:gridSpan w:val="2"/>
            <w:shd w:val="clear" w:color="auto" w:fill="auto"/>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Всего</w:t>
            </w:r>
          </w:p>
        </w:tc>
        <w:tc>
          <w:tcPr>
            <w:tcW w:w="800"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416"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480"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96" w:type="dxa"/>
            <w:gridSpan w:val="3"/>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0500000000</w:t>
            </w:r>
          </w:p>
        </w:tc>
        <w:tc>
          <w:tcPr>
            <w:tcW w:w="516" w:type="dxa"/>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952"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118"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960"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960" w:type="dxa"/>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931" w:type="dxa"/>
            <w:gridSpan w:val="2"/>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850" w:type="dxa"/>
            <w:gridSpan w:val="3"/>
            <w:shd w:val="clear" w:color="auto" w:fill="auto"/>
            <w:noWrap/>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284C8C">
        <w:trPr>
          <w:gridBefore w:val="1"/>
          <w:gridAfter w:val="1"/>
          <w:wBefore w:w="546" w:type="dxa"/>
          <w:wAfter w:w="120" w:type="dxa"/>
          <w:trHeight w:val="300"/>
        </w:trPr>
        <w:tc>
          <w:tcPr>
            <w:tcW w:w="622" w:type="dxa"/>
            <w:gridSpan w:val="2"/>
            <w:vMerge w:val="restart"/>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05</w:t>
            </w:r>
          </w:p>
        </w:tc>
        <w:tc>
          <w:tcPr>
            <w:tcW w:w="468" w:type="dxa"/>
            <w:gridSpan w:val="2"/>
            <w:vMerge w:val="restart"/>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w:t>
            </w:r>
          </w:p>
        </w:tc>
        <w:tc>
          <w:tcPr>
            <w:tcW w:w="539" w:type="dxa"/>
            <w:gridSpan w:val="5"/>
            <w:vMerge w:val="restart"/>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540" w:type="dxa"/>
            <w:gridSpan w:val="3"/>
            <w:vMerge w:val="restart"/>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w:t>
            </w:r>
          </w:p>
        </w:tc>
        <w:tc>
          <w:tcPr>
            <w:tcW w:w="2280" w:type="dxa"/>
            <w:gridSpan w:val="2"/>
            <w:vMerge w:val="restart"/>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Развитие сельского хозяйства и расширение рынка сельскохозяйственной продукции</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Всего</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3171,8</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2644,1</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1 100,0</w:t>
            </w:r>
          </w:p>
        </w:tc>
      </w:tr>
      <w:tr w:rsidR="008379ED" w:rsidRPr="00206199" w:rsidTr="00284C8C">
        <w:trPr>
          <w:gridBefore w:val="1"/>
          <w:gridAfter w:val="1"/>
          <w:wBefore w:w="546" w:type="dxa"/>
          <w:wAfter w:w="120" w:type="dxa"/>
          <w:trHeight w:val="945"/>
        </w:trPr>
        <w:tc>
          <w:tcPr>
            <w:tcW w:w="622" w:type="dxa"/>
            <w:gridSpan w:val="2"/>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468" w:type="dxa"/>
            <w:gridSpan w:val="2"/>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539" w:type="dxa"/>
            <w:gridSpan w:val="5"/>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540" w:type="dxa"/>
            <w:gridSpan w:val="3"/>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80" w:type="dxa"/>
            <w:gridSpan w:val="2"/>
            <w:vMerge/>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Управление сельского хозяйства </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05 </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0510000000 </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3171,8</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2644,1</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1 100,0</w:t>
            </w:r>
          </w:p>
        </w:tc>
      </w:tr>
      <w:tr w:rsidR="008379ED" w:rsidRPr="00206199" w:rsidTr="00284C8C">
        <w:trPr>
          <w:gridBefore w:val="1"/>
          <w:gridAfter w:val="1"/>
          <w:wBefore w:w="546" w:type="dxa"/>
          <w:wAfter w:w="120" w:type="dxa"/>
          <w:trHeight w:val="52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02</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Оказание поддержки сельскохозяйственным товаропроизводителям района из местного бюджета</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0510200000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35,3</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39,0</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39,0</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671 ,0</w:t>
            </w:r>
          </w:p>
        </w:tc>
      </w:tr>
      <w:tr w:rsidR="008379ED" w:rsidRPr="00206199" w:rsidTr="00284C8C">
        <w:trPr>
          <w:gridBefore w:val="1"/>
          <w:gridAfter w:val="1"/>
          <w:wBefore w:w="546" w:type="dxa"/>
          <w:wAfter w:w="120" w:type="dxa"/>
          <w:trHeight w:val="52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02</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02</w:t>
            </w: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Возмещение части затрат по приобретению пленки и анализа кормов</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617,0</w:t>
            </w:r>
          </w:p>
        </w:tc>
      </w:tr>
      <w:tr w:rsidR="008379ED" w:rsidRPr="00206199" w:rsidTr="00284C8C">
        <w:trPr>
          <w:gridBefore w:val="1"/>
          <w:gridAfter w:val="1"/>
          <w:wBefore w:w="546" w:type="dxa"/>
          <w:wAfter w:w="120" w:type="dxa"/>
          <w:trHeight w:val="157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lastRenderedPageBreak/>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02</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03</w:t>
            </w: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Предоставление единовременных выплат специалистам и рабочим в сельскохозяйственных организациях</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 отдел кадровой работы аппарата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0510261850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244</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35,0</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31,3</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35,0</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35,0</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35,0</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50,0</w:t>
            </w:r>
          </w:p>
        </w:tc>
      </w:tr>
      <w:tr w:rsidR="008379ED" w:rsidRPr="00206199" w:rsidTr="00284C8C">
        <w:trPr>
          <w:gridBefore w:val="1"/>
          <w:gridAfter w:val="1"/>
          <w:wBefore w:w="546" w:type="dxa"/>
          <w:wAfter w:w="120" w:type="dxa"/>
          <w:trHeight w:val="157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02</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Выплата денежного подарка </w:t>
            </w:r>
            <w:proofErr w:type="gramStart"/>
            <w:r w:rsidRPr="00206199">
              <w:rPr>
                <w:rFonts w:ascii="Times New Roman" w:hAnsi="Times New Roman" w:cs="Times New Roman"/>
                <w:sz w:val="20"/>
                <w:szCs w:val="20"/>
              </w:rPr>
              <w:t>обучающимся</w:t>
            </w:r>
            <w:proofErr w:type="gramEnd"/>
            <w:r w:rsidRPr="00206199">
              <w:rPr>
                <w:rFonts w:ascii="Times New Roman" w:hAnsi="Times New Roman" w:cs="Times New Roman"/>
                <w:sz w:val="20"/>
                <w:szCs w:val="20"/>
              </w:rPr>
              <w:t xml:space="preserve"> в аграрных профессиональных образовательных организациях г. Глазова</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 отдел кадровой работы аппарата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0510263960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244</w:t>
            </w: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360</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w:t>
            </w:r>
          </w:p>
        </w:tc>
      </w:tr>
      <w:tr w:rsidR="008379ED" w:rsidRPr="00206199" w:rsidTr="00284C8C">
        <w:trPr>
          <w:gridBefore w:val="1"/>
          <w:gridAfter w:val="1"/>
          <w:wBefore w:w="546" w:type="dxa"/>
          <w:wAfter w:w="120" w:type="dxa"/>
          <w:trHeight w:val="157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03</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Мониторинг ситуации в сельском хозяйстве</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0510364120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242</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72,0</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36,0</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36,0</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36,0</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8379ED" w:rsidRPr="00206199" w:rsidTr="00284C8C">
        <w:trPr>
          <w:gridBefore w:val="1"/>
          <w:gridAfter w:val="1"/>
          <w:wBefore w:w="546" w:type="dxa"/>
          <w:wAfter w:w="120" w:type="dxa"/>
          <w:trHeight w:val="157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07</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Стимулирование лучших работников и коллективов сельскохозяйственных организаций</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0510761800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244</w:t>
            </w: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360</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429,0</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262,7</w:t>
            </w: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112,3</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393,0</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393,0</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393,0</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429,0</w:t>
            </w:r>
          </w:p>
        </w:tc>
      </w:tr>
      <w:tr w:rsidR="008379ED" w:rsidRPr="00206199" w:rsidTr="00284C8C">
        <w:trPr>
          <w:gridBefore w:val="1"/>
          <w:gridAfter w:val="1"/>
          <w:wBefore w:w="546" w:type="dxa"/>
          <w:wAfter w:w="120" w:type="dxa"/>
          <w:trHeight w:val="157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10</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Мероприятия, направленные на профилактику бешенства </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0511061810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244</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37,0</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w:t>
            </w:r>
          </w:p>
        </w:tc>
      </w:tr>
      <w:tr w:rsidR="008379ED" w:rsidRPr="00206199" w:rsidTr="00284C8C">
        <w:trPr>
          <w:gridBefore w:val="1"/>
          <w:gridAfter w:val="1"/>
          <w:wBefore w:w="546" w:type="dxa"/>
          <w:wAfter w:w="120" w:type="dxa"/>
          <w:trHeight w:val="1575"/>
        </w:trPr>
        <w:tc>
          <w:tcPr>
            <w:tcW w:w="62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lastRenderedPageBreak/>
              <w:t>05</w:t>
            </w:r>
          </w:p>
        </w:tc>
        <w:tc>
          <w:tcPr>
            <w:tcW w:w="46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w:t>
            </w:r>
          </w:p>
        </w:tc>
        <w:tc>
          <w:tcPr>
            <w:tcW w:w="539" w:type="dxa"/>
            <w:gridSpan w:val="5"/>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11</w:t>
            </w:r>
          </w:p>
        </w:tc>
        <w:tc>
          <w:tcPr>
            <w:tcW w:w="54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Мероприятия, направленные на улучшение качества земель</w:t>
            </w:r>
          </w:p>
        </w:tc>
        <w:tc>
          <w:tcPr>
            <w:tcW w:w="1614" w:type="dxa"/>
            <w:gridSpan w:val="2"/>
            <w:shd w:val="clear" w:color="auto" w:fill="auto"/>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Управление сельского хозяйства</w:t>
            </w:r>
          </w:p>
        </w:tc>
        <w:tc>
          <w:tcPr>
            <w:tcW w:w="80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211</w:t>
            </w:r>
          </w:p>
        </w:tc>
        <w:tc>
          <w:tcPr>
            <w:tcW w:w="416"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04</w:t>
            </w:r>
          </w:p>
        </w:tc>
        <w:tc>
          <w:tcPr>
            <w:tcW w:w="48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w:t>
            </w:r>
          </w:p>
        </w:tc>
        <w:tc>
          <w:tcPr>
            <w:tcW w:w="1296"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0511161840</w:t>
            </w:r>
          </w:p>
        </w:tc>
        <w:tc>
          <w:tcPr>
            <w:tcW w:w="516"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244</w:t>
            </w:r>
          </w:p>
        </w:tc>
        <w:tc>
          <w:tcPr>
            <w:tcW w:w="952"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2666,8</w:t>
            </w:r>
          </w:p>
        </w:tc>
        <w:tc>
          <w:tcPr>
            <w:tcW w:w="1118"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2161,8</w:t>
            </w:r>
          </w:p>
        </w:tc>
        <w:tc>
          <w:tcPr>
            <w:tcW w:w="960"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60" w:type="dxa"/>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31" w:type="dxa"/>
            <w:gridSpan w:val="2"/>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50" w:type="dxa"/>
            <w:gridSpan w:val="3"/>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284C8C"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284C8C">
              <w:rPr>
                <w:rFonts w:ascii="Times New Roman" w:hAnsi="Times New Roman" w:cs="Times New Roman"/>
                <w:b/>
                <w:sz w:val="20"/>
                <w:szCs w:val="20"/>
              </w:rPr>
              <w:t>Создание благоприятных условий для развития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0520000000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11,4</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01</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Создание мотивов для организации собственного бизнеса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Всего</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04</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12</w:t>
            </w: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0520361820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244</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11,4</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01</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 xml:space="preserve">производство тематических </w:t>
            </w:r>
            <w:proofErr w:type="gramStart"/>
            <w:r w:rsidRPr="003514FE">
              <w:rPr>
                <w:rFonts w:ascii="Times New Roman" w:hAnsi="Times New Roman" w:cs="Times New Roman"/>
                <w:sz w:val="20"/>
                <w:szCs w:val="20"/>
              </w:rPr>
              <w:t>теле</w:t>
            </w:r>
            <w:proofErr w:type="gramEnd"/>
            <w:r w:rsidRPr="003514FE">
              <w:rPr>
                <w:rFonts w:ascii="Times New Roman" w:hAnsi="Times New Roman" w:cs="Times New Roman"/>
                <w:sz w:val="20"/>
                <w:szCs w:val="20"/>
              </w:rPr>
              <w:t>- и радиопрограмм, организация специальных информационно-рекламных кампаний, направленных на формирование положительного образа предпринимателя, популяризацию роли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Всего</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01</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размещение в средствах массовой информации и сети Интернет публикаций о мерах, направленных на поддержку малого и среднего предпринимательства, популяризацию предпринимательства, транслирование обществу, в первую очередь, молодежи, положительных примеров создания собственного дела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01</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обеспечение участия субъектов малого и среднего предпринимательства в региональных, межрегиональных и общероссийских форумах, конференциях, конкурсах, проводимых в целях популяризации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01</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4</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проведение ежегодных профессиональных праздников – день российского предпринимательства, день торговли</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11,4</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02</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Развитие кадрового потенциала субъектов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02</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реализация массовых краткосрочных программ обучения, направленных на приобретение базовых знаний и начальных практических навыков ведения предпринимательской деятельности целевых групп граждан и субъектов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02</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 xml:space="preserve">реализация специальных тематических программ переподготовки и повышения квалификации субъектов малого и среднего предпринимательства и их сотрудников, направленных на развитие предпринимательской грамотности и профессиональных компетенций, а также способствующих повышению производительности </w:t>
            </w:r>
            <w:r w:rsidRPr="003514FE">
              <w:rPr>
                <w:rFonts w:ascii="Times New Roman" w:hAnsi="Times New Roman" w:cs="Times New Roman"/>
                <w:sz w:val="20"/>
                <w:szCs w:val="20"/>
              </w:rPr>
              <w:lastRenderedPageBreak/>
              <w:t>труда и росту конкурентоспособности предпринимателей</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lastRenderedPageBreak/>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02</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организация информационного обеспечения мероприятий для размещения информации обо всех мероприятиях по развитию предпринимательской грамотности целевых групп граждан и повышению компетенций субъектов малого и среднего предпринимательства и их сотрудников</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03</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Обеспечение доступности финансово-кредитного ресурса для субъектов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03</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субсидирование части затрат, связанных с уплатой субъектом малого и среднего предпринимательства лизинговых платежей при заключении договора лизинга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03</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субсидирование части затрат, связанных с уплатой субъектом малого и среднего предпринимательства процентов по кредитам, полученным в российских кредитных организациях</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03</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иные мероприятия по поддержке и развитию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04</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Совершенствование системы информационного обеспечения субъектов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04</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создание и поддержка работы единого информационного Интернет-ресурса (портала), работающего по принципу "навигатора" и объединяющего в себе весь комплекс информации, необходимой предпринимателю на любом этапе развития бизнеса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04</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осуществление и развитие консультационной и информационной поддержки субъектов малого и среднего предпринимательства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04</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организация семинаров-совещаний и тематических семинаров с привлечением  специалистов УФГПМП, ГФСК УР, надзорных и контролирующих органов</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284C8C"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04</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4</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обеспечение участия субъектов малого и среднего предпринимательства в размещении муниципального заказа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4C8C" w:rsidRDefault="00284C8C">
            <w:r w:rsidRPr="006846EF">
              <w:rPr>
                <w:rFonts w:ascii="Times New Roman" w:eastAsia="Times New Roman" w:hAnsi="Times New Roman" w:cs="Times New Roman"/>
                <w:sz w:val="16"/>
                <w:szCs w:val="16"/>
                <w:lang w:eastAsia="ru-RU"/>
              </w:rPr>
              <w:t>Отдел экономики  Администрации МО «Глазовский район»</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84C8C" w:rsidRPr="003514FE" w:rsidRDefault="00284C8C"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Мероприятия, направленные на привлекательность района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 xml:space="preserve">формирование и поддержка в актуальном состоянии единого перечня (базы данных) инвестиционных проектов, реализуемых и планируемых к реализации на </w:t>
            </w:r>
            <w:r w:rsidRPr="003514FE">
              <w:rPr>
                <w:rFonts w:ascii="Times New Roman" w:hAnsi="Times New Roman" w:cs="Times New Roman"/>
                <w:sz w:val="20"/>
                <w:szCs w:val="20"/>
              </w:rPr>
              <w:lastRenderedPageBreak/>
              <w:t>территории района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поддержание в актуальном состоянии базы данных инвестиционных площадок на территории района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оказание консультативной и методической помощи организациям, планирующим к реализации инвестиционный проект</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4</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создание инвестиционного паспорта муниципального образования</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5</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размещение в информационно-телекоммуникационной сети «Интернет» информационных и презентационных материалов об инвестиционном потенциале района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6</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организация и участие в форумах, конференциях, выставках, ярмарках, направленных на презентацию и продвижение инвестиционного потенциала района</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204D08" w:rsidTr="00284C8C">
        <w:trPr>
          <w:gridBefore w:val="1"/>
          <w:gridAfter w:val="1"/>
          <w:wBefore w:w="546" w:type="dxa"/>
          <w:wAfter w:w="120" w:type="dxa"/>
          <w:trHeight w:val="1575"/>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w:t>
            </w:r>
          </w:p>
        </w:tc>
        <w:tc>
          <w:tcPr>
            <w:tcW w:w="5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05</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7</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организация дней района, круглых столов по инвестиционной деятельности</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E8345A"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noWrap/>
            <w:vAlign w:val="center"/>
            <w:hideMark/>
          </w:tcPr>
          <w:p w:rsidR="003514FE" w:rsidRPr="001728B4" w:rsidRDefault="003514FE" w:rsidP="00E95EC2">
            <w:pPr>
              <w:spacing w:before="40" w:after="40" w:line="240" w:lineRule="auto"/>
              <w:ind w:right="-108"/>
              <w:jc w:val="center"/>
              <w:rPr>
                <w:rFonts w:ascii="Times New Roman" w:eastAsia="Times New Roman" w:hAnsi="Times New Roman" w:cs="Times New Roman"/>
                <w:b/>
                <w:bCs/>
                <w:sz w:val="20"/>
                <w:szCs w:val="20"/>
                <w:lang w:eastAsia="ru-RU"/>
              </w:rPr>
            </w:pPr>
            <w:r w:rsidRPr="001728B4">
              <w:rPr>
                <w:rFonts w:ascii="Times New Roman" w:eastAsia="Times New Roman" w:hAnsi="Times New Roman" w:cs="Times New Roman"/>
                <w:b/>
                <w:bCs/>
                <w:sz w:val="20"/>
                <w:szCs w:val="20"/>
                <w:lang w:eastAsia="ru-RU"/>
              </w:rPr>
              <w:t>05</w:t>
            </w:r>
          </w:p>
        </w:tc>
        <w:tc>
          <w:tcPr>
            <w:tcW w:w="340" w:type="dxa"/>
            <w:noWrap/>
            <w:vAlign w:val="center"/>
            <w:hideMark/>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r w:rsidRPr="001728B4">
              <w:rPr>
                <w:rFonts w:ascii="Times New Roman" w:eastAsia="Times New Roman" w:hAnsi="Times New Roman" w:cs="Times New Roman"/>
                <w:b/>
                <w:bCs/>
                <w:sz w:val="20"/>
                <w:szCs w:val="20"/>
                <w:lang w:eastAsia="ru-RU"/>
              </w:rPr>
              <w:t>3</w:t>
            </w:r>
          </w:p>
        </w:tc>
        <w:tc>
          <w:tcPr>
            <w:tcW w:w="556" w:type="dxa"/>
            <w:gridSpan w:val="4"/>
            <w:noWrap/>
            <w:vAlign w:val="center"/>
            <w:hideMark/>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394" w:type="dxa"/>
            <w:gridSpan w:val="2"/>
            <w:noWrap/>
            <w:vAlign w:val="center"/>
            <w:hideMark/>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hideMark/>
          </w:tcPr>
          <w:p w:rsidR="003514FE" w:rsidRPr="001728B4" w:rsidRDefault="003514FE" w:rsidP="00E95EC2">
            <w:pPr>
              <w:spacing w:before="40" w:after="40" w:line="240" w:lineRule="auto"/>
              <w:rPr>
                <w:rFonts w:ascii="Times New Roman" w:eastAsia="Times New Roman" w:hAnsi="Times New Roman" w:cs="Times New Roman"/>
                <w:b/>
                <w:sz w:val="20"/>
                <w:szCs w:val="20"/>
                <w:lang w:eastAsia="ru-RU"/>
              </w:rPr>
            </w:pPr>
            <w:r w:rsidRPr="001728B4">
              <w:rPr>
                <w:rFonts w:ascii="Times New Roman" w:eastAsia="Times New Roman" w:hAnsi="Times New Roman" w:cs="Times New Roman"/>
                <w:b/>
                <w:sz w:val="20"/>
                <w:szCs w:val="20"/>
                <w:lang w:eastAsia="ru-RU"/>
              </w:rPr>
              <w:t>Развитие потребительского рынка</w:t>
            </w:r>
          </w:p>
        </w:tc>
        <w:tc>
          <w:tcPr>
            <w:tcW w:w="1361" w:type="dxa"/>
            <w:gridSpan w:val="2"/>
            <w:vAlign w:val="center"/>
            <w:hideMark/>
          </w:tcPr>
          <w:p w:rsidR="003514FE" w:rsidRPr="001728B4" w:rsidRDefault="003514FE" w:rsidP="00E95EC2">
            <w:pPr>
              <w:spacing w:before="40" w:after="40" w:line="240" w:lineRule="auto"/>
              <w:rPr>
                <w:rFonts w:ascii="Times New Roman" w:eastAsia="Times New Roman" w:hAnsi="Times New Roman" w:cs="Times New Roman"/>
                <w:b/>
                <w:bCs/>
                <w:sz w:val="20"/>
                <w:szCs w:val="20"/>
                <w:lang w:eastAsia="ru-RU"/>
              </w:rPr>
            </w:pPr>
            <w:r w:rsidRPr="001728B4">
              <w:rPr>
                <w:rFonts w:ascii="Times New Roman" w:eastAsia="Times New Roman" w:hAnsi="Times New Roman" w:cs="Times New Roman"/>
                <w:b/>
                <w:bCs/>
                <w:sz w:val="20"/>
                <w:szCs w:val="20"/>
                <w:lang w:eastAsia="ru-RU"/>
              </w:rPr>
              <w:t>Всего</w:t>
            </w:r>
          </w:p>
        </w:tc>
        <w:tc>
          <w:tcPr>
            <w:tcW w:w="711" w:type="dxa"/>
            <w:gridSpan w:val="2"/>
            <w:noWrap/>
            <w:vAlign w:val="center"/>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p>
        </w:tc>
        <w:tc>
          <w:tcPr>
            <w:tcW w:w="426" w:type="dxa"/>
            <w:gridSpan w:val="2"/>
            <w:noWrap/>
            <w:vAlign w:val="center"/>
          </w:tcPr>
          <w:p w:rsidR="003514FE" w:rsidRPr="00E8345A"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427" w:type="dxa"/>
            <w:gridSpan w:val="2"/>
            <w:noWrap/>
            <w:vAlign w:val="center"/>
          </w:tcPr>
          <w:p w:rsidR="003514FE" w:rsidRPr="00E8345A"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1137" w:type="dxa"/>
            <w:gridSpan w:val="2"/>
            <w:noWrap/>
            <w:vAlign w:val="center"/>
          </w:tcPr>
          <w:p w:rsidR="003514FE" w:rsidRPr="00477923" w:rsidRDefault="003514FE" w:rsidP="00E95EC2">
            <w:pPr>
              <w:spacing w:before="40" w:after="40" w:line="240" w:lineRule="auto"/>
              <w:jc w:val="center"/>
              <w:rPr>
                <w:rFonts w:ascii="Times New Roman" w:eastAsia="Times New Roman" w:hAnsi="Times New Roman" w:cs="Times New Roman"/>
                <w:b/>
                <w:bCs/>
                <w:sz w:val="18"/>
                <w:szCs w:val="18"/>
                <w:lang w:eastAsia="ru-RU"/>
              </w:rPr>
            </w:pPr>
            <w:r w:rsidRPr="00477923">
              <w:rPr>
                <w:rFonts w:ascii="Times New Roman" w:eastAsia="Times New Roman" w:hAnsi="Times New Roman" w:cs="Times New Roman"/>
                <w:b/>
                <w:bCs/>
                <w:sz w:val="18"/>
                <w:szCs w:val="18"/>
                <w:lang w:eastAsia="ru-RU"/>
              </w:rPr>
              <w:t>0530000000</w:t>
            </w:r>
          </w:p>
        </w:tc>
        <w:tc>
          <w:tcPr>
            <w:tcW w:w="456" w:type="dxa"/>
            <w:noWrap/>
            <w:vAlign w:val="center"/>
          </w:tcPr>
          <w:p w:rsidR="003514FE" w:rsidRPr="00E8345A"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1135" w:type="dxa"/>
            <w:gridSpan w:val="3"/>
            <w:noWrap/>
            <w:vAlign w:val="center"/>
            <w:hideMark/>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E8345A">
              <w:rPr>
                <w:rFonts w:ascii="Times New Roman" w:eastAsia="Times New Roman" w:hAnsi="Times New Roman" w:cs="Times New Roman"/>
                <w:b/>
                <w:sz w:val="20"/>
                <w:szCs w:val="20"/>
                <w:lang w:eastAsia="ru-RU"/>
              </w:rPr>
              <w:t>3,0</w:t>
            </w:r>
          </w:p>
        </w:tc>
        <w:tc>
          <w:tcPr>
            <w:tcW w:w="1134" w:type="dxa"/>
            <w:gridSpan w:val="2"/>
            <w:noWrap/>
            <w:vAlign w:val="center"/>
            <w:hideMark/>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134" w:type="dxa"/>
            <w:gridSpan w:val="2"/>
            <w:noWrap/>
            <w:vAlign w:val="center"/>
            <w:hideMark/>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E8345A">
              <w:rPr>
                <w:rFonts w:ascii="Times New Roman" w:eastAsia="Times New Roman" w:hAnsi="Times New Roman" w:cs="Times New Roman"/>
                <w:b/>
                <w:sz w:val="20"/>
                <w:szCs w:val="20"/>
                <w:lang w:eastAsia="ru-RU"/>
              </w:rPr>
              <w:t>3,0</w:t>
            </w:r>
          </w:p>
        </w:tc>
        <w:tc>
          <w:tcPr>
            <w:tcW w:w="1276" w:type="dxa"/>
            <w:gridSpan w:val="3"/>
            <w:vAlign w:val="center"/>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E8345A">
              <w:rPr>
                <w:rFonts w:ascii="Times New Roman" w:eastAsia="Times New Roman" w:hAnsi="Times New Roman" w:cs="Times New Roman"/>
                <w:b/>
                <w:sz w:val="20"/>
                <w:szCs w:val="20"/>
                <w:lang w:eastAsia="ru-RU"/>
              </w:rPr>
              <w:t>3,0</w:t>
            </w:r>
          </w:p>
        </w:tc>
        <w:tc>
          <w:tcPr>
            <w:tcW w:w="973" w:type="dxa"/>
            <w:gridSpan w:val="2"/>
            <w:vAlign w:val="center"/>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E8345A">
              <w:rPr>
                <w:rFonts w:ascii="Times New Roman" w:eastAsia="Times New Roman" w:hAnsi="Times New Roman" w:cs="Times New Roman"/>
                <w:b/>
                <w:sz w:val="20"/>
                <w:szCs w:val="20"/>
                <w:lang w:eastAsia="ru-RU"/>
              </w:rPr>
              <w:t>3,0</w:t>
            </w:r>
          </w:p>
        </w:tc>
        <w:tc>
          <w:tcPr>
            <w:tcW w:w="870" w:type="dxa"/>
            <w:gridSpan w:val="3"/>
            <w:vAlign w:val="center"/>
          </w:tcPr>
          <w:p w:rsidR="003514FE" w:rsidRPr="00E8345A"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E8345A">
              <w:rPr>
                <w:rFonts w:ascii="Times New Roman" w:eastAsia="Times New Roman" w:hAnsi="Times New Roman" w:cs="Times New Roman"/>
                <w:b/>
                <w:sz w:val="20"/>
                <w:szCs w:val="20"/>
                <w:lang w:eastAsia="ru-RU"/>
              </w:rPr>
              <w:t>3,0</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01</w:t>
            </w:r>
          </w:p>
        </w:tc>
        <w:tc>
          <w:tcPr>
            <w:tcW w:w="394"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E95EC2">
            <w:pPr>
              <w:spacing w:after="0" w:line="240" w:lineRule="auto"/>
              <w:rPr>
                <w:rFonts w:ascii="Times New Roman" w:eastAsia="Times New Roman" w:hAnsi="Times New Roman" w:cs="Times New Roman"/>
                <w:sz w:val="18"/>
                <w:szCs w:val="18"/>
                <w:lang w:eastAsia="ru-RU"/>
              </w:rPr>
            </w:pPr>
            <w:r w:rsidRPr="00A21793">
              <w:rPr>
                <w:rFonts w:ascii="Times New Roman" w:hAnsi="Times New Roman" w:cs="Times New Roman"/>
                <w:sz w:val="18"/>
                <w:szCs w:val="18"/>
                <w:lang w:eastAsia="ru-RU"/>
              </w:rPr>
              <w:t>Планирование размещения объектов торговли, общественного питания и бытовых услуг в целях повышения доступности соответствующих услуг для населения района</w:t>
            </w:r>
            <w:r w:rsidRPr="00A21793">
              <w:rPr>
                <w:rFonts w:ascii="Times New Roman" w:eastAsia="Times New Roman" w:hAnsi="Times New Roman" w:cs="Times New Roman"/>
                <w:sz w:val="18"/>
                <w:szCs w:val="18"/>
                <w:lang w:eastAsia="ru-RU"/>
              </w:rPr>
              <w:t>.</w:t>
            </w:r>
          </w:p>
        </w:tc>
        <w:tc>
          <w:tcPr>
            <w:tcW w:w="1361" w:type="dxa"/>
            <w:gridSpan w:val="2"/>
            <w:vAlign w:val="center"/>
          </w:tcPr>
          <w:p w:rsidR="003514FE" w:rsidRPr="00F20F62" w:rsidRDefault="003514FE" w:rsidP="00284C8C">
            <w:pPr>
              <w:spacing w:before="40" w:after="40" w:line="240" w:lineRule="auto"/>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312"/>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02</w:t>
            </w:r>
          </w:p>
        </w:tc>
        <w:tc>
          <w:tcPr>
            <w:tcW w:w="394"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E95EC2">
            <w:pPr>
              <w:spacing w:after="0" w:line="240" w:lineRule="auto"/>
              <w:rPr>
                <w:rFonts w:ascii="Times New Roman" w:eastAsia="Times New Roman" w:hAnsi="Times New Roman" w:cs="Times New Roman"/>
                <w:sz w:val="18"/>
                <w:szCs w:val="18"/>
                <w:lang w:eastAsia="ru-RU"/>
              </w:rPr>
            </w:pPr>
            <w:r w:rsidRPr="00A21793">
              <w:rPr>
                <w:rFonts w:ascii="Times New Roman" w:hAnsi="Times New Roman" w:cs="Times New Roman"/>
                <w:sz w:val="18"/>
                <w:szCs w:val="18"/>
                <w:lang w:eastAsia="ru-RU"/>
              </w:rPr>
              <w:t>Утверждение и актуализация схем нестационарных торговых объектов на территории Глазовского района</w:t>
            </w:r>
            <w:r w:rsidRPr="00A21793">
              <w:rPr>
                <w:rFonts w:ascii="Times New Roman" w:eastAsia="Times New Roman" w:hAnsi="Times New Roman" w:cs="Times New Roman"/>
                <w:sz w:val="18"/>
                <w:szCs w:val="18"/>
                <w:lang w:eastAsia="ru-RU"/>
              </w:rPr>
              <w:t>.</w:t>
            </w:r>
          </w:p>
        </w:tc>
        <w:tc>
          <w:tcPr>
            <w:tcW w:w="1361" w:type="dxa"/>
            <w:gridSpan w:val="2"/>
          </w:tcPr>
          <w:p w:rsidR="003514FE" w:rsidRPr="00F20F62" w:rsidRDefault="003514FE" w:rsidP="00284C8C">
            <w:pPr>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284C8C"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284C8C" w:rsidRPr="00BC0DFB" w:rsidRDefault="00284C8C"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284C8C" w:rsidRPr="00BC0DFB" w:rsidRDefault="00284C8C"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284C8C" w:rsidRPr="00BC0DFB" w:rsidRDefault="00284C8C"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03</w:t>
            </w:r>
          </w:p>
        </w:tc>
        <w:tc>
          <w:tcPr>
            <w:tcW w:w="394" w:type="dxa"/>
            <w:gridSpan w:val="2"/>
            <w:vAlign w:val="center"/>
          </w:tcPr>
          <w:p w:rsidR="00284C8C" w:rsidRPr="001728B4" w:rsidRDefault="00284C8C" w:rsidP="00E95EC2">
            <w:pPr>
              <w:spacing w:before="40" w:after="40" w:line="240" w:lineRule="auto"/>
              <w:jc w:val="center"/>
              <w:rPr>
                <w:rFonts w:ascii="Times New Roman" w:eastAsia="Times New Roman" w:hAnsi="Times New Roman" w:cs="Times New Roman"/>
                <w:b/>
                <w:bCs/>
                <w:sz w:val="20"/>
                <w:szCs w:val="20"/>
                <w:lang w:eastAsia="ru-RU"/>
              </w:rPr>
            </w:pPr>
          </w:p>
        </w:tc>
        <w:tc>
          <w:tcPr>
            <w:tcW w:w="361" w:type="dxa"/>
            <w:gridSpan w:val="2"/>
            <w:vAlign w:val="center"/>
          </w:tcPr>
          <w:p w:rsidR="00284C8C" w:rsidRPr="001728B4" w:rsidRDefault="00284C8C"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284C8C" w:rsidRPr="00A21793" w:rsidRDefault="00284C8C" w:rsidP="00E95EC2">
            <w:pPr>
              <w:spacing w:after="0" w:line="240" w:lineRule="auto"/>
              <w:rPr>
                <w:rFonts w:ascii="Times New Roman" w:eastAsia="Times New Roman" w:hAnsi="Times New Roman" w:cs="Times New Roman"/>
                <w:sz w:val="18"/>
                <w:szCs w:val="18"/>
                <w:lang w:eastAsia="ru-RU"/>
              </w:rPr>
            </w:pPr>
            <w:r w:rsidRPr="00A21793">
              <w:rPr>
                <w:rFonts w:ascii="Times New Roman" w:hAnsi="Times New Roman" w:cs="Times New Roman"/>
                <w:sz w:val="18"/>
                <w:szCs w:val="18"/>
              </w:rPr>
              <w:t>Предоставление муниципальной услуги «Прием и рассмотрение уведомлений об организации и проведении ярмарки»</w:t>
            </w:r>
          </w:p>
        </w:tc>
        <w:tc>
          <w:tcPr>
            <w:tcW w:w="1361" w:type="dxa"/>
            <w:gridSpan w:val="2"/>
          </w:tcPr>
          <w:p w:rsidR="00284C8C" w:rsidRPr="00F20F62" w:rsidRDefault="00284C8C" w:rsidP="00E95EC2">
            <w:pPr>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284C8C" w:rsidRPr="001728B4" w:rsidRDefault="00284C8C"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12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lastRenderedPageBreak/>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04</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E95EC2">
            <w:pPr>
              <w:spacing w:after="0" w:line="240" w:lineRule="auto"/>
              <w:rPr>
                <w:rFonts w:ascii="Times New Roman" w:eastAsia="Times New Roman" w:hAnsi="Times New Roman" w:cs="Times New Roman"/>
                <w:sz w:val="18"/>
                <w:szCs w:val="18"/>
                <w:lang w:eastAsia="ru-RU"/>
              </w:rPr>
            </w:pPr>
            <w:r w:rsidRPr="00A21793">
              <w:rPr>
                <w:rFonts w:ascii="Times New Roman" w:hAnsi="Times New Roman" w:cs="Times New Roman"/>
                <w:sz w:val="18"/>
                <w:szCs w:val="18"/>
                <w:lang w:eastAsia="ru-RU"/>
              </w:rPr>
              <w:t>Проведение мероприятий, направленных на пресечение и профилактику незаконной торговли</w:t>
            </w:r>
            <w:r w:rsidRPr="00A21793">
              <w:rPr>
                <w:rFonts w:ascii="Times New Roman" w:eastAsia="Times New Roman" w:hAnsi="Times New Roman" w:cs="Times New Roman"/>
                <w:sz w:val="18"/>
                <w:szCs w:val="18"/>
                <w:lang w:eastAsia="ru-RU"/>
              </w:rPr>
              <w:t>.</w:t>
            </w:r>
          </w:p>
        </w:tc>
        <w:tc>
          <w:tcPr>
            <w:tcW w:w="1361" w:type="dxa"/>
            <w:gridSpan w:val="2"/>
          </w:tcPr>
          <w:p w:rsidR="003514FE" w:rsidRPr="00F20F62" w:rsidRDefault="003514FE" w:rsidP="00284C8C">
            <w:pPr>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spacing w:after="0" w:line="240" w:lineRule="auto"/>
              <w:rPr>
                <w:rFonts w:ascii="Times New Roman" w:eastAsia="Times New Roman" w:hAnsi="Times New Roman" w:cs="Times New Roman"/>
                <w:sz w:val="18"/>
                <w:szCs w:val="18"/>
                <w:lang w:eastAsia="ru-RU"/>
              </w:rPr>
            </w:pPr>
            <w:r w:rsidRPr="00A21793">
              <w:rPr>
                <w:rFonts w:ascii="Times New Roman" w:hAnsi="Times New Roman" w:cs="Times New Roman"/>
                <w:sz w:val="18"/>
                <w:szCs w:val="18"/>
                <w:lang w:eastAsia="ru-RU"/>
              </w:rPr>
              <w:t>Проведение мониторинга сферы потребительского рынка, выявление проблем и принятие мер реагирования</w:t>
            </w:r>
            <w:r w:rsidRPr="00A21793">
              <w:rPr>
                <w:rFonts w:ascii="Times New Roman" w:eastAsia="Times New Roman" w:hAnsi="Times New Roman" w:cs="Times New Roman"/>
                <w:sz w:val="18"/>
                <w:szCs w:val="18"/>
                <w:lang w:eastAsia="ru-RU"/>
              </w:rPr>
              <w:t>.</w:t>
            </w:r>
          </w:p>
        </w:tc>
        <w:tc>
          <w:tcPr>
            <w:tcW w:w="1361" w:type="dxa"/>
            <w:gridSpan w:val="2"/>
            <w:vAlign w:val="center"/>
          </w:tcPr>
          <w:p w:rsidR="003514FE" w:rsidRPr="00F20F62" w:rsidRDefault="003514FE" w:rsidP="00284C8C">
            <w:pPr>
              <w:spacing w:before="40" w:after="40" w:line="240" w:lineRule="auto"/>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1</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tabs>
                <w:tab w:val="left" w:pos="1134"/>
              </w:tabs>
              <w:suppressAutoHyphens/>
              <w:spacing w:after="0" w:line="240" w:lineRule="auto"/>
              <w:rPr>
                <w:rFonts w:ascii="Times New Roman" w:eastAsia="Times New Roman" w:hAnsi="Times New Roman" w:cs="Times New Roman"/>
                <w:snapToGrid w:val="0"/>
                <w:sz w:val="18"/>
                <w:szCs w:val="18"/>
              </w:rPr>
            </w:pPr>
            <w:r w:rsidRPr="00A21793">
              <w:rPr>
                <w:rFonts w:ascii="Times New Roman" w:hAnsi="Times New Roman" w:cs="Times New Roman"/>
                <w:snapToGrid w:val="0"/>
                <w:sz w:val="18"/>
                <w:szCs w:val="18"/>
                <w:lang w:eastAsia="ru-RU"/>
              </w:rPr>
              <w:t>мониторинг торговых объектов, общественного питания, бытового обслуживания в территориальном разрезе</w:t>
            </w:r>
            <w:r w:rsidRPr="00A21793">
              <w:rPr>
                <w:rFonts w:ascii="Times New Roman" w:eastAsia="Times New Roman" w:hAnsi="Times New Roman" w:cs="Times New Roman"/>
                <w:snapToGrid w:val="0"/>
                <w:sz w:val="18"/>
                <w:szCs w:val="18"/>
                <w:lang w:eastAsia="ru-RU"/>
              </w:rPr>
              <w:t>;</w:t>
            </w:r>
          </w:p>
        </w:tc>
        <w:tc>
          <w:tcPr>
            <w:tcW w:w="1361" w:type="dxa"/>
            <w:gridSpan w:val="2"/>
            <w:vAlign w:val="center"/>
          </w:tcPr>
          <w:p w:rsidR="003514FE" w:rsidRPr="00F20F62" w:rsidRDefault="003514FE" w:rsidP="00284C8C">
            <w:pPr>
              <w:spacing w:before="40" w:after="40" w:line="240" w:lineRule="auto"/>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2</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suppressAutoHyphens/>
              <w:spacing w:after="0" w:line="240" w:lineRule="auto"/>
              <w:rPr>
                <w:rFonts w:ascii="Times New Roman" w:eastAsia="Times New Roman" w:hAnsi="Times New Roman" w:cs="Times New Roman"/>
                <w:snapToGrid w:val="0"/>
                <w:sz w:val="18"/>
                <w:szCs w:val="18"/>
              </w:rPr>
            </w:pPr>
            <w:r w:rsidRPr="00A21793">
              <w:rPr>
                <w:rFonts w:ascii="Times New Roman" w:hAnsi="Times New Roman" w:cs="Times New Roman"/>
                <w:snapToGrid w:val="0"/>
                <w:sz w:val="18"/>
                <w:szCs w:val="18"/>
                <w:lang w:eastAsia="ru-RU"/>
              </w:rPr>
              <w:t>сбор и анализ статистических показателей об обороте розничной торговли и общественного питания, их прогнозирование на перспективу</w:t>
            </w:r>
            <w:r w:rsidRPr="00A21793">
              <w:rPr>
                <w:rFonts w:ascii="Times New Roman" w:eastAsia="Times New Roman" w:hAnsi="Times New Roman" w:cs="Times New Roman"/>
                <w:snapToGrid w:val="0"/>
                <w:sz w:val="18"/>
                <w:szCs w:val="18"/>
                <w:lang w:eastAsia="ru-RU"/>
              </w:rPr>
              <w:t>;</w:t>
            </w:r>
          </w:p>
        </w:tc>
        <w:tc>
          <w:tcPr>
            <w:tcW w:w="1361" w:type="dxa"/>
            <w:gridSpan w:val="2"/>
          </w:tcPr>
          <w:p w:rsidR="003514FE" w:rsidRPr="00F20F62" w:rsidRDefault="003514FE" w:rsidP="00284C8C">
            <w:pPr>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spacing w:after="0" w:line="240" w:lineRule="auto"/>
              <w:rPr>
                <w:rFonts w:ascii="Times New Roman" w:eastAsia="Times New Roman" w:hAnsi="Times New Roman" w:cs="Times New Roman"/>
                <w:sz w:val="18"/>
                <w:szCs w:val="18"/>
              </w:rPr>
            </w:pPr>
            <w:r w:rsidRPr="00A21793">
              <w:rPr>
                <w:rFonts w:ascii="Times New Roman" w:hAnsi="Times New Roman" w:cs="Times New Roman"/>
                <w:snapToGrid w:val="0"/>
                <w:sz w:val="18"/>
                <w:szCs w:val="18"/>
                <w:lang w:eastAsia="ru-RU"/>
              </w:rPr>
              <w:t>мониторинг цен на основные виды продовольственных товаров</w:t>
            </w:r>
          </w:p>
        </w:tc>
        <w:tc>
          <w:tcPr>
            <w:tcW w:w="1361" w:type="dxa"/>
            <w:gridSpan w:val="2"/>
          </w:tcPr>
          <w:p w:rsidR="003514FE" w:rsidRPr="00F20F62" w:rsidRDefault="003514FE" w:rsidP="00284C8C">
            <w:pPr>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06</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spacing w:after="0" w:line="240" w:lineRule="auto"/>
              <w:rPr>
                <w:rFonts w:ascii="Times New Roman" w:eastAsia="Times New Roman" w:hAnsi="Times New Roman" w:cs="Times New Roman"/>
                <w:sz w:val="18"/>
                <w:szCs w:val="18"/>
                <w:lang w:eastAsia="ru-RU"/>
              </w:rPr>
            </w:pPr>
            <w:r w:rsidRPr="00A21793">
              <w:rPr>
                <w:rFonts w:ascii="Times New Roman" w:hAnsi="Times New Roman" w:cs="Times New Roman"/>
                <w:sz w:val="18"/>
                <w:szCs w:val="18"/>
                <w:lang w:eastAsia="ru-RU"/>
              </w:rPr>
              <w:t>Проведение мониторинга жалоб потребителей на качество товаров и услуг в сфере потребительского рынка</w:t>
            </w:r>
            <w:r w:rsidRPr="00A21793">
              <w:rPr>
                <w:rFonts w:ascii="Times New Roman" w:eastAsia="Times New Roman" w:hAnsi="Times New Roman" w:cs="Times New Roman"/>
                <w:sz w:val="18"/>
                <w:szCs w:val="18"/>
                <w:lang w:eastAsia="ru-RU"/>
              </w:rPr>
              <w:t>.</w:t>
            </w:r>
          </w:p>
        </w:tc>
        <w:tc>
          <w:tcPr>
            <w:tcW w:w="1361" w:type="dxa"/>
            <w:gridSpan w:val="2"/>
          </w:tcPr>
          <w:p w:rsidR="003514FE" w:rsidRPr="00F20F62" w:rsidRDefault="003514FE" w:rsidP="00284C8C">
            <w:pPr>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07</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autoSpaceDE w:val="0"/>
              <w:autoSpaceDN w:val="0"/>
              <w:adjustRightInd w:val="0"/>
              <w:spacing w:after="0" w:line="240" w:lineRule="auto"/>
              <w:rPr>
                <w:rFonts w:ascii="Times New Roman" w:eastAsia="Times New Roman" w:hAnsi="Times New Roman" w:cs="Times New Roman"/>
                <w:sz w:val="18"/>
                <w:szCs w:val="18"/>
              </w:rPr>
            </w:pPr>
            <w:r w:rsidRPr="00A21793">
              <w:rPr>
                <w:rFonts w:ascii="Times New Roman" w:eastAsia="Times New Roman" w:hAnsi="Times New Roman" w:cs="Times New Roman"/>
                <w:sz w:val="18"/>
                <w:szCs w:val="18"/>
              </w:rPr>
              <w:t>Проведение районных конкурсов и профессиональных праздников</w:t>
            </w:r>
          </w:p>
        </w:tc>
        <w:tc>
          <w:tcPr>
            <w:tcW w:w="1361" w:type="dxa"/>
            <w:gridSpan w:val="2"/>
          </w:tcPr>
          <w:p w:rsidR="003514FE" w:rsidRPr="00F20F62" w:rsidRDefault="003514FE" w:rsidP="00284C8C">
            <w:pPr>
              <w:spacing w:after="0"/>
              <w:rPr>
                <w:sz w:val="16"/>
                <w:szCs w:val="16"/>
              </w:rPr>
            </w:pPr>
            <w:r w:rsidRPr="00F20F62">
              <w:rPr>
                <w:rFonts w:ascii="Times New Roman" w:eastAsia="Times New Roman" w:hAnsi="Times New Roman" w:cs="Times New Roman"/>
                <w:sz w:val="16"/>
                <w:szCs w:val="16"/>
                <w:lang w:eastAsia="ru-RU"/>
              </w:rPr>
              <w:t xml:space="preserve">Отдел экономики Администрации МО </w:t>
            </w:r>
            <w:r w:rsidRPr="00F20F62">
              <w:rPr>
                <w:rFonts w:ascii="Times New Roman" w:eastAsia="Times New Roman" w:hAnsi="Times New Roman" w:cs="Times New Roman"/>
                <w:sz w:val="16"/>
                <w:szCs w:val="16"/>
                <w:lang w:eastAsia="ru-RU"/>
              </w:rPr>
              <w:lastRenderedPageBreak/>
              <w:t>«Глазовский район»</w:t>
            </w:r>
          </w:p>
        </w:tc>
        <w:tc>
          <w:tcPr>
            <w:tcW w:w="711" w:type="dxa"/>
            <w:gridSpan w:val="2"/>
            <w:noWrap/>
            <w:vAlign w:val="center"/>
          </w:tcPr>
          <w:p w:rsidR="003514FE" w:rsidRPr="00F20F62" w:rsidRDefault="003514FE" w:rsidP="00E95EC2">
            <w:pPr>
              <w:spacing w:before="40" w:after="40" w:line="240" w:lineRule="auto"/>
              <w:jc w:val="center"/>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lastRenderedPageBreak/>
              <w:t>211</w:t>
            </w:r>
          </w:p>
        </w:tc>
        <w:tc>
          <w:tcPr>
            <w:tcW w:w="426" w:type="dxa"/>
            <w:gridSpan w:val="2"/>
            <w:noWrap/>
            <w:vAlign w:val="center"/>
          </w:tcPr>
          <w:p w:rsidR="003514FE" w:rsidRPr="00F20F62" w:rsidRDefault="003514FE" w:rsidP="00E95EC2">
            <w:pPr>
              <w:spacing w:before="40" w:after="40" w:line="240" w:lineRule="auto"/>
              <w:jc w:val="center"/>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t>04</w:t>
            </w:r>
          </w:p>
        </w:tc>
        <w:tc>
          <w:tcPr>
            <w:tcW w:w="427" w:type="dxa"/>
            <w:gridSpan w:val="2"/>
            <w:noWrap/>
            <w:vAlign w:val="center"/>
          </w:tcPr>
          <w:p w:rsidR="003514FE" w:rsidRPr="00F20F62" w:rsidRDefault="003514FE" w:rsidP="00E95EC2">
            <w:pPr>
              <w:spacing w:before="40" w:after="40" w:line="240" w:lineRule="auto"/>
              <w:jc w:val="center"/>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t>12</w:t>
            </w:r>
          </w:p>
        </w:tc>
        <w:tc>
          <w:tcPr>
            <w:tcW w:w="1137" w:type="dxa"/>
            <w:gridSpan w:val="2"/>
            <w:noWrap/>
            <w:vAlign w:val="center"/>
          </w:tcPr>
          <w:p w:rsidR="003514FE" w:rsidRPr="00F20F62" w:rsidRDefault="003514FE" w:rsidP="00E95EC2">
            <w:pPr>
              <w:spacing w:before="40" w:after="40" w:line="240" w:lineRule="auto"/>
              <w:jc w:val="center"/>
              <w:rPr>
                <w:rFonts w:ascii="Times New Roman" w:eastAsia="Times New Roman" w:hAnsi="Times New Roman" w:cs="Times New Roman"/>
                <w:sz w:val="16"/>
                <w:szCs w:val="16"/>
                <w:lang w:eastAsia="ru-RU"/>
              </w:rPr>
            </w:pPr>
            <w:r w:rsidRPr="00F20F62">
              <w:rPr>
                <w:rFonts w:ascii="Times New Roman" w:eastAsia="Times New Roman" w:hAnsi="Times New Roman" w:cs="Times New Roman"/>
                <w:sz w:val="16"/>
                <w:szCs w:val="16"/>
                <w:lang w:eastAsia="ru-RU"/>
              </w:rPr>
              <w:t>0530761830</w:t>
            </w:r>
          </w:p>
        </w:tc>
        <w:tc>
          <w:tcPr>
            <w:tcW w:w="456" w:type="dxa"/>
            <w:noWrap/>
            <w:vAlign w:val="center"/>
          </w:tcPr>
          <w:p w:rsidR="003514FE" w:rsidRPr="00A21793" w:rsidRDefault="003514FE" w:rsidP="00E95EC2">
            <w:pPr>
              <w:spacing w:before="40" w:after="40" w:line="240" w:lineRule="auto"/>
              <w:jc w:val="center"/>
              <w:rPr>
                <w:rFonts w:ascii="Times New Roman" w:eastAsia="Times New Roman" w:hAnsi="Times New Roman" w:cs="Times New Roman"/>
                <w:sz w:val="16"/>
                <w:szCs w:val="16"/>
                <w:lang w:eastAsia="ru-RU"/>
              </w:rPr>
            </w:pPr>
            <w:r w:rsidRPr="00A21793">
              <w:rPr>
                <w:rFonts w:ascii="Times New Roman" w:eastAsia="Times New Roman" w:hAnsi="Times New Roman" w:cs="Times New Roman"/>
                <w:sz w:val="16"/>
                <w:szCs w:val="16"/>
                <w:lang w:eastAsia="ru-RU"/>
              </w:rPr>
              <w:t>244</w:t>
            </w: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3,0</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3,0</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3,0</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3,0</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3,0</w:t>
            </w:r>
          </w:p>
        </w:tc>
      </w:tr>
      <w:tr w:rsidR="003514FE" w:rsidRPr="001728B4"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59"/>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lastRenderedPageBreak/>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08</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vAlign w:val="center"/>
          </w:tcPr>
          <w:p w:rsidR="003514FE" w:rsidRPr="00A21793" w:rsidRDefault="003514FE" w:rsidP="00284C8C">
            <w:pPr>
              <w:autoSpaceDE w:val="0"/>
              <w:autoSpaceDN w:val="0"/>
              <w:adjustRightInd w:val="0"/>
              <w:spacing w:after="0" w:line="240" w:lineRule="auto"/>
              <w:rPr>
                <w:rFonts w:ascii="Times New Roman" w:eastAsia="Times New Roman" w:hAnsi="Times New Roman" w:cs="Times New Roman"/>
                <w:sz w:val="18"/>
                <w:szCs w:val="18"/>
              </w:rPr>
            </w:pPr>
            <w:r w:rsidRPr="00A21793">
              <w:rPr>
                <w:rFonts w:ascii="Times New Roman" w:hAnsi="Times New Roman" w:cs="Times New Roman"/>
                <w:sz w:val="18"/>
                <w:szCs w:val="18"/>
                <w:lang w:eastAsia="ru-RU"/>
              </w:rPr>
              <w:t>Организация обучения работников торговли, общественного питания и бытовых услуг,  проведение семинаров, совещаний и «круглых столов»</w:t>
            </w:r>
          </w:p>
        </w:tc>
        <w:tc>
          <w:tcPr>
            <w:tcW w:w="1361" w:type="dxa"/>
            <w:gridSpan w:val="2"/>
          </w:tcPr>
          <w:p w:rsidR="003514FE" w:rsidRPr="00F20F62" w:rsidRDefault="003514FE" w:rsidP="00284C8C">
            <w:pPr>
              <w:spacing w:after="0"/>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r>
      <w:tr w:rsidR="003514FE" w:rsidRPr="008D0549"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36"/>
        </w:trPr>
        <w:tc>
          <w:tcPr>
            <w:tcW w:w="828"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05</w:t>
            </w:r>
          </w:p>
        </w:tc>
        <w:tc>
          <w:tcPr>
            <w:tcW w:w="340" w:type="dxa"/>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3</w:t>
            </w:r>
          </w:p>
        </w:tc>
        <w:tc>
          <w:tcPr>
            <w:tcW w:w="556" w:type="dxa"/>
            <w:gridSpan w:val="4"/>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09</w:t>
            </w:r>
          </w:p>
        </w:tc>
        <w:tc>
          <w:tcPr>
            <w:tcW w:w="394"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BC0DFB">
              <w:rPr>
                <w:rFonts w:ascii="Times New Roman" w:eastAsia="Times New Roman" w:hAnsi="Times New Roman" w:cs="Times New Roman"/>
                <w:bCs/>
                <w:sz w:val="20"/>
                <w:szCs w:val="20"/>
                <w:lang w:eastAsia="ru-RU"/>
              </w:rPr>
              <w:t>0</w:t>
            </w:r>
          </w:p>
        </w:tc>
        <w:tc>
          <w:tcPr>
            <w:tcW w:w="361"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2489" w:type="dxa"/>
            <w:gridSpan w:val="3"/>
          </w:tcPr>
          <w:p w:rsidR="003514FE" w:rsidRPr="00A21793" w:rsidRDefault="003514FE" w:rsidP="00284C8C">
            <w:pPr>
              <w:autoSpaceDE w:val="0"/>
              <w:autoSpaceDN w:val="0"/>
              <w:adjustRightInd w:val="0"/>
              <w:spacing w:after="0" w:line="240" w:lineRule="auto"/>
              <w:rPr>
                <w:rFonts w:ascii="Times New Roman" w:eastAsia="Times New Roman" w:hAnsi="Times New Roman" w:cs="Times New Roman"/>
                <w:sz w:val="18"/>
                <w:szCs w:val="18"/>
              </w:rPr>
            </w:pPr>
            <w:r w:rsidRPr="00A21793">
              <w:rPr>
                <w:rFonts w:ascii="Times New Roman" w:hAnsi="Times New Roman" w:cs="Times New Roman"/>
                <w:sz w:val="18"/>
                <w:szCs w:val="18"/>
                <w:lang w:eastAsia="ru-RU"/>
              </w:rPr>
              <w:t>Оказание консультационной помощи субъектам предпринимательства, осуществляющим деятельность в сфере потребительского рынка</w:t>
            </w:r>
          </w:p>
        </w:tc>
        <w:tc>
          <w:tcPr>
            <w:tcW w:w="1361" w:type="dxa"/>
            <w:gridSpan w:val="2"/>
          </w:tcPr>
          <w:p w:rsidR="003514FE" w:rsidRPr="00F20F62" w:rsidRDefault="003514FE" w:rsidP="00284C8C">
            <w:pPr>
              <w:spacing w:line="240" w:lineRule="auto"/>
              <w:rPr>
                <w:sz w:val="16"/>
                <w:szCs w:val="16"/>
              </w:rPr>
            </w:pPr>
            <w:r w:rsidRPr="00F20F62">
              <w:rPr>
                <w:rFonts w:ascii="Times New Roman" w:eastAsia="Times New Roman" w:hAnsi="Times New Roman" w:cs="Times New Roman"/>
                <w:sz w:val="16"/>
                <w:szCs w:val="16"/>
                <w:lang w:eastAsia="ru-RU"/>
              </w:rPr>
              <w:t>Отдел экономики Администрации МО «Глазовский район»</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1276" w:type="dxa"/>
            <w:gridSpan w:val="3"/>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973"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tc>
        <w:tc>
          <w:tcPr>
            <w:tcW w:w="870" w:type="dxa"/>
            <w:gridSpan w:val="3"/>
            <w:vAlign w:val="center"/>
          </w:tcPr>
          <w:p w:rsidR="003514FE" w:rsidRDefault="003514FE" w:rsidP="00E95EC2">
            <w:pPr>
              <w:spacing w:before="40" w:after="40" w:line="240" w:lineRule="auto"/>
              <w:jc w:val="center"/>
              <w:rPr>
                <w:rFonts w:ascii="Times New Roman" w:eastAsia="Times New Roman" w:hAnsi="Times New Roman" w:cs="Times New Roman"/>
                <w:sz w:val="20"/>
                <w:szCs w:val="20"/>
                <w:lang w:eastAsia="ru-RU"/>
              </w:rPr>
            </w:pPr>
            <w:r w:rsidRPr="001728B4">
              <w:rPr>
                <w:rFonts w:ascii="Times New Roman" w:eastAsia="Times New Roman" w:hAnsi="Times New Roman" w:cs="Times New Roman"/>
                <w:sz w:val="20"/>
                <w:szCs w:val="20"/>
                <w:lang w:eastAsia="ru-RU"/>
              </w:rPr>
              <w:t>-</w:t>
            </w:r>
          </w:p>
          <w:p w:rsidR="003514FE" w:rsidRDefault="003514FE" w:rsidP="00E95EC2">
            <w:pPr>
              <w:rPr>
                <w:rFonts w:ascii="Times New Roman" w:eastAsia="Times New Roman" w:hAnsi="Times New Roman" w:cs="Times New Roman"/>
                <w:sz w:val="20"/>
                <w:szCs w:val="20"/>
                <w:lang w:eastAsia="ru-RU"/>
              </w:rPr>
            </w:pPr>
          </w:p>
          <w:p w:rsidR="003514FE" w:rsidRPr="008D0549" w:rsidRDefault="003514FE" w:rsidP="00E95EC2">
            <w:pPr>
              <w:rPr>
                <w:rFonts w:ascii="Times New Roman" w:eastAsia="Times New Roman" w:hAnsi="Times New Roman" w:cs="Times New Roman"/>
                <w:sz w:val="20"/>
                <w:szCs w:val="20"/>
                <w:lang w:eastAsia="ru-RU"/>
              </w:rPr>
            </w:pPr>
          </w:p>
        </w:tc>
      </w:tr>
      <w:tr w:rsidR="003514FE" w:rsidRPr="00BC0DFB"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776"/>
        </w:trPr>
        <w:tc>
          <w:tcPr>
            <w:tcW w:w="828"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426" w:type="dxa"/>
            <w:gridSpan w:val="2"/>
            <w:vAlign w:val="center"/>
          </w:tcPr>
          <w:p w:rsidR="003514FE" w:rsidRPr="00EF2B06" w:rsidRDefault="003514FE" w:rsidP="00E95EC2">
            <w:pPr>
              <w:spacing w:before="40" w:after="40" w:line="240" w:lineRule="auto"/>
              <w:jc w:val="center"/>
              <w:rPr>
                <w:rFonts w:ascii="Times New Roman" w:eastAsia="Times New Roman" w:hAnsi="Times New Roman" w:cs="Times New Roman"/>
                <w:b/>
                <w:bCs/>
                <w:sz w:val="16"/>
                <w:szCs w:val="16"/>
                <w:lang w:eastAsia="ru-RU"/>
              </w:rPr>
            </w:pPr>
            <w:r w:rsidRPr="00EF2B06">
              <w:rPr>
                <w:rFonts w:ascii="Times New Roman" w:eastAsia="Times New Roman" w:hAnsi="Times New Roman" w:cs="Times New Roman"/>
                <w:b/>
                <w:bCs/>
                <w:sz w:val="16"/>
                <w:szCs w:val="16"/>
                <w:lang w:eastAsia="ru-RU"/>
              </w:rPr>
              <w:t>4</w:t>
            </w:r>
          </w:p>
        </w:tc>
        <w:tc>
          <w:tcPr>
            <w:tcW w:w="425"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426" w:type="dxa"/>
            <w:gridSpan w:val="2"/>
            <w:vAlign w:val="center"/>
          </w:tcPr>
          <w:p w:rsidR="003514FE" w:rsidRPr="001728B4" w:rsidRDefault="003514FE" w:rsidP="00E95EC2">
            <w:pPr>
              <w:spacing w:before="40" w:after="40" w:line="240" w:lineRule="auto"/>
              <w:jc w:val="center"/>
              <w:rPr>
                <w:rFonts w:ascii="Times New Roman" w:eastAsia="Times New Roman" w:hAnsi="Times New Roman" w:cs="Times New Roman"/>
                <w:b/>
                <w:bCs/>
                <w:sz w:val="20"/>
                <w:szCs w:val="20"/>
                <w:lang w:eastAsia="ru-RU"/>
              </w:rPr>
            </w:pPr>
          </w:p>
        </w:tc>
        <w:tc>
          <w:tcPr>
            <w:tcW w:w="425" w:type="dxa"/>
            <w:gridSpan w:val="4"/>
            <w:vAlign w:val="center"/>
          </w:tcPr>
          <w:p w:rsidR="003514FE" w:rsidRPr="001728B4" w:rsidRDefault="003514FE" w:rsidP="00284C8C">
            <w:pPr>
              <w:spacing w:before="40" w:after="40" w:line="240" w:lineRule="auto"/>
              <w:jc w:val="center"/>
              <w:rPr>
                <w:rFonts w:ascii="Times New Roman" w:eastAsia="Times New Roman" w:hAnsi="Times New Roman" w:cs="Times New Roman"/>
                <w:b/>
                <w:bCs/>
                <w:sz w:val="20"/>
                <w:szCs w:val="20"/>
                <w:lang w:eastAsia="ru-RU"/>
              </w:rPr>
            </w:pPr>
          </w:p>
        </w:tc>
        <w:tc>
          <w:tcPr>
            <w:tcW w:w="2438" w:type="dxa"/>
            <w:gridSpan w:val="2"/>
          </w:tcPr>
          <w:p w:rsidR="003514FE" w:rsidRDefault="003514FE" w:rsidP="00284C8C">
            <w:pPr>
              <w:autoSpaceDE w:val="0"/>
              <w:autoSpaceDN w:val="0"/>
              <w:adjustRightInd w:val="0"/>
              <w:spacing w:after="0" w:line="240" w:lineRule="auto"/>
              <w:jc w:val="both"/>
              <w:rPr>
                <w:rFonts w:ascii="Times New Roman" w:hAnsi="Times New Roman" w:cs="Times New Roman"/>
                <w:b/>
                <w:sz w:val="18"/>
                <w:szCs w:val="18"/>
                <w:lang w:eastAsia="ru-RU"/>
              </w:rPr>
            </w:pPr>
          </w:p>
          <w:p w:rsidR="003514FE" w:rsidRDefault="003514FE" w:rsidP="00284C8C">
            <w:pPr>
              <w:autoSpaceDE w:val="0"/>
              <w:autoSpaceDN w:val="0"/>
              <w:adjustRightInd w:val="0"/>
              <w:spacing w:after="0" w:line="240" w:lineRule="auto"/>
              <w:jc w:val="both"/>
              <w:rPr>
                <w:rFonts w:ascii="Times New Roman" w:hAnsi="Times New Roman" w:cs="Times New Roman"/>
                <w:b/>
                <w:sz w:val="18"/>
                <w:szCs w:val="18"/>
                <w:lang w:eastAsia="ru-RU"/>
              </w:rPr>
            </w:pPr>
          </w:p>
          <w:p w:rsidR="003514FE" w:rsidRPr="00BC0DFB" w:rsidRDefault="003514FE" w:rsidP="00284C8C">
            <w:pPr>
              <w:autoSpaceDE w:val="0"/>
              <w:autoSpaceDN w:val="0"/>
              <w:adjustRightInd w:val="0"/>
              <w:spacing w:after="0" w:line="240" w:lineRule="auto"/>
              <w:jc w:val="both"/>
              <w:rPr>
                <w:rFonts w:ascii="Times New Roman" w:hAnsi="Times New Roman" w:cs="Times New Roman"/>
                <w:b/>
                <w:sz w:val="18"/>
                <w:szCs w:val="18"/>
                <w:lang w:eastAsia="ru-RU"/>
              </w:rPr>
            </w:pPr>
            <w:r w:rsidRPr="00BC0DFB">
              <w:rPr>
                <w:rFonts w:ascii="Times New Roman" w:hAnsi="Times New Roman" w:cs="Times New Roman"/>
                <w:b/>
                <w:sz w:val="18"/>
                <w:szCs w:val="18"/>
                <w:lang w:eastAsia="ru-RU"/>
              </w:rPr>
              <w:t>Устойчивое развитие сельских территорий муниципального образования «Глазовский район» Удмуртской Республики на 2017 – 2020 годы</w:t>
            </w:r>
          </w:p>
        </w:tc>
        <w:tc>
          <w:tcPr>
            <w:tcW w:w="1361" w:type="dxa"/>
            <w:gridSpan w:val="2"/>
          </w:tcPr>
          <w:p w:rsidR="003514FE" w:rsidRPr="00BC0DFB" w:rsidRDefault="00284C8C" w:rsidP="00284C8C">
            <w:pPr>
              <w:spacing w:line="240" w:lineRule="auto"/>
              <w:rPr>
                <w:rFonts w:ascii="Times New Roman" w:eastAsia="Times New Roman" w:hAnsi="Times New Roman" w:cs="Times New Roman"/>
                <w:b/>
                <w:sz w:val="16"/>
                <w:szCs w:val="16"/>
                <w:lang w:eastAsia="ru-RU"/>
              </w:rPr>
            </w:pPr>
            <w:r w:rsidRPr="00284C8C">
              <w:rPr>
                <w:rFonts w:ascii="Times New Roman" w:eastAsia="Times New Roman" w:hAnsi="Times New Roman" w:cs="Times New Roman"/>
                <w:sz w:val="16"/>
                <w:szCs w:val="16"/>
                <w:lang w:eastAsia="ru-RU"/>
              </w:rPr>
              <w:t>Отдел экономики  Администрации МО «Глазовский район»</w:t>
            </w:r>
            <w:r w:rsidR="003514FE" w:rsidRPr="00BC0DFB">
              <w:rPr>
                <w:rFonts w:ascii="Times New Roman" w:eastAsia="Times New Roman" w:hAnsi="Times New Roman" w:cs="Times New Roman"/>
                <w:sz w:val="16"/>
                <w:szCs w:val="16"/>
                <w:lang w:eastAsia="ru-RU"/>
              </w:rPr>
              <w:t>, отдел жилищно-коммунального хозяйства, транспорта и связи, отдел архитектуры и строительства</w:t>
            </w:r>
            <w:r>
              <w:rPr>
                <w:rFonts w:ascii="Times New Roman" w:eastAsia="Times New Roman" w:hAnsi="Times New Roman" w:cs="Times New Roman"/>
                <w:sz w:val="16"/>
                <w:szCs w:val="16"/>
                <w:lang w:eastAsia="ru-RU"/>
              </w:rPr>
              <w:t xml:space="preserve"> Администрации МО «Глазовский район»</w:t>
            </w:r>
            <w:r w:rsidR="003514FE" w:rsidRPr="00BC0DFB">
              <w:rPr>
                <w:rFonts w:ascii="Times New Roman" w:eastAsia="Times New Roman" w:hAnsi="Times New Roman" w:cs="Times New Roman"/>
                <w:sz w:val="16"/>
                <w:szCs w:val="16"/>
                <w:lang w:eastAsia="ru-RU"/>
              </w:rPr>
              <w:t xml:space="preserve">  </w:t>
            </w:r>
          </w:p>
        </w:tc>
        <w:tc>
          <w:tcPr>
            <w:tcW w:w="711"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6"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427"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7" w:type="dxa"/>
            <w:gridSpan w:val="2"/>
            <w:noWrap/>
            <w:vAlign w:val="center"/>
          </w:tcPr>
          <w:p w:rsidR="003514FE" w:rsidRPr="00BC0DFB" w:rsidRDefault="003514FE" w:rsidP="00E95EC2">
            <w:pPr>
              <w:spacing w:before="40" w:after="40" w:line="240" w:lineRule="auto"/>
              <w:jc w:val="center"/>
              <w:rPr>
                <w:rFonts w:ascii="Times New Roman" w:eastAsia="Times New Roman" w:hAnsi="Times New Roman" w:cs="Times New Roman"/>
                <w:b/>
                <w:sz w:val="18"/>
                <w:szCs w:val="18"/>
                <w:lang w:eastAsia="ru-RU"/>
              </w:rPr>
            </w:pPr>
            <w:r w:rsidRPr="00BC0DFB">
              <w:rPr>
                <w:rFonts w:ascii="Times New Roman" w:eastAsia="Times New Roman" w:hAnsi="Times New Roman" w:cs="Times New Roman"/>
                <w:b/>
                <w:sz w:val="18"/>
                <w:szCs w:val="18"/>
                <w:lang w:eastAsia="ru-RU"/>
              </w:rPr>
              <w:t>0540000000</w:t>
            </w:r>
          </w:p>
        </w:tc>
        <w:tc>
          <w:tcPr>
            <w:tcW w:w="456" w:type="dxa"/>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5" w:type="dxa"/>
            <w:gridSpan w:val="3"/>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4" w:type="dxa"/>
            <w:gridSpan w:val="2"/>
            <w:noWrap/>
            <w:vAlign w:val="center"/>
          </w:tcPr>
          <w:p w:rsidR="003514FE" w:rsidRPr="001728B4"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4" w:type="dxa"/>
            <w:gridSpan w:val="2"/>
            <w:noWrap/>
            <w:vAlign w:val="center"/>
          </w:tcPr>
          <w:p w:rsidR="003514FE" w:rsidRPr="00BC0DFB"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BC0DFB">
              <w:rPr>
                <w:rFonts w:ascii="Times New Roman" w:eastAsia="Times New Roman" w:hAnsi="Times New Roman" w:cs="Times New Roman"/>
                <w:b/>
                <w:sz w:val="20"/>
                <w:szCs w:val="20"/>
                <w:lang w:eastAsia="ru-RU"/>
              </w:rPr>
              <w:t>50,0</w:t>
            </w:r>
          </w:p>
        </w:tc>
        <w:tc>
          <w:tcPr>
            <w:tcW w:w="1276" w:type="dxa"/>
            <w:gridSpan w:val="3"/>
            <w:vAlign w:val="center"/>
          </w:tcPr>
          <w:p w:rsidR="003514FE" w:rsidRPr="00BC0DFB"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BC0DFB">
              <w:rPr>
                <w:rFonts w:ascii="Times New Roman" w:eastAsia="Times New Roman" w:hAnsi="Times New Roman" w:cs="Times New Roman"/>
                <w:b/>
                <w:sz w:val="20"/>
                <w:szCs w:val="20"/>
                <w:lang w:eastAsia="ru-RU"/>
              </w:rPr>
              <w:t>50,0</w:t>
            </w:r>
          </w:p>
        </w:tc>
        <w:tc>
          <w:tcPr>
            <w:tcW w:w="992" w:type="dxa"/>
            <w:gridSpan w:val="3"/>
            <w:vAlign w:val="center"/>
          </w:tcPr>
          <w:p w:rsidR="003514FE" w:rsidRPr="00BC0DFB"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BC0DFB">
              <w:rPr>
                <w:rFonts w:ascii="Times New Roman" w:eastAsia="Times New Roman" w:hAnsi="Times New Roman" w:cs="Times New Roman"/>
                <w:b/>
                <w:sz w:val="20"/>
                <w:szCs w:val="20"/>
                <w:lang w:eastAsia="ru-RU"/>
              </w:rPr>
              <w:t>50,0</w:t>
            </w:r>
          </w:p>
        </w:tc>
        <w:tc>
          <w:tcPr>
            <w:tcW w:w="851" w:type="dxa"/>
            <w:gridSpan w:val="2"/>
            <w:vAlign w:val="center"/>
          </w:tcPr>
          <w:p w:rsidR="003514FE" w:rsidRPr="00BC0DFB" w:rsidRDefault="003514FE" w:rsidP="00E95EC2">
            <w:pPr>
              <w:spacing w:before="40" w:after="40" w:line="240" w:lineRule="auto"/>
              <w:jc w:val="center"/>
              <w:rPr>
                <w:rFonts w:ascii="Times New Roman" w:eastAsia="Times New Roman" w:hAnsi="Times New Roman" w:cs="Times New Roman"/>
                <w:b/>
                <w:sz w:val="20"/>
                <w:szCs w:val="20"/>
                <w:lang w:eastAsia="ru-RU"/>
              </w:rPr>
            </w:pPr>
            <w:r w:rsidRPr="00BC0DFB">
              <w:rPr>
                <w:rFonts w:ascii="Times New Roman" w:eastAsia="Times New Roman" w:hAnsi="Times New Roman" w:cs="Times New Roman"/>
                <w:b/>
                <w:sz w:val="20"/>
                <w:szCs w:val="20"/>
                <w:lang w:eastAsia="ru-RU"/>
              </w:rPr>
              <w:t>50,0</w:t>
            </w:r>
          </w:p>
          <w:p w:rsidR="003514FE" w:rsidRPr="00BC0DFB" w:rsidRDefault="003514FE" w:rsidP="00E95EC2">
            <w:pPr>
              <w:spacing w:before="40" w:after="40" w:line="240" w:lineRule="auto"/>
              <w:jc w:val="center"/>
              <w:rPr>
                <w:rFonts w:ascii="Times New Roman" w:eastAsia="Times New Roman" w:hAnsi="Times New Roman" w:cs="Times New Roman"/>
                <w:b/>
                <w:sz w:val="20"/>
                <w:szCs w:val="20"/>
                <w:lang w:eastAsia="ru-RU"/>
              </w:rPr>
            </w:pPr>
          </w:p>
        </w:tc>
      </w:tr>
      <w:tr w:rsidR="003514FE" w:rsidRPr="00D35FD7" w:rsidTr="00284C8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36"/>
        </w:trPr>
        <w:tc>
          <w:tcPr>
            <w:tcW w:w="828" w:type="dxa"/>
            <w:gridSpan w:val="2"/>
            <w:vAlign w:val="center"/>
          </w:tcPr>
          <w:p w:rsidR="003514FE" w:rsidRPr="00D35FD7" w:rsidRDefault="003514FE" w:rsidP="00E95EC2">
            <w:pPr>
              <w:spacing w:before="40" w:after="40" w:line="240" w:lineRule="auto"/>
              <w:jc w:val="center"/>
              <w:rPr>
                <w:rFonts w:ascii="Times New Roman" w:eastAsia="Times New Roman" w:hAnsi="Times New Roman" w:cs="Times New Roman"/>
                <w:bCs/>
                <w:sz w:val="20"/>
                <w:szCs w:val="20"/>
                <w:lang w:eastAsia="ru-RU"/>
              </w:rPr>
            </w:pPr>
            <w:r w:rsidRPr="00D35FD7">
              <w:rPr>
                <w:rFonts w:ascii="Times New Roman" w:eastAsia="Times New Roman" w:hAnsi="Times New Roman" w:cs="Times New Roman"/>
                <w:bCs/>
                <w:sz w:val="20"/>
                <w:szCs w:val="20"/>
                <w:lang w:eastAsia="ru-RU"/>
              </w:rPr>
              <w:t>05</w:t>
            </w:r>
          </w:p>
        </w:tc>
        <w:tc>
          <w:tcPr>
            <w:tcW w:w="426" w:type="dxa"/>
            <w:gridSpan w:val="2"/>
            <w:vAlign w:val="center"/>
          </w:tcPr>
          <w:p w:rsidR="003514FE" w:rsidRPr="00D35FD7" w:rsidRDefault="003514FE" w:rsidP="00E95EC2">
            <w:pPr>
              <w:spacing w:before="40" w:after="4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w:t>
            </w:r>
          </w:p>
        </w:tc>
        <w:tc>
          <w:tcPr>
            <w:tcW w:w="425" w:type="dxa"/>
            <w:gridSpan w:val="2"/>
            <w:vAlign w:val="center"/>
          </w:tcPr>
          <w:p w:rsidR="003514FE" w:rsidRPr="00D35FD7" w:rsidRDefault="003514FE" w:rsidP="00E95EC2">
            <w:pPr>
              <w:spacing w:before="40" w:after="4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01</w:t>
            </w:r>
          </w:p>
        </w:tc>
        <w:tc>
          <w:tcPr>
            <w:tcW w:w="426" w:type="dxa"/>
            <w:gridSpan w:val="2"/>
            <w:vAlign w:val="center"/>
          </w:tcPr>
          <w:p w:rsidR="003514FE" w:rsidRPr="00D35FD7" w:rsidRDefault="003514FE" w:rsidP="00E95EC2">
            <w:pPr>
              <w:spacing w:before="40" w:after="40" w:line="240" w:lineRule="auto"/>
              <w:jc w:val="center"/>
              <w:rPr>
                <w:rFonts w:ascii="Times New Roman" w:eastAsia="Times New Roman" w:hAnsi="Times New Roman" w:cs="Times New Roman"/>
                <w:bCs/>
                <w:sz w:val="20"/>
                <w:szCs w:val="20"/>
                <w:lang w:eastAsia="ru-RU"/>
              </w:rPr>
            </w:pPr>
          </w:p>
        </w:tc>
        <w:tc>
          <w:tcPr>
            <w:tcW w:w="425" w:type="dxa"/>
            <w:gridSpan w:val="4"/>
            <w:vAlign w:val="center"/>
          </w:tcPr>
          <w:p w:rsidR="003514FE" w:rsidRPr="00D35FD7" w:rsidRDefault="003514FE" w:rsidP="00284C8C">
            <w:pPr>
              <w:spacing w:before="40" w:after="40" w:line="240" w:lineRule="auto"/>
              <w:jc w:val="center"/>
              <w:rPr>
                <w:rFonts w:ascii="Times New Roman" w:eastAsia="Times New Roman" w:hAnsi="Times New Roman" w:cs="Times New Roman"/>
                <w:bCs/>
                <w:sz w:val="20"/>
                <w:szCs w:val="20"/>
                <w:lang w:eastAsia="ru-RU"/>
              </w:rPr>
            </w:pPr>
          </w:p>
        </w:tc>
        <w:tc>
          <w:tcPr>
            <w:tcW w:w="2438" w:type="dxa"/>
            <w:gridSpan w:val="2"/>
          </w:tcPr>
          <w:p w:rsidR="003514FE" w:rsidRPr="00D35FD7" w:rsidRDefault="003514FE" w:rsidP="00284C8C">
            <w:pPr>
              <w:autoSpaceDE w:val="0"/>
              <w:autoSpaceDN w:val="0"/>
              <w:adjustRightInd w:val="0"/>
              <w:spacing w:after="0" w:line="240" w:lineRule="auto"/>
              <w:rPr>
                <w:rFonts w:ascii="Times New Roman" w:hAnsi="Times New Roman" w:cs="Times New Roman"/>
                <w:sz w:val="18"/>
                <w:szCs w:val="18"/>
                <w:lang w:eastAsia="ru-RU"/>
              </w:rPr>
            </w:pPr>
            <w:r w:rsidRPr="00D35FD7">
              <w:rPr>
                <w:rFonts w:ascii="Times New Roman" w:hAnsi="Times New Roman" w:cs="Times New Roman"/>
                <w:sz w:val="18"/>
                <w:szCs w:val="18"/>
                <w:lang w:eastAsia="ru-RU"/>
              </w:rPr>
              <w:t xml:space="preserve">Реализация проектов местных инициатив сельских  граждан, проживающих в </w:t>
            </w:r>
            <w:proofErr w:type="spellStart"/>
            <w:r w:rsidRPr="00D35FD7">
              <w:rPr>
                <w:rFonts w:ascii="Times New Roman" w:hAnsi="Times New Roman" w:cs="Times New Roman"/>
                <w:sz w:val="18"/>
                <w:szCs w:val="18"/>
                <w:lang w:eastAsia="ru-RU"/>
              </w:rPr>
              <w:t>Глазовском</w:t>
            </w:r>
            <w:proofErr w:type="spellEnd"/>
            <w:r w:rsidRPr="00D35FD7">
              <w:rPr>
                <w:rFonts w:ascii="Times New Roman" w:hAnsi="Times New Roman" w:cs="Times New Roman"/>
                <w:sz w:val="18"/>
                <w:szCs w:val="18"/>
                <w:lang w:eastAsia="ru-RU"/>
              </w:rPr>
              <w:t xml:space="preserve"> районе, получивших </w:t>
            </w:r>
            <w:proofErr w:type="spellStart"/>
            <w:r w:rsidRPr="00D35FD7">
              <w:rPr>
                <w:rFonts w:ascii="Times New Roman" w:hAnsi="Times New Roman" w:cs="Times New Roman"/>
                <w:sz w:val="18"/>
                <w:szCs w:val="18"/>
                <w:lang w:eastAsia="ru-RU"/>
              </w:rPr>
              <w:t>грантовую</w:t>
            </w:r>
            <w:proofErr w:type="spellEnd"/>
            <w:r w:rsidRPr="00D35FD7">
              <w:rPr>
                <w:rFonts w:ascii="Times New Roman" w:hAnsi="Times New Roman" w:cs="Times New Roman"/>
                <w:sz w:val="18"/>
                <w:szCs w:val="18"/>
                <w:lang w:eastAsia="ru-RU"/>
              </w:rPr>
              <w:t xml:space="preserve"> поддержку</w:t>
            </w:r>
          </w:p>
        </w:tc>
        <w:tc>
          <w:tcPr>
            <w:tcW w:w="1361" w:type="dxa"/>
            <w:gridSpan w:val="2"/>
          </w:tcPr>
          <w:p w:rsidR="003514FE" w:rsidRPr="00D35FD7" w:rsidRDefault="00284C8C" w:rsidP="00E95EC2">
            <w:pPr>
              <w:spacing w:line="240" w:lineRule="auto"/>
              <w:rPr>
                <w:rFonts w:ascii="Times New Roman" w:eastAsia="Times New Roman" w:hAnsi="Times New Roman" w:cs="Times New Roman"/>
                <w:sz w:val="16"/>
                <w:szCs w:val="16"/>
                <w:lang w:eastAsia="ru-RU"/>
              </w:rPr>
            </w:pPr>
            <w:r w:rsidRPr="00284C8C">
              <w:rPr>
                <w:rFonts w:ascii="Times New Roman" w:eastAsia="Times New Roman" w:hAnsi="Times New Roman" w:cs="Times New Roman"/>
                <w:sz w:val="16"/>
                <w:szCs w:val="16"/>
                <w:lang w:eastAsia="ru-RU"/>
              </w:rPr>
              <w:t xml:space="preserve">Отдел экономики  Администрации МО «Глазовский район», отдел жилищно-коммунального хозяйства, транспорта и связи, отдел архитектуры и строительства Администрации МО </w:t>
            </w:r>
            <w:r w:rsidRPr="00284C8C">
              <w:rPr>
                <w:rFonts w:ascii="Times New Roman" w:eastAsia="Times New Roman" w:hAnsi="Times New Roman" w:cs="Times New Roman"/>
                <w:sz w:val="16"/>
                <w:szCs w:val="16"/>
                <w:lang w:eastAsia="ru-RU"/>
              </w:rPr>
              <w:lastRenderedPageBreak/>
              <w:t xml:space="preserve">«Глазовский район»  </w:t>
            </w:r>
          </w:p>
        </w:tc>
        <w:tc>
          <w:tcPr>
            <w:tcW w:w="711" w:type="dxa"/>
            <w:gridSpan w:val="2"/>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211</w:t>
            </w:r>
          </w:p>
        </w:tc>
        <w:tc>
          <w:tcPr>
            <w:tcW w:w="426" w:type="dxa"/>
            <w:gridSpan w:val="2"/>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427" w:type="dxa"/>
            <w:gridSpan w:val="2"/>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37" w:type="dxa"/>
            <w:gridSpan w:val="2"/>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18"/>
                <w:szCs w:val="18"/>
                <w:lang w:eastAsia="ru-RU"/>
              </w:rPr>
            </w:pPr>
            <w:r w:rsidRPr="00D35FD7">
              <w:rPr>
                <w:rFonts w:ascii="Times New Roman" w:eastAsia="Times New Roman" w:hAnsi="Times New Roman" w:cs="Times New Roman"/>
                <w:sz w:val="18"/>
                <w:szCs w:val="18"/>
                <w:lang w:eastAsia="ru-RU"/>
              </w:rPr>
              <w:t>0540264150</w:t>
            </w:r>
          </w:p>
        </w:tc>
        <w:tc>
          <w:tcPr>
            <w:tcW w:w="456" w:type="dxa"/>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16"/>
                <w:szCs w:val="16"/>
                <w:lang w:eastAsia="ru-RU"/>
              </w:rPr>
            </w:pPr>
            <w:r w:rsidRPr="00D35FD7">
              <w:rPr>
                <w:rFonts w:ascii="Times New Roman" w:eastAsia="Times New Roman" w:hAnsi="Times New Roman" w:cs="Times New Roman"/>
                <w:sz w:val="16"/>
                <w:szCs w:val="16"/>
                <w:lang w:eastAsia="ru-RU"/>
              </w:rPr>
              <w:t>244</w:t>
            </w:r>
          </w:p>
        </w:tc>
        <w:tc>
          <w:tcPr>
            <w:tcW w:w="1135" w:type="dxa"/>
            <w:gridSpan w:val="3"/>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4" w:type="dxa"/>
            <w:gridSpan w:val="2"/>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p>
        </w:tc>
        <w:tc>
          <w:tcPr>
            <w:tcW w:w="1134" w:type="dxa"/>
            <w:gridSpan w:val="2"/>
            <w:noWrap/>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276" w:type="dxa"/>
            <w:gridSpan w:val="3"/>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gridSpan w:val="3"/>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851" w:type="dxa"/>
            <w:gridSpan w:val="2"/>
            <w:vAlign w:val="center"/>
          </w:tcPr>
          <w:p w:rsidR="003514FE" w:rsidRPr="00D35FD7" w:rsidRDefault="003514FE" w:rsidP="00E95EC2">
            <w:pPr>
              <w:spacing w:before="40" w:after="4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bl>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5C1178" w:rsidRPr="00206199" w:rsidRDefault="005C1178"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15418" w:type="dxa"/>
        <w:tblInd w:w="93" w:type="dxa"/>
        <w:tblLook w:val="04A0" w:firstRow="1" w:lastRow="0" w:firstColumn="1" w:lastColumn="0" w:noHBand="0" w:noVBand="1"/>
      </w:tblPr>
      <w:tblGrid>
        <w:gridCol w:w="726"/>
        <w:gridCol w:w="67"/>
        <w:gridCol w:w="10"/>
        <w:gridCol w:w="632"/>
        <w:gridCol w:w="96"/>
        <w:gridCol w:w="2249"/>
        <w:gridCol w:w="180"/>
        <w:gridCol w:w="66"/>
        <w:gridCol w:w="1875"/>
        <w:gridCol w:w="65"/>
        <w:gridCol w:w="235"/>
        <w:gridCol w:w="820"/>
        <w:gridCol w:w="223"/>
        <w:gridCol w:w="91"/>
        <w:gridCol w:w="962"/>
        <w:gridCol w:w="223"/>
        <w:gridCol w:w="233"/>
        <w:gridCol w:w="992"/>
        <w:gridCol w:w="111"/>
        <w:gridCol w:w="81"/>
        <w:gridCol w:w="233"/>
        <w:gridCol w:w="993"/>
        <w:gridCol w:w="50"/>
        <w:gridCol w:w="202"/>
        <w:gridCol w:w="31"/>
        <w:gridCol w:w="992"/>
        <w:gridCol w:w="246"/>
        <w:gridCol w:w="38"/>
        <w:gridCol w:w="136"/>
        <w:gridCol w:w="1140"/>
        <w:gridCol w:w="51"/>
        <w:gridCol w:w="1164"/>
        <w:gridCol w:w="205"/>
      </w:tblGrid>
      <w:tr w:rsidR="008379ED" w:rsidRPr="00206199" w:rsidTr="003514FE">
        <w:trPr>
          <w:trHeight w:val="300"/>
        </w:trPr>
        <w:tc>
          <w:tcPr>
            <w:tcW w:w="15414" w:type="dxa"/>
            <w:gridSpan w:val="33"/>
            <w:tcBorders>
              <w:top w:val="nil"/>
              <w:left w:val="nil"/>
              <w:bottom w:val="nil"/>
              <w:right w:val="nil"/>
            </w:tcBorders>
            <w:shd w:val="clear" w:color="auto" w:fill="auto"/>
            <w:noWrap/>
            <w:vAlign w:val="center"/>
            <w:hideMark/>
          </w:tcPr>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433767" w:rsidRDefault="00433767"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p>
          <w:p w:rsidR="008379ED" w:rsidRPr="00206199" w:rsidRDefault="008379ED" w:rsidP="00433767">
            <w:pPr>
              <w:tabs>
                <w:tab w:val="left" w:pos="1134"/>
              </w:tabs>
              <w:autoSpaceDE w:val="0"/>
              <w:autoSpaceDN w:val="0"/>
              <w:adjustRightInd w:val="0"/>
              <w:spacing w:after="0" w:line="240" w:lineRule="auto"/>
              <w:ind w:left="11102"/>
              <w:jc w:val="both"/>
              <w:rPr>
                <w:rFonts w:ascii="Times New Roman" w:hAnsi="Times New Roman" w:cs="Times New Roman"/>
                <w:b/>
                <w:sz w:val="20"/>
                <w:szCs w:val="20"/>
              </w:rPr>
            </w:pPr>
            <w:r w:rsidRPr="00206199">
              <w:rPr>
                <w:rFonts w:ascii="Times New Roman" w:hAnsi="Times New Roman" w:cs="Times New Roman"/>
                <w:b/>
                <w:sz w:val="20"/>
                <w:szCs w:val="20"/>
              </w:rPr>
              <w:t>Приложение №6</w:t>
            </w:r>
          </w:p>
          <w:p w:rsidR="008379ED" w:rsidRPr="00206199" w:rsidRDefault="008379ED" w:rsidP="00433767">
            <w:pPr>
              <w:tabs>
                <w:tab w:val="left" w:pos="1134"/>
              </w:tabs>
              <w:autoSpaceDE w:val="0"/>
              <w:autoSpaceDN w:val="0"/>
              <w:adjustRightInd w:val="0"/>
              <w:spacing w:after="0" w:line="240" w:lineRule="auto"/>
              <w:ind w:left="11102"/>
              <w:jc w:val="both"/>
              <w:rPr>
                <w:rFonts w:ascii="Times New Roman" w:hAnsi="Times New Roman" w:cs="Times New Roman"/>
                <w:sz w:val="20"/>
                <w:szCs w:val="20"/>
              </w:rPr>
            </w:pPr>
            <w:r w:rsidRPr="00206199">
              <w:rPr>
                <w:rFonts w:ascii="Times New Roman" w:hAnsi="Times New Roman" w:cs="Times New Roman"/>
                <w:sz w:val="20"/>
                <w:szCs w:val="20"/>
              </w:rPr>
              <w:t xml:space="preserve">к Муниципальной программе </w:t>
            </w:r>
          </w:p>
          <w:p w:rsidR="008379ED" w:rsidRPr="00206199" w:rsidRDefault="008379ED" w:rsidP="00433767">
            <w:pPr>
              <w:tabs>
                <w:tab w:val="left" w:pos="1134"/>
              </w:tabs>
              <w:autoSpaceDE w:val="0"/>
              <w:autoSpaceDN w:val="0"/>
              <w:adjustRightInd w:val="0"/>
              <w:spacing w:after="0" w:line="240" w:lineRule="auto"/>
              <w:ind w:left="11102"/>
              <w:jc w:val="both"/>
              <w:rPr>
                <w:rFonts w:ascii="Times New Roman" w:hAnsi="Times New Roman" w:cs="Times New Roman"/>
                <w:sz w:val="20"/>
                <w:szCs w:val="20"/>
              </w:rPr>
            </w:pPr>
            <w:r w:rsidRPr="00206199">
              <w:rPr>
                <w:rFonts w:ascii="Times New Roman" w:hAnsi="Times New Roman" w:cs="Times New Roman"/>
                <w:sz w:val="20"/>
                <w:szCs w:val="20"/>
              </w:rPr>
              <w:t xml:space="preserve">«Создание условий для </w:t>
            </w:r>
            <w:proofErr w:type="gramStart"/>
            <w:r w:rsidRPr="00206199">
              <w:rPr>
                <w:rFonts w:ascii="Times New Roman" w:hAnsi="Times New Roman" w:cs="Times New Roman"/>
                <w:sz w:val="20"/>
                <w:szCs w:val="20"/>
              </w:rPr>
              <w:t>устойчивого</w:t>
            </w:r>
            <w:proofErr w:type="gramEnd"/>
            <w:r w:rsidRPr="00206199">
              <w:rPr>
                <w:rFonts w:ascii="Times New Roman" w:hAnsi="Times New Roman" w:cs="Times New Roman"/>
                <w:sz w:val="20"/>
                <w:szCs w:val="20"/>
              </w:rPr>
              <w:t xml:space="preserve"> </w:t>
            </w:r>
          </w:p>
          <w:p w:rsidR="008379ED" w:rsidRPr="00206199" w:rsidRDefault="008379ED" w:rsidP="00433767">
            <w:pPr>
              <w:tabs>
                <w:tab w:val="left" w:pos="1134"/>
              </w:tabs>
              <w:autoSpaceDE w:val="0"/>
              <w:autoSpaceDN w:val="0"/>
              <w:adjustRightInd w:val="0"/>
              <w:spacing w:after="0" w:line="240" w:lineRule="auto"/>
              <w:ind w:left="11102"/>
              <w:jc w:val="both"/>
              <w:rPr>
                <w:rFonts w:ascii="Times New Roman" w:hAnsi="Times New Roman" w:cs="Times New Roman"/>
                <w:sz w:val="20"/>
                <w:szCs w:val="20"/>
              </w:rPr>
            </w:pPr>
            <w:r w:rsidRPr="00206199">
              <w:rPr>
                <w:rFonts w:ascii="Times New Roman" w:hAnsi="Times New Roman" w:cs="Times New Roman"/>
                <w:sz w:val="20"/>
                <w:szCs w:val="20"/>
              </w:rPr>
              <w:t>экономического развития 2015-2020 годы»</w:t>
            </w: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p w:rsidR="008379ED" w:rsidRPr="00206199" w:rsidRDefault="008379ED" w:rsidP="00433767">
            <w:pPr>
              <w:tabs>
                <w:tab w:val="left" w:pos="1134"/>
              </w:tabs>
              <w:autoSpaceDE w:val="0"/>
              <w:autoSpaceDN w:val="0"/>
              <w:adjustRightInd w:val="0"/>
              <w:spacing w:after="0" w:line="240" w:lineRule="auto"/>
              <w:jc w:val="center"/>
              <w:rPr>
                <w:rFonts w:ascii="Times New Roman" w:hAnsi="Times New Roman" w:cs="Times New Roman"/>
                <w:b/>
                <w:bCs/>
                <w:sz w:val="20"/>
                <w:szCs w:val="20"/>
              </w:rPr>
            </w:pPr>
            <w:r w:rsidRPr="00206199">
              <w:rPr>
                <w:rFonts w:ascii="Times New Roman" w:hAnsi="Times New Roman" w:cs="Times New Roman"/>
                <w:b/>
                <w:bCs/>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8379ED" w:rsidRPr="00206199" w:rsidTr="003514FE">
        <w:trPr>
          <w:trHeight w:val="300"/>
        </w:trPr>
        <w:tc>
          <w:tcPr>
            <w:tcW w:w="803" w:type="dxa"/>
            <w:gridSpan w:val="3"/>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27" w:type="dxa"/>
            <w:gridSpan w:val="2"/>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49" w:type="dxa"/>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21" w:type="dxa"/>
            <w:gridSpan w:val="5"/>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4" w:type="dxa"/>
            <w:gridSpan w:val="3"/>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8" w:type="dxa"/>
            <w:gridSpan w:val="3"/>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8" w:type="dxa"/>
            <w:gridSpan w:val="4"/>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5" w:type="dxa"/>
            <w:gridSpan w:val="4"/>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60" w:type="dxa"/>
            <w:gridSpan w:val="4"/>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7" w:type="dxa"/>
            <w:gridSpan w:val="3"/>
            <w:tcBorders>
              <w:top w:val="nil"/>
              <w:left w:val="nil"/>
              <w:bottom w:val="nil"/>
              <w:right w:val="nil"/>
            </w:tcBorders>
            <w:shd w:val="clear" w:color="auto" w:fill="auto"/>
            <w:noWrap/>
            <w:vAlign w:val="bottom"/>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8379ED" w:rsidRPr="00206199" w:rsidTr="003514FE">
        <w:trPr>
          <w:trHeight w:val="300"/>
        </w:trPr>
        <w:tc>
          <w:tcPr>
            <w:tcW w:w="153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Код аналитической программной классификации</w:t>
            </w:r>
          </w:p>
        </w:tc>
        <w:tc>
          <w:tcPr>
            <w:tcW w:w="2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Наименование муниципальной программы, подпрограммы</w:t>
            </w:r>
          </w:p>
        </w:tc>
        <w:tc>
          <w:tcPr>
            <w:tcW w:w="2421"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Источник финансирования</w:t>
            </w:r>
          </w:p>
        </w:tc>
        <w:tc>
          <w:tcPr>
            <w:tcW w:w="9214" w:type="dxa"/>
            <w:gridSpan w:val="22"/>
            <w:tcBorders>
              <w:top w:val="single" w:sz="4" w:space="0" w:color="auto"/>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Оценка расходов, тыс. рублей</w:t>
            </w:r>
          </w:p>
        </w:tc>
      </w:tr>
      <w:tr w:rsidR="008379ED" w:rsidRPr="00206199" w:rsidTr="003514FE">
        <w:trPr>
          <w:trHeight w:val="300"/>
        </w:trPr>
        <w:tc>
          <w:tcPr>
            <w:tcW w:w="1530" w:type="dxa"/>
            <w:gridSpan w:val="5"/>
            <w:vMerge/>
            <w:tcBorders>
              <w:top w:val="single" w:sz="4" w:space="0" w:color="auto"/>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21" w:type="dxa"/>
            <w:gridSpan w:val="5"/>
            <w:vMerge/>
            <w:tcBorders>
              <w:top w:val="single" w:sz="4" w:space="0" w:color="auto"/>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xml:space="preserve">Итого </w:t>
            </w:r>
          </w:p>
        </w:tc>
        <w:tc>
          <w:tcPr>
            <w:tcW w:w="141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2015 год</w:t>
            </w:r>
          </w:p>
        </w:tc>
        <w:tc>
          <w:tcPr>
            <w:tcW w:w="141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2016 год</w:t>
            </w:r>
          </w:p>
        </w:tc>
        <w:tc>
          <w:tcPr>
            <w:tcW w:w="127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2017 год</w:t>
            </w:r>
          </w:p>
        </w:tc>
        <w:tc>
          <w:tcPr>
            <w:tcW w:w="127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2018 год</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2019 год</w:t>
            </w:r>
          </w:p>
        </w:tc>
        <w:tc>
          <w:tcPr>
            <w:tcW w:w="141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2020 год</w:t>
            </w:r>
          </w:p>
        </w:tc>
      </w:tr>
      <w:tr w:rsidR="008379ED" w:rsidRPr="00206199" w:rsidTr="003514FE">
        <w:trPr>
          <w:trHeight w:val="300"/>
        </w:trPr>
        <w:tc>
          <w:tcPr>
            <w:tcW w:w="803" w:type="dxa"/>
            <w:gridSpan w:val="3"/>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МП</w:t>
            </w:r>
          </w:p>
        </w:tc>
        <w:tc>
          <w:tcPr>
            <w:tcW w:w="727" w:type="dxa"/>
            <w:gridSpan w:val="2"/>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206199">
              <w:rPr>
                <w:rFonts w:ascii="Times New Roman" w:hAnsi="Times New Roman" w:cs="Times New Roman"/>
                <w:sz w:val="20"/>
                <w:szCs w:val="20"/>
              </w:rPr>
              <w:t>Пп</w:t>
            </w:r>
            <w:proofErr w:type="spellEnd"/>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21" w:type="dxa"/>
            <w:gridSpan w:val="5"/>
            <w:vMerge/>
            <w:tcBorders>
              <w:top w:val="single" w:sz="4" w:space="0" w:color="auto"/>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8379ED" w:rsidRPr="00206199" w:rsidTr="003514FE">
        <w:trPr>
          <w:trHeight w:val="300"/>
        </w:trPr>
        <w:tc>
          <w:tcPr>
            <w:tcW w:w="803"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05</w:t>
            </w:r>
          </w:p>
        </w:tc>
        <w:tc>
          <w:tcPr>
            <w:tcW w:w="72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w:t>
            </w:r>
          </w:p>
        </w:tc>
        <w:tc>
          <w:tcPr>
            <w:tcW w:w="2249"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 xml:space="preserve">Создание условий для устойчивого экономического развития на 2015-2020 годы </w:t>
            </w: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Всего</w:t>
            </w:r>
          </w:p>
        </w:tc>
        <w:tc>
          <w:tcPr>
            <w:tcW w:w="1134" w:type="dxa"/>
            <w:gridSpan w:val="3"/>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8" w:type="dxa"/>
            <w:gridSpan w:val="3"/>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4"/>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000000" w:fill="FFFFFF"/>
            <w:vAlign w:val="center"/>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3514FE">
        <w:trPr>
          <w:trHeight w:val="300"/>
        </w:trPr>
        <w:tc>
          <w:tcPr>
            <w:tcW w:w="803"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в том числе:</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8"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7"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8379ED" w:rsidRPr="00206199" w:rsidTr="003514FE">
        <w:trPr>
          <w:trHeight w:val="675"/>
        </w:trPr>
        <w:tc>
          <w:tcPr>
            <w:tcW w:w="803"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собственные средства бюджета Глазовского района</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3514FE">
        <w:trPr>
          <w:trHeight w:val="675"/>
        </w:trPr>
        <w:tc>
          <w:tcPr>
            <w:tcW w:w="803" w:type="dxa"/>
            <w:gridSpan w:val="3"/>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top w:val="nil"/>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средства бюджета  Удмуртской Республики, планируемые к привлечению</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3514FE">
        <w:trPr>
          <w:trHeight w:val="300"/>
        </w:trPr>
        <w:tc>
          <w:tcPr>
            <w:tcW w:w="803" w:type="dxa"/>
            <w:gridSpan w:val="3"/>
            <w:vMerge w:val="restart"/>
            <w:tcBorders>
              <w:top w:val="nil"/>
              <w:left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05</w:t>
            </w:r>
          </w:p>
        </w:tc>
        <w:tc>
          <w:tcPr>
            <w:tcW w:w="727" w:type="dxa"/>
            <w:gridSpan w:val="2"/>
            <w:vMerge w:val="restart"/>
            <w:tcBorders>
              <w:top w:val="nil"/>
              <w:left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w:t>
            </w:r>
          </w:p>
        </w:tc>
        <w:tc>
          <w:tcPr>
            <w:tcW w:w="2249" w:type="dxa"/>
            <w:vMerge w:val="restart"/>
            <w:tcBorders>
              <w:top w:val="nil"/>
              <w:left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Развитие сельского хозяйства и расширение рынка сельскохозяйственной продукции</w:t>
            </w: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Всего</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31319,9</w:t>
            </w:r>
          </w:p>
        </w:tc>
        <w:tc>
          <w:tcPr>
            <w:tcW w:w="1418"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16171,8</w:t>
            </w:r>
          </w:p>
        </w:tc>
        <w:tc>
          <w:tcPr>
            <w:tcW w:w="1417"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2644,1</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11 100,0</w:t>
            </w:r>
          </w:p>
        </w:tc>
      </w:tr>
      <w:tr w:rsidR="008379ED" w:rsidRPr="00206199" w:rsidTr="003514FE">
        <w:trPr>
          <w:trHeight w:val="300"/>
        </w:trPr>
        <w:tc>
          <w:tcPr>
            <w:tcW w:w="803" w:type="dxa"/>
            <w:gridSpan w:val="3"/>
            <w:vMerge/>
            <w:tcBorders>
              <w:top w:val="nil"/>
              <w:left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top w:val="nil"/>
              <w:left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top w:val="nil"/>
              <w:left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Cs/>
                <w:sz w:val="20"/>
                <w:szCs w:val="20"/>
              </w:rPr>
            </w:pPr>
            <w:r w:rsidRPr="00206199">
              <w:rPr>
                <w:rFonts w:ascii="Times New Roman" w:hAnsi="Times New Roman" w:cs="Times New Roman"/>
                <w:bCs/>
                <w:sz w:val="20"/>
                <w:szCs w:val="20"/>
              </w:rPr>
              <w:t>бюджет муниципального образования «Глазовский район»</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5616,1</w:t>
            </w:r>
          </w:p>
        </w:tc>
        <w:tc>
          <w:tcPr>
            <w:tcW w:w="1418"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417"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2644,1</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468,0</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1100,0</w:t>
            </w:r>
          </w:p>
        </w:tc>
      </w:tr>
      <w:tr w:rsidR="008379ED" w:rsidRPr="00206199" w:rsidTr="003514FE">
        <w:trPr>
          <w:trHeight w:val="300"/>
        </w:trPr>
        <w:tc>
          <w:tcPr>
            <w:tcW w:w="803" w:type="dxa"/>
            <w:gridSpan w:val="3"/>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в том числе:</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1418"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1417"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 </w:t>
            </w:r>
          </w:p>
        </w:tc>
      </w:tr>
      <w:tr w:rsidR="008379ED" w:rsidRPr="00206199" w:rsidTr="003514FE">
        <w:trPr>
          <w:trHeight w:val="675"/>
        </w:trPr>
        <w:tc>
          <w:tcPr>
            <w:tcW w:w="803" w:type="dxa"/>
            <w:gridSpan w:val="3"/>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субсидии из бюджета Удмуртской Республики</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3514FE">
        <w:trPr>
          <w:trHeight w:val="675"/>
        </w:trPr>
        <w:tc>
          <w:tcPr>
            <w:tcW w:w="803" w:type="dxa"/>
            <w:gridSpan w:val="3"/>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субвенции из бюджета Удмуртской Республики</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3514FE">
        <w:trPr>
          <w:trHeight w:val="561"/>
        </w:trPr>
        <w:tc>
          <w:tcPr>
            <w:tcW w:w="803" w:type="dxa"/>
            <w:gridSpan w:val="3"/>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субсидии из бюджета Удмуртской Республики, планируемые к привлечению</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23000,0</w:t>
            </w: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13000,0</w:t>
            </w: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w:t>
            </w: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w:t>
            </w: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w:t>
            </w: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w:t>
            </w: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10000,0</w:t>
            </w:r>
          </w:p>
        </w:tc>
      </w:tr>
      <w:tr w:rsidR="008379ED" w:rsidRPr="00206199" w:rsidTr="003514FE">
        <w:trPr>
          <w:trHeight w:val="561"/>
        </w:trPr>
        <w:tc>
          <w:tcPr>
            <w:tcW w:w="803" w:type="dxa"/>
            <w:gridSpan w:val="3"/>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left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бюджеты поселений, входящих в состав муниципального образования «Глазовский район»</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8379ED" w:rsidRPr="00206199" w:rsidTr="003514FE">
        <w:trPr>
          <w:trHeight w:val="561"/>
        </w:trPr>
        <w:tc>
          <w:tcPr>
            <w:tcW w:w="803" w:type="dxa"/>
            <w:gridSpan w:val="3"/>
            <w:vMerge/>
            <w:tcBorders>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727" w:type="dxa"/>
            <w:gridSpan w:val="2"/>
            <w:vMerge/>
            <w:tcBorders>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249" w:type="dxa"/>
            <w:vMerge/>
            <w:tcBorders>
              <w:left w:val="single" w:sz="4" w:space="0" w:color="auto"/>
              <w:bottom w:val="single" w:sz="4" w:space="0" w:color="auto"/>
              <w:right w:val="single" w:sz="4" w:space="0" w:color="auto"/>
            </w:tcBorders>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2421" w:type="dxa"/>
            <w:gridSpan w:val="5"/>
            <w:tcBorders>
              <w:top w:val="nil"/>
              <w:left w:val="nil"/>
              <w:bottom w:val="single" w:sz="4" w:space="0" w:color="auto"/>
              <w:right w:val="single" w:sz="4" w:space="0" w:color="auto"/>
            </w:tcBorders>
            <w:shd w:val="clear" w:color="000000" w:fill="FFFFFF"/>
            <w:vAlign w:val="center"/>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r w:rsidRPr="00206199">
              <w:rPr>
                <w:rFonts w:ascii="Times New Roman" w:hAnsi="Times New Roman" w:cs="Times New Roman"/>
                <w:sz w:val="20"/>
                <w:szCs w:val="20"/>
              </w:rPr>
              <w:t>иные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2703,8</w:t>
            </w:r>
          </w:p>
        </w:tc>
        <w:tc>
          <w:tcPr>
            <w:tcW w:w="1418"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2703,8</w:t>
            </w:r>
          </w:p>
        </w:tc>
        <w:tc>
          <w:tcPr>
            <w:tcW w:w="1417"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206199">
              <w:rPr>
                <w:rFonts w:ascii="Times New Roman" w:hAnsi="Times New Roman" w:cs="Times New Roman"/>
                <w:b/>
                <w:bCs/>
                <w:sz w:val="20"/>
                <w:szCs w:val="20"/>
              </w:rPr>
              <w:t>-</w:t>
            </w:r>
          </w:p>
        </w:tc>
        <w:tc>
          <w:tcPr>
            <w:tcW w:w="1276" w:type="dxa"/>
            <w:gridSpan w:val="4"/>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c>
          <w:tcPr>
            <w:tcW w:w="1417" w:type="dxa"/>
            <w:gridSpan w:val="3"/>
            <w:tcBorders>
              <w:top w:val="nil"/>
              <w:left w:val="nil"/>
              <w:bottom w:val="single" w:sz="4" w:space="0" w:color="auto"/>
              <w:right w:val="single" w:sz="4" w:space="0" w:color="auto"/>
            </w:tcBorders>
            <w:shd w:val="clear" w:color="auto" w:fill="auto"/>
            <w:noWrap/>
            <w:hideMark/>
          </w:tcPr>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b/>
                <w:bCs/>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restart"/>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05</w:t>
            </w:r>
          </w:p>
        </w:tc>
        <w:tc>
          <w:tcPr>
            <w:tcW w:w="709" w:type="dxa"/>
            <w:gridSpan w:val="3"/>
            <w:vMerge w:val="restart"/>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w:t>
            </w:r>
          </w:p>
        </w:tc>
        <w:tc>
          <w:tcPr>
            <w:tcW w:w="2525" w:type="dxa"/>
            <w:gridSpan w:val="3"/>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Создание благоприятных условий для развития малого и среднего предпринимательства</w:t>
            </w: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3514FE">
              <w:rPr>
                <w:rFonts w:ascii="Times New Roman" w:hAnsi="Times New Roman" w:cs="Times New Roman"/>
                <w:b/>
                <w:bCs/>
                <w:sz w:val="20"/>
                <w:szCs w:val="20"/>
              </w:rPr>
              <w:t>Всего</w:t>
            </w:r>
          </w:p>
        </w:tc>
        <w:tc>
          <w:tcPr>
            <w:tcW w:w="1278"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61,4</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10,0</w:t>
            </w:r>
          </w:p>
        </w:tc>
        <w:tc>
          <w:tcPr>
            <w:tcW w:w="1417" w:type="dxa"/>
            <w:gridSpan w:val="4"/>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11,4</w:t>
            </w:r>
          </w:p>
        </w:tc>
        <w:tc>
          <w:tcPr>
            <w:tcW w:w="1276" w:type="dxa"/>
            <w:gridSpan w:val="3"/>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10,0</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10,0</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10,0</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10,0</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бюджет муниципального района</w:t>
            </w:r>
          </w:p>
        </w:tc>
        <w:tc>
          <w:tcPr>
            <w:tcW w:w="1278"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61,4</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417" w:type="dxa"/>
            <w:gridSpan w:val="4"/>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11,4</w:t>
            </w:r>
          </w:p>
        </w:tc>
        <w:tc>
          <w:tcPr>
            <w:tcW w:w="1276" w:type="dxa"/>
            <w:gridSpan w:val="3"/>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10,0</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в том числе:</w:t>
            </w:r>
          </w:p>
        </w:tc>
        <w:tc>
          <w:tcPr>
            <w:tcW w:w="1278"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17" w:type="dxa"/>
            <w:gridSpan w:val="4"/>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субсидии из бюджета Удмуртской Республики</w:t>
            </w:r>
          </w:p>
        </w:tc>
        <w:tc>
          <w:tcPr>
            <w:tcW w:w="1278" w:type="dxa"/>
            <w:gridSpan w:val="3"/>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17" w:type="dxa"/>
            <w:gridSpan w:val="4"/>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 xml:space="preserve">субвенции из бюджета Удмуртской </w:t>
            </w:r>
            <w:r w:rsidRPr="003514FE">
              <w:rPr>
                <w:rFonts w:ascii="Times New Roman" w:hAnsi="Times New Roman" w:cs="Times New Roman"/>
                <w:sz w:val="20"/>
                <w:szCs w:val="20"/>
              </w:rPr>
              <w:lastRenderedPageBreak/>
              <w:t>Республики</w:t>
            </w:r>
          </w:p>
        </w:tc>
        <w:tc>
          <w:tcPr>
            <w:tcW w:w="1278"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lastRenderedPageBreak/>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17"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субвенции из бюджетов поселений</w:t>
            </w:r>
          </w:p>
        </w:tc>
        <w:tc>
          <w:tcPr>
            <w:tcW w:w="1278"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17"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средства бюджета Удмуртской Республики, планируемые к привлечению</w:t>
            </w:r>
          </w:p>
        </w:tc>
        <w:tc>
          <w:tcPr>
            <w:tcW w:w="1278" w:type="dxa"/>
            <w:gridSpan w:val="3"/>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17" w:type="dxa"/>
            <w:gridSpan w:val="4"/>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бюджеты поселений, входящих в состав муниципального образования «Глазовский район»</w:t>
            </w:r>
          </w:p>
        </w:tc>
        <w:tc>
          <w:tcPr>
            <w:tcW w:w="1278"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17"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26"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09"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52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006"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иные источники</w:t>
            </w:r>
          </w:p>
        </w:tc>
        <w:tc>
          <w:tcPr>
            <w:tcW w:w="1278" w:type="dxa"/>
            <w:gridSpan w:val="3"/>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17" w:type="dxa"/>
            <w:gridSpan w:val="4"/>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276" w:type="dxa"/>
            <w:gridSpan w:val="3"/>
            <w:shd w:val="clear" w:color="000000" w:fill="FFFFFF"/>
            <w:noWrap/>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471"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365" w:type="dxa"/>
            <w:gridSpan w:val="4"/>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w:t>
            </w: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1531" w:type="dxa"/>
            <w:gridSpan w:val="5"/>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Код аналитической программной классификации</w:t>
            </w:r>
          </w:p>
        </w:tc>
        <w:tc>
          <w:tcPr>
            <w:tcW w:w="2495" w:type="dxa"/>
            <w:gridSpan w:val="3"/>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Наименование муниципальной программы, подпрограммы</w:t>
            </w:r>
          </w:p>
        </w:tc>
        <w:tc>
          <w:tcPr>
            <w:tcW w:w="1875" w:type="dxa"/>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Источник финансирования</w:t>
            </w:r>
          </w:p>
        </w:tc>
        <w:tc>
          <w:tcPr>
            <w:tcW w:w="9312" w:type="dxa"/>
            <w:gridSpan w:val="23"/>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Оценка расходов, тыс. рублей</w:t>
            </w: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310"/>
          <w:tblHeader/>
        </w:trPr>
        <w:tc>
          <w:tcPr>
            <w:tcW w:w="1531" w:type="dxa"/>
            <w:gridSpan w:val="5"/>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20" w:type="dxa"/>
            <w:gridSpan w:val="3"/>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 xml:space="preserve">Итого </w:t>
            </w:r>
          </w:p>
        </w:tc>
        <w:tc>
          <w:tcPr>
            <w:tcW w:w="1276" w:type="dxa"/>
            <w:gridSpan w:val="3"/>
            <w:vMerge w:val="restart"/>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2015 г.</w:t>
            </w:r>
          </w:p>
        </w:tc>
        <w:tc>
          <w:tcPr>
            <w:tcW w:w="1559" w:type="dxa"/>
            <w:gridSpan w:val="4"/>
            <w:vMerge w:val="restart"/>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2016 г.</w:t>
            </w:r>
          </w:p>
        </w:tc>
        <w:tc>
          <w:tcPr>
            <w:tcW w:w="1559" w:type="dxa"/>
            <w:gridSpan w:val="5"/>
            <w:vMerge w:val="restart"/>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2017 г.</w:t>
            </w:r>
          </w:p>
        </w:tc>
        <w:tc>
          <w:tcPr>
            <w:tcW w:w="1443" w:type="dxa"/>
            <w:gridSpan w:val="5"/>
            <w:vMerge w:val="restart"/>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2018 г.</w:t>
            </w:r>
          </w:p>
        </w:tc>
        <w:tc>
          <w:tcPr>
            <w:tcW w:w="1191" w:type="dxa"/>
            <w:gridSpan w:val="2"/>
            <w:vMerge w:val="restart"/>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2019 г.</w:t>
            </w:r>
          </w:p>
        </w:tc>
        <w:tc>
          <w:tcPr>
            <w:tcW w:w="1164" w:type="dxa"/>
            <w:vMerge w:val="restart"/>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2020 г.</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793" w:type="dxa"/>
            <w:gridSpan w:val="2"/>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МП</w:t>
            </w:r>
          </w:p>
        </w:tc>
        <w:tc>
          <w:tcPr>
            <w:tcW w:w="738" w:type="dxa"/>
            <w:gridSpan w:val="3"/>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3514FE">
              <w:rPr>
                <w:rFonts w:ascii="Times New Roman" w:hAnsi="Times New Roman" w:cs="Times New Roman"/>
                <w:sz w:val="20"/>
                <w:szCs w:val="20"/>
              </w:rPr>
              <w:t>Пп</w:t>
            </w:r>
            <w:proofErr w:type="spellEnd"/>
          </w:p>
        </w:tc>
        <w:tc>
          <w:tcPr>
            <w:tcW w:w="2495"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20" w:type="dxa"/>
            <w:gridSpan w:val="3"/>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vMerge/>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vMerge/>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vMerge/>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restart"/>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05</w:t>
            </w:r>
          </w:p>
        </w:tc>
        <w:tc>
          <w:tcPr>
            <w:tcW w:w="738" w:type="dxa"/>
            <w:gridSpan w:val="3"/>
            <w:vMerge w:val="restart"/>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3</w:t>
            </w:r>
          </w:p>
        </w:tc>
        <w:tc>
          <w:tcPr>
            <w:tcW w:w="2495" w:type="dxa"/>
            <w:gridSpan w:val="3"/>
            <w:vMerge w:val="restart"/>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Развитие потребительского рынка</w:t>
            </w: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3514FE">
              <w:rPr>
                <w:rFonts w:ascii="Times New Roman" w:hAnsi="Times New Roman" w:cs="Times New Roman"/>
                <w:b/>
                <w:bCs/>
                <w:sz w:val="20"/>
                <w:szCs w:val="20"/>
              </w:rPr>
              <w:t>Всего</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16,6</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3,0</w:t>
            </w: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1,6</w:t>
            </w: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3,0</w:t>
            </w:r>
          </w:p>
        </w:tc>
        <w:tc>
          <w:tcPr>
            <w:tcW w:w="1443" w:type="dxa"/>
            <w:gridSpan w:val="5"/>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3,0</w:t>
            </w:r>
          </w:p>
        </w:tc>
        <w:tc>
          <w:tcPr>
            <w:tcW w:w="1191" w:type="dxa"/>
            <w:gridSpan w:val="2"/>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3,0</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3,0</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бюджет муниципального образования «Глазовский район»</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16,6</w:t>
            </w: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3,0</w:t>
            </w: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1,6</w:t>
            </w: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3,0</w:t>
            </w:r>
          </w:p>
        </w:tc>
        <w:tc>
          <w:tcPr>
            <w:tcW w:w="1443" w:type="dxa"/>
            <w:gridSpan w:val="5"/>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3,0</w:t>
            </w:r>
          </w:p>
        </w:tc>
        <w:tc>
          <w:tcPr>
            <w:tcW w:w="1191" w:type="dxa"/>
            <w:gridSpan w:val="2"/>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3,0</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3,0</w:t>
            </w: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в том числе:</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субсидии из бюджета Удмуртской Республики</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субвенции из бюджета Удмуртской Республики</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 xml:space="preserve">субвенции из </w:t>
            </w:r>
            <w:r w:rsidRPr="003514FE">
              <w:rPr>
                <w:rFonts w:ascii="Times New Roman" w:hAnsi="Times New Roman" w:cs="Times New Roman"/>
                <w:sz w:val="20"/>
                <w:szCs w:val="20"/>
              </w:rPr>
              <w:lastRenderedPageBreak/>
              <w:t xml:space="preserve">бюджетов поселений </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средства бюджета Удмуртской Республики, планируемые к привлечению</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бюджеты поселений, входящих в состав муниципального образования «Глазовский район»</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35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gridSpan w:val="2"/>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gridSpan w:val="3"/>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иные источники</w:t>
            </w:r>
          </w:p>
        </w:tc>
        <w:tc>
          <w:tcPr>
            <w:tcW w:w="1120" w:type="dxa"/>
            <w:gridSpan w:val="3"/>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gridSpan w:val="3"/>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4"/>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gridSpan w:val="5"/>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gridSpan w:val="5"/>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gridSpan w:val="2"/>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bl>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tbl>
      <w:tblPr>
        <w:tblW w:w="152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8"/>
        <w:gridCol w:w="2495"/>
        <w:gridCol w:w="1875"/>
        <w:gridCol w:w="1120"/>
        <w:gridCol w:w="1276"/>
        <w:gridCol w:w="1559"/>
        <w:gridCol w:w="1559"/>
        <w:gridCol w:w="1443"/>
        <w:gridCol w:w="1191"/>
        <w:gridCol w:w="1164"/>
      </w:tblGrid>
      <w:tr w:rsidR="003514FE" w:rsidRPr="003514FE" w:rsidTr="00E95EC2">
        <w:trPr>
          <w:trHeight w:val="20"/>
          <w:tblHeader/>
        </w:trPr>
        <w:tc>
          <w:tcPr>
            <w:tcW w:w="1531" w:type="dxa"/>
            <w:gridSpan w:val="2"/>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Код аналитической программной классификации</w:t>
            </w:r>
          </w:p>
        </w:tc>
        <w:tc>
          <w:tcPr>
            <w:tcW w:w="2495" w:type="dxa"/>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Наименование муниципальной программы, подпрограммы</w:t>
            </w:r>
          </w:p>
        </w:tc>
        <w:tc>
          <w:tcPr>
            <w:tcW w:w="1875" w:type="dxa"/>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Источник финансирования</w:t>
            </w:r>
          </w:p>
        </w:tc>
        <w:tc>
          <w:tcPr>
            <w:tcW w:w="9312" w:type="dxa"/>
            <w:gridSpan w:val="7"/>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Оценка расходов, тыс. рублей</w:t>
            </w: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310"/>
          <w:tblHeader/>
        </w:trPr>
        <w:tc>
          <w:tcPr>
            <w:tcW w:w="1531" w:type="dxa"/>
            <w:gridSpan w:val="2"/>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20" w:type="dxa"/>
            <w:vMerge w:val="restart"/>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 xml:space="preserve">Итого </w:t>
            </w:r>
          </w:p>
        </w:tc>
        <w:tc>
          <w:tcPr>
            <w:tcW w:w="1276" w:type="dxa"/>
            <w:vMerge w:val="restart"/>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2015 г.</w:t>
            </w:r>
          </w:p>
        </w:tc>
        <w:tc>
          <w:tcPr>
            <w:tcW w:w="1559" w:type="dxa"/>
            <w:vMerge w:val="restart"/>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2016 г.</w:t>
            </w:r>
          </w:p>
        </w:tc>
        <w:tc>
          <w:tcPr>
            <w:tcW w:w="1559" w:type="dxa"/>
            <w:vMerge w:val="restart"/>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2017 г.</w:t>
            </w:r>
          </w:p>
        </w:tc>
        <w:tc>
          <w:tcPr>
            <w:tcW w:w="1443" w:type="dxa"/>
            <w:vMerge w:val="restart"/>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2018 г.</w:t>
            </w:r>
          </w:p>
        </w:tc>
        <w:tc>
          <w:tcPr>
            <w:tcW w:w="1191" w:type="dxa"/>
            <w:vMerge w:val="restart"/>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2019 г.</w:t>
            </w:r>
          </w:p>
        </w:tc>
        <w:tc>
          <w:tcPr>
            <w:tcW w:w="1164" w:type="dxa"/>
            <w:vMerge w:val="restart"/>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2020 г.</w:t>
            </w:r>
          </w:p>
        </w:tc>
      </w:tr>
      <w:tr w:rsidR="003514FE" w:rsidRPr="003514FE" w:rsidTr="00E95EC2">
        <w:trPr>
          <w:trHeight w:val="20"/>
          <w:tblHeader/>
        </w:trPr>
        <w:tc>
          <w:tcPr>
            <w:tcW w:w="793" w:type="dxa"/>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МП</w:t>
            </w:r>
          </w:p>
        </w:tc>
        <w:tc>
          <w:tcPr>
            <w:tcW w:w="738" w:type="dxa"/>
            <w:shd w:val="clear" w:color="000000" w:fill="FFFFFF"/>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roofErr w:type="spellStart"/>
            <w:r w:rsidRPr="003514FE">
              <w:rPr>
                <w:rFonts w:ascii="Times New Roman" w:hAnsi="Times New Roman" w:cs="Times New Roman"/>
                <w:sz w:val="20"/>
                <w:szCs w:val="20"/>
              </w:rPr>
              <w:t>Пп</w:t>
            </w:r>
            <w:proofErr w:type="spellEnd"/>
          </w:p>
        </w:tc>
        <w:tc>
          <w:tcPr>
            <w:tcW w:w="2495"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20" w:type="dxa"/>
            <w:vMerge/>
            <w:vAlign w:val="center"/>
            <w:hideMark/>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vMerge/>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vMerge/>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vMerge/>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restart"/>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05</w:t>
            </w:r>
          </w:p>
        </w:tc>
        <w:tc>
          <w:tcPr>
            <w:tcW w:w="738" w:type="dxa"/>
            <w:vMerge w:val="restart"/>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4</w:t>
            </w:r>
          </w:p>
        </w:tc>
        <w:tc>
          <w:tcPr>
            <w:tcW w:w="2495" w:type="dxa"/>
            <w:vMerge w:val="restart"/>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Устойчивое развитие сельских территорий муниципального образования «Глазовский район» Удмуртской Республики на 2017 – 2020 годы</w:t>
            </w: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bCs/>
                <w:sz w:val="20"/>
                <w:szCs w:val="20"/>
              </w:rPr>
            </w:pPr>
            <w:r w:rsidRPr="003514FE">
              <w:rPr>
                <w:rFonts w:ascii="Times New Roman" w:hAnsi="Times New Roman" w:cs="Times New Roman"/>
                <w:b/>
                <w:bCs/>
                <w:sz w:val="20"/>
                <w:szCs w:val="20"/>
              </w:rPr>
              <w:t>Всего</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200,0</w:t>
            </w: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50,0</w:t>
            </w:r>
          </w:p>
        </w:tc>
        <w:tc>
          <w:tcPr>
            <w:tcW w:w="1443"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50,0</w:t>
            </w:r>
          </w:p>
        </w:tc>
        <w:tc>
          <w:tcPr>
            <w:tcW w:w="1191"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50,0</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r w:rsidRPr="003514FE">
              <w:rPr>
                <w:rFonts w:ascii="Times New Roman" w:hAnsi="Times New Roman" w:cs="Times New Roman"/>
                <w:b/>
                <w:sz w:val="20"/>
                <w:szCs w:val="20"/>
              </w:rPr>
              <w:t>50,0</w:t>
            </w: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бюджет муниципального образования «Глазовский район»</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200,0</w:t>
            </w: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50,0</w:t>
            </w:r>
          </w:p>
        </w:tc>
        <w:tc>
          <w:tcPr>
            <w:tcW w:w="1443"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50,0</w:t>
            </w:r>
          </w:p>
        </w:tc>
        <w:tc>
          <w:tcPr>
            <w:tcW w:w="1191"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50,0</w:t>
            </w: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50,0</w:t>
            </w: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в том числе:</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субсидии из бюджета Удмуртской Республики</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субвенции из бюджета Удмуртской Республики</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 xml:space="preserve">субвенции из бюджетов </w:t>
            </w:r>
            <w:r w:rsidRPr="003514FE">
              <w:rPr>
                <w:rFonts w:ascii="Times New Roman" w:hAnsi="Times New Roman" w:cs="Times New Roman"/>
                <w:sz w:val="20"/>
                <w:szCs w:val="20"/>
              </w:rPr>
              <w:lastRenderedPageBreak/>
              <w:t xml:space="preserve">поселений </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средства бюджета Удмуртской Республики, планируемые к привлечению</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бюджеты поселений, входящих в состав муниципального образования «Глазовский район»</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r w:rsidR="003514FE" w:rsidRPr="003514FE" w:rsidTr="00E95EC2">
        <w:trPr>
          <w:trHeight w:val="20"/>
        </w:trPr>
        <w:tc>
          <w:tcPr>
            <w:tcW w:w="793"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738"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2495" w:type="dxa"/>
            <w:vMerge/>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875"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r w:rsidRPr="003514FE">
              <w:rPr>
                <w:rFonts w:ascii="Times New Roman" w:hAnsi="Times New Roman" w:cs="Times New Roman"/>
                <w:sz w:val="20"/>
                <w:szCs w:val="20"/>
              </w:rPr>
              <w:t>иные источники</w:t>
            </w:r>
          </w:p>
        </w:tc>
        <w:tc>
          <w:tcPr>
            <w:tcW w:w="1120" w:type="dxa"/>
            <w:shd w:val="clear" w:color="000000" w:fill="FFFFFF"/>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276"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000000" w:fill="FFFFFF"/>
            <w:noWrap/>
            <w:vAlign w:val="center"/>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443"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91"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c>
          <w:tcPr>
            <w:tcW w:w="1164" w:type="dxa"/>
            <w:shd w:val="clear" w:color="000000" w:fill="FFFFFF"/>
          </w:tcPr>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sz w:val="20"/>
                <w:szCs w:val="20"/>
              </w:rPr>
            </w:pPr>
          </w:p>
        </w:tc>
      </w:tr>
    </w:tbl>
    <w:p w:rsidR="003514FE" w:rsidRPr="003514FE" w:rsidRDefault="003514FE" w:rsidP="003514FE">
      <w:pPr>
        <w:tabs>
          <w:tab w:val="left" w:pos="1134"/>
        </w:tabs>
        <w:autoSpaceDE w:val="0"/>
        <w:autoSpaceDN w:val="0"/>
        <w:adjustRightInd w:val="0"/>
        <w:spacing w:after="0" w:line="240" w:lineRule="auto"/>
        <w:jc w:val="both"/>
        <w:rPr>
          <w:rFonts w:ascii="Times New Roman" w:hAnsi="Times New Roman" w:cs="Times New Roman"/>
          <w:b/>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Pr="00206199" w:rsidRDefault="008379ED" w:rsidP="00433767">
      <w:pPr>
        <w:tabs>
          <w:tab w:val="left" w:pos="1134"/>
        </w:tabs>
        <w:autoSpaceDE w:val="0"/>
        <w:autoSpaceDN w:val="0"/>
        <w:adjustRightInd w:val="0"/>
        <w:spacing w:after="0" w:line="240" w:lineRule="auto"/>
        <w:jc w:val="both"/>
        <w:rPr>
          <w:rFonts w:ascii="Times New Roman" w:hAnsi="Times New Roman" w:cs="Times New Roman"/>
          <w:sz w:val="20"/>
          <w:szCs w:val="20"/>
        </w:rPr>
      </w:pPr>
    </w:p>
    <w:p w:rsidR="008379ED" w:rsidRDefault="008379ED"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sectPr w:rsidR="008379ED" w:rsidSect="00156544">
          <w:pgSz w:w="16838" w:h="11906" w:orient="landscape"/>
          <w:pgMar w:top="1701" w:right="709" w:bottom="851" w:left="567" w:header="709" w:footer="709" w:gutter="0"/>
          <w:cols w:space="708"/>
          <w:docGrid w:linePitch="360"/>
        </w:sect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A62C3F" w:rsidRPr="00A62C3F" w:rsidRDefault="00A62C3F" w:rsidP="00A62C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D36B7" w:rsidRDefault="009D36B7" w:rsidP="002F7A8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sectPr w:rsidR="009D36B7" w:rsidSect="001B731C">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F5" w:rsidRDefault="00A026F5" w:rsidP="00AA141F">
      <w:pPr>
        <w:spacing w:after="0" w:line="240" w:lineRule="auto"/>
      </w:pPr>
      <w:r>
        <w:separator/>
      </w:r>
    </w:p>
  </w:endnote>
  <w:endnote w:type="continuationSeparator" w:id="0">
    <w:p w:rsidR="00A026F5" w:rsidRDefault="00A026F5" w:rsidP="00AA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jc w:val="right"/>
    </w:pPr>
    <w:r>
      <w:fldChar w:fldCharType="begin"/>
    </w:r>
    <w:r>
      <w:instrText xml:space="preserve"> PAGE   \* MERGEFORMAT </w:instrText>
    </w:r>
    <w:r>
      <w:fldChar w:fldCharType="separate"/>
    </w:r>
    <w:r w:rsidR="00546C36">
      <w:rPr>
        <w:noProof/>
      </w:rPr>
      <w:t>4</w:t>
    </w:r>
    <w:r>
      <w:fldChar w:fldCharType="end"/>
    </w:r>
  </w:p>
  <w:p w:rsidR="00A026F5" w:rsidRDefault="00A026F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jc w:val="right"/>
    </w:pPr>
  </w:p>
  <w:p w:rsidR="00A026F5" w:rsidRDefault="00A026F5">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A026F5" w:rsidRDefault="00A026F5">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jc w:val="right"/>
    </w:pPr>
    <w:r>
      <w:fldChar w:fldCharType="begin"/>
    </w:r>
    <w:r>
      <w:instrText xml:space="preserve"> PAGE   \* MERGEFORMAT </w:instrText>
    </w:r>
    <w:r>
      <w:fldChar w:fldCharType="separate"/>
    </w:r>
    <w:r>
      <w:rPr>
        <w:noProof/>
      </w:rPr>
      <w:t>21</w:t>
    </w:r>
    <w:r>
      <w:fldChar w:fldCharType="end"/>
    </w:r>
  </w:p>
  <w:p w:rsidR="00A026F5" w:rsidRDefault="00A026F5">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A026F5" w:rsidRDefault="00A026F5">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F5" w:rsidRDefault="00A026F5" w:rsidP="00AA141F">
      <w:pPr>
        <w:spacing w:after="0" w:line="240" w:lineRule="auto"/>
      </w:pPr>
      <w:r>
        <w:separator/>
      </w:r>
    </w:p>
  </w:footnote>
  <w:footnote w:type="continuationSeparator" w:id="0">
    <w:p w:rsidR="00A026F5" w:rsidRDefault="00A026F5" w:rsidP="00AA1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A026F5" w:rsidRDefault="00A026F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46C36">
      <w:rPr>
        <w:rStyle w:val="af4"/>
        <w:noProof/>
      </w:rPr>
      <w:t>59</w:t>
    </w:r>
    <w:r>
      <w:rPr>
        <w:rStyle w:val="af4"/>
      </w:rPr>
      <w:fldChar w:fldCharType="end"/>
    </w:r>
  </w:p>
  <w:p w:rsidR="00A026F5" w:rsidRDefault="00A026F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A026F5" w:rsidRDefault="00A026F5">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2"/>
      <w:framePr w:wrap="around" w:vAnchor="text" w:hAnchor="margin" w:xAlign="center" w:y="1"/>
      <w:rPr>
        <w:rStyle w:val="af4"/>
      </w:rPr>
    </w:pPr>
  </w:p>
  <w:p w:rsidR="00A026F5" w:rsidRDefault="00A026F5">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A026F5" w:rsidRDefault="00A026F5">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F5" w:rsidRDefault="00A026F5">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46C36">
      <w:rPr>
        <w:rStyle w:val="af4"/>
        <w:noProof/>
      </w:rPr>
      <w:t>103</w:t>
    </w:r>
    <w:r>
      <w:rPr>
        <w:rStyle w:val="af4"/>
      </w:rPr>
      <w:fldChar w:fldCharType="end"/>
    </w:r>
  </w:p>
  <w:p w:rsidR="00A026F5" w:rsidRDefault="00A026F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3">
    <w:nsid w:val="008D5941"/>
    <w:multiLevelType w:val="hybridMultilevel"/>
    <w:tmpl w:val="CD98E06C"/>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C73592"/>
    <w:multiLevelType w:val="singleLevel"/>
    <w:tmpl w:val="C9D2FABC"/>
    <w:lvl w:ilvl="0">
      <w:start w:val="1"/>
      <w:numFmt w:val="upperRoman"/>
      <w:lvlText w:val="%1."/>
      <w:lvlJc w:val="left"/>
      <w:pPr>
        <w:tabs>
          <w:tab w:val="num" w:pos="720"/>
        </w:tabs>
        <w:ind w:left="720" w:hanging="720"/>
      </w:pPr>
      <w:rPr>
        <w:rFonts w:hint="default"/>
      </w:rPr>
    </w:lvl>
  </w:abstractNum>
  <w:abstractNum w:abstractNumId="6">
    <w:nsid w:val="0D907ABB"/>
    <w:multiLevelType w:val="hybridMultilevel"/>
    <w:tmpl w:val="45EA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3C07B4"/>
    <w:multiLevelType w:val="multilevel"/>
    <w:tmpl w:val="8EB6654A"/>
    <w:lvl w:ilvl="0">
      <w:start w:val="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1CD715F1"/>
    <w:multiLevelType w:val="singleLevel"/>
    <w:tmpl w:val="68A26B8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0">
    <w:nsid w:val="1D1B4C60"/>
    <w:multiLevelType w:val="hybridMultilevel"/>
    <w:tmpl w:val="6C34622C"/>
    <w:lvl w:ilvl="0" w:tplc="88CA465A">
      <w:start w:val="1"/>
      <w:numFmt w:val="decimal"/>
      <w:pStyle w:val="2"/>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997F98"/>
    <w:multiLevelType w:val="multilevel"/>
    <w:tmpl w:val="66BEE4C8"/>
    <w:lvl w:ilvl="0">
      <w:start w:val="5"/>
      <w:numFmt w:val="decimal"/>
      <w:lvlText w:val="%1."/>
      <w:lvlJc w:val="left"/>
      <w:pPr>
        <w:ind w:left="540" w:hanging="540"/>
      </w:pPr>
      <w:rPr>
        <w:rFonts w:hint="default"/>
      </w:rPr>
    </w:lvl>
    <w:lvl w:ilvl="1">
      <w:start w:val="4"/>
      <w:numFmt w:val="decimal"/>
      <w:lvlText w:val="%1.%2."/>
      <w:lvlJc w:val="left"/>
      <w:pPr>
        <w:ind w:left="1075" w:hanging="540"/>
      </w:pPr>
      <w:rPr>
        <w:rFonts w:hint="default"/>
      </w:rPr>
    </w:lvl>
    <w:lvl w:ilvl="2">
      <w:start w:val="3"/>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2">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95987"/>
    <w:multiLevelType w:val="hybridMultilevel"/>
    <w:tmpl w:val="D51AD5C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FB368B"/>
    <w:multiLevelType w:val="multilevel"/>
    <w:tmpl w:val="F2868ABC"/>
    <w:lvl w:ilvl="0">
      <w:start w:val="1"/>
      <w:numFmt w:val="decimal"/>
      <w:lvlText w:val="%1."/>
      <w:lvlJc w:val="left"/>
      <w:pPr>
        <w:ind w:left="1080" w:hanging="360"/>
      </w:pPr>
      <w:rPr>
        <w:rFonts w:cs="Times New Roman"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625100A"/>
    <w:multiLevelType w:val="hybridMultilevel"/>
    <w:tmpl w:val="41280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14B69"/>
    <w:multiLevelType w:val="multilevel"/>
    <w:tmpl w:val="45E24748"/>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76B60FA"/>
    <w:multiLevelType w:val="hybridMultilevel"/>
    <w:tmpl w:val="B41AEBDE"/>
    <w:lvl w:ilvl="0" w:tplc="1E96C016">
      <w:start w:val="1"/>
      <w:numFmt w:val="decimal"/>
      <w:lvlText w:val="%1."/>
      <w:lvlJc w:val="left"/>
      <w:pPr>
        <w:ind w:left="1819" w:hanging="111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181466"/>
    <w:multiLevelType w:val="hybridMultilevel"/>
    <w:tmpl w:val="971C7BF0"/>
    <w:lvl w:ilvl="0" w:tplc="3E1AE7C6">
      <w:start w:val="1"/>
      <w:numFmt w:val="decimal"/>
      <w:lvlText w:val="%1)"/>
      <w:lvlJc w:val="left"/>
      <w:pPr>
        <w:ind w:left="928" w:hanging="360"/>
      </w:pPr>
      <w:rPr>
        <w:rFonts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0EC0CC7"/>
    <w:multiLevelType w:val="hybridMultilevel"/>
    <w:tmpl w:val="0FDA5ABC"/>
    <w:lvl w:ilvl="0" w:tplc="92506D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3311BF"/>
    <w:multiLevelType w:val="multilevel"/>
    <w:tmpl w:val="E82ECC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360E03"/>
    <w:multiLevelType w:val="hybridMultilevel"/>
    <w:tmpl w:val="1C203B18"/>
    <w:lvl w:ilvl="0" w:tplc="FA7628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E1D9E"/>
    <w:multiLevelType w:val="multilevel"/>
    <w:tmpl w:val="45C4DA2C"/>
    <w:lvl w:ilvl="0">
      <w:start w:val="1"/>
      <w:numFmt w:val="decimal"/>
      <w:pStyle w:val="1"/>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3F1D04BE"/>
    <w:multiLevelType w:val="hybridMultilevel"/>
    <w:tmpl w:val="5C90727E"/>
    <w:lvl w:ilvl="0" w:tplc="AC0027E4">
      <w:start w:val="1"/>
      <w:numFmt w:val="russianLower"/>
      <w:lvlText w:val="%1)"/>
      <w:lvlJc w:val="left"/>
      <w:pPr>
        <w:ind w:left="1145" w:hanging="360"/>
      </w:pPr>
      <w:rPr>
        <w:rFont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084CE6"/>
    <w:multiLevelType w:val="hybridMultilevel"/>
    <w:tmpl w:val="84146F02"/>
    <w:lvl w:ilvl="0" w:tplc="D29C67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58F1B7C"/>
    <w:multiLevelType w:val="multilevel"/>
    <w:tmpl w:val="451E185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6BB0648"/>
    <w:multiLevelType w:val="hybridMultilevel"/>
    <w:tmpl w:val="2420456C"/>
    <w:lvl w:ilvl="0" w:tplc="C2CEEA50">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6C0FBD"/>
    <w:multiLevelType w:val="hybridMultilevel"/>
    <w:tmpl w:val="8AFC57CA"/>
    <w:lvl w:ilvl="0" w:tplc="04D0EBB2">
      <w:start w:val="1"/>
      <w:numFmt w:val="decimal"/>
      <w:lvlText w:val="%1."/>
      <w:lvlJc w:val="left"/>
      <w:pPr>
        <w:tabs>
          <w:tab w:val="num" w:pos="750"/>
        </w:tabs>
        <w:ind w:left="750" w:hanging="39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91035"/>
    <w:multiLevelType w:val="multilevel"/>
    <w:tmpl w:val="D93EE30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B6F7C20"/>
    <w:multiLevelType w:val="hybridMultilevel"/>
    <w:tmpl w:val="A266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E37880"/>
    <w:multiLevelType w:val="hybridMultilevel"/>
    <w:tmpl w:val="2C644DF2"/>
    <w:lvl w:ilvl="0" w:tplc="D2661BD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69E79E4"/>
    <w:multiLevelType w:val="hybridMultilevel"/>
    <w:tmpl w:val="F308F9F8"/>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66AA4597"/>
    <w:multiLevelType w:val="hybridMultilevel"/>
    <w:tmpl w:val="E7F417D4"/>
    <w:lvl w:ilvl="0" w:tplc="CCCAD568">
      <w:start w:val="1"/>
      <w:numFmt w:val="russianLower"/>
      <w:lvlText w:val="%1)"/>
      <w:lvlJc w:val="left"/>
      <w:pPr>
        <w:ind w:left="783" w:hanging="360"/>
      </w:pPr>
      <w:rPr>
        <w:rFonts w:cs="Times New Roman" w:hint="default"/>
        <w:b w:val="0"/>
        <w:i w:val="0"/>
        <w:sz w:val="24"/>
      </w:rPr>
    </w:lvl>
    <w:lvl w:ilvl="1" w:tplc="81064188">
      <w:start w:val="1"/>
      <w:numFmt w:val="decimal"/>
      <w:lvlText w:val="%2)"/>
      <w:lvlJc w:val="left"/>
      <w:pPr>
        <w:ind w:left="1503" w:hanging="360"/>
      </w:pPr>
      <w:rPr>
        <w:rFonts w:cs="Times New Roman"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692B7371"/>
    <w:multiLevelType w:val="multilevel"/>
    <w:tmpl w:val="114266CC"/>
    <w:lvl w:ilvl="0">
      <w:start w:val="1"/>
      <w:numFmt w:val="upperRoman"/>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42">
    <w:nsid w:val="75EE018D"/>
    <w:multiLevelType w:val="hybridMultilevel"/>
    <w:tmpl w:val="6972CB6A"/>
    <w:lvl w:ilvl="0" w:tplc="04190001">
      <w:start w:val="1"/>
      <w:numFmt w:val="bullet"/>
      <w:lvlText w:val=""/>
      <w:lvlJc w:val="left"/>
      <w:pPr>
        <w:tabs>
          <w:tab w:val="num" w:pos="720"/>
        </w:tabs>
        <w:ind w:left="720" w:hanging="360"/>
      </w:pPr>
      <w:rPr>
        <w:rFonts w:ascii="Symbol" w:hAnsi="Symbol" w:hint="default"/>
      </w:rPr>
    </w:lvl>
    <w:lvl w:ilvl="1" w:tplc="67C8F41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2"/>
  </w:num>
  <w:num w:numId="5">
    <w:abstractNumId w:val="41"/>
  </w:num>
  <w:num w:numId="6">
    <w:abstractNumId w:val="10"/>
  </w:num>
  <w:num w:numId="7">
    <w:abstractNumId w:val="43"/>
  </w:num>
  <w:num w:numId="8">
    <w:abstractNumId w:val="25"/>
  </w:num>
  <w:num w:numId="9">
    <w:abstractNumId w:val="1"/>
  </w:num>
  <w:num w:numId="10">
    <w:abstractNumId w:val="15"/>
  </w:num>
  <w:num w:numId="11">
    <w:abstractNumId w:val="26"/>
  </w:num>
  <w:num w:numId="12">
    <w:abstractNumId w:val="31"/>
  </w:num>
  <w:num w:numId="13">
    <w:abstractNumId w:val="3"/>
  </w:num>
  <w:num w:numId="14">
    <w:abstractNumId w:val="37"/>
  </w:num>
  <w:num w:numId="15">
    <w:abstractNumId w:val="27"/>
  </w:num>
  <w:num w:numId="16">
    <w:abstractNumId w:val="22"/>
  </w:num>
  <w:num w:numId="17">
    <w:abstractNumId w:val="35"/>
  </w:num>
  <w:num w:numId="18">
    <w:abstractNumId w:val="6"/>
  </w:num>
  <w:num w:numId="19">
    <w:abstractNumId w:val="28"/>
  </w:num>
  <w:num w:numId="20">
    <w:abstractNumId w:val="32"/>
  </w:num>
  <w:num w:numId="21">
    <w:abstractNumId w:val="19"/>
  </w:num>
  <w:num w:numId="22">
    <w:abstractNumId w:val="4"/>
  </w:num>
  <w:num w:numId="23">
    <w:abstractNumId w:val="38"/>
  </w:num>
  <w:num w:numId="24">
    <w:abstractNumId w:val="40"/>
  </w:num>
  <w:num w:numId="25">
    <w:abstractNumId w:val="33"/>
  </w:num>
  <w:num w:numId="26">
    <w:abstractNumId w:val="14"/>
  </w:num>
  <w:num w:numId="27">
    <w:abstractNumId w:val="20"/>
  </w:num>
  <w:num w:numId="28">
    <w:abstractNumId w:val="42"/>
  </w:num>
  <w:num w:numId="29">
    <w:abstractNumId w:val="18"/>
  </w:num>
  <w:num w:numId="30">
    <w:abstractNumId w:val="12"/>
  </w:num>
  <w:num w:numId="31">
    <w:abstractNumId w:val="13"/>
  </w:num>
  <w:num w:numId="32">
    <w:abstractNumId w:val="39"/>
  </w:num>
  <w:num w:numId="33">
    <w:abstractNumId w:val="9"/>
  </w:num>
  <w:num w:numId="34">
    <w:abstractNumId w:val="0"/>
  </w:num>
  <w:num w:numId="35">
    <w:abstractNumId w:val="5"/>
  </w:num>
  <w:num w:numId="36">
    <w:abstractNumId w:val="34"/>
  </w:num>
  <w:num w:numId="37">
    <w:abstractNumId w:val="16"/>
  </w:num>
  <w:num w:numId="38">
    <w:abstractNumId w:val="29"/>
  </w:num>
  <w:num w:numId="39">
    <w:abstractNumId w:val="23"/>
  </w:num>
  <w:num w:numId="40">
    <w:abstractNumId w:val="21"/>
  </w:num>
  <w:num w:numId="41">
    <w:abstractNumId w:val="36"/>
  </w:num>
  <w:num w:numId="42">
    <w:abstractNumId w:val="30"/>
  </w:num>
  <w:num w:numId="43">
    <w:abstractNumId w:val="1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14A60"/>
    <w:rsid w:val="000502E4"/>
    <w:rsid w:val="00074C3D"/>
    <w:rsid w:val="00094E54"/>
    <w:rsid w:val="000A335D"/>
    <w:rsid w:val="000B06EE"/>
    <w:rsid w:val="000B750F"/>
    <w:rsid w:val="000C092E"/>
    <w:rsid w:val="0010515F"/>
    <w:rsid w:val="00156544"/>
    <w:rsid w:val="00175574"/>
    <w:rsid w:val="001B731C"/>
    <w:rsid w:val="001C4F1B"/>
    <w:rsid w:val="001E790D"/>
    <w:rsid w:val="001F10C0"/>
    <w:rsid w:val="00206199"/>
    <w:rsid w:val="00230B4E"/>
    <w:rsid w:val="0023172B"/>
    <w:rsid w:val="00232218"/>
    <w:rsid w:val="00271441"/>
    <w:rsid w:val="00284C8C"/>
    <w:rsid w:val="002B5C03"/>
    <w:rsid w:val="002F7A82"/>
    <w:rsid w:val="003041A5"/>
    <w:rsid w:val="0031197D"/>
    <w:rsid w:val="00347E22"/>
    <w:rsid w:val="003514FE"/>
    <w:rsid w:val="003740C5"/>
    <w:rsid w:val="00384DC1"/>
    <w:rsid w:val="003B4CD8"/>
    <w:rsid w:val="003C01ED"/>
    <w:rsid w:val="003D0637"/>
    <w:rsid w:val="003D56A4"/>
    <w:rsid w:val="003E140E"/>
    <w:rsid w:val="003F3D96"/>
    <w:rsid w:val="00404839"/>
    <w:rsid w:val="004237DC"/>
    <w:rsid w:val="00433767"/>
    <w:rsid w:val="0045346F"/>
    <w:rsid w:val="00462003"/>
    <w:rsid w:val="004674B6"/>
    <w:rsid w:val="004927DA"/>
    <w:rsid w:val="004A2255"/>
    <w:rsid w:val="004C3920"/>
    <w:rsid w:val="004C4011"/>
    <w:rsid w:val="004F5160"/>
    <w:rsid w:val="005447F4"/>
    <w:rsid w:val="00546C36"/>
    <w:rsid w:val="005602B1"/>
    <w:rsid w:val="005812FE"/>
    <w:rsid w:val="005867E0"/>
    <w:rsid w:val="00587177"/>
    <w:rsid w:val="005C1178"/>
    <w:rsid w:val="005C3DA0"/>
    <w:rsid w:val="005F1FC1"/>
    <w:rsid w:val="006314F1"/>
    <w:rsid w:val="006431C3"/>
    <w:rsid w:val="00654FFC"/>
    <w:rsid w:val="006641D2"/>
    <w:rsid w:val="0067585C"/>
    <w:rsid w:val="00687E36"/>
    <w:rsid w:val="006B3FC8"/>
    <w:rsid w:val="006E27B4"/>
    <w:rsid w:val="006F602E"/>
    <w:rsid w:val="007107AB"/>
    <w:rsid w:val="00720596"/>
    <w:rsid w:val="00720BB7"/>
    <w:rsid w:val="00730A8E"/>
    <w:rsid w:val="00754A40"/>
    <w:rsid w:val="00776DEB"/>
    <w:rsid w:val="007B3A6C"/>
    <w:rsid w:val="007D0D9D"/>
    <w:rsid w:val="008379ED"/>
    <w:rsid w:val="00842BD8"/>
    <w:rsid w:val="0087002C"/>
    <w:rsid w:val="00877080"/>
    <w:rsid w:val="0089477C"/>
    <w:rsid w:val="008C644F"/>
    <w:rsid w:val="00934038"/>
    <w:rsid w:val="00936021"/>
    <w:rsid w:val="00972117"/>
    <w:rsid w:val="0097460D"/>
    <w:rsid w:val="009B6985"/>
    <w:rsid w:val="009D36B7"/>
    <w:rsid w:val="009E6017"/>
    <w:rsid w:val="00A01FE4"/>
    <w:rsid w:val="00A026F5"/>
    <w:rsid w:val="00A50451"/>
    <w:rsid w:val="00A62C3F"/>
    <w:rsid w:val="00A915F6"/>
    <w:rsid w:val="00A91F60"/>
    <w:rsid w:val="00AA141F"/>
    <w:rsid w:val="00AB72F0"/>
    <w:rsid w:val="00AF4D88"/>
    <w:rsid w:val="00B2129D"/>
    <w:rsid w:val="00B31FB0"/>
    <w:rsid w:val="00BA6EA3"/>
    <w:rsid w:val="00BC7EC3"/>
    <w:rsid w:val="00C03E67"/>
    <w:rsid w:val="00C06D9C"/>
    <w:rsid w:val="00C94FCB"/>
    <w:rsid w:val="00C95A0D"/>
    <w:rsid w:val="00CA09F1"/>
    <w:rsid w:val="00CC1536"/>
    <w:rsid w:val="00CE1BB2"/>
    <w:rsid w:val="00CF1BD1"/>
    <w:rsid w:val="00D373DA"/>
    <w:rsid w:val="00D607EE"/>
    <w:rsid w:val="00D940B4"/>
    <w:rsid w:val="00E01D8E"/>
    <w:rsid w:val="00E03664"/>
    <w:rsid w:val="00E31F43"/>
    <w:rsid w:val="00E40027"/>
    <w:rsid w:val="00E40C30"/>
    <w:rsid w:val="00F07AB9"/>
    <w:rsid w:val="00F13ACB"/>
    <w:rsid w:val="00F34731"/>
    <w:rsid w:val="00F435A2"/>
    <w:rsid w:val="00F7455B"/>
    <w:rsid w:val="00FB3672"/>
    <w:rsid w:val="00FD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Main heading,H1,Заголов,1,ch,Глава,(раздел),Раздел Договора,&quot;Алмаз&quot;,Head 1,Заголовок главы"/>
    <w:basedOn w:val="a"/>
    <w:next w:val="a"/>
    <w:link w:val="11"/>
    <w:qFormat/>
    <w:rsid w:val="00A62C3F"/>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A62C3F"/>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uiPriority w:val="9"/>
    <w:qFormat/>
    <w:rsid w:val="00A62C3F"/>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A62C3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A62C3F"/>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A62C3F"/>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A62C3F"/>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A62C3F"/>
    <w:pPr>
      <w:keepNext/>
      <w:spacing w:after="0" w:line="240" w:lineRule="auto"/>
      <w:jc w:val="center"/>
      <w:outlineLvl w:val="7"/>
    </w:pPr>
    <w:rPr>
      <w:rFonts w:ascii="Times New Roman" w:eastAsia="Times New Roman" w:hAnsi="Times New Roman" w:cs="Times New Roman"/>
      <w:b/>
      <w:bCs/>
      <w:sz w:val="18"/>
      <w:szCs w:val="20"/>
      <w:lang w:eastAsia="ru-RU"/>
    </w:rPr>
  </w:style>
  <w:style w:type="paragraph" w:styleId="9">
    <w:name w:val="heading 9"/>
    <w:basedOn w:val="a"/>
    <w:next w:val="a"/>
    <w:link w:val="90"/>
    <w:qFormat/>
    <w:rsid w:val="00A62C3F"/>
    <w:pPr>
      <w:keepNext/>
      <w:spacing w:after="0" w:line="240" w:lineRule="auto"/>
      <w:ind w:left="720"/>
      <w:jc w:val="both"/>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2">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aliases w:val="Основной текст1,Основной текст Знак Знак,bt"/>
    <w:basedOn w:val="a"/>
    <w:link w:val="ac"/>
    <w:uiPriority w:val="99"/>
    <w:unhideWhenUsed/>
    <w:rsid w:val="00720BB7"/>
    <w:pPr>
      <w:spacing w:after="120"/>
    </w:pPr>
  </w:style>
  <w:style w:type="character" w:customStyle="1" w:styleId="ac">
    <w:name w:val="Основной текст Знак"/>
    <w:aliases w:val="Основной текст1 Знак,Основной текст Знак Знак Знак,bt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A62C3F"/>
    <w:pPr>
      <w:spacing w:after="120"/>
    </w:pPr>
    <w:rPr>
      <w:sz w:val="16"/>
      <w:szCs w:val="16"/>
    </w:rPr>
  </w:style>
  <w:style w:type="character" w:customStyle="1" w:styleId="32">
    <w:name w:val="Основной текст 3 Знак"/>
    <w:basedOn w:val="a0"/>
    <w:link w:val="31"/>
    <w:uiPriority w:val="99"/>
    <w:rsid w:val="00A62C3F"/>
    <w:rPr>
      <w:sz w:val="16"/>
      <w:szCs w:val="16"/>
    </w:rPr>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A62C3F"/>
    <w:rPr>
      <w:rFonts w:ascii="Times New Roman" w:eastAsia="Times New Roman" w:hAnsi="Times New Roman" w:cs="Times New Roman"/>
      <w:b/>
      <w:sz w:val="24"/>
      <w:szCs w:val="20"/>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A62C3F"/>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A62C3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62C3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62C3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A62C3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62C3F"/>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62C3F"/>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A62C3F"/>
    <w:rPr>
      <w:rFonts w:ascii="Times New Roman" w:eastAsia="Times New Roman" w:hAnsi="Times New Roman" w:cs="Times New Roman"/>
      <w:sz w:val="24"/>
      <w:szCs w:val="20"/>
      <w:lang w:eastAsia="ru-RU"/>
    </w:rPr>
  </w:style>
  <w:style w:type="character" w:customStyle="1" w:styleId="aa">
    <w:name w:val="Абзац списка Знак"/>
    <w:link w:val="a9"/>
    <w:uiPriority w:val="34"/>
    <w:locked/>
    <w:rsid w:val="00A62C3F"/>
  </w:style>
  <w:style w:type="character" w:customStyle="1" w:styleId="FontStyle85">
    <w:name w:val="Font Style85"/>
    <w:uiPriority w:val="99"/>
    <w:rsid w:val="00A62C3F"/>
    <w:rPr>
      <w:rFonts w:ascii="Times New Roman" w:hAnsi="Times New Roman" w:cs="Times New Roman"/>
      <w:sz w:val="24"/>
      <w:szCs w:val="24"/>
    </w:rPr>
  </w:style>
  <w:style w:type="numbering" w:customStyle="1" w:styleId="13">
    <w:name w:val="Нет списка1"/>
    <w:next w:val="a2"/>
    <w:uiPriority w:val="99"/>
    <w:semiHidden/>
    <w:unhideWhenUsed/>
    <w:rsid w:val="00A62C3F"/>
  </w:style>
  <w:style w:type="paragraph" w:styleId="22">
    <w:name w:val="Body Text 2"/>
    <w:basedOn w:val="a"/>
    <w:link w:val="23"/>
    <w:uiPriority w:val="99"/>
    <w:rsid w:val="00A62C3F"/>
    <w:pPr>
      <w:spacing w:after="0" w:line="240" w:lineRule="auto"/>
    </w:pPr>
    <w:rPr>
      <w:rFonts w:ascii="Times New Roman" w:eastAsia="Times New Roman" w:hAnsi="Times New Roman" w:cs="Times New Roman"/>
      <w:b/>
      <w:sz w:val="24"/>
      <w:szCs w:val="20"/>
      <w:lang w:eastAsia="ru-RU"/>
    </w:rPr>
  </w:style>
  <w:style w:type="character" w:customStyle="1" w:styleId="23">
    <w:name w:val="Основной текст 2 Знак"/>
    <w:basedOn w:val="a0"/>
    <w:link w:val="22"/>
    <w:uiPriority w:val="99"/>
    <w:rsid w:val="00A62C3F"/>
    <w:rPr>
      <w:rFonts w:ascii="Times New Roman" w:eastAsia="Times New Roman" w:hAnsi="Times New Roman" w:cs="Times New Roman"/>
      <w:b/>
      <w:sz w:val="24"/>
      <w:szCs w:val="20"/>
      <w:lang w:eastAsia="ru-RU"/>
    </w:rPr>
  </w:style>
  <w:style w:type="paragraph" w:styleId="ad">
    <w:name w:val="Title"/>
    <w:basedOn w:val="a"/>
    <w:link w:val="ae"/>
    <w:uiPriority w:val="10"/>
    <w:qFormat/>
    <w:rsid w:val="00A62C3F"/>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uiPriority w:val="10"/>
    <w:rsid w:val="00A62C3F"/>
    <w:rPr>
      <w:rFonts w:ascii="Times New Roman" w:eastAsia="Times New Roman" w:hAnsi="Times New Roman" w:cs="Times New Roman"/>
      <w:b/>
      <w:sz w:val="24"/>
      <w:szCs w:val="20"/>
      <w:lang w:eastAsia="ru-RU"/>
    </w:rPr>
  </w:style>
  <w:style w:type="character" w:styleId="af">
    <w:name w:val="annotation reference"/>
    <w:semiHidden/>
    <w:rsid w:val="00A62C3F"/>
    <w:rPr>
      <w:sz w:val="16"/>
      <w:szCs w:val="16"/>
    </w:rPr>
  </w:style>
  <w:style w:type="paragraph" w:styleId="af0">
    <w:name w:val="annotation text"/>
    <w:basedOn w:val="a"/>
    <w:link w:val="af1"/>
    <w:semiHidden/>
    <w:rsid w:val="00A62C3F"/>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A62C3F"/>
    <w:rPr>
      <w:rFonts w:ascii="Times New Roman" w:eastAsia="Times New Roman" w:hAnsi="Times New Roman" w:cs="Times New Roman"/>
      <w:sz w:val="20"/>
      <w:szCs w:val="20"/>
      <w:lang w:eastAsia="ru-RU"/>
    </w:rPr>
  </w:style>
  <w:style w:type="paragraph" w:styleId="af2">
    <w:name w:val="header"/>
    <w:basedOn w:val="a"/>
    <w:link w:val="af3"/>
    <w:uiPriority w:val="99"/>
    <w:rsid w:val="00A62C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A62C3F"/>
    <w:rPr>
      <w:rFonts w:ascii="Times New Roman" w:eastAsia="Times New Roman" w:hAnsi="Times New Roman" w:cs="Times New Roman"/>
      <w:sz w:val="20"/>
      <w:szCs w:val="20"/>
      <w:lang w:eastAsia="ru-RU"/>
    </w:rPr>
  </w:style>
  <w:style w:type="character" w:styleId="af4">
    <w:name w:val="page number"/>
    <w:basedOn w:val="a0"/>
    <w:rsid w:val="00A62C3F"/>
  </w:style>
  <w:style w:type="paragraph" w:styleId="af5">
    <w:name w:val="footer"/>
    <w:basedOn w:val="a"/>
    <w:link w:val="af6"/>
    <w:uiPriority w:val="99"/>
    <w:rsid w:val="00A62C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A62C3F"/>
    <w:rPr>
      <w:rFonts w:ascii="Times New Roman" w:eastAsia="Times New Roman" w:hAnsi="Times New Roman" w:cs="Times New Roman"/>
      <w:sz w:val="20"/>
      <w:szCs w:val="20"/>
      <w:lang w:eastAsia="ru-RU"/>
    </w:rPr>
  </w:style>
  <w:style w:type="paragraph" w:styleId="24">
    <w:name w:val="Body Text Indent 2"/>
    <w:basedOn w:val="a"/>
    <w:link w:val="25"/>
    <w:rsid w:val="00A62C3F"/>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A62C3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62C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A62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4">
    <w:name w:val="Основной текст с отступом 3 + 14 пт"/>
    <w:aliases w:val="По ширине,Слева:  0 см,Первая строка: ..."/>
    <w:next w:val="ConsPlusCell"/>
    <w:rsid w:val="00A62C3F"/>
    <w:rPr>
      <w:sz w:val="20"/>
      <w:szCs w:val="20"/>
    </w:rPr>
  </w:style>
  <w:style w:type="character" w:styleId="af8">
    <w:name w:val="Strong"/>
    <w:qFormat/>
    <w:rsid w:val="00A62C3F"/>
    <w:rPr>
      <w:b/>
      <w:bCs/>
    </w:rPr>
  </w:style>
  <w:style w:type="paragraph" w:styleId="33">
    <w:name w:val="Body Text Indent 3"/>
    <w:basedOn w:val="a"/>
    <w:link w:val="34"/>
    <w:rsid w:val="00A62C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62C3F"/>
    <w:rPr>
      <w:rFonts w:ascii="Times New Roman" w:eastAsia="Times New Roman" w:hAnsi="Times New Roman" w:cs="Times New Roman"/>
      <w:sz w:val="16"/>
      <w:szCs w:val="16"/>
      <w:lang w:eastAsia="ru-RU"/>
    </w:rPr>
  </w:style>
  <w:style w:type="paragraph" w:customStyle="1" w:styleId="af9">
    <w:name w:val="Содержимое таблицы"/>
    <w:basedOn w:val="a"/>
    <w:rsid w:val="00A62C3F"/>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a">
    <w:name w:val="No Spacing"/>
    <w:uiPriority w:val="1"/>
    <w:qFormat/>
    <w:rsid w:val="00A62C3F"/>
    <w:pPr>
      <w:spacing w:after="0" w:line="240" w:lineRule="auto"/>
    </w:pPr>
    <w:rPr>
      <w:rFonts w:ascii="Calibri" w:eastAsia="Calibri" w:hAnsi="Calibri" w:cs="Times New Roman"/>
    </w:rPr>
  </w:style>
  <w:style w:type="paragraph" w:customStyle="1" w:styleId="Noparagraphstyle">
    <w:name w:val="[No paragraph style]"/>
    <w:rsid w:val="00A62C3F"/>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A62C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A62C3F"/>
    <w:pPr>
      <w:spacing w:after="0" w:line="240" w:lineRule="auto"/>
      <w:ind w:firstLine="426"/>
      <w:jc w:val="both"/>
    </w:pPr>
    <w:rPr>
      <w:rFonts w:ascii="Times New Roman" w:eastAsia="Calibri" w:hAnsi="Times New Roman" w:cs="Times New Roman"/>
      <w:sz w:val="24"/>
      <w:szCs w:val="24"/>
      <w:lang w:val="x-none" w:eastAsia="x-none"/>
    </w:rPr>
  </w:style>
  <w:style w:type="character" w:customStyle="1" w:styleId="afc">
    <w:name w:val="Основной Знак"/>
    <w:link w:val="afb"/>
    <w:locked/>
    <w:rsid w:val="00A62C3F"/>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A62C3F"/>
  </w:style>
  <w:style w:type="numbering" w:customStyle="1" w:styleId="110">
    <w:name w:val="Нет списка11"/>
    <w:next w:val="a2"/>
    <w:uiPriority w:val="99"/>
    <w:semiHidden/>
    <w:unhideWhenUsed/>
    <w:rsid w:val="00A62C3F"/>
  </w:style>
  <w:style w:type="table" w:customStyle="1" w:styleId="14">
    <w:name w:val="Сетка таблицы1"/>
    <w:basedOn w:val="a1"/>
    <w:next w:val="a3"/>
    <w:uiPriority w:val="59"/>
    <w:rsid w:val="00A62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A62C3F"/>
    <w:pPr>
      <w:keepLines/>
      <w:spacing w:before="480" w:line="276" w:lineRule="auto"/>
      <w:jc w:val="left"/>
      <w:outlineLvl w:val="9"/>
    </w:pPr>
    <w:rPr>
      <w:rFonts w:ascii="Cambria" w:hAnsi="Cambria"/>
      <w:bCs/>
      <w:color w:val="365F91"/>
      <w:sz w:val="28"/>
      <w:szCs w:val="28"/>
      <w:lang w:val="x-none" w:eastAsia="x-none"/>
    </w:rPr>
  </w:style>
  <w:style w:type="paragraph" w:styleId="15">
    <w:name w:val="toc 1"/>
    <w:basedOn w:val="a"/>
    <w:next w:val="a"/>
    <w:autoRedefine/>
    <w:uiPriority w:val="39"/>
    <w:unhideWhenUsed/>
    <w:qFormat/>
    <w:rsid w:val="00A62C3F"/>
    <w:pPr>
      <w:spacing w:after="100"/>
    </w:pPr>
    <w:rPr>
      <w:rFonts w:ascii="Calibri" w:eastAsia="Times New Roman" w:hAnsi="Calibri" w:cs="Times New Roman"/>
    </w:rPr>
  </w:style>
  <w:style w:type="paragraph" w:styleId="26">
    <w:name w:val="toc 2"/>
    <w:basedOn w:val="a"/>
    <w:next w:val="a"/>
    <w:autoRedefine/>
    <w:uiPriority w:val="39"/>
    <w:unhideWhenUsed/>
    <w:qFormat/>
    <w:rsid w:val="00A62C3F"/>
    <w:pPr>
      <w:tabs>
        <w:tab w:val="left" w:pos="709"/>
        <w:tab w:val="right" w:leader="dot" w:pos="9627"/>
      </w:tabs>
      <w:spacing w:after="100"/>
      <w:ind w:left="220"/>
    </w:pPr>
    <w:rPr>
      <w:rFonts w:ascii="Calibri" w:eastAsia="Times New Roman" w:hAnsi="Calibri" w:cs="Times New Roman"/>
    </w:rPr>
  </w:style>
  <w:style w:type="table" w:customStyle="1" w:styleId="27">
    <w:name w:val="Сетка таблицы2"/>
    <w:basedOn w:val="a1"/>
    <w:next w:val="a3"/>
    <w:uiPriority w:val="59"/>
    <w:rsid w:val="00A62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A62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A62C3F"/>
  </w:style>
  <w:style w:type="paragraph" w:styleId="afe">
    <w:name w:val="footnote text"/>
    <w:basedOn w:val="a"/>
    <w:link w:val="aff"/>
    <w:uiPriority w:val="99"/>
    <w:unhideWhenUsed/>
    <w:rsid w:val="00A62C3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uiPriority w:val="99"/>
    <w:rsid w:val="00A62C3F"/>
    <w:rPr>
      <w:rFonts w:ascii="Times New Roman" w:eastAsia="Times New Roman" w:hAnsi="Times New Roman" w:cs="Times New Roman"/>
      <w:sz w:val="20"/>
      <w:szCs w:val="20"/>
      <w:lang w:eastAsia="ru-RU"/>
    </w:rPr>
  </w:style>
  <w:style w:type="character" w:styleId="aff0">
    <w:name w:val="footnote reference"/>
    <w:uiPriority w:val="99"/>
    <w:unhideWhenUsed/>
    <w:rsid w:val="00A62C3F"/>
    <w:rPr>
      <w:rFonts w:cs="Times New Roman"/>
      <w:vertAlign w:val="superscript"/>
    </w:rPr>
  </w:style>
  <w:style w:type="table" w:customStyle="1" w:styleId="41">
    <w:name w:val="Сетка таблицы4"/>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A62C3F"/>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A62C3F"/>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2">
    <w:name w:val="Подзаголовок Знак"/>
    <w:basedOn w:val="a0"/>
    <w:link w:val="aff1"/>
    <w:uiPriority w:val="11"/>
    <w:rsid w:val="00A62C3F"/>
    <w:rPr>
      <w:rFonts w:ascii="Cambria" w:eastAsia="Times New Roman" w:hAnsi="Cambria" w:cs="Times New Roman"/>
      <w:i/>
      <w:iCs/>
      <w:color w:val="4F81BD"/>
      <w:spacing w:val="15"/>
      <w:sz w:val="24"/>
      <w:szCs w:val="24"/>
      <w:lang w:eastAsia="ru-RU"/>
    </w:rPr>
  </w:style>
  <w:style w:type="table" w:customStyle="1" w:styleId="111">
    <w:name w:val="Сетка таблицы11"/>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A62C3F"/>
  </w:style>
  <w:style w:type="character" w:styleId="aff3">
    <w:name w:val="Emphasis"/>
    <w:uiPriority w:val="20"/>
    <w:qFormat/>
    <w:rsid w:val="00A62C3F"/>
    <w:rPr>
      <w:i/>
      <w:iCs/>
    </w:rPr>
  </w:style>
  <w:style w:type="table" w:customStyle="1" w:styleId="120">
    <w:name w:val="Сетка таблицы12"/>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62C3F"/>
  </w:style>
  <w:style w:type="table" w:customStyle="1" w:styleId="51">
    <w:name w:val="Сетка таблицы5"/>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A62C3F"/>
    <w:pPr>
      <w:keepNext/>
      <w:numPr>
        <w:numId w:val="8"/>
      </w:numPr>
      <w:autoSpaceDE w:val="0"/>
      <w:autoSpaceDN w:val="0"/>
      <w:adjustRightInd w:val="0"/>
      <w:spacing w:before="360" w:after="240" w:line="240" w:lineRule="auto"/>
      <w:ind w:right="709"/>
      <w:jc w:val="center"/>
    </w:pPr>
    <w:rPr>
      <w:rFonts w:ascii="Times New Roman" w:eastAsia="Times New Roman" w:hAnsi="Times New Roman" w:cs="Times New Roman"/>
      <w:b/>
      <w:sz w:val="24"/>
      <w:szCs w:val="24"/>
      <w:lang w:val="x-none" w:eastAsia="x-none"/>
    </w:rPr>
  </w:style>
  <w:style w:type="paragraph" w:styleId="37">
    <w:name w:val="toc 3"/>
    <w:basedOn w:val="a"/>
    <w:next w:val="a"/>
    <w:autoRedefine/>
    <w:uiPriority w:val="39"/>
    <w:unhideWhenUsed/>
    <w:qFormat/>
    <w:rsid w:val="00A62C3F"/>
    <w:pPr>
      <w:spacing w:after="100"/>
      <w:ind w:left="440"/>
    </w:pPr>
    <w:rPr>
      <w:rFonts w:ascii="Calibri" w:eastAsia="Times New Roman" w:hAnsi="Calibri" w:cs="Times New Roman"/>
      <w:lang w:eastAsia="ru-RU"/>
    </w:rPr>
  </w:style>
  <w:style w:type="character" w:customStyle="1" w:styleId="16">
    <w:name w:val="Стиль1 Знак"/>
    <w:link w:val="1"/>
    <w:rsid w:val="00A62C3F"/>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A62C3F"/>
  </w:style>
  <w:style w:type="paragraph" w:customStyle="1" w:styleId="ConsNormal">
    <w:name w:val="ConsNormal"/>
    <w:uiPriority w:val="99"/>
    <w:rsid w:val="00A62C3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62C3F"/>
    <w:rPr>
      <w:rFonts w:ascii="Arial" w:eastAsia="Times New Roman" w:hAnsi="Arial" w:cs="Arial"/>
      <w:sz w:val="20"/>
      <w:szCs w:val="20"/>
      <w:lang w:eastAsia="ru-RU"/>
    </w:rPr>
  </w:style>
  <w:style w:type="paragraph" w:customStyle="1" w:styleId="ConsPlusTitle">
    <w:name w:val="ConsPlusTitle"/>
    <w:uiPriority w:val="99"/>
    <w:rsid w:val="00A62C3F"/>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A62C3F"/>
  </w:style>
  <w:style w:type="character" w:styleId="aff4">
    <w:name w:val="line number"/>
    <w:basedOn w:val="a0"/>
    <w:semiHidden/>
    <w:rsid w:val="00A62C3F"/>
  </w:style>
  <w:style w:type="paragraph" w:styleId="aff5">
    <w:name w:val="annotation subject"/>
    <w:basedOn w:val="af0"/>
    <w:next w:val="af0"/>
    <w:link w:val="aff6"/>
    <w:semiHidden/>
    <w:rsid w:val="00A62C3F"/>
    <w:rPr>
      <w:b/>
      <w:bCs/>
    </w:rPr>
  </w:style>
  <w:style w:type="character" w:customStyle="1" w:styleId="aff6">
    <w:name w:val="Тема примечания Знак"/>
    <w:basedOn w:val="af1"/>
    <w:link w:val="aff5"/>
    <w:semiHidden/>
    <w:rsid w:val="00A62C3F"/>
    <w:rPr>
      <w:rFonts w:ascii="Times New Roman" w:eastAsia="Times New Roman" w:hAnsi="Times New Roman" w:cs="Times New Roman"/>
      <w:b/>
      <w:bCs/>
      <w:sz w:val="20"/>
      <w:szCs w:val="20"/>
      <w:lang w:eastAsia="ru-RU"/>
    </w:rPr>
  </w:style>
  <w:style w:type="character" w:customStyle="1" w:styleId="aff7">
    <w:name w:val="Знак Знак"/>
    <w:rsid w:val="00A62C3F"/>
    <w:rPr>
      <w:noProof w:val="0"/>
      <w:sz w:val="28"/>
      <w:szCs w:val="24"/>
      <w:lang w:val="ru-RU" w:eastAsia="ru-RU" w:bidi="ar-SA"/>
    </w:rPr>
  </w:style>
  <w:style w:type="paragraph" w:styleId="2">
    <w:name w:val="List Bullet 2"/>
    <w:basedOn w:val="a"/>
    <w:autoRedefine/>
    <w:semiHidden/>
    <w:rsid w:val="00A62C3F"/>
    <w:pPr>
      <w:numPr>
        <w:numId w:val="6"/>
      </w:numPr>
      <w:spacing w:after="0" w:line="240" w:lineRule="auto"/>
    </w:pPr>
    <w:rPr>
      <w:rFonts w:ascii="Times New Roman" w:eastAsia="Times New Roman" w:hAnsi="Times New Roman" w:cs="Times New Roman"/>
      <w:sz w:val="20"/>
      <w:szCs w:val="24"/>
      <w:lang w:eastAsia="ru-RU"/>
    </w:rPr>
  </w:style>
  <w:style w:type="table" w:customStyle="1" w:styleId="61">
    <w:name w:val="Сетка таблицы6"/>
    <w:basedOn w:val="a1"/>
    <w:next w:val="a3"/>
    <w:rsid w:val="00A62C3F"/>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A62C3F"/>
  </w:style>
  <w:style w:type="table" w:customStyle="1" w:styleId="140">
    <w:name w:val="Сетка таблицы14"/>
    <w:basedOn w:val="a1"/>
    <w:next w:val="a3"/>
    <w:uiPriority w:val="59"/>
    <w:rsid w:val="00A62C3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62C3F"/>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Main heading,H1,Заголов,1,ch,Глава,(раздел),Раздел Договора,&quot;Алмаз&quot;,Head 1,Заголовок главы"/>
    <w:basedOn w:val="a"/>
    <w:next w:val="a"/>
    <w:link w:val="11"/>
    <w:qFormat/>
    <w:rsid w:val="00A62C3F"/>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A62C3F"/>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uiPriority w:val="9"/>
    <w:qFormat/>
    <w:rsid w:val="00A62C3F"/>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A62C3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A62C3F"/>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A62C3F"/>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A62C3F"/>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A62C3F"/>
    <w:pPr>
      <w:keepNext/>
      <w:spacing w:after="0" w:line="240" w:lineRule="auto"/>
      <w:jc w:val="center"/>
      <w:outlineLvl w:val="7"/>
    </w:pPr>
    <w:rPr>
      <w:rFonts w:ascii="Times New Roman" w:eastAsia="Times New Roman" w:hAnsi="Times New Roman" w:cs="Times New Roman"/>
      <w:b/>
      <w:bCs/>
      <w:sz w:val="18"/>
      <w:szCs w:val="20"/>
      <w:lang w:eastAsia="ru-RU"/>
    </w:rPr>
  </w:style>
  <w:style w:type="paragraph" w:styleId="9">
    <w:name w:val="heading 9"/>
    <w:basedOn w:val="a"/>
    <w:next w:val="a"/>
    <w:link w:val="90"/>
    <w:qFormat/>
    <w:rsid w:val="00A62C3F"/>
    <w:pPr>
      <w:keepNext/>
      <w:spacing w:after="0" w:line="240" w:lineRule="auto"/>
      <w:ind w:left="720"/>
      <w:jc w:val="both"/>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2">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aliases w:val="Основной текст1,Основной текст Знак Знак,bt"/>
    <w:basedOn w:val="a"/>
    <w:link w:val="ac"/>
    <w:uiPriority w:val="99"/>
    <w:unhideWhenUsed/>
    <w:rsid w:val="00720BB7"/>
    <w:pPr>
      <w:spacing w:after="120"/>
    </w:pPr>
  </w:style>
  <w:style w:type="character" w:customStyle="1" w:styleId="ac">
    <w:name w:val="Основной текст Знак"/>
    <w:aliases w:val="Основной текст1 Знак,Основной текст Знак Знак Знак,bt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A62C3F"/>
    <w:pPr>
      <w:spacing w:after="120"/>
    </w:pPr>
    <w:rPr>
      <w:sz w:val="16"/>
      <w:szCs w:val="16"/>
    </w:rPr>
  </w:style>
  <w:style w:type="character" w:customStyle="1" w:styleId="32">
    <w:name w:val="Основной текст 3 Знак"/>
    <w:basedOn w:val="a0"/>
    <w:link w:val="31"/>
    <w:uiPriority w:val="99"/>
    <w:rsid w:val="00A62C3F"/>
    <w:rPr>
      <w:sz w:val="16"/>
      <w:szCs w:val="16"/>
    </w:rPr>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A62C3F"/>
    <w:rPr>
      <w:rFonts w:ascii="Times New Roman" w:eastAsia="Times New Roman" w:hAnsi="Times New Roman" w:cs="Times New Roman"/>
      <w:b/>
      <w:sz w:val="24"/>
      <w:szCs w:val="20"/>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A62C3F"/>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A62C3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62C3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62C3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A62C3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62C3F"/>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62C3F"/>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A62C3F"/>
    <w:rPr>
      <w:rFonts w:ascii="Times New Roman" w:eastAsia="Times New Roman" w:hAnsi="Times New Roman" w:cs="Times New Roman"/>
      <w:sz w:val="24"/>
      <w:szCs w:val="20"/>
      <w:lang w:eastAsia="ru-RU"/>
    </w:rPr>
  </w:style>
  <w:style w:type="character" w:customStyle="1" w:styleId="aa">
    <w:name w:val="Абзац списка Знак"/>
    <w:link w:val="a9"/>
    <w:uiPriority w:val="34"/>
    <w:locked/>
    <w:rsid w:val="00A62C3F"/>
  </w:style>
  <w:style w:type="character" w:customStyle="1" w:styleId="FontStyle85">
    <w:name w:val="Font Style85"/>
    <w:uiPriority w:val="99"/>
    <w:rsid w:val="00A62C3F"/>
    <w:rPr>
      <w:rFonts w:ascii="Times New Roman" w:hAnsi="Times New Roman" w:cs="Times New Roman"/>
      <w:sz w:val="24"/>
      <w:szCs w:val="24"/>
    </w:rPr>
  </w:style>
  <w:style w:type="numbering" w:customStyle="1" w:styleId="13">
    <w:name w:val="Нет списка1"/>
    <w:next w:val="a2"/>
    <w:uiPriority w:val="99"/>
    <w:semiHidden/>
    <w:unhideWhenUsed/>
    <w:rsid w:val="00A62C3F"/>
  </w:style>
  <w:style w:type="paragraph" w:styleId="22">
    <w:name w:val="Body Text 2"/>
    <w:basedOn w:val="a"/>
    <w:link w:val="23"/>
    <w:uiPriority w:val="99"/>
    <w:rsid w:val="00A62C3F"/>
    <w:pPr>
      <w:spacing w:after="0" w:line="240" w:lineRule="auto"/>
    </w:pPr>
    <w:rPr>
      <w:rFonts w:ascii="Times New Roman" w:eastAsia="Times New Roman" w:hAnsi="Times New Roman" w:cs="Times New Roman"/>
      <w:b/>
      <w:sz w:val="24"/>
      <w:szCs w:val="20"/>
      <w:lang w:eastAsia="ru-RU"/>
    </w:rPr>
  </w:style>
  <w:style w:type="character" w:customStyle="1" w:styleId="23">
    <w:name w:val="Основной текст 2 Знак"/>
    <w:basedOn w:val="a0"/>
    <w:link w:val="22"/>
    <w:uiPriority w:val="99"/>
    <w:rsid w:val="00A62C3F"/>
    <w:rPr>
      <w:rFonts w:ascii="Times New Roman" w:eastAsia="Times New Roman" w:hAnsi="Times New Roman" w:cs="Times New Roman"/>
      <w:b/>
      <w:sz w:val="24"/>
      <w:szCs w:val="20"/>
      <w:lang w:eastAsia="ru-RU"/>
    </w:rPr>
  </w:style>
  <w:style w:type="paragraph" w:styleId="ad">
    <w:name w:val="Title"/>
    <w:basedOn w:val="a"/>
    <w:link w:val="ae"/>
    <w:uiPriority w:val="10"/>
    <w:qFormat/>
    <w:rsid w:val="00A62C3F"/>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uiPriority w:val="10"/>
    <w:rsid w:val="00A62C3F"/>
    <w:rPr>
      <w:rFonts w:ascii="Times New Roman" w:eastAsia="Times New Roman" w:hAnsi="Times New Roman" w:cs="Times New Roman"/>
      <w:b/>
      <w:sz w:val="24"/>
      <w:szCs w:val="20"/>
      <w:lang w:eastAsia="ru-RU"/>
    </w:rPr>
  </w:style>
  <w:style w:type="character" w:styleId="af">
    <w:name w:val="annotation reference"/>
    <w:semiHidden/>
    <w:rsid w:val="00A62C3F"/>
    <w:rPr>
      <w:sz w:val="16"/>
      <w:szCs w:val="16"/>
    </w:rPr>
  </w:style>
  <w:style w:type="paragraph" w:styleId="af0">
    <w:name w:val="annotation text"/>
    <w:basedOn w:val="a"/>
    <w:link w:val="af1"/>
    <w:semiHidden/>
    <w:rsid w:val="00A62C3F"/>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semiHidden/>
    <w:rsid w:val="00A62C3F"/>
    <w:rPr>
      <w:rFonts w:ascii="Times New Roman" w:eastAsia="Times New Roman" w:hAnsi="Times New Roman" w:cs="Times New Roman"/>
      <w:sz w:val="20"/>
      <w:szCs w:val="20"/>
      <w:lang w:eastAsia="ru-RU"/>
    </w:rPr>
  </w:style>
  <w:style w:type="paragraph" w:styleId="af2">
    <w:name w:val="header"/>
    <w:basedOn w:val="a"/>
    <w:link w:val="af3"/>
    <w:uiPriority w:val="99"/>
    <w:rsid w:val="00A62C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A62C3F"/>
    <w:rPr>
      <w:rFonts w:ascii="Times New Roman" w:eastAsia="Times New Roman" w:hAnsi="Times New Roman" w:cs="Times New Roman"/>
      <w:sz w:val="20"/>
      <w:szCs w:val="20"/>
      <w:lang w:eastAsia="ru-RU"/>
    </w:rPr>
  </w:style>
  <w:style w:type="character" w:styleId="af4">
    <w:name w:val="page number"/>
    <w:basedOn w:val="a0"/>
    <w:rsid w:val="00A62C3F"/>
  </w:style>
  <w:style w:type="paragraph" w:styleId="af5">
    <w:name w:val="footer"/>
    <w:basedOn w:val="a"/>
    <w:link w:val="af6"/>
    <w:uiPriority w:val="99"/>
    <w:rsid w:val="00A62C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A62C3F"/>
    <w:rPr>
      <w:rFonts w:ascii="Times New Roman" w:eastAsia="Times New Roman" w:hAnsi="Times New Roman" w:cs="Times New Roman"/>
      <w:sz w:val="20"/>
      <w:szCs w:val="20"/>
      <w:lang w:eastAsia="ru-RU"/>
    </w:rPr>
  </w:style>
  <w:style w:type="paragraph" w:styleId="24">
    <w:name w:val="Body Text Indent 2"/>
    <w:basedOn w:val="a"/>
    <w:link w:val="25"/>
    <w:rsid w:val="00A62C3F"/>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A62C3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62C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A62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4">
    <w:name w:val="Основной текст с отступом 3 + 14 пт"/>
    <w:aliases w:val="По ширине,Слева:  0 см,Первая строка: ..."/>
    <w:next w:val="ConsPlusCell"/>
    <w:rsid w:val="00A62C3F"/>
    <w:rPr>
      <w:sz w:val="20"/>
      <w:szCs w:val="20"/>
    </w:rPr>
  </w:style>
  <w:style w:type="character" w:styleId="af8">
    <w:name w:val="Strong"/>
    <w:qFormat/>
    <w:rsid w:val="00A62C3F"/>
    <w:rPr>
      <w:b/>
      <w:bCs/>
    </w:rPr>
  </w:style>
  <w:style w:type="paragraph" w:styleId="33">
    <w:name w:val="Body Text Indent 3"/>
    <w:basedOn w:val="a"/>
    <w:link w:val="34"/>
    <w:rsid w:val="00A62C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62C3F"/>
    <w:rPr>
      <w:rFonts w:ascii="Times New Roman" w:eastAsia="Times New Roman" w:hAnsi="Times New Roman" w:cs="Times New Roman"/>
      <w:sz w:val="16"/>
      <w:szCs w:val="16"/>
      <w:lang w:eastAsia="ru-RU"/>
    </w:rPr>
  </w:style>
  <w:style w:type="paragraph" w:customStyle="1" w:styleId="af9">
    <w:name w:val="Содержимое таблицы"/>
    <w:basedOn w:val="a"/>
    <w:rsid w:val="00A62C3F"/>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a">
    <w:name w:val="No Spacing"/>
    <w:uiPriority w:val="1"/>
    <w:qFormat/>
    <w:rsid w:val="00A62C3F"/>
    <w:pPr>
      <w:spacing w:after="0" w:line="240" w:lineRule="auto"/>
    </w:pPr>
    <w:rPr>
      <w:rFonts w:ascii="Calibri" w:eastAsia="Calibri" w:hAnsi="Calibri" w:cs="Times New Roman"/>
    </w:rPr>
  </w:style>
  <w:style w:type="paragraph" w:customStyle="1" w:styleId="Noparagraphstyle">
    <w:name w:val="[No paragraph style]"/>
    <w:rsid w:val="00A62C3F"/>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A62C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A62C3F"/>
    <w:pPr>
      <w:spacing w:after="0" w:line="240" w:lineRule="auto"/>
      <w:ind w:firstLine="426"/>
      <w:jc w:val="both"/>
    </w:pPr>
    <w:rPr>
      <w:rFonts w:ascii="Times New Roman" w:eastAsia="Calibri" w:hAnsi="Times New Roman" w:cs="Times New Roman"/>
      <w:sz w:val="24"/>
      <w:szCs w:val="24"/>
      <w:lang w:val="x-none" w:eastAsia="x-none"/>
    </w:rPr>
  </w:style>
  <w:style w:type="character" w:customStyle="1" w:styleId="afc">
    <w:name w:val="Основной Знак"/>
    <w:link w:val="afb"/>
    <w:locked/>
    <w:rsid w:val="00A62C3F"/>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A62C3F"/>
  </w:style>
  <w:style w:type="numbering" w:customStyle="1" w:styleId="110">
    <w:name w:val="Нет списка11"/>
    <w:next w:val="a2"/>
    <w:uiPriority w:val="99"/>
    <w:semiHidden/>
    <w:unhideWhenUsed/>
    <w:rsid w:val="00A62C3F"/>
  </w:style>
  <w:style w:type="table" w:customStyle="1" w:styleId="14">
    <w:name w:val="Сетка таблицы1"/>
    <w:basedOn w:val="a1"/>
    <w:next w:val="a3"/>
    <w:uiPriority w:val="59"/>
    <w:rsid w:val="00A62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A62C3F"/>
    <w:pPr>
      <w:keepLines/>
      <w:spacing w:before="480" w:line="276" w:lineRule="auto"/>
      <w:jc w:val="left"/>
      <w:outlineLvl w:val="9"/>
    </w:pPr>
    <w:rPr>
      <w:rFonts w:ascii="Cambria" w:hAnsi="Cambria"/>
      <w:bCs/>
      <w:color w:val="365F91"/>
      <w:sz w:val="28"/>
      <w:szCs w:val="28"/>
      <w:lang w:val="x-none" w:eastAsia="x-none"/>
    </w:rPr>
  </w:style>
  <w:style w:type="paragraph" w:styleId="15">
    <w:name w:val="toc 1"/>
    <w:basedOn w:val="a"/>
    <w:next w:val="a"/>
    <w:autoRedefine/>
    <w:uiPriority w:val="39"/>
    <w:unhideWhenUsed/>
    <w:qFormat/>
    <w:rsid w:val="00A62C3F"/>
    <w:pPr>
      <w:spacing w:after="100"/>
    </w:pPr>
    <w:rPr>
      <w:rFonts w:ascii="Calibri" w:eastAsia="Times New Roman" w:hAnsi="Calibri" w:cs="Times New Roman"/>
    </w:rPr>
  </w:style>
  <w:style w:type="paragraph" w:styleId="26">
    <w:name w:val="toc 2"/>
    <w:basedOn w:val="a"/>
    <w:next w:val="a"/>
    <w:autoRedefine/>
    <w:uiPriority w:val="39"/>
    <w:unhideWhenUsed/>
    <w:qFormat/>
    <w:rsid w:val="00A62C3F"/>
    <w:pPr>
      <w:tabs>
        <w:tab w:val="left" w:pos="709"/>
        <w:tab w:val="right" w:leader="dot" w:pos="9627"/>
      </w:tabs>
      <w:spacing w:after="100"/>
      <w:ind w:left="220"/>
    </w:pPr>
    <w:rPr>
      <w:rFonts w:ascii="Calibri" w:eastAsia="Times New Roman" w:hAnsi="Calibri" w:cs="Times New Roman"/>
    </w:rPr>
  </w:style>
  <w:style w:type="table" w:customStyle="1" w:styleId="27">
    <w:name w:val="Сетка таблицы2"/>
    <w:basedOn w:val="a1"/>
    <w:next w:val="a3"/>
    <w:uiPriority w:val="59"/>
    <w:rsid w:val="00A62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A62C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A62C3F"/>
  </w:style>
  <w:style w:type="paragraph" w:styleId="afe">
    <w:name w:val="footnote text"/>
    <w:basedOn w:val="a"/>
    <w:link w:val="aff"/>
    <w:uiPriority w:val="99"/>
    <w:unhideWhenUsed/>
    <w:rsid w:val="00A62C3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uiPriority w:val="99"/>
    <w:rsid w:val="00A62C3F"/>
    <w:rPr>
      <w:rFonts w:ascii="Times New Roman" w:eastAsia="Times New Roman" w:hAnsi="Times New Roman" w:cs="Times New Roman"/>
      <w:sz w:val="20"/>
      <w:szCs w:val="20"/>
      <w:lang w:eastAsia="ru-RU"/>
    </w:rPr>
  </w:style>
  <w:style w:type="character" w:styleId="aff0">
    <w:name w:val="footnote reference"/>
    <w:uiPriority w:val="99"/>
    <w:unhideWhenUsed/>
    <w:rsid w:val="00A62C3F"/>
    <w:rPr>
      <w:rFonts w:cs="Times New Roman"/>
      <w:vertAlign w:val="superscript"/>
    </w:rPr>
  </w:style>
  <w:style w:type="table" w:customStyle="1" w:styleId="41">
    <w:name w:val="Сетка таблицы4"/>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A62C3F"/>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A62C3F"/>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2">
    <w:name w:val="Подзаголовок Знак"/>
    <w:basedOn w:val="a0"/>
    <w:link w:val="aff1"/>
    <w:uiPriority w:val="11"/>
    <w:rsid w:val="00A62C3F"/>
    <w:rPr>
      <w:rFonts w:ascii="Cambria" w:eastAsia="Times New Roman" w:hAnsi="Cambria" w:cs="Times New Roman"/>
      <w:i/>
      <w:iCs/>
      <w:color w:val="4F81BD"/>
      <w:spacing w:val="15"/>
      <w:sz w:val="24"/>
      <w:szCs w:val="24"/>
      <w:lang w:eastAsia="ru-RU"/>
    </w:rPr>
  </w:style>
  <w:style w:type="table" w:customStyle="1" w:styleId="111">
    <w:name w:val="Сетка таблицы11"/>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A62C3F"/>
  </w:style>
  <w:style w:type="character" w:styleId="aff3">
    <w:name w:val="Emphasis"/>
    <w:uiPriority w:val="20"/>
    <w:qFormat/>
    <w:rsid w:val="00A62C3F"/>
    <w:rPr>
      <w:i/>
      <w:iCs/>
    </w:rPr>
  </w:style>
  <w:style w:type="table" w:customStyle="1" w:styleId="120">
    <w:name w:val="Сетка таблицы12"/>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62C3F"/>
  </w:style>
  <w:style w:type="table" w:customStyle="1" w:styleId="51">
    <w:name w:val="Сетка таблицы5"/>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A62C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A62C3F"/>
    <w:pPr>
      <w:keepNext/>
      <w:numPr>
        <w:numId w:val="8"/>
      </w:numPr>
      <w:autoSpaceDE w:val="0"/>
      <w:autoSpaceDN w:val="0"/>
      <w:adjustRightInd w:val="0"/>
      <w:spacing w:before="360" w:after="240" w:line="240" w:lineRule="auto"/>
      <w:ind w:right="709"/>
      <w:jc w:val="center"/>
    </w:pPr>
    <w:rPr>
      <w:rFonts w:ascii="Times New Roman" w:eastAsia="Times New Roman" w:hAnsi="Times New Roman" w:cs="Times New Roman"/>
      <w:b/>
      <w:sz w:val="24"/>
      <w:szCs w:val="24"/>
      <w:lang w:val="x-none" w:eastAsia="x-none"/>
    </w:rPr>
  </w:style>
  <w:style w:type="paragraph" w:styleId="37">
    <w:name w:val="toc 3"/>
    <w:basedOn w:val="a"/>
    <w:next w:val="a"/>
    <w:autoRedefine/>
    <w:uiPriority w:val="39"/>
    <w:unhideWhenUsed/>
    <w:qFormat/>
    <w:rsid w:val="00A62C3F"/>
    <w:pPr>
      <w:spacing w:after="100"/>
      <w:ind w:left="440"/>
    </w:pPr>
    <w:rPr>
      <w:rFonts w:ascii="Calibri" w:eastAsia="Times New Roman" w:hAnsi="Calibri" w:cs="Times New Roman"/>
      <w:lang w:eastAsia="ru-RU"/>
    </w:rPr>
  </w:style>
  <w:style w:type="character" w:customStyle="1" w:styleId="16">
    <w:name w:val="Стиль1 Знак"/>
    <w:link w:val="1"/>
    <w:rsid w:val="00A62C3F"/>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A62C3F"/>
  </w:style>
  <w:style w:type="paragraph" w:customStyle="1" w:styleId="ConsNormal">
    <w:name w:val="ConsNormal"/>
    <w:uiPriority w:val="99"/>
    <w:rsid w:val="00A62C3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62C3F"/>
    <w:rPr>
      <w:rFonts w:ascii="Arial" w:eastAsia="Times New Roman" w:hAnsi="Arial" w:cs="Arial"/>
      <w:sz w:val="20"/>
      <w:szCs w:val="20"/>
      <w:lang w:eastAsia="ru-RU"/>
    </w:rPr>
  </w:style>
  <w:style w:type="paragraph" w:customStyle="1" w:styleId="ConsPlusTitle">
    <w:name w:val="ConsPlusTitle"/>
    <w:uiPriority w:val="99"/>
    <w:rsid w:val="00A62C3F"/>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A62C3F"/>
  </w:style>
  <w:style w:type="character" w:styleId="aff4">
    <w:name w:val="line number"/>
    <w:basedOn w:val="a0"/>
    <w:semiHidden/>
    <w:rsid w:val="00A62C3F"/>
  </w:style>
  <w:style w:type="paragraph" w:styleId="aff5">
    <w:name w:val="annotation subject"/>
    <w:basedOn w:val="af0"/>
    <w:next w:val="af0"/>
    <w:link w:val="aff6"/>
    <w:semiHidden/>
    <w:rsid w:val="00A62C3F"/>
    <w:rPr>
      <w:b/>
      <w:bCs/>
    </w:rPr>
  </w:style>
  <w:style w:type="character" w:customStyle="1" w:styleId="aff6">
    <w:name w:val="Тема примечания Знак"/>
    <w:basedOn w:val="af1"/>
    <w:link w:val="aff5"/>
    <w:semiHidden/>
    <w:rsid w:val="00A62C3F"/>
    <w:rPr>
      <w:rFonts w:ascii="Times New Roman" w:eastAsia="Times New Roman" w:hAnsi="Times New Roman" w:cs="Times New Roman"/>
      <w:b/>
      <w:bCs/>
      <w:sz w:val="20"/>
      <w:szCs w:val="20"/>
      <w:lang w:eastAsia="ru-RU"/>
    </w:rPr>
  </w:style>
  <w:style w:type="character" w:customStyle="1" w:styleId="aff7">
    <w:name w:val="Знак Знак"/>
    <w:rsid w:val="00A62C3F"/>
    <w:rPr>
      <w:noProof w:val="0"/>
      <w:sz w:val="28"/>
      <w:szCs w:val="24"/>
      <w:lang w:val="ru-RU" w:eastAsia="ru-RU" w:bidi="ar-SA"/>
    </w:rPr>
  </w:style>
  <w:style w:type="paragraph" w:styleId="2">
    <w:name w:val="List Bullet 2"/>
    <w:basedOn w:val="a"/>
    <w:autoRedefine/>
    <w:semiHidden/>
    <w:rsid w:val="00A62C3F"/>
    <w:pPr>
      <w:numPr>
        <w:numId w:val="6"/>
      </w:numPr>
      <w:spacing w:after="0" w:line="240" w:lineRule="auto"/>
    </w:pPr>
    <w:rPr>
      <w:rFonts w:ascii="Times New Roman" w:eastAsia="Times New Roman" w:hAnsi="Times New Roman" w:cs="Times New Roman"/>
      <w:sz w:val="20"/>
      <w:szCs w:val="24"/>
      <w:lang w:eastAsia="ru-RU"/>
    </w:rPr>
  </w:style>
  <w:style w:type="table" w:customStyle="1" w:styleId="61">
    <w:name w:val="Сетка таблицы6"/>
    <w:basedOn w:val="a1"/>
    <w:next w:val="a3"/>
    <w:rsid w:val="00A62C3F"/>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A62C3F"/>
  </w:style>
  <w:style w:type="table" w:customStyle="1" w:styleId="140">
    <w:name w:val="Сетка таблицы14"/>
    <w:basedOn w:val="a1"/>
    <w:next w:val="a3"/>
    <w:uiPriority w:val="59"/>
    <w:rsid w:val="00A62C3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62C3F"/>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FA8CCF2079D04ECC82A825D43C71D60D32DCC3539C5D55627A4E2A7BFFE5A7S2gCK" TargetMode="External"/><Relationship Id="rId18" Type="http://schemas.openxmlformats.org/officeDocument/2006/relationships/hyperlink" Target="http://www.udbiz.ru/infr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44928B5E28AA48944CDE6551B2148AF3468A9C37A9506AF718D4C19B78603C1QDd3O" TargetMode="External"/><Relationship Id="rId17" Type="http://schemas.openxmlformats.org/officeDocument/2006/relationships/hyperlink" Target="http://www.udbiz.ru/infra/ugfpmp/projects/young_business"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dmexport.ru/"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4928B5E28AA48944CDF8580D4D16A73667FEC97E970AFE2AD21744E0Q8dFO"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rbi18.ru"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consultantplus://offline/ref=2BD0C005C65C736AC144FB043D2DD15ED4A350874236ADE9455EB61DB7035A72C7E60F2536433EA312F09AIFX2O" TargetMode="External"/><Relationship Id="rId19" Type="http://schemas.openxmlformats.org/officeDocument/2006/relationships/hyperlink" Target="consultantplus://offline/ref=BF08DFAD7838D3F9B6413EF13E90ABA7A728953C30773EFFE02FE188E67A52E8F37D6E5821334783B46BCAJAT5I"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dbiz.ru/infra/liga_ur"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5FF5-4564-48E1-AEE1-7E3EC9A9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103</Pages>
  <Words>27926</Words>
  <Characters>159184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Поскребышева</cp:lastModifiedBy>
  <cp:revision>33</cp:revision>
  <cp:lastPrinted>2017-03-16T10:03:00Z</cp:lastPrinted>
  <dcterms:created xsi:type="dcterms:W3CDTF">2017-02-27T04:16:00Z</dcterms:created>
  <dcterms:modified xsi:type="dcterms:W3CDTF">2017-03-21T13:53:00Z</dcterms:modified>
</cp:coreProperties>
</file>