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E2" w:rsidRPr="00EC46E2" w:rsidRDefault="00EC46E2" w:rsidP="00EC46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C46E2">
        <w:rPr>
          <w:rFonts w:ascii="Times New Roman" w:hAnsi="Times New Roman" w:cs="Times New Roman"/>
        </w:rPr>
        <w:tab/>
      </w:r>
      <w:r w:rsidRPr="00EC46E2">
        <w:rPr>
          <w:rFonts w:ascii="Times New Roman" w:hAnsi="Times New Roman" w:cs="Times New Roman"/>
        </w:rPr>
        <w:tab/>
      </w:r>
      <w:r w:rsidRPr="00EC46E2">
        <w:rPr>
          <w:rFonts w:ascii="Times New Roman" w:hAnsi="Times New Roman" w:cs="Times New Roman"/>
        </w:rPr>
        <w:tab/>
        <w:t>Приложение № 7</w:t>
      </w:r>
    </w:p>
    <w:p w:rsidR="00EC46E2" w:rsidRDefault="00EC46E2" w:rsidP="00EC46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C46E2">
        <w:rPr>
          <w:rFonts w:ascii="Times New Roman" w:hAnsi="Times New Roman" w:cs="Times New Roman"/>
        </w:rPr>
        <w:tab/>
        <w:t>к проекту решения Совета депутатов</w:t>
      </w:r>
    </w:p>
    <w:p w:rsidR="00EC46E2" w:rsidRPr="00EC46E2" w:rsidRDefault="00EC46E2" w:rsidP="00EC46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C46E2">
        <w:rPr>
          <w:rFonts w:ascii="Times New Roman" w:hAnsi="Times New Roman" w:cs="Times New Roman"/>
        </w:rPr>
        <w:t>муниципального образования "Глазовский район"</w:t>
      </w:r>
    </w:p>
    <w:p w:rsidR="00F36D1F" w:rsidRDefault="00EC46E2" w:rsidP="00EC46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C46E2">
        <w:rPr>
          <w:rFonts w:ascii="Times New Roman" w:hAnsi="Times New Roman" w:cs="Times New Roman"/>
        </w:rPr>
        <w:tab/>
      </w:r>
      <w:r w:rsidRPr="00EC46E2">
        <w:rPr>
          <w:rFonts w:ascii="Times New Roman" w:hAnsi="Times New Roman" w:cs="Times New Roman"/>
        </w:rPr>
        <w:tab/>
        <w:t>от__ ________ 2016 года  №_____</w:t>
      </w:r>
    </w:p>
    <w:p w:rsidR="00EC46E2" w:rsidRDefault="00EC46E2" w:rsidP="00EC46E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340" w:type="dxa"/>
        <w:tblInd w:w="108" w:type="dxa"/>
        <w:tblLook w:val="04A0" w:firstRow="1" w:lastRow="0" w:firstColumn="1" w:lastColumn="0" w:noHBand="0" w:noVBand="1"/>
      </w:tblPr>
      <w:tblGrid>
        <w:gridCol w:w="5338"/>
        <w:gridCol w:w="704"/>
        <w:gridCol w:w="459"/>
        <w:gridCol w:w="459"/>
        <w:gridCol w:w="1228"/>
        <w:gridCol w:w="516"/>
        <w:gridCol w:w="1041"/>
      </w:tblGrid>
      <w:tr w:rsidR="00EC46E2" w:rsidRPr="00EC46E2" w:rsidTr="00EC46E2">
        <w:trPr>
          <w:trHeight w:val="705"/>
        </w:trPr>
        <w:tc>
          <w:tcPr>
            <w:tcW w:w="9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муниципального образования "Глазовский район" на 2017 год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EC46E2" w:rsidRPr="00EC46E2" w:rsidTr="00EC46E2">
        <w:trPr>
          <w:trHeight w:val="1170"/>
        </w:trPr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2017 год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муниципального образования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268520,7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267646,7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46770,9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46770,9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46770,9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46705,9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29901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12671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3826,4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0110205470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13340,6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1902,3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1131,4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7437,9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4249,4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0110261970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0110263400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3162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0110263400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3162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0111700000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0111760630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197327,6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197327,6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197225,6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муниципальных услуг по предоставлению общедоступного и бесплатного дошкольного, начального общего,основного общего,среднего общего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165248,8</w:t>
            </w:r>
          </w:p>
        </w:tc>
      </w:tr>
      <w:tr w:rsidR="00EC46E2" w:rsidRPr="00EC46E2" w:rsidTr="00EC46E2">
        <w:trPr>
          <w:trHeight w:val="14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118985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70297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21229,8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0120104310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26969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8066,3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4797,3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33603,9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28734,9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4735,9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0120161970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0120163200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0120163400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4227,2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0120163400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4227,2</w:t>
            </w:r>
          </w:p>
        </w:tc>
      </w:tr>
      <w:tr w:rsidR="00EC46E2" w:rsidRPr="00EC46E2" w:rsidTr="00EC46E2">
        <w:trPr>
          <w:trHeight w:val="51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"Софинансирование по программе "Детское и школьное питание""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01201S6960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муниципальных услуг для детей -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31675,8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31575,8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15889,8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305,1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9918,2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776,1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0120204380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0120263200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0120263200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Реконструкция учреждений общего образования на территории муниципального образования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0120800000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0120862420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0120862420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0122000000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0122060630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повышения квалификации педагогических работников, руководителей общеобразовательных учреждений муниципального образования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0150400000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Переподготовка, повышение квалификации кадров и учеба специалистов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0150460160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11799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11799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11799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11783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139,4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ДДТ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0130161310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6259,8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6259,8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ДЮСШ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0130161320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5383,8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0130161320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5383,8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0131400000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0160161400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0160161400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0160163400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0160163400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11450,4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11450,4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Материальная поддержка семей с детьми дошкольного возраста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EC46E2" w:rsidRPr="00EC46E2" w:rsidTr="00EC46E2">
        <w:trPr>
          <w:trHeight w:val="19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0111604480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11402,4</w:t>
            </w:r>
          </w:p>
        </w:tc>
      </w:tr>
      <w:tr w:rsidR="00EC46E2" w:rsidRPr="00EC46E2" w:rsidTr="00EC46E2">
        <w:trPr>
          <w:trHeight w:val="12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установленных полномочий (функций) Управлением образования Администрации муниципального образования "Глазовский район",организация управления муниципальной программы "Развитие образования и воспитания"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1913,1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1913,1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1454,2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439,2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9438,5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9438,5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6388,3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1929,3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147,2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0150260120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970,9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районных конкурсов и прфессиональных праздников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0150600000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0150660110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0150660110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0151200000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0151260630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16,8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0151260630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Материальная поддержка семей с детьми дошкольного возраста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EC46E2" w:rsidRPr="00EC46E2" w:rsidTr="00EC46E2">
        <w:trPr>
          <w:trHeight w:val="14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587,4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0111604240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Совет депутатов муниципального образования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13474,8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13098,8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12904,8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11380,8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11380,8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основных полномочий (функций) органов местного самоуправления МО «Глазовский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11352,8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11352,8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8324,7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EC46E2" w:rsidRPr="00EC46E2" w:rsidTr="00EC46E2">
        <w:trPr>
          <w:trHeight w:val="97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2514,1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кадрового потенциала Администрации МО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Переподготовка, повышение квалификации кадров и учеба специалистов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1524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1170,5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12,5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в области охраны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0910700000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128436,7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33437,4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основных полномочий (функций) органов местного самоуправления МО «Глазовский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1323,6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307,6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2944,5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2944,5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основных полномочий (функций) органов местного самоуправления МО «Глазовский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2881,5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2777,9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кадрового потенциала Администрации МО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Переподготовка, повышение квалификации кадров и учеба специалистов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0910360160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архивного отдела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25524,3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1825,9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1824,4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1623,1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1164,9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258,9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0410204420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учёта (регистрация)многодетных семей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0410207560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201,3</w:t>
            </w:r>
          </w:p>
        </w:tc>
      </w:tr>
      <w:tr w:rsidR="00EC46E2" w:rsidRPr="00EC46E2" w:rsidTr="00EC46E2">
        <w:trPr>
          <w:trHeight w:val="14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201,3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154,5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Предоставление мер социальной поддержки по обеспечению жильем отдельных категорий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EC46E2" w:rsidRPr="00EC46E2" w:rsidTr="00EC46E2">
        <w:trPr>
          <w:trHeight w:val="26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предоставления мер социальной поддержки 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 войны,  участников   Великой Отечественной войны, ветеранов боевых действий, инвалидов и семей, имеющих детей - инвалидов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0420104470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0420104470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23698,4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20978,6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основных полномочий (функций) органов местного самоуправления МО «Глазовский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20545,8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19670,1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13324,7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4034,7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конкурсу "Лучший орган территориального общественного самоуправления"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16,2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859,5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846,1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0910163200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Информатизация в органах местного самоуправления МО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0910662740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0910662740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161,5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0910860640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246,3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0910860640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246,3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1649,8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архивного отдела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1489,9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1489,9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0950160030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EC46E2" w:rsidRPr="00EC46E2" w:rsidTr="00EC46E2">
        <w:trPr>
          <w:trHeight w:val="14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«Глазовский 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0950500000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159,9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0950504360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 органами местного самоуправления Глазовского района  Удмуртской Республики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666,8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201,9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0960159300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основных полномочий (функций) органов местного самоуправления МО «Глазовский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0910160080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0910160080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3522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Проведение районных конкурсов и прфессиональных праздников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0530700000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0530761830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0530761830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"Устойчивое развитие сельских территорий муниципального образования "Глазовский район" Удмуртской Республики на 2017-2020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0540000000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проектов местных инициатив сельских граждан, проживающих в Глазовском районе, получивших грантовую поддержку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0540200000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реализации гражданских инициатив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0540264150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0540264150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мероприятий по профилактике межэтнических отношений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0630161940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работ по изготовлению картопланов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0711200000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0711262000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0711262000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административной реформы в МО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Совершенствование системы предоставления государственных и муниципальных услуг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0910262700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0910262700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0940160090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0940160090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"Адамское"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"Верхнебогатырское"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"Гулековское"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"Качкашурское"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"Кожильское"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"Куреговское"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"Парзинское"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0940163890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0940163890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"Понинское"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0940163900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"Ураковское"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 , признание прав и регулирование отношений в сфере управления государственной и муниципальной собственностью МО "Штанигуртское"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0940163920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0940163920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0940260090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0940260090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объектов недвижимости имущества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0940360090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0940360090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1452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9900004510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9900005720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9900005720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1328,6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гражданской обороне и территориальной оброне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1288,6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929,2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0610161900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Информатизация в органах местного самоуправления МО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защиты информации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0910661980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0910661980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"Обеспечение безопасности на территории муниципального образования "Глазовский район"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профилактика и вовлечение общественности в предупреждениях правонарушений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"Адамское"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"Верхнебогатырское"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"Гулековское"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"Качкашурское"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"Кожильское"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"Куреговское"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"Октябрьское"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"Парзинское"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"Понинское"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"Ураковское"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обеспечение  деятельности народных дружин за счет средств МО "Штанигуртское"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"Комплексные меры противодействия немедицинскому потреблению наркотических средств и их незаконному обороту в Глазовском районе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Противодействие злоупортеблению наркотиками и их незаконному распостранению в Глазовском районе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Профилактика злоупотребления наркотиков и иных психоактивных веществ в подростковой и молодежной среде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1000161930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1000161930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5114,8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поддержки  сельскохозяйственным товаропроизводителям района из местного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поддержку кадрового потенциала в сфере сельского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0510261850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0510261850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Поощрительные выплаты обучающимся в аграрных образовательных учреждениях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0510263960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0510263960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Мониторинг в сельском хозяйстве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Программа информационно-технического обслуживания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0510364120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0510364120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Стимулирование лучших работников и коллективов сельскохозяйственных организаций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0510700000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0510761800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0510761800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автомобильных дорог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4081,2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4081,2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0520361820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0520361820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0710162000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0710162000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"Энергосбережение и повышение энергетической эффективностив муниципальном образовании "Глазовский район" на 2015-2020 годы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энергосбережению и повышению энергетической эффективности в организациях, финансируемых за счет средств муниципального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0800262600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0800262600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в области охраны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0910700000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0910762750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4056,7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2404,9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2404,9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"Содержание и развитие жилищно-коммунальной инфраструктуры"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2404,9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Капитальный, текущий ремонт и содержание жилого фонда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2404,9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0720162100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1653,9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1653,9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 взносов на капитальный ремонт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0720162110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0720162110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"Содержание и развитие жилищно-коммунальной инфраструктуры"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объектов 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 МО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"Адамское"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"Верхнебогатырское"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"Гулековское"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"Качкашурское"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"Кожильское"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"Куреговское"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"Парзинское"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"Понинское"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0720362290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0720362290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"Ураковское"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0720363680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0720363680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"Штанигуртское"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0720363690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0720363690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0730600000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0730605400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0730605400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9900006200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3819,7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1936,1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0130166770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1936,1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1936,1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0131400000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0131460630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1486,9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1466,9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1466,9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0140161420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проектов, программ и проведение меропритий для детей, подростков и молодежи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0140161430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0140161430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Работа с детьми, подростками и молодежью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проектов, программ и проведение меропритий для детей, подростков и молодежи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0140261430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0140261430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Патриотическое воспитания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0140361440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0140361440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молодежного центра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0140700000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1389,9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1379,9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0140761450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0140763200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0410161460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0410161460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394,8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Мореприятия направленные на профилактику правонарушений и преступлений среди несовершеннолетних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388,3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0410504350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9900002160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9900002160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10551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3599,4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0310166770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3599,4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3599,4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МО "Адамское"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297,9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МО "Верхнебогатырское"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979,7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0310366770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979,7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979,7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МО "Гулековское"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0310400000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0310466770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МО "Качкашурское"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0310500000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365,2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0310566770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365,2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365,2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"Кожильское"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0310600000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1031,7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0310666770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1031,7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1031,7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"Куреговское"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0310700000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0310766770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305,2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0310766770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"Октябрьское"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0310800000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741,2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741,2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0310866770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741,2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"Парзинское"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0310900000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0310966770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0310966770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"Понинское"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983,4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983,4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0311066770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983,4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"Ураковское"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899,6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0311166770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899,6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0311166770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899,6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Библиотечное, библиографическое и информационное обслуживание пользователей библиотеки,  МО "Штанигуртское"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388,5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0311266770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388,5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0311266770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библиотечных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0311500000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0311560110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0311560110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0311600000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по правовому информированию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0311663810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0311663810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0312160180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0312160180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0312360630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8,2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0312360630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47078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3646,1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0320166770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3646,1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3646,1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"Адамское"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1096,4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0320266770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1096,4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1096,4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"Верхнебогатырское"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4216,8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0320366770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4216,8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4216,8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"Гулековское"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0320400000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1220,5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0320466770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1220,5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0320466770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1220,5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Организация деятельности клубных учреждений, МО "Качкашурское"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0320500000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2488,1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0320566770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2488,1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0320566770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2488,1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"Кожильское"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0320600000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5414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0320666770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5414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0320666770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"Куреговское"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0320700000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2642,8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0320766770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2642,8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0320766770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2642,8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"Октябрьское"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0320800000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3487,1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0320866770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3487,1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0320866770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3487,1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"Парзинское"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0320900000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1905,7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0320966770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1905,7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0320966770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1905,7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"Понинское"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0321066770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3453,1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0321066770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3453,1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"Ураковское"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5806,5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0321166770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5806,5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0321166770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5806,5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клубных учреждений, МО "Штанигуртское"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6399,5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0321266770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6399,5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0321266770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6399,5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целевых мероприятий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0321360110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0321361970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0321362420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0321362420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0321500000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2930,1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2930,1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казенных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2178,9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 работникам казённых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658,1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0321560120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деятельности музейного учреждения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0321800000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1945,1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0321866770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1945,1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0321866770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1945,1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Полномочия по исполнению публичных обязательст перед физическими лицами, подлежащих исполнению в денежной форме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318,7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0322160180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318,7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0322160180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0322260630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24,5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0322260630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туризма в муниципальном образовании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на развитие внутреннего и въездного туризма в Глазовском районе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0340166770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899,7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0340166770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мероприятий по оказанию медицинской помощи населению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0220161510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0220161510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21323,8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0440361710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1711,2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7296,7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7296,7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4777,4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мер социальной поддержки по обеспечению жильем отдельных категорий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4777,4</w:t>
            </w:r>
          </w:p>
        </w:tc>
      </w:tr>
      <w:tr w:rsidR="00EC46E2" w:rsidRPr="00EC46E2" w:rsidTr="00EC46E2">
        <w:trPr>
          <w:trHeight w:val="14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жильём отдельных категорий граждан, установленных Федеральным законом от 12 января 1995 года  № 5-ФЗ «О ветеранах», в соответствии с Указом Президента Российской Федерации от 07 мая 2008 года № 714 «Об обеспечении жильём ветеранов Великой Отечественной войны 1941-1945 годов»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0420151340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4777,4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0420151340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2519,3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2519,3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мер дополнительной социальной поддержки граждан по оплате коммунальных услуг в виде частичной компенсации произведенных расходов за коммунальные услуги по отоплению и горячему водоснабжению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0440306810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2379,3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0440306810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0440361720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0440361720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12135,3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12135,3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12135,3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Выполнение мероприятий по укреплению и развитию института семьи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4398,6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мер социальной поддержки многодетным семьям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3862,6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0410104340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3040,8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0410104460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0410104460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Система мер по оказанию  социальной поддержки семьям с детьми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7689,8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поддержка детей-сирот и детей, оставшихся без попечения родителей, переданных в приемные семьи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0410304250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707,2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0410304260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6323,8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0410304260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6323,8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0410306330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0410306330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Выплата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0410352600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0410352600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</w:tr>
      <w:tr w:rsidR="00EC46E2" w:rsidRPr="00EC46E2" w:rsidTr="00EC46E2">
        <w:trPr>
          <w:trHeight w:val="14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46,9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0410405660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0440161530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0440161530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мероприятий для граждан старшего поколения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0440164110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0440164110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мероприятий для граждан старшего поколения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0440364110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0440364110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Поддежка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0440400000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0440461520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129,6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0440461520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0210461500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0210461500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финансов Администрации муниципального образования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29741,7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6723,4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6723,4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6723,4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6711,4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0923200000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Уплата прочих налогов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6,9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установленных полномочий (функций) Управления финансов Администрации МО "Глазовский район"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6704,5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6704,5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4699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EC46E2" w:rsidRPr="00EC46E2" w:rsidTr="00EC46E2">
        <w:trPr>
          <w:trHeight w:val="73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1422,4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153,5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428,2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"Повышение эффективности расходов бюджета муниципального образования "Глазовский район", обеспечение долгосрочной сбалансированности и устойчивости бюджета"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EC46E2" w:rsidRPr="00EC46E2" w:rsidTr="00EC46E2">
        <w:trPr>
          <w:trHeight w:val="144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0932300000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повышению эффективности расходов бюджета , обеспечение долгосрочной сбалансированности и устойчивости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49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C46E2" w:rsidRPr="00EC46E2" w:rsidTr="00EC46E2">
        <w:trPr>
          <w:trHeight w:val="12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Материальное стимулирование участников реализации подпрограммы повышения эффективности расходов бюджета муниципального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0932600000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мероприятий по повышению эффективности расходов бюджета , обеспечение долгосрочной сбалансированности и устойчивости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0932662720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9900051180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автомобильных дорог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1904,6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1904,6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7618,2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0740462520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7618,2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11172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11172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11172</w:t>
            </w:r>
          </w:p>
        </w:tc>
      </w:tr>
      <w:tr w:rsidR="00EC46E2" w:rsidRPr="00EC46E2" w:rsidTr="00EC46E2">
        <w:trPr>
          <w:trHeight w:val="285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11172</w:t>
            </w:r>
          </w:p>
        </w:tc>
      </w:tr>
      <w:tr w:rsidR="00EC46E2" w:rsidRPr="00EC46E2" w:rsidTr="00EC46E2">
        <w:trPr>
          <w:trHeight w:val="96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Выравнивание уровня бюджетной обеспеченности главных распорядителей бюджета муниципального образования «Глазовский район», муниципальных образований в Глазовском районе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0922800000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11172</w:t>
            </w:r>
          </w:p>
        </w:tc>
      </w:tr>
      <w:tr w:rsidR="00EC46E2" w:rsidRPr="00EC46E2" w:rsidTr="00EC46E2">
        <w:trPr>
          <w:trHeight w:val="72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10246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10246</w:t>
            </w:r>
          </w:p>
        </w:tc>
      </w:tr>
      <w:tr w:rsidR="00EC46E2" w:rsidRPr="00EC46E2" w:rsidTr="00EC46E2">
        <w:trPr>
          <w:trHeight w:val="48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</w:t>
            </w:r>
          </w:p>
        </w:tc>
      </w:tr>
      <w:tr w:rsidR="00EC46E2" w:rsidRPr="00EC46E2" w:rsidTr="00EC46E2">
        <w:trPr>
          <w:trHeight w:val="300"/>
        </w:trPr>
        <w:tc>
          <w:tcPr>
            <w:tcW w:w="5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</w:tr>
      <w:tr w:rsidR="00EC46E2" w:rsidRPr="00EC46E2" w:rsidTr="00EC46E2">
        <w:trPr>
          <w:trHeight w:val="300"/>
        </w:trPr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440173,9</w:t>
            </w:r>
          </w:p>
        </w:tc>
      </w:tr>
      <w:tr w:rsidR="00EC46E2" w:rsidRPr="00EC46E2" w:rsidTr="00EC46E2">
        <w:trPr>
          <w:trHeight w:val="315"/>
        </w:trPr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EC46E2" w:rsidRPr="00EC46E2" w:rsidTr="00EC46E2">
        <w:trPr>
          <w:trHeight w:val="300"/>
        </w:trPr>
        <w:tc>
          <w:tcPr>
            <w:tcW w:w="8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6E2" w:rsidRPr="00EC46E2" w:rsidRDefault="00EC46E2" w:rsidP="00EC46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6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440173,9</w:t>
            </w:r>
          </w:p>
        </w:tc>
      </w:tr>
    </w:tbl>
    <w:p w:rsidR="00EC46E2" w:rsidRPr="00EC46E2" w:rsidRDefault="00EC46E2" w:rsidP="00EC46E2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EC46E2" w:rsidRPr="00EC46E2" w:rsidSect="00D21BA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0C"/>
    <w:rsid w:val="000E4160"/>
    <w:rsid w:val="003150E3"/>
    <w:rsid w:val="004707F0"/>
    <w:rsid w:val="0079794A"/>
    <w:rsid w:val="0099790C"/>
    <w:rsid w:val="009E1E2E"/>
    <w:rsid w:val="00B06757"/>
    <w:rsid w:val="00C32F20"/>
    <w:rsid w:val="00CF23ED"/>
    <w:rsid w:val="00D21BAE"/>
    <w:rsid w:val="00D6791D"/>
    <w:rsid w:val="00EC46E2"/>
    <w:rsid w:val="00F3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6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46E2"/>
    <w:rPr>
      <w:color w:val="800080"/>
      <w:u w:val="single"/>
    </w:rPr>
  </w:style>
  <w:style w:type="paragraph" w:customStyle="1" w:styleId="xl67">
    <w:name w:val="xl6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46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C46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6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C46E2"/>
    <w:rPr>
      <w:color w:val="800080"/>
      <w:u w:val="single"/>
    </w:rPr>
  </w:style>
  <w:style w:type="paragraph" w:customStyle="1" w:styleId="xl67">
    <w:name w:val="xl6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C46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C46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C4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46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C46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C46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C46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13561</Words>
  <Characters>77300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2016-11-29T09:26:00Z</dcterms:created>
  <dcterms:modified xsi:type="dcterms:W3CDTF">2016-11-29T09:26:00Z</dcterms:modified>
</cp:coreProperties>
</file>