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85E" w:rsidRDefault="0052085E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2085E" w:rsidRDefault="0052085E">
      <w:pPr>
        <w:pStyle w:val="ConsPlusNormal"/>
        <w:jc w:val="both"/>
        <w:outlineLvl w:val="0"/>
      </w:pPr>
    </w:p>
    <w:p w:rsidR="0052085E" w:rsidRDefault="0052085E">
      <w:pPr>
        <w:pStyle w:val="ConsPlusTitle"/>
        <w:jc w:val="center"/>
        <w:outlineLvl w:val="0"/>
      </w:pPr>
      <w:r>
        <w:t>ГЛАЗОВСКИЙ РАЙОННЫЙ СОВЕТ ДЕПУТАТОВ</w:t>
      </w:r>
    </w:p>
    <w:p w:rsidR="0052085E" w:rsidRDefault="0052085E">
      <w:pPr>
        <w:pStyle w:val="ConsPlusTitle"/>
        <w:jc w:val="center"/>
      </w:pPr>
    </w:p>
    <w:p w:rsidR="0052085E" w:rsidRDefault="0052085E">
      <w:pPr>
        <w:pStyle w:val="ConsPlusTitle"/>
        <w:jc w:val="center"/>
      </w:pPr>
      <w:r>
        <w:t>РЕШЕНИЕ</w:t>
      </w:r>
    </w:p>
    <w:p w:rsidR="0052085E" w:rsidRDefault="0052085E">
      <w:pPr>
        <w:pStyle w:val="ConsPlusTitle"/>
        <w:jc w:val="center"/>
      </w:pPr>
      <w:r>
        <w:t>от 24 сентября 2009 г. N 356</w:t>
      </w:r>
    </w:p>
    <w:p w:rsidR="0052085E" w:rsidRDefault="0052085E">
      <w:pPr>
        <w:pStyle w:val="ConsPlusTitle"/>
        <w:jc w:val="center"/>
      </w:pPr>
    </w:p>
    <w:p w:rsidR="0052085E" w:rsidRDefault="0052085E">
      <w:pPr>
        <w:pStyle w:val="ConsPlusTitle"/>
        <w:jc w:val="center"/>
      </w:pPr>
      <w:r>
        <w:t>ОБ УТВЕРЖДЕНИИ ПОЛОЖЕНИЯ О ПОРЯДКЕ ПРИВАТИЗАЦИИ</w:t>
      </w:r>
    </w:p>
    <w:p w:rsidR="0052085E" w:rsidRDefault="0052085E">
      <w:pPr>
        <w:pStyle w:val="ConsPlusTitle"/>
        <w:jc w:val="center"/>
      </w:pPr>
      <w:r>
        <w:t>ИМУЩЕСТВА МУНИЦИПАЛЬНОГО ОБРАЗОВАНИЯ "ГЛАЗОВСКИЙ РАЙОН"</w:t>
      </w:r>
    </w:p>
    <w:p w:rsidR="0052085E" w:rsidRDefault="0052085E">
      <w:pPr>
        <w:pStyle w:val="ConsPlusNormal"/>
        <w:jc w:val="center"/>
      </w:pPr>
      <w:r>
        <w:t>Список изменяющих документов</w:t>
      </w:r>
    </w:p>
    <w:p w:rsidR="0052085E" w:rsidRDefault="0052085E">
      <w:pPr>
        <w:pStyle w:val="ConsPlusNormal"/>
        <w:jc w:val="center"/>
      </w:pPr>
      <w:proofErr w:type="gramStart"/>
      <w:r>
        <w:t xml:space="preserve">(в ред. </w:t>
      </w:r>
      <w:hyperlink r:id="rId6" w:history="1">
        <w:r>
          <w:rPr>
            <w:color w:val="0000FF"/>
          </w:rPr>
          <w:t>решения</w:t>
        </w:r>
      </w:hyperlink>
      <w:r>
        <w:t xml:space="preserve"> Глазовского Районного Совета депутатов</w:t>
      </w:r>
      <w:proofErr w:type="gramEnd"/>
    </w:p>
    <w:p w:rsidR="0052085E" w:rsidRDefault="0052085E">
      <w:pPr>
        <w:pStyle w:val="ConsPlusNormal"/>
        <w:jc w:val="center"/>
      </w:pPr>
      <w:r>
        <w:t>от 22.04.2010 N 410)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21 декабря 2001 года N 178-ФЗ "О приватизации государственного и муниципального имущества", </w:t>
      </w:r>
      <w:hyperlink r:id="rId8" w:history="1">
        <w:r>
          <w:rPr>
            <w:color w:val="0000FF"/>
          </w:rPr>
          <w:t>ч. 3 ст. 51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руководствуясь </w:t>
      </w:r>
      <w:hyperlink r:id="rId9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"Глазовский район", </w:t>
      </w:r>
      <w:hyperlink r:id="rId10" w:history="1">
        <w:r>
          <w:rPr>
            <w:color w:val="0000FF"/>
          </w:rPr>
          <w:t>Положением</w:t>
        </w:r>
      </w:hyperlink>
      <w:r>
        <w:t xml:space="preserve"> о порядке владения, пользования, распоряжения имуществом, находящимся в муниципальной собственности муниципального образования "Глазовский</w:t>
      </w:r>
      <w:proofErr w:type="gramEnd"/>
      <w:r>
        <w:t xml:space="preserve"> район", утвержденным решением Глазовского Районного Совета депутатов от 31.07.2008 N 256, Глазовский Районный Совет депутатов решил:</w:t>
      </w:r>
    </w:p>
    <w:p w:rsidR="0052085E" w:rsidRDefault="0052085E">
      <w:pPr>
        <w:pStyle w:val="ConsPlusNormal"/>
        <w:ind w:firstLine="540"/>
        <w:jc w:val="both"/>
      </w:pPr>
      <w:r>
        <w:t xml:space="preserve">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"О порядке приватизации имущества муниципального образования "Глазовский район" Удмуртской Республики".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right"/>
      </w:pPr>
      <w:r>
        <w:t>Глава муниципального образования</w:t>
      </w:r>
    </w:p>
    <w:p w:rsidR="0052085E" w:rsidRDefault="0052085E">
      <w:pPr>
        <w:pStyle w:val="ConsPlusNormal"/>
        <w:jc w:val="right"/>
      </w:pPr>
      <w:r>
        <w:t>"Глазовский район"</w:t>
      </w:r>
    </w:p>
    <w:p w:rsidR="0052085E" w:rsidRDefault="0052085E">
      <w:pPr>
        <w:pStyle w:val="ConsPlusNormal"/>
        <w:jc w:val="right"/>
      </w:pPr>
      <w:r>
        <w:t>В.А.ТЕРСКИЙ</w:t>
      </w: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Normal"/>
        <w:jc w:val="right"/>
        <w:outlineLvl w:val="0"/>
      </w:pPr>
      <w:r>
        <w:t>Утверждено</w:t>
      </w:r>
    </w:p>
    <w:p w:rsidR="0052085E" w:rsidRDefault="0052085E">
      <w:pPr>
        <w:pStyle w:val="ConsPlusNormal"/>
        <w:jc w:val="right"/>
      </w:pPr>
      <w:r>
        <w:t>решением</w:t>
      </w:r>
    </w:p>
    <w:p w:rsidR="0052085E" w:rsidRDefault="0052085E">
      <w:pPr>
        <w:pStyle w:val="ConsPlusNormal"/>
        <w:jc w:val="right"/>
      </w:pPr>
      <w:r>
        <w:t>Глазовского Районного</w:t>
      </w:r>
    </w:p>
    <w:p w:rsidR="0052085E" w:rsidRDefault="0052085E">
      <w:pPr>
        <w:pStyle w:val="ConsPlusNormal"/>
        <w:jc w:val="right"/>
      </w:pPr>
      <w:r>
        <w:t>Совета депутатов</w:t>
      </w:r>
    </w:p>
    <w:p w:rsidR="0052085E" w:rsidRDefault="0052085E">
      <w:pPr>
        <w:pStyle w:val="ConsPlusNormal"/>
        <w:jc w:val="right"/>
      </w:pPr>
      <w:r>
        <w:t>от 24 сентября 2009 г. N 356</w:t>
      </w:r>
    </w:p>
    <w:p w:rsidR="0052085E" w:rsidRDefault="0052085E">
      <w:pPr>
        <w:pStyle w:val="ConsPlusNormal"/>
        <w:jc w:val="right"/>
      </w:pPr>
    </w:p>
    <w:p w:rsidR="0052085E" w:rsidRDefault="0052085E">
      <w:pPr>
        <w:pStyle w:val="ConsPlusTitle"/>
        <w:jc w:val="center"/>
      </w:pPr>
      <w:bookmarkStart w:id="0" w:name="P29"/>
      <w:bookmarkEnd w:id="0"/>
      <w:r>
        <w:t>ПОЛОЖЕНИЕ</w:t>
      </w:r>
    </w:p>
    <w:p w:rsidR="0052085E" w:rsidRDefault="0052085E">
      <w:pPr>
        <w:pStyle w:val="ConsPlusTitle"/>
        <w:jc w:val="center"/>
      </w:pPr>
      <w:r>
        <w:t>О ПОРЯДКЕ ПРИВАТИЗАЦИИ ИМУЩЕСТВА МУНИЦИПАЛЬНОГО</w:t>
      </w:r>
    </w:p>
    <w:p w:rsidR="0052085E" w:rsidRDefault="0052085E">
      <w:pPr>
        <w:pStyle w:val="ConsPlusTitle"/>
        <w:jc w:val="center"/>
      </w:pPr>
      <w:r>
        <w:t>ОБРАЗОВАНИЯ "ГЛАЗОВСКИЙ РАЙОН" УДМУРТСКОЙ РЕСПУБЛИКИ</w:t>
      </w:r>
    </w:p>
    <w:p w:rsidR="0052085E" w:rsidRDefault="0052085E">
      <w:pPr>
        <w:pStyle w:val="ConsPlusNormal"/>
        <w:jc w:val="center"/>
      </w:pPr>
      <w:r>
        <w:t>Список изменяющих документов</w:t>
      </w:r>
    </w:p>
    <w:p w:rsidR="0052085E" w:rsidRDefault="0052085E">
      <w:pPr>
        <w:pStyle w:val="ConsPlusNormal"/>
        <w:jc w:val="center"/>
      </w:pPr>
      <w:proofErr w:type="gramStart"/>
      <w:r>
        <w:t xml:space="preserve">(в ред. </w:t>
      </w:r>
      <w:hyperlink r:id="rId11" w:history="1">
        <w:r>
          <w:rPr>
            <w:color w:val="0000FF"/>
          </w:rPr>
          <w:t>решения</w:t>
        </w:r>
      </w:hyperlink>
      <w:r>
        <w:t xml:space="preserve"> Глазовского Районного Совета депутатов</w:t>
      </w:r>
      <w:proofErr w:type="gramEnd"/>
    </w:p>
    <w:p w:rsidR="0052085E" w:rsidRDefault="0052085E">
      <w:pPr>
        <w:pStyle w:val="ConsPlusNormal"/>
        <w:jc w:val="center"/>
      </w:pPr>
      <w:r>
        <w:t>от 22.04.2010 N 410)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jc w:val="center"/>
        <w:outlineLvl w:val="1"/>
      </w:pPr>
      <w:r>
        <w:t>1. Общие положения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</w:pPr>
      <w:r>
        <w:t xml:space="preserve">1.1. Настоящее Положение о порядке и условиях приватизации имущества муниципального образования "Глазовский район" (далее - Положение) разработано в соответствии с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от 21.12.2001 N 178-ФЗ "О приватизации государственного и муниципального имущества", устанавливает порядок принятия решений органами местного самоуправления и регламентирует отношения, возникающие при приватизации имущества муниципального образования "Глазовский район".</w:t>
      </w:r>
    </w:p>
    <w:p w:rsidR="0052085E" w:rsidRDefault="0052085E">
      <w:pPr>
        <w:pStyle w:val="ConsPlusNormal"/>
        <w:ind w:firstLine="540"/>
        <w:jc w:val="both"/>
      </w:pPr>
      <w:r>
        <w:lastRenderedPageBreak/>
        <w:t xml:space="preserve">1.2. Приватизация имущества муниципального образования "Глазовский район" осуществляется Советом депутатов муниципального образования "Глазовский район" (далее - Глазовский Районный Совет депутатов) и Администрацией муниципального образования "Глазовский район" (далее - Администрация Глазовского района) в соответствии с законодательством Российской Федерации в сфере приватизации муниципального имущества, </w:t>
      </w:r>
      <w:hyperlink r:id="rId13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"Глазовский район" и настоящим Положением.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center"/>
        <w:outlineLvl w:val="1"/>
      </w:pPr>
      <w:r>
        <w:t>2. Компетенция органов местного самоуправления</w:t>
      </w:r>
    </w:p>
    <w:p w:rsidR="0052085E" w:rsidRDefault="0052085E">
      <w:pPr>
        <w:pStyle w:val="ConsPlusNormal"/>
        <w:jc w:val="center"/>
      </w:pPr>
      <w:r>
        <w:t>муниципального образования "Глазовский район"</w:t>
      </w:r>
    </w:p>
    <w:p w:rsidR="0052085E" w:rsidRDefault="0052085E">
      <w:pPr>
        <w:pStyle w:val="ConsPlusNormal"/>
        <w:jc w:val="center"/>
      </w:pPr>
      <w:r>
        <w:t>в сфере приватизации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ind w:firstLine="540"/>
        <w:jc w:val="both"/>
      </w:pPr>
      <w:r>
        <w:t xml:space="preserve">2.1. Органы местного самоуправления муниципального образования "Глазовский район" помимо полномочий, предусмотренных </w:t>
      </w:r>
      <w:hyperlink r:id="rId14" w:history="1">
        <w:r>
          <w:rPr>
            <w:color w:val="0000FF"/>
          </w:rPr>
          <w:t>Уставом</w:t>
        </w:r>
      </w:hyperlink>
      <w:r>
        <w:t xml:space="preserve"> муниципального образования "Глазовский район", выполняют следующие полномочия:</w:t>
      </w:r>
    </w:p>
    <w:p w:rsidR="0052085E" w:rsidRDefault="0052085E">
      <w:pPr>
        <w:pStyle w:val="ConsPlusNormal"/>
        <w:ind w:firstLine="540"/>
        <w:jc w:val="both"/>
      </w:pPr>
      <w:r>
        <w:t>1) Глазовский Районный Совет депутатов:</w:t>
      </w:r>
    </w:p>
    <w:p w:rsidR="0052085E" w:rsidRDefault="0052085E">
      <w:pPr>
        <w:pStyle w:val="ConsPlusNormal"/>
        <w:ind w:firstLine="540"/>
        <w:jc w:val="both"/>
      </w:pPr>
      <w:r>
        <w:t>- рассматривает отчет о выполнении Прогнозного плана приватизации за прошедший год;</w:t>
      </w:r>
    </w:p>
    <w:p w:rsidR="0052085E" w:rsidRDefault="0052085E">
      <w:pPr>
        <w:pStyle w:val="ConsPlusNormal"/>
        <w:ind w:firstLine="540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приватизацией муниципального имущества;</w:t>
      </w:r>
    </w:p>
    <w:p w:rsidR="0052085E" w:rsidRDefault="0052085E">
      <w:pPr>
        <w:pStyle w:val="ConsPlusNormal"/>
        <w:ind w:firstLine="540"/>
        <w:jc w:val="both"/>
      </w:pPr>
      <w:r>
        <w:t>- издает нормативные правовые акты по вопросам приватизации;</w:t>
      </w:r>
    </w:p>
    <w:p w:rsidR="0052085E" w:rsidRDefault="0052085E">
      <w:pPr>
        <w:pStyle w:val="ConsPlusNormal"/>
        <w:ind w:firstLine="540"/>
        <w:jc w:val="both"/>
      </w:pPr>
      <w:r>
        <w:t>2) Администрация Глазовского района:</w:t>
      </w:r>
    </w:p>
    <w:p w:rsidR="0052085E" w:rsidRDefault="0052085E">
      <w:pPr>
        <w:pStyle w:val="ConsPlusNormal"/>
        <w:ind w:firstLine="540"/>
        <w:jc w:val="both"/>
      </w:pPr>
      <w:r>
        <w:t>- представляет в Глазовский Районный Совет депутатов отчет о выполнении Прогнозного плана приватизации муниципального имущества за прошедший год;</w:t>
      </w:r>
    </w:p>
    <w:p w:rsidR="0052085E" w:rsidRDefault="0052085E">
      <w:pPr>
        <w:pStyle w:val="ConsPlusNormal"/>
        <w:ind w:firstLine="540"/>
        <w:jc w:val="both"/>
      </w:pPr>
      <w:r>
        <w:t>- устанавливает порядок и сроки подготовки решений об условиях приватизации имущества;</w:t>
      </w:r>
    </w:p>
    <w:p w:rsidR="0052085E" w:rsidRDefault="0052085E">
      <w:pPr>
        <w:pStyle w:val="ConsPlusNormal"/>
        <w:ind w:firstLine="540"/>
        <w:jc w:val="both"/>
      </w:pPr>
      <w:r>
        <w:t>- принимает решения об условиях приватизации муниципального имущества в соответствии с утвержденным Прогнозным планом приватизации;</w:t>
      </w:r>
    </w:p>
    <w:p w:rsidR="0052085E" w:rsidRDefault="0052085E">
      <w:pPr>
        <w:pStyle w:val="ConsPlusNormal"/>
        <w:ind w:firstLine="540"/>
        <w:jc w:val="both"/>
      </w:pPr>
      <w:r>
        <w:t>- устанавливает порядок голосования победителя конкурса в органах управления акционерным обществом в случае, если объектом продажи являются акции открытого акционерного общества, до перехода к нему права собственности на указанные акции;</w:t>
      </w:r>
    </w:p>
    <w:p w:rsidR="0052085E" w:rsidRDefault="0052085E">
      <w:pPr>
        <w:pStyle w:val="ConsPlusNormal"/>
        <w:ind w:firstLine="540"/>
        <w:jc w:val="both"/>
      </w:pPr>
      <w:r>
        <w:t>- в случаях, предусмотренных действующим законодательством, дает согласие на совершение муниципальными унитарными предприятиями сделок;</w:t>
      </w:r>
    </w:p>
    <w:p w:rsidR="0052085E" w:rsidRDefault="0052085E">
      <w:pPr>
        <w:pStyle w:val="ConsPlusNormal"/>
        <w:ind w:firstLine="540"/>
        <w:jc w:val="both"/>
      </w:pPr>
      <w:r>
        <w:t>- принимает распорядительные акты, необходимые для реализации своих полномочий;</w:t>
      </w:r>
    </w:p>
    <w:p w:rsidR="0052085E" w:rsidRDefault="0052085E">
      <w:pPr>
        <w:pStyle w:val="ConsPlusNormal"/>
        <w:ind w:firstLine="540"/>
        <w:jc w:val="both"/>
      </w:pPr>
      <w:r>
        <w:t>- осуществляет иные полномочия, предусмотренные настоящим Положением.</w:t>
      </w:r>
    </w:p>
    <w:p w:rsidR="0052085E" w:rsidRDefault="0052085E">
      <w:pPr>
        <w:pStyle w:val="ConsPlusNormal"/>
        <w:ind w:firstLine="540"/>
        <w:jc w:val="both"/>
      </w:pPr>
      <w:r>
        <w:t>Отдел имущественных отношений Администрации Глазовского района:</w:t>
      </w:r>
    </w:p>
    <w:p w:rsidR="0052085E" w:rsidRDefault="0052085E">
      <w:pPr>
        <w:pStyle w:val="ConsPlusNormal"/>
        <w:ind w:firstLine="540"/>
        <w:jc w:val="both"/>
      </w:pPr>
      <w:r>
        <w:t>- представляет главе Администрации Глазовского района предложения по формированию Прогнозного плана приватизации на очередной год;</w:t>
      </w:r>
    </w:p>
    <w:p w:rsidR="0052085E" w:rsidRDefault="0052085E">
      <w:pPr>
        <w:pStyle w:val="ConsPlusNormal"/>
        <w:ind w:firstLine="540"/>
        <w:jc w:val="both"/>
      </w:pPr>
      <w:r>
        <w:t>- на основе утвержденного Прогнозного плана приватизации муниципального имущества осуществляет подготовку муниципального имущества к приватизации;</w:t>
      </w:r>
    </w:p>
    <w:p w:rsidR="0052085E" w:rsidRDefault="0052085E">
      <w:pPr>
        <w:pStyle w:val="ConsPlusNormal"/>
        <w:ind w:firstLine="540"/>
        <w:jc w:val="both"/>
      </w:pPr>
      <w:r>
        <w:t>- от имени Администрации заказывает оценку имущества, организует и проводит торги, обеспечивает подготовку и публикацию информационных сообщений о приватизации и результатах сделок приватизации.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jc w:val="center"/>
        <w:outlineLvl w:val="1"/>
      </w:pPr>
      <w:r>
        <w:t>3. Планирование приватизации муниципального имущества,</w:t>
      </w:r>
    </w:p>
    <w:p w:rsidR="0052085E" w:rsidRDefault="0052085E">
      <w:pPr>
        <w:pStyle w:val="ConsPlusNormal"/>
        <w:jc w:val="center"/>
      </w:pPr>
      <w:r>
        <w:t>порядок разработки Прогнозного плана (программы)</w:t>
      </w:r>
    </w:p>
    <w:p w:rsidR="0052085E" w:rsidRDefault="0052085E">
      <w:pPr>
        <w:pStyle w:val="ConsPlusNormal"/>
        <w:jc w:val="center"/>
      </w:pPr>
      <w:r>
        <w:t>приватизации муниципального имущества, отчет</w:t>
      </w:r>
    </w:p>
    <w:p w:rsidR="0052085E" w:rsidRDefault="0052085E">
      <w:pPr>
        <w:pStyle w:val="ConsPlusNormal"/>
        <w:jc w:val="center"/>
      </w:pPr>
      <w:r>
        <w:t>о выполнении Прогнозного плана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</w:pPr>
      <w:r>
        <w:t xml:space="preserve">3.1. </w:t>
      </w:r>
      <w:proofErr w:type="gramStart"/>
      <w:r>
        <w:t>Разработка Прогнозного плана (программы) приватизации муниципального имущества на очередной финансовый год осуществляется в соответствии с принятой Программой социально-экономического развития района, решениями Глазовского Районного Совета депутатов о рассмотрении результатов приватизации муниципальной собственности района за предыдущий год и с учетом параметров бюджета на очередной год.</w:t>
      </w:r>
      <w:proofErr w:type="gramEnd"/>
    </w:p>
    <w:p w:rsidR="0052085E" w:rsidRDefault="0052085E">
      <w:pPr>
        <w:pStyle w:val="ConsPlusNormal"/>
        <w:ind w:firstLine="540"/>
        <w:jc w:val="both"/>
      </w:pPr>
      <w:r>
        <w:t xml:space="preserve">3.2. Отдел имущественных отношений Администрации Глазовского района не </w:t>
      </w:r>
      <w:proofErr w:type="gramStart"/>
      <w:r>
        <w:t>позднее</w:t>
      </w:r>
      <w:proofErr w:type="gramEnd"/>
      <w:r>
        <w:t xml:space="preserve"> чем за три месяца до начала очередного финансового года направляет в Администрацию Глазовского района предложения по формированию Прогнозного плана приватизации на очередной год с указанием характеристик и стоимости предлагаемого к приватизации имущества, обоснования </w:t>
      </w:r>
      <w:r>
        <w:lastRenderedPageBreak/>
        <w:t>целесообразности включения в Прогнозный план каждого объекта, предлагаемых способов и сроков приватизации, обоснования необходимости закрепления акций открытого акционерного общества в муниципальной собственности, предполагаемой цены продажи имущества, прогноза доходов бюджета, рассчитанного исходя из сложившейся конъюнктуры рынка.</w:t>
      </w:r>
    </w:p>
    <w:p w:rsidR="0052085E" w:rsidRDefault="0052085E">
      <w:pPr>
        <w:pStyle w:val="ConsPlusNormal"/>
        <w:ind w:firstLine="540"/>
        <w:jc w:val="both"/>
      </w:pPr>
      <w:r>
        <w:t>3.3. Муниципальные унитарные предприятия, акционерные общества, акции которых находятся в собственности муниципального образования "Глазовский район", иные юридические лица и граждане вправе направлять в Администрацию Глазовского района свои предложения о приватизации муниципального имущества в очередном финансовом году.</w:t>
      </w:r>
    </w:p>
    <w:p w:rsidR="0052085E" w:rsidRDefault="0052085E">
      <w:pPr>
        <w:pStyle w:val="ConsPlusNormal"/>
        <w:ind w:firstLine="540"/>
        <w:jc w:val="both"/>
      </w:pPr>
      <w:r>
        <w:t>3.4. Прогнозный план приватизации представляет собой перечень муниципальных унитарных предприятий, акций, иного (зданий, строений, сооружений) муниципального имущества с указанием основных характеристик, предполагаемых сроков приватизации.</w:t>
      </w:r>
    </w:p>
    <w:p w:rsidR="0052085E" w:rsidRDefault="0052085E">
      <w:pPr>
        <w:pStyle w:val="ConsPlusNormal"/>
        <w:ind w:firstLine="540"/>
        <w:jc w:val="both"/>
      </w:pPr>
      <w:r>
        <w:t>3.5. Прогнозный план приватизации вносится Администрацией Глазовского района в Глазовский Районный Совет депутатов одновременно с проектом бюджета на очередной финансовый год в составе прилагаемых к нему документов и материалов после согласования (дачи заключения) с Главой муниципального образования "Глазовский район".</w:t>
      </w: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 xml:space="preserve">3.6. Прогнозный план приватизации, а также внесенные в него в течение года изменения и/или дополнения подлежат опубликованию в средствах массовой информации, определенных </w:t>
      </w:r>
      <w:proofErr w:type="spellStart"/>
      <w:r w:rsidRPr="0004465D">
        <w:rPr>
          <w:color w:val="FF0000"/>
        </w:rPr>
        <w:t>Глазовским</w:t>
      </w:r>
      <w:proofErr w:type="spellEnd"/>
      <w:r w:rsidRPr="0004465D">
        <w:rPr>
          <w:color w:val="FF0000"/>
        </w:rPr>
        <w:t xml:space="preserve"> Районным Советом депутатов.</w:t>
      </w:r>
    </w:p>
    <w:p w:rsidR="007271C8" w:rsidRPr="007271C8" w:rsidRDefault="007271C8" w:rsidP="007271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70C0"/>
        </w:rPr>
      </w:pPr>
      <w:proofErr w:type="gramStart"/>
      <w:r w:rsidRPr="007271C8">
        <w:rPr>
          <w:color w:val="0070C0"/>
        </w:rPr>
        <w:t xml:space="preserve">Прогнозный план приватизации, а также внесенные в него в течение года изменения и/или дополнения подлежат опубликованию </w:t>
      </w:r>
      <w:r w:rsidRPr="007271C8">
        <w:rPr>
          <w:color w:val="0070C0"/>
        </w:rPr>
        <w:t xml:space="preserve"> на </w:t>
      </w:r>
      <w:r w:rsidRPr="007271C8">
        <w:rPr>
          <w:rFonts w:ascii="Calibri" w:hAnsi="Calibri" w:cs="Calibri"/>
          <w:color w:val="0070C0"/>
        </w:rPr>
        <w:t>официальном</w:t>
      </w:r>
      <w:r w:rsidRPr="007271C8">
        <w:rPr>
          <w:rFonts w:ascii="Calibri" w:hAnsi="Calibri" w:cs="Calibri"/>
          <w:color w:val="0070C0"/>
        </w:rPr>
        <w:t xml:space="preserve"> сайт</w:t>
      </w:r>
      <w:r w:rsidRPr="007271C8">
        <w:rPr>
          <w:rFonts w:ascii="Calibri" w:hAnsi="Calibri" w:cs="Calibri"/>
          <w:color w:val="0070C0"/>
        </w:rPr>
        <w:t>е</w:t>
      </w:r>
      <w:r w:rsidRPr="007271C8">
        <w:rPr>
          <w:rFonts w:ascii="Calibri" w:hAnsi="Calibri" w:cs="Calibri"/>
          <w:color w:val="0070C0"/>
        </w:rPr>
        <w:t xml:space="preserve"> Российской Федерации в сети "Интернет" для размещения информации о проведении торгов, определенный Правительством Российской Федерации (далее - официальный сайт в сети "Интернет")</w:t>
      </w:r>
      <w:r w:rsidRPr="007271C8">
        <w:rPr>
          <w:rFonts w:ascii="Calibri" w:hAnsi="Calibri" w:cs="Calibri"/>
          <w:color w:val="0070C0"/>
        </w:rPr>
        <w:t xml:space="preserve"> и на официальном портале  муниципального образования «Глазовский район»</w:t>
      </w:r>
      <w:r w:rsidR="00167CC5">
        <w:rPr>
          <w:rFonts w:ascii="Calibri" w:hAnsi="Calibri" w:cs="Calibri"/>
          <w:color w:val="0070C0"/>
        </w:rPr>
        <w:t xml:space="preserve"> (далее – сайт продавца).</w:t>
      </w:r>
      <w:proofErr w:type="gramEnd"/>
    </w:p>
    <w:p w:rsidR="007271C8" w:rsidRPr="0004465D" w:rsidRDefault="007271C8">
      <w:pPr>
        <w:pStyle w:val="ConsPlusNormal"/>
        <w:ind w:firstLine="540"/>
        <w:jc w:val="both"/>
        <w:rPr>
          <w:color w:val="FF0000"/>
        </w:rPr>
      </w:pPr>
    </w:p>
    <w:p w:rsidR="0052085E" w:rsidRDefault="0052085E">
      <w:pPr>
        <w:pStyle w:val="ConsPlusNormal"/>
        <w:ind w:firstLine="540"/>
        <w:jc w:val="both"/>
      </w:pPr>
      <w:r>
        <w:t>3.7. Отчет о выполнении Прогнозного плана приватизации муниципального имущества за прошедший год направляется в Глазовский Районный Совет депутатов не позднее 1 мая текущего года. Отчет содержит перечень приватизированных в прошедшем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 приватизации, срока и цены сделки приватизации, имени (наименования) покупателя. Вместе с отчетом представляется информация о результатах приватизации муниципального имущества за прошедший год.</w:t>
      </w: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 xml:space="preserve">Рассмотренный </w:t>
      </w:r>
      <w:proofErr w:type="spellStart"/>
      <w:r w:rsidRPr="0004465D">
        <w:rPr>
          <w:color w:val="FF0000"/>
        </w:rPr>
        <w:t>Глазовским</w:t>
      </w:r>
      <w:proofErr w:type="spellEnd"/>
      <w:r w:rsidRPr="0004465D">
        <w:rPr>
          <w:color w:val="FF0000"/>
        </w:rPr>
        <w:t xml:space="preserve"> Районным Советом депутатов отчет о выполнении Прогнозного плана (программы) приватизации подлежит опубликованию в средствах массовой информации, определенных </w:t>
      </w:r>
      <w:proofErr w:type="spellStart"/>
      <w:r w:rsidRPr="0004465D">
        <w:rPr>
          <w:color w:val="FF0000"/>
        </w:rPr>
        <w:t>Глазовским</w:t>
      </w:r>
      <w:proofErr w:type="spellEnd"/>
      <w:r w:rsidRPr="0004465D">
        <w:rPr>
          <w:color w:val="FF0000"/>
        </w:rPr>
        <w:t xml:space="preserve"> Районным Советом депутатов.</w:t>
      </w:r>
    </w:p>
    <w:p w:rsidR="007271C8" w:rsidRPr="007271C8" w:rsidRDefault="007271C8" w:rsidP="007271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70C0"/>
        </w:rPr>
      </w:pPr>
      <w:r w:rsidRPr="007271C8">
        <w:rPr>
          <w:color w:val="0070C0"/>
        </w:rPr>
        <w:t xml:space="preserve">Рассмотренный </w:t>
      </w:r>
      <w:proofErr w:type="spellStart"/>
      <w:r w:rsidRPr="007271C8">
        <w:rPr>
          <w:color w:val="0070C0"/>
        </w:rPr>
        <w:t>Глазовским</w:t>
      </w:r>
      <w:proofErr w:type="spellEnd"/>
      <w:r w:rsidRPr="007271C8">
        <w:rPr>
          <w:color w:val="0070C0"/>
        </w:rPr>
        <w:t xml:space="preserve"> Районным Советом депутатов отчет о выполнении Прогнозного плана (программы) приватизации подлежит опубликованию  на </w:t>
      </w:r>
      <w:r w:rsidRPr="007271C8">
        <w:rPr>
          <w:rFonts w:ascii="Calibri" w:hAnsi="Calibri" w:cs="Calibri"/>
          <w:color w:val="0070C0"/>
        </w:rPr>
        <w:t xml:space="preserve">официальном сайте в сети "Интернет" и на </w:t>
      </w:r>
      <w:r w:rsidR="00167CC5">
        <w:rPr>
          <w:rFonts w:ascii="Calibri" w:hAnsi="Calibri" w:cs="Calibri"/>
          <w:color w:val="0070C0"/>
        </w:rPr>
        <w:t>сайте продавца.</w:t>
      </w:r>
    </w:p>
    <w:p w:rsidR="007271C8" w:rsidRPr="0004465D" w:rsidRDefault="007271C8">
      <w:pPr>
        <w:pStyle w:val="ConsPlusNormal"/>
        <w:ind w:firstLine="540"/>
        <w:jc w:val="both"/>
        <w:rPr>
          <w:color w:val="FF0000"/>
        </w:rPr>
      </w:pP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center"/>
        <w:outlineLvl w:val="1"/>
      </w:pPr>
      <w:r>
        <w:t xml:space="preserve">4. Принятие решений о приватизации </w:t>
      </w:r>
      <w:proofErr w:type="gramStart"/>
      <w:r>
        <w:t>муниципального</w:t>
      </w:r>
      <w:proofErr w:type="gramEnd"/>
    </w:p>
    <w:p w:rsidR="0052085E" w:rsidRDefault="0052085E">
      <w:pPr>
        <w:pStyle w:val="ConsPlusNormal"/>
        <w:jc w:val="center"/>
      </w:pPr>
      <w:r>
        <w:t>имущества. Информационное обеспечение</w:t>
      </w:r>
    </w:p>
    <w:p w:rsidR="0052085E" w:rsidRDefault="0052085E">
      <w:pPr>
        <w:pStyle w:val="ConsPlusNormal"/>
        <w:jc w:val="center"/>
      </w:pPr>
      <w:r>
        <w:t>приватизации имущества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</w:pPr>
      <w:r>
        <w:t>4.1. Решения о приватизации и об условиях приватизации муниципального имущества принимаются постановлением Администрации Глазовского района (далее по тексту - постановление) в соответствии с утвержденным Прогнозным планом приватизации.</w:t>
      </w:r>
    </w:p>
    <w:p w:rsidR="0052085E" w:rsidRDefault="0052085E">
      <w:pPr>
        <w:pStyle w:val="ConsPlusNormal"/>
        <w:ind w:firstLine="540"/>
        <w:jc w:val="both"/>
      </w:pPr>
      <w:r>
        <w:t>4.2. Подготовку проектов постановлений о приватизации и об условиях приватизации муниципального имущества осуществляет отдел имущественных отношений Администрации Глазовского района или специально созданная комиссия в порядке и сроки, определяемые Администрацией Глазовского района.</w:t>
      </w:r>
    </w:p>
    <w:p w:rsidR="0052085E" w:rsidRDefault="0052085E">
      <w:pPr>
        <w:pStyle w:val="ConsPlusNormal"/>
        <w:ind w:firstLine="540"/>
        <w:jc w:val="both"/>
      </w:pPr>
      <w:r>
        <w:t xml:space="preserve">4.3. В постановлении об условиях приватизации имущества должны содержаться сведения, указанные в Федеральном </w:t>
      </w:r>
      <w:hyperlink r:id="rId15" w:history="1">
        <w:r>
          <w:rPr>
            <w:color w:val="0000FF"/>
          </w:rPr>
          <w:t>законе</w:t>
        </w:r>
      </w:hyperlink>
      <w:r>
        <w:t xml:space="preserve"> от 21.12.2001 N 178-ФЗ "О приватизации государственного и муниципального имущества".</w:t>
      </w: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 xml:space="preserve">4.4. Постановление (изменения или дополнения в постановление) об условиях </w:t>
      </w:r>
      <w:r w:rsidRPr="0004465D">
        <w:rPr>
          <w:color w:val="FF0000"/>
        </w:rPr>
        <w:lastRenderedPageBreak/>
        <w:t xml:space="preserve">приватизации муниципального имущества подлежит опубликованию в средствах массовой информации, определенных </w:t>
      </w:r>
      <w:proofErr w:type="spellStart"/>
      <w:r w:rsidRPr="0004465D">
        <w:rPr>
          <w:color w:val="FF0000"/>
        </w:rPr>
        <w:t>Глазовским</w:t>
      </w:r>
      <w:proofErr w:type="spellEnd"/>
      <w:r w:rsidRPr="0004465D">
        <w:rPr>
          <w:color w:val="FF0000"/>
        </w:rPr>
        <w:t xml:space="preserve"> Районным Советом депутатов.</w:t>
      </w:r>
    </w:p>
    <w:p w:rsidR="007271C8" w:rsidRPr="007271C8" w:rsidRDefault="007271C8">
      <w:pPr>
        <w:pStyle w:val="ConsPlusNormal"/>
        <w:ind w:firstLine="540"/>
        <w:jc w:val="both"/>
        <w:rPr>
          <w:color w:val="0070C0"/>
        </w:rPr>
      </w:pPr>
      <w:r w:rsidRPr="007271C8">
        <w:rPr>
          <w:color w:val="0070C0"/>
        </w:rPr>
        <w:t xml:space="preserve">Постановление (изменения или дополнения в постановление) об условиях приватизации муниципального имущества подлежит опубликованию  на официальном сайте в сети "Интернет" и на </w:t>
      </w:r>
      <w:r w:rsidR="00167CC5">
        <w:rPr>
          <w:color w:val="0070C0"/>
        </w:rPr>
        <w:t>сайте продавца.</w:t>
      </w:r>
    </w:p>
    <w:p w:rsidR="0052085E" w:rsidRDefault="0052085E">
      <w:pPr>
        <w:pStyle w:val="ConsPlusNormal"/>
        <w:ind w:firstLine="540"/>
        <w:jc w:val="both"/>
      </w:pPr>
      <w:r>
        <w:t>4.5. Несостоявшаяся продажа муниципального имущества влечет изменение решения об условиях приватизации либо его отмену. Изменение (корректировка) решения об условиях продажи имущества осуществляется в том же порядке, что и подготовка решения об условиях приватизации.</w:t>
      </w: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>4.6. Информационное сообщение о продаже муниципального имущества подлежит опубликованию в средствах массовой информации, предусмотренных решением об условиях приватизации, не менее чем за тридцать дней до продажи указанного имущества.</w:t>
      </w:r>
    </w:p>
    <w:p w:rsidR="007271C8" w:rsidRPr="007271C8" w:rsidRDefault="007271C8">
      <w:pPr>
        <w:pStyle w:val="ConsPlusNormal"/>
        <w:ind w:firstLine="540"/>
        <w:jc w:val="both"/>
        <w:rPr>
          <w:color w:val="0070C0"/>
        </w:rPr>
      </w:pPr>
      <w:r w:rsidRPr="007271C8">
        <w:rPr>
          <w:color w:val="0070C0"/>
        </w:rPr>
        <w:t>Информационное сообщение о продаже муниципального имущества</w:t>
      </w:r>
      <w:r w:rsidRPr="007271C8">
        <w:rPr>
          <w:color w:val="0070C0"/>
        </w:rPr>
        <w:t xml:space="preserve"> подлежит </w:t>
      </w:r>
      <w:r w:rsidRPr="007271C8">
        <w:rPr>
          <w:color w:val="0070C0"/>
        </w:rPr>
        <w:t xml:space="preserve"> опубликованию  на официальном сайте в сети "Интернет" и на </w:t>
      </w:r>
      <w:r w:rsidR="00167CC5">
        <w:rPr>
          <w:color w:val="0070C0"/>
        </w:rPr>
        <w:t>сайте продавца</w:t>
      </w:r>
      <w:r w:rsidRPr="007271C8">
        <w:rPr>
          <w:color w:val="0070C0"/>
        </w:rPr>
        <w:t xml:space="preserve"> </w:t>
      </w:r>
      <w:r w:rsidRPr="007271C8">
        <w:rPr>
          <w:color w:val="0070C0"/>
        </w:rPr>
        <w:t>не менее чем за тридцать дней до продажи указанного имущества.</w:t>
      </w:r>
    </w:p>
    <w:p w:rsidR="0052085E" w:rsidRDefault="0052085E">
      <w:pPr>
        <w:pStyle w:val="ConsPlusNormal"/>
        <w:ind w:firstLine="540"/>
        <w:jc w:val="both"/>
      </w:pPr>
      <w:r>
        <w:t xml:space="preserve">4.7. В информационном сообщении о приватизации имущества обязательному опубликованию подлежат сведения, указанные в Федеральном </w:t>
      </w:r>
      <w:hyperlink r:id="rId16" w:history="1">
        <w:r>
          <w:rPr>
            <w:color w:val="0000FF"/>
          </w:rPr>
          <w:t>законе</w:t>
        </w:r>
      </w:hyperlink>
      <w:r>
        <w:t xml:space="preserve"> от 21.12.2001 N 178-ФЗ "О приватизации государственного и муниципального имущества", сведения, которые установлены нормативно-правовыми актами Правительства РФ.</w:t>
      </w:r>
    </w:p>
    <w:p w:rsidR="0052085E" w:rsidRDefault="0052085E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решения</w:t>
        </w:r>
      </w:hyperlink>
      <w:r>
        <w:t xml:space="preserve"> Глазовского Районного Совета депутатов от 22.04.2010 N 410)</w:t>
      </w:r>
    </w:p>
    <w:p w:rsidR="0052085E" w:rsidRPr="0004465D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>4.8. Информация о результатах сделок приватизации муниципального имущества подлежит опубликованию в средствах массовой информации, в которых было опубликовано информационное сообщение о приватизации имущества, в месячный срок со дня совершения указанных сделок.</w:t>
      </w: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>Обязательному опубликованию подлежит информация о наименовании приватизированного имущества, иные позволяющие его индивидуализировать сведения (характеристика имущества), цена сделки приватизации, имя (наименование) покупателя.</w:t>
      </w:r>
    </w:p>
    <w:p w:rsidR="00167CC5" w:rsidRPr="00167CC5" w:rsidRDefault="00167CC5" w:rsidP="00167C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color w:val="0070C0"/>
        </w:rPr>
      </w:pPr>
      <w:r w:rsidRPr="00167CC5">
        <w:rPr>
          <w:rFonts w:ascii="Calibri" w:hAnsi="Calibri" w:cs="Calibri"/>
          <w:color w:val="0070C0"/>
        </w:rPr>
        <w:t>Информация о результатах сделок приватизации муниципального имущества подлежит размещению на официальном сайте в сети "Интернет"</w:t>
      </w:r>
      <w:r w:rsidRPr="00167CC5">
        <w:rPr>
          <w:rFonts w:ascii="Calibri" w:hAnsi="Calibri" w:cs="Calibri"/>
          <w:color w:val="0070C0"/>
        </w:rPr>
        <w:t xml:space="preserve"> </w:t>
      </w:r>
      <w:r w:rsidRPr="00167CC5">
        <w:rPr>
          <w:rFonts w:ascii="Calibri" w:hAnsi="Calibri" w:cs="Calibri"/>
          <w:color w:val="0070C0"/>
        </w:rPr>
        <w:t xml:space="preserve">и на </w:t>
      </w:r>
      <w:r>
        <w:rPr>
          <w:rFonts w:ascii="Calibri" w:hAnsi="Calibri" w:cs="Calibri"/>
          <w:color w:val="0070C0"/>
        </w:rPr>
        <w:t xml:space="preserve">сайте продавца </w:t>
      </w:r>
      <w:r w:rsidRPr="00167CC5">
        <w:rPr>
          <w:rFonts w:ascii="Calibri" w:hAnsi="Calibri" w:cs="Calibri"/>
          <w:color w:val="0070C0"/>
        </w:rPr>
        <w:t>в течение десяти дней со дня совершения указанных сделок.</w:t>
      </w:r>
      <w:r w:rsidRPr="00167CC5">
        <w:rPr>
          <w:rFonts w:ascii="Calibri" w:hAnsi="Calibri" w:cs="Calibri"/>
          <w:color w:val="0070C0"/>
        </w:rPr>
        <w:t xml:space="preserve"> В информационном сообщении о результатах сделок обязательному опубликованию сведения, указанные в </w:t>
      </w:r>
      <w:r w:rsidRPr="00167CC5">
        <w:rPr>
          <w:color w:val="0070C0"/>
        </w:rPr>
        <w:t xml:space="preserve">Федеральном </w:t>
      </w:r>
      <w:hyperlink r:id="rId18" w:history="1">
        <w:r w:rsidRPr="00167CC5">
          <w:rPr>
            <w:color w:val="0070C0"/>
          </w:rPr>
          <w:t>законе</w:t>
        </w:r>
      </w:hyperlink>
      <w:r w:rsidRPr="00167CC5">
        <w:rPr>
          <w:color w:val="0070C0"/>
        </w:rPr>
        <w:t xml:space="preserve"> от 21.12.2001 N 178-ФЗ "О приватизации государственного и муниципального имущества", сведения, которые установлены нормативно-правовыми актами Правительства РФ.</w:t>
      </w:r>
    </w:p>
    <w:p w:rsidR="007271C8" w:rsidRPr="0004465D" w:rsidRDefault="007271C8" w:rsidP="00167CC5">
      <w:pPr>
        <w:pStyle w:val="ConsPlusNormal"/>
        <w:jc w:val="both"/>
        <w:rPr>
          <w:color w:val="FF0000"/>
        </w:rPr>
      </w:pPr>
    </w:p>
    <w:p w:rsidR="0052085E" w:rsidRDefault="0052085E">
      <w:pPr>
        <w:pStyle w:val="ConsPlusNormal"/>
        <w:ind w:firstLine="540"/>
        <w:jc w:val="both"/>
      </w:pPr>
      <w:r>
        <w:t xml:space="preserve">4.9. Действовал до 1 июля 2010 года. - </w:t>
      </w:r>
      <w:hyperlink r:id="rId19" w:history="1">
        <w:r>
          <w:rPr>
            <w:color w:val="0000FF"/>
          </w:rPr>
          <w:t>Решение</w:t>
        </w:r>
      </w:hyperlink>
      <w:r>
        <w:t xml:space="preserve"> Глазовского Районного Совета депутатов от 22.04.2010 N 410.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center"/>
        <w:outlineLvl w:val="1"/>
      </w:pPr>
      <w:r>
        <w:t>5. Особенности приватизации имущественного комплекса</w:t>
      </w:r>
    </w:p>
    <w:p w:rsidR="0052085E" w:rsidRDefault="0052085E">
      <w:pPr>
        <w:pStyle w:val="ConsPlusNormal"/>
        <w:jc w:val="center"/>
      </w:pPr>
      <w:r>
        <w:t>муниципального предприятия и создания открытого</w:t>
      </w:r>
    </w:p>
    <w:p w:rsidR="0052085E" w:rsidRDefault="0052085E">
      <w:pPr>
        <w:pStyle w:val="ConsPlusNormal"/>
        <w:jc w:val="center"/>
      </w:pPr>
      <w:r>
        <w:t>акционерного общества, образованного в результате</w:t>
      </w:r>
    </w:p>
    <w:p w:rsidR="0052085E" w:rsidRDefault="0052085E">
      <w:pPr>
        <w:pStyle w:val="ConsPlusNormal"/>
        <w:jc w:val="center"/>
      </w:pPr>
      <w:r>
        <w:t>преобразования муниципального унитарного предприятия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ind w:firstLine="540"/>
        <w:jc w:val="both"/>
      </w:pPr>
      <w:r>
        <w:t>5.1. Постановление о приватизации имущественного комплекса муниципального унитарного предприятия:</w:t>
      </w:r>
    </w:p>
    <w:p w:rsidR="0052085E" w:rsidRDefault="0052085E">
      <w:pPr>
        <w:pStyle w:val="ConsPlusNormal"/>
        <w:ind w:firstLine="540"/>
        <w:jc w:val="both"/>
      </w:pPr>
      <w:r>
        <w:t>- устанавливается срок проведения инвентаризации имущества и обязательств муниципального предприятия;</w:t>
      </w:r>
    </w:p>
    <w:p w:rsidR="0052085E" w:rsidRDefault="0052085E">
      <w:pPr>
        <w:pStyle w:val="ConsPlusNormal"/>
        <w:ind w:firstLine="540"/>
        <w:jc w:val="both"/>
      </w:pPr>
      <w:proofErr w:type="gramStart"/>
      <w:r>
        <w:t>- руководителю предприятия вменяется в обязанность провести инвентаризацию, в установленные сроки представить оформленные в установленном порядке результаты инвентаризации, промежуточный баланс, а также необходимую документацию (паспорта, свидетельства) на объекты недвижимости предприятия и правоустанавливающие документы на земельные участки (указанные документы представляются за подписью руководителя и главного бухгалтера предприятия, достоверность бухгалтерских документов должна быть подтверждена аудиторским заключением);</w:t>
      </w:r>
      <w:proofErr w:type="gramEnd"/>
    </w:p>
    <w:p w:rsidR="0052085E" w:rsidRDefault="0052085E">
      <w:pPr>
        <w:pStyle w:val="ConsPlusNormal"/>
        <w:ind w:firstLine="540"/>
        <w:jc w:val="both"/>
      </w:pPr>
      <w:r>
        <w:t xml:space="preserve">- устанавливается срок подготовки проекта решения об условиях приватизации </w:t>
      </w:r>
      <w:r>
        <w:lastRenderedPageBreak/>
        <w:t>имущественного комплекса;</w:t>
      </w:r>
    </w:p>
    <w:p w:rsidR="0052085E" w:rsidRDefault="0052085E">
      <w:pPr>
        <w:pStyle w:val="ConsPlusNormal"/>
        <w:ind w:firstLine="540"/>
        <w:jc w:val="both"/>
      </w:pPr>
      <w:r>
        <w:t>- определяется порядок составления передаточного акта и передачи приватизируемого имущества.</w:t>
      </w:r>
    </w:p>
    <w:p w:rsidR="0052085E" w:rsidRDefault="0052085E">
      <w:pPr>
        <w:pStyle w:val="ConsPlusNormal"/>
        <w:ind w:firstLine="540"/>
        <w:jc w:val="both"/>
      </w:pPr>
      <w:r>
        <w:t>5.2. Ответственность за проведение инвентаризации, правильность ее оформления, своевременность и правильность составления промежуточного баланса муниципального предприятия несет его руководитель.</w:t>
      </w:r>
    </w:p>
    <w:p w:rsidR="0052085E" w:rsidRDefault="0052085E">
      <w:pPr>
        <w:pStyle w:val="ConsPlusNormal"/>
        <w:ind w:firstLine="540"/>
        <w:jc w:val="both"/>
      </w:pPr>
      <w:r>
        <w:t xml:space="preserve">5.3. </w:t>
      </w:r>
      <w:proofErr w:type="gramStart"/>
      <w:r>
        <w:t xml:space="preserve">Со дня утверждения Прогнозного плана приватизации муниципального имущества и до момента перехода права собственности на имущественный комплекс к покупателю имущественного комплекса или момента государственной регистрации созданного открытого акционерного общества унитарное предприятие не вправе без согласия Администрации Глазовского района совершать действия (сделки), предусмотренные </w:t>
      </w:r>
      <w:hyperlink r:id="rId20" w:history="1">
        <w:r>
          <w:rPr>
            <w:color w:val="0000FF"/>
          </w:rPr>
          <w:t>п. 3 ст. 14</w:t>
        </w:r>
      </w:hyperlink>
      <w:r>
        <w:t xml:space="preserve"> Федерального закона от 21.12.2001 N 178-ФЗ "О приватизации государственного и муниципального имущества".</w:t>
      </w:r>
      <w:proofErr w:type="gramEnd"/>
    </w:p>
    <w:p w:rsidR="0052085E" w:rsidRPr="00D8733B" w:rsidRDefault="0052085E">
      <w:pPr>
        <w:pStyle w:val="ConsPlusNormal"/>
        <w:ind w:firstLine="540"/>
        <w:jc w:val="both"/>
        <w:rPr>
          <w:color w:val="FF0000"/>
        </w:rPr>
      </w:pPr>
      <w:r w:rsidRPr="00D8733B">
        <w:rPr>
          <w:color w:val="FF0000"/>
        </w:rPr>
        <w:t>5.4. Руководитель муниципального предприятия по письменному запросу обязан представить Администрации Глазовского района и покупателю:</w:t>
      </w:r>
    </w:p>
    <w:p w:rsidR="0052085E" w:rsidRPr="00D8733B" w:rsidRDefault="0052085E">
      <w:pPr>
        <w:pStyle w:val="ConsPlusNormal"/>
        <w:jc w:val="both"/>
        <w:rPr>
          <w:color w:val="FF0000"/>
        </w:rPr>
      </w:pPr>
      <w:r w:rsidRPr="00D8733B">
        <w:rPr>
          <w:color w:val="FF0000"/>
        </w:rPr>
        <w:t xml:space="preserve">(в ред. </w:t>
      </w:r>
      <w:hyperlink r:id="rId21" w:history="1">
        <w:r w:rsidRPr="00D8733B">
          <w:rPr>
            <w:color w:val="FF0000"/>
          </w:rPr>
          <w:t>решения</w:t>
        </w:r>
      </w:hyperlink>
      <w:r w:rsidRPr="00D8733B">
        <w:rPr>
          <w:color w:val="FF0000"/>
        </w:rPr>
        <w:t xml:space="preserve"> Глазовского Районного Совета депутатов от 22.04.2010 N 410)</w:t>
      </w:r>
    </w:p>
    <w:p w:rsidR="0052085E" w:rsidRPr="00D8733B" w:rsidRDefault="0052085E">
      <w:pPr>
        <w:pStyle w:val="ConsPlusNormal"/>
        <w:ind w:firstLine="540"/>
        <w:jc w:val="both"/>
        <w:rPr>
          <w:color w:val="FF0000"/>
        </w:rPr>
      </w:pPr>
      <w:r w:rsidRPr="00D8733B">
        <w:rPr>
          <w:color w:val="FF0000"/>
        </w:rPr>
        <w:t>- всю необходимую информацию (сведения) для продажи имущественного комплекса предприятия;</w:t>
      </w:r>
    </w:p>
    <w:p w:rsidR="0052085E" w:rsidRPr="00D8733B" w:rsidRDefault="0052085E">
      <w:pPr>
        <w:pStyle w:val="ConsPlusNormal"/>
        <w:ind w:firstLine="540"/>
        <w:jc w:val="both"/>
        <w:rPr>
          <w:color w:val="FF0000"/>
        </w:rPr>
      </w:pPr>
      <w:r w:rsidRPr="00D8733B">
        <w:rPr>
          <w:color w:val="FF0000"/>
        </w:rPr>
        <w:t>- возможность для сверки данных, приведенных в передаточном акте, с фактическим наличием имущества;</w:t>
      </w:r>
    </w:p>
    <w:p w:rsidR="0052085E" w:rsidRPr="00D8733B" w:rsidRDefault="0052085E">
      <w:pPr>
        <w:pStyle w:val="ConsPlusNormal"/>
        <w:ind w:firstLine="540"/>
        <w:jc w:val="both"/>
        <w:rPr>
          <w:color w:val="FF0000"/>
        </w:rPr>
      </w:pPr>
      <w:r w:rsidRPr="00D8733B">
        <w:rPr>
          <w:color w:val="FF0000"/>
        </w:rPr>
        <w:t>- сведения о сделках, совершенных муниципальным предприятием со дня опубликования Прогнозного плана приватизации и до момента перехода права собственности к покупателю.</w:t>
      </w:r>
    </w:p>
    <w:p w:rsidR="0052085E" w:rsidRPr="00D8733B" w:rsidRDefault="0052085E">
      <w:pPr>
        <w:pStyle w:val="ConsPlusNormal"/>
        <w:ind w:firstLine="540"/>
        <w:jc w:val="both"/>
        <w:rPr>
          <w:color w:val="FF0000"/>
        </w:rPr>
      </w:pPr>
      <w:bookmarkStart w:id="1" w:name="P110"/>
      <w:bookmarkEnd w:id="1"/>
      <w:r w:rsidRPr="00D8733B">
        <w:rPr>
          <w:color w:val="FF0000"/>
        </w:rPr>
        <w:t>5.5. Оплата покупателем имущественного комплекса предприятия производится с одновременным погашением обязательств муниципального предприятия перед бюджетами всех уровней и государственными внебюджетными фондами.</w:t>
      </w:r>
    </w:p>
    <w:p w:rsidR="0052085E" w:rsidRDefault="0052085E">
      <w:pPr>
        <w:pStyle w:val="ConsPlusNormal"/>
        <w:ind w:firstLine="540"/>
        <w:jc w:val="both"/>
      </w:pPr>
      <w:r>
        <w:t>5.6. Подписание передаточного акта с покупателем (принимающей стороной) имущественного комплекса осуществляется после подписания договора купли-продажи и при условии погашения обязатель</w:t>
      </w:r>
      <w:proofErr w:type="gramStart"/>
      <w:r>
        <w:t>ств пр</w:t>
      </w:r>
      <w:proofErr w:type="gramEnd"/>
      <w:r>
        <w:t xml:space="preserve">едприятия, указанных в </w:t>
      </w:r>
      <w:hyperlink w:anchor="P110" w:history="1">
        <w:r>
          <w:rPr>
            <w:color w:val="0000FF"/>
          </w:rPr>
          <w:t>п. 5.5</w:t>
        </w:r>
      </w:hyperlink>
      <w:r>
        <w:t xml:space="preserve"> настоящего Положения.</w:t>
      </w:r>
    </w:p>
    <w:p w:rsidR="0052085E" w:rsidRDefault="0052085E">
      <w:pPr>
        <w:pStyle w:val="ConsPlusNormal"/>
        <w:ind w:firstLine="540"/>
        <w:jc w:val="both"/>
      </w:pPr>
      <w:r>
        <w:t>5.7. До первого собрания акционеров (как правило) руководитель муниципального предприятия, преобразованного в открытое акционерное общество, назначается единоличным исполнительным органом (директор, генеральный директор) открытого акционерного общества, обязанностью которого является:</w:t>
      </w:r>
    </w:p>
    <w:p w:rsidR="0052085E" w:rsidRDefault="0052085E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решения</w:t>
        </w:r>
      </w:hyperlink>
      <w:r>
        <w:t xml:space="preserve"> Глазовского Районного Совета депутатов от 22.04.2010 N 410)</w:t>
      </w:r>
    </w:p>
    <w:p w:rsidR="0052085E" w:rsidRDefault="0052085E">
      <w:pPr>
        <w:pStyle w:val="ConsPlusNormal"/>
        <w:ind w:firstLine="540"/>
        <w:jc w:val="both"/>
      </w:pPr>
      <w:r>
        <w:t>- обеспечение государственной регистрации открытого акционерного общества, созданного путем преобразования муниципального предприятия;</w:t>
      </w:r>
    </w:p>
    <w:p w:rsidR="0052085E" w:rsidRDefault="0052085E">
      <w:pPr>
        <w:pStyle w:val="ConsPlusNormal"/>
        <w:ind w:firstLine="540"/>
        <w:jc w:val="both"/>
      </w:pPr>
      <w:r>
        <w:t>- осуществление процедур по регистрации проспекта эмиссии (выпуска акций) акционерного общества, ведения реестра акционеров (если иное не предусмотрено уставом общества).</w:t>
      </w:r>
    </w:p>
    <w:p w:rsidR="0052085E" w:rsidRDefault="0052085E">
      <w:pPr>
        <w:pStyle w:val="ConsPlusNormal"/>
        <w:ind w:firstLine="540"/>
        <w:jc w:val="both"/>
      </w:pPr>
      <w:r>
        <w:t>5.8. Решение о выпуске акций (утверждении проспекта эмиссии) и отчет о размещении всех акций выпуска принимаются советом директоров открытого акционерного общества на основании постановления об условиях приватизации имущественного комплекса муниципального предприятия.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center"/>
        <w:outlineLvl w:val="1"/>
      </w:pPr>
      <w:r>
        <w:t>6. Оплата и распределение денежных средств от продажи</w:t>
      </w:r>
    </w:p>
    <w:p w:rsidR="0052085E" w:rsidRDefault="0052085E">
      <w:pPr>
        <w:pStyle w:val="ConsPlusNormal"/>
        <w:jc w:val="center"/>
      </w:pPr>
      <w:r>
        <w:t xml:space="preserve">имущества. Возврат денежных средств по </w:t>
      </w:r>
      <w:proofErr w:type="gramStart"/>
      <w:r>
        <w:t>недействительным</w:t>
      </w:r>
      <w:proofErr w:type="gramEnd"/>
    </w:p>
    <w:p w:rsidR="0052085E" w:rsidRDefault="0052085E">
      <w:pPr>
        <w:pStyle w:val="ConsPlusNormal"/>
        <w:jc w:val="center"/>
      </w:pPr>
      <w:r>
        <w:t>сделкам купли-продажи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  <w:rPr>
          <w:color w:val="FF0000"/>
        </w:rPr>
      </w:pPr>
      <w:r w:rsidRPr="0004465D">
        <w:rPr>
          <w:color w:val="FF0000"/>
        </w:rPr>
        <w:t>6.1. Оплата приобретаемого покупателем муниципального имущества производится в течение 15 дней со дня подписания договора купли-продажи имущества, если в постановлении об условиях приватизации не предусмотрено предоставление рассрочки.</w:t>
      </w:r>
    </w:p>
    <w:p w:rsidR="00D8733B" w:rsidRPr="00D8733B" w:rsidRDefault="00D8733B">
      <w:pPr>
        <w:pStyle w:val="ConsPlusNormal"/>
        <w:ind w:firstLine="540"/>
        <w:jc w:val="both"/>
        <w:rPr>
          <w:color w:val="0070C0"/>
        </w:rPr>
      </w:pPr>
      <w:r w:rsidRPr="00D8733B">
        <w:rPr>
          <w:color w:val="0070C0"/>
        </w:rPr>
        <w:t xml:space="preserve">Оплата приобретаемого покупателем муниципального имущества производится в течение </w:t>
      </w:r>
      <w:r w:rsidRPr="00D8733B">
        <w:rPr>
          <w:color w:val="0070C0"/>
        </w:rPr>
        <w:t>10</w:t>
      </w:r>
      <w:r w:rsidRPr="00D8733B">
        <w:rPr>
          <w:color w:val="0070C0"/>
        </w:rPr>
        <w:t xml:space="preserve"> дней со дня подписания договора купли-продажи имущества, если в постановлении об условиях приватизации не предусмотрено предоставление рассрочки.</w:t>
      </w:r>
      <w:bookmarkStart w:id="2" w:name="_GoBack"/>
      <w:bookmarkEnd w:id="2"/>
    </w:p>
    <w:p w:rsidR="0052085E" w:rsidRDefault="0052085E">
      <w:pPr>
        <w:pStyle w:val="ConsPlusNormal"/>
        <w:ind w:firstLine="540"/>
        <w:jc w:val="both"/>
      </w:pPr>
      <w:r>
        <w:t>6.2. Денежные средства, полученные от продажи муниципального имущества, подлежат перечислению покупателем в бюджет муниципального образования "Глазовский район".</w:t>
      </w:r>
    </w:p>
    <w:p w:rsidR="0052085E" w:rsidRDefault="0052085E">
      <w:pPr>
        <w:pStyle w:val="ConsPlusNormal"/>
        <w:ind w:firstLine="540"/>
        <w:jc w:val="both"/>
      </w:pPr>
      <w:r>
        <w:t xml:space="preserve">Размер и виды затрат на организацию и проведение приватизации муниципального </w:t>
      </w:r>
      <w:r>
        <w:lastRenderedPageBreak/>
        <w:t>имущества устанавливаются решением о бюджете муниципального образования "Глазовский район" на очередной год.</w:t>
      </w:r>
    </w:p>
    <w:p w:rsidR="0052085E" w:rsidRDefault="0052085E">
      <w:pPr>
        <w:pStyle w:val="ConsPlusNormal"/>
        <w:ind w:firstLine="540"/>
        <w:jc w:val="both"/>
      </w:pPr>
      <w:r>
        <w:t xml:space="preserve">6.3. Исключен. - </w:t>
      </w:r>
      <w:hyperlink r:id="rId23" w:history="1">
        <w:r>
          <w:rPr>
            <w:color w:val="0000FF"/>
          </w:rPr>
          <w:t>Решение</w:t>
        </w:r>
      </w:hyperlink>
      <w:r>
        <w:t xml:space="preserve"> Глазовского Районного Совета депутатов от 22.04.2010 N 410.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jc w:val="center"/>
        <w:outlineLvl w:val="1"/>
      </w:pPr>
      <w:r>
        <w:t>7. Заключительные положения</w:t>
      </w:r>
    </w:p>
    <w:p w:rsidR="0052085E" w:rsidRDefault="0052085E">
      <w:pPr>
        <w:pStyle w:val="ConsPlusNormal"/>
        <w:jc w:val="center"/>
      </w:pPr>
    </w:p>
    <w:p w:rsidR="0052085E" w:rsidRDefault="0052085E">
      <w:pPr>
        <w:pStyle w:val="ConsPlusNormal"/>
        <w:ind w:firstLine="540"/>
        <w:jc w:val="both"/>
      </w:pPr>
      <w:r>
        <w:t>7.1. Администрация Глазовского района в случае нарушения условий или порядка приватизации муниципального имущества, норм действующего законодательства обращается в суды с исками и выступает в суде от имени муниципального образования "Глазовский район" в защиту имущественных и иных прав и законных интересов муниципального образования "Глазовский район".</w:t>
      </w:r>
    </w:p>
    <w:p w:rsidR="0052085E" w:rsidRDefault="0052085E">
      <w:pPr>
        <w:pStyle w:val="ConsPlusNormal"/>
        <w:ind w:firstLine="540"/>
        <w:jc w:val="both"/>
      </w:pPr>
      <w:r>
        <w:t>7.2. Приватизация имущества, планы приватизации (продажи) которого были согласованы и утверждены в порядке, установленном ранее действовавшими нормативными актами органов местного самоуправления, и приватизация которого не состоялась, осуществляется в соответствии с настоящим Положением. Указанные планы приватизации (продажи) подлежат приведению в соответствие с настоящим Положением.</w:t>
      </w: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ind w:firstLine="540"/>
        <w:jc w:val="both"/>
      </w:pPr>
    </w:p>
    <w:p w:rsidR="0052085E" w:rsidRDefault="005208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6E19" w:rsidRDefault="00366E19"/>
    <w:sectPr w:rsidR="00366E19" w:rsidSect="001E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85E"/>
    <w:rsid w:val="000363AD"/>
    <w:rsid w:val="00037B0B"/>
    <w:rsid w:val="0004465D"/>
    <w:rsid w:val="0007505D"/>
    <w:rsid w:val="000919AC"/>
    <w:rsid w:val="000C1C4E"/>
    <w:rsid w:val="000D0A6E"/>
    <w:rsid w:val="000D6300"/>
    <w:rsid w:val="000F6FFA"/>
    <w:rsid w:val="001221A3"/>
    <w:rsid w:val="00147A3B"/>
    <w:rsid w:val="00167CC5"/>
    <w:rsid w:val="00185BBD"/>
    <w:rsid w:val="00216C6A"/>
    <w:rsid w:val="00221B6E"/>
    <w:rsid w:val="00232B0A"/>
    <w:rsid w:val="00256B75"/>
    <w:rsid w:val="00261AD6"/>
    <w:rsid w:val="00266047"/>
    <w:rsid w:val="002F4A4C"/>
    <w:rsid w:val="00366E19"/>
    <w:rsid w:val="003817C6"/>
    <w:rsid w:val="003924F1"/>
    <w:rsid w:val="00396B35"/>
    <w:rsid w:val="003F4A05"/>
    <w:rsid w:val="00403979"/>
    <w:rsid w:val="004148BA"/>
    <w:rsid w:val="00445CB7"/>
    <w:rsid w:val="0046176D"/>
    <w:rsid w:val="0049668A"/>
    <w:rsid w:val="004E1C6A"/>
    <w:rsid w:val="004F4ABF"/>
    <w:rsid w:val="00514CB7"/>
    <w:rsid w:val="0052085E"/>
    <w:rsid w:val="00571022"/>
    <w:rsid w:val="005F3927"/>
    <w:rsid w:val="00626AAA"/>
    <w:rsid w:val="006441D7"/>
    <w:rsid w:val="00645B65"/>
    <w:rsid w:val="00646ACA"/>
    <w:rsid w:val="006555F8"/>
    <w:rsid w:val="00696DE0"/>
    <w:rsid w:val="006C7A4C"/>
    <w:rsid w:val="00705A20"/>
    <w:rsid w:val="007271C8"/>
    <w:rsid w:val="00766179"/>
    <w:rsid w:val="007D111E"/>
    <w:rsid w:val="007E0A06"/>
    <w:rsid w:val="0080176D"/>
    <w:rsid w:val="00850757"/>
    <w:rsid w:val="00891E7B"/>
    <w:rsid w:val="008A51DB"/>
    <w:rsid w:val="008D0C85"/>
    <w:rsid w:val="008E3BFF"/>
    <w:rsid w:val="00906AB0"/>
    <w:rsid w:val="00954E7C"/>
    <w:rsid w:val="009554C2"/>
    <w:rsid w:val="00992EC7"/>
    <w:rsid w:val="00997533"/>
    <w:rsid w:val="009A6341"/>
    <w:rsid w:val="00A20051"/>
    <w:rsid w:val="00A27DA8"/>
    <w:rsid w:val="00A411F4"/>
    <w:rsid w:val="00A8137B"/>
    <w:rsid w:val="00A91427"/>
    <w:rsid w:val="00A96E85"/>
    <w:rsid w:val="00AB029A"/>
    <w:rsid w:val="00AC3698"/>
    <w:rsid w:val="00AF56B4"/>
    <w:rsid w:val="00B00C03"/>
    <w:rsid w:val="00B52120"/>
    <w:rsid w:val="00B75304"/>
    <w:rsid w:val="00B8682B"/>
    <w:rsid w:val="00BA1E51"/>
    <w:rsid w:val="00C1012E"/>
    <w:rsid w:val="00C16246"/>
    <w:rsid w:val="00C26ED5"/>
    <w:rsid w:val="00C40E0A"/>
    <w:rsid w:val="00C72AAA"/>
    <w:rsid w:val="00C91E24"/>
    <w:rsid w:val="00C95BBB"/>
    <w:rsid w:val="00CB004E"/>
    <w:rsid w:val="00CB7E92"/>
    <w:rsid w:val="00CC7B4B"/>
    <w:rsid w:val="00CD24D3"/>
    <w:rsid w:val="00D36383"/>
    <w:rsid w:val="00D516AF"/>
    <w:rsid w:val="00D64978"/>
    <w:rsid w:val="00D73D29"/>
    <w:rsid w:val="00D771C2"/>
    <w:rsid w:val="00D8733B"/>
    <w:rsid w:val="00D92FD4"/>
    <w:rsid w:val="00E1396C"/>
    <w:rsid w:val="00E508AE"/>
    <w:rsid w:val="00E60CFD"/>
    <w:rsid w:val="00EF6E23"/>
    <w:rsid w:val="00F06133"/>
    <w:rsid w:val="00F162D0"/>
    <w:rsid w:val="00F3478E"/>
    <w:rsid w:val="00F428D8"/>
    <w:rsid w:val="00F75893"/>
    <w:rsid w:val="00F94F54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0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8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0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08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208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A7A6C77C4CD5EE68C4B27F76C083945D90AD686130958CFC1BFE7A0D92470FAD0CC8B2ABA9987979tCE" TargetMode="External"/><Relationship Id="rId13" Type="http://schemas.openxmlformats.org/officeDocument/2006/relationships/hyperlink" Target="consultantplus://offline/ref=C0A7A6C77C4CD5EE68C4AC7260ACDD9C5C9BF36D6B3196D9A144A5275A9B4D58EA4391F0EFA49F7A9FF2FD78tCE" TargetMode="External"/><Relationship Id="rId18" Type="http://schemas.openxmlformats.org/officeDocument/2006/relationships/hyperlink" Target="consultantplus://offline/ref=C0A7A6C77C4CD5EE68C4B27F76C083945D90AD61613C958CFC1BFE7A0D92470FAD0CC8B77AtF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0A7A6C77C4CD5EE68C4AC7260ACDD9C5C9BF36D673496D2A644A5275A9B4D58EA4391F0EFA49F7A9FF2FC78t8E" TargetMode="External"/><Relationship Id="rId7" Type="http://schemas.openxmlformats.org/officeDocument/2006/relationships/hyperlink" Target="consultantplus://offline/ref=C0A7A6C77C4CD5EE68C4B27F76C083945D90AD61613C958CFC1BFE7A0D92470FAD0CC8B2ABA99E7D79t9E" TargetMode="External"/><Relationship Id="rId12" Type="http://schemas.openxmlformats.org/officeDocument/2006/relationships/hyperlink" Target="consultantplus://offline/ref=C0A7A6C77C4CD5EE68C4B27F76C083945D90AD61613C958CFC1BFE7A0D92470FAD0CC8B2ABA99E7D79t9E" TargetMode="External"/><Relationship Id="rId17" Type="http://schemas.openxmlformats.org/officeDocument/2006/relationships/hyperlink" Target="consultantplus://offline/ref=C0A7A6C77C4CD5EE68C4AC7260ACDD9C5C9BF36D673496D2A644A5275A9B4D58EA4391F0EFA49F7A9FF2FD78tF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0A7A6C77C4CD5EE68C4B27F76C083945D90AD61613C958CFC1BFE7A0D92470FAD0CC8B77AtFE" TargetMode="External"/><Relationship Id="rId20" Type="http://schemas.openxmlformats.org/officeDocument/2006/relationships/hyperlink" Target="consultantplus://offline/ref=C0A7A6C77C4CD5EE68C4B27F76C083945D90AD61613C958CFC1BFE7A0D92470FAD0CC8B2ABA99F7979tD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A7A6C77C4CD5EE68C4AC7260ACDD9C5C9BF36D673496D2A644A5275A9B4D58EA4391F0EFA49F7A9FF2FD78tDE" TargetMode="External"/><Relationship Id="rId11" Type="http://schemas.openxmlformats.org/officeDocument/2006/relationships/hyperlink" Target="consultantplus://offline/ref=C0A7A6C77C4CD5EE68C4AC7260ACDD9C5C9BF36D673496D2A644A5275A9B4D58EA4391F0EFA49F7A9FF2FD78tD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0A7A6C77C4CD5EE68C4B27F76C083945D90AD61613C958CFC1BFE7A0D92470FAD0CC8B2ABA99F7879tCE" TargetMode="External"/><Relationship Id="rId23" Type="http://schemas.openxmlformats.org/officeDocument/2006/relationships/hyperlink" Target="consultantplus://offline/ref=C0A7A6C77C4CD5EE68C4AC7260ACDD9C5C9BF36D673496D2A644A5275A9B4D58EA4391F0EFA49F7A9FF2FC78tAE" TargetMode="External"/><Relationship Id="rId10" Type="http://schemas.openxmlformats.org/officeDocument/2006/relationships/hyperlink" Target="consultantplus://offline/ref=C0A7A6C77C4CD5EE68C4AC7260ACDD9C5C9BF36D67309FD8A144A5275A9B4D58EA4391F0EFA49F7A9FF2FC78t9E" TargetMode="External"/><Relationship Id="rId19" Type="http://schemas.openxmlformats.org/officeDocument/2006/relationships/hyperlink" Target="consultantplus://offline/ref=C0A7A6C77C4CD5EE68C4AC7260ACDD9C5C9BF36D673496D2A644A5275A9B4D58EA4391F0EFA49F7A9FF2FC78t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A7A6C77C4CD5EE68C4AC7260ACDD9C5C9BF36D6B3196D9A144A5275A9B4D58EA4391F0EFA49F7A9FF5FB78t8E" TargetMode="External"/><Relationship Id="rId14" Type="http://schemas.openxmlformats.org/officeDocument/2006/relationships/hyperlink" Target="consultantplus://offline/ref=C0A7A6C77C4CD5EE68C4AC7260ACDD9C5C9BF36D6B3196D9A144A5275A9B4D58EA4391F0EFA49F7A9FF2FD78tCE" TargetMode="External"/><Relationship Id="rId22" Type="http://schemas.openxmlformats.org/officeDocument/2006/relationships/hyperlink" Target="consultantplus://offline/ref=C0A7A6C77C4CD5EE68C4AC7260ACDD9C5C9BF36D673496D2A644A5275A9B4D58EA4391F0EFA49F7A9FF2FC78t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2947</Words>
  <Characters>16804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2016-11-17T04:45:00Z</dcterms:created>
  <dcterms:modified xsi:type="dcterms:W3CDTF">2016-11-25T11:57:00Z</dcterms:modified>
</cp:coreProperties>
</file>