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047"/>
        <w:gridCol w:w="3048"/>
      </w:tblGrid>
      <w:tr w:rsidR="002B530A" w:rsidRPr="007B2468" w:rsidTr="00EA1073">
        <w:tc>
          <w:tcPr>
            <w:tcW w:w="9356" w:type="dxa"/>
            <w:gridSpan w:val="3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2B530A" w:rsidRPr="00345686" w:rsidRDefault="002B530A" w:rsidP="00EA1073">
            <w:pPr>
              <w:pStyle w:val="a3"/>
              <w:snapToGri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345686">
              <w:rPr>
                <w:bCs/>
                <w:sz w:val="22"/>
                <w:szCs w:val="22"/>
              </w:rPr>
              <w:t>Утверждено постановлением</w:t>
            </w:r>
          </w:p>
          <w:p w:rsidR="002B530A" w:rsidRPr="00345686" w:rsidRDefault="002B530A" w:rsidP="00EA1073">
            <w:pPr>
              <w:pStyle w:val="a3"/>
              <w:snapToGri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345686">
              <w:rPr>
                <w:bCs/>
                <w:sz w:val="22"/>
                <w:szCs w:val="22"/>
              </w:rPr>
              <w:t xml:space="preserve">  Администрации от </w:t>
            </w:r>
            <w:r w:rsidRPr="007237AE">
              <w:rPr>
                <w:bCs/>
                <w:sz w:val="22"/>
                <w:szCs w:val="22"/>
              </w:rPr>
              <w:t>2</w:t>
            </w:r>
            <w:r w:rsidR="007237AE" w:rsidRPr="007237AE">
              <w:rPr>
                <w:bCs/>
                <w:sz w:val="22"/>
                <w:szCs w:val="22"/>
              </w:rPr>
              <w:t>1.03.2017 № 32.2.25</w:t>
            </w:r>
            <w:r w:rsidRPr="007237AE">
              <w:rPr>
                <w:bCs/>
                <w:sz w:val="22"/>
                <w:szCs w:val="22"/>
              </w:rPr>
              <w:t xml:space="preserve"> </w:t>
            </w:r>
          </w:p>
          <w:p w:rsidR="002B530A" w:rsidRPr="00345686" w:rsidRDefault="002B530A" w:rsidP="00EA1073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2B530A" w:rsidRPr="00345686" w:rsidRDefault="002B530A" w:rsidP="00EA107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34568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7BD8A" wp14:editId="05FF1627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0" t="0" r="317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30A" w:rsidRDefault="002B530A" w:rsidP="002B53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486pt;margin-top: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" filled="f" stroked="f">
                      <v:textbox>
                        <w:txbxContent>
                          <w:p w:rsidR="002B530A" w:rsidRDefault="002B530A" w:rsidP="002B530A"/>
                        </w:txbxContent>
                      </v:textbox>
                    </v:shape>
                  </w:pict>
                </mc:Fallback>
              </mc:AlternateContent>
            </w:r>
            <w:r w:rsidRPr="00345686">
              <w:rPr>
                <w:bCs/>
                <w:sz w:val="22"/>
                <w:szCs w:val="22"/>
              </w:rPr>
              <w:t>1. ИЗВЕЩЕНИЕ</w:t>
            </w:r>
          </w:p>
          <w:p w:rsidR="002B530A" w:rsidRPr="007B2468" w:rsidRDefault="002B530A" w:rsidP="00EA1073">
            <w:pPr>
              <w:pStyle w:val="a3"/>
              <w:jc w:val="center"/>
              <w:rPr>
                <w:bCs/>
                <w:sz w:val="19"/>
                <w:szCs w:val="19"/>
              </w:rPr>
            </w:pPr>
            <w:r w:rsidRPr="00345686">
              <w:rPr>
                <w:bCs/>
                <w:sz w:val="22"/>
                <w:szCs w:val="22"/>
              </w:rPr>
              <w:t>о проведен</w:t>
            </w:r>
            <w:proofErr w:type="gramStart"/>
            <w:r w:rsidRPr="00345686">
              <w:rPr>
                <w:bCs/>
                <w:sz w:val="22"/>
                <w:szCs w:val="22"/>
              </w:rPr>
              <w:t>ии ау</w:t>
            </w:r>
            <w:proofErr w:type="gramEnd"/>
            <w:r w:rsidRPr="00345686">
              <w:rPr>
                <w:bCs/>
                <w:sz w:val="22"/>
                <w:szCs w:val="22"/>
              </w:rPr>
              <w:t>кциона по продаже земельного участка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1. Форма аукциона и подачи заявок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C12C5D">
              <w:rPr>
                <w:sz w:val="22"/>
                <w:szCs w:val="22"/>
              </w:rPr>
              <w:t>Открыт</w:t>
            </w:r>
            <w:r>
              <w:rPr>
                <w:sz w:val="22"/>
                <w:szCs w:val="22"/>
              </w:rPr>
              <w:t>ый</w:t>
            </w:r>
            <w:proofErr w:type="gramEnd"/>
            <w:r w:rsidRPr="00C12C5D">
              <w:rPr>
                <w:sz w:val="22"/>
                <w:szCs w:val="22"/>
              </w:rPr>
              <w:t xml:space="preserve"> по составу участников и подаче заявок  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2. Наименование организатора аукциона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Администрация муниципального образования «Глазовский район»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3. Наименование органа местного самоуправления, принявшег</w:t>
            </w:r>
            <w:r>
              <w:rPr>
                <w:sz w:val="22"/>
                <w:szCs w:val="22"/>
              </w:rPr>
              <w:t>о решение о проведен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>кциона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Администрация муниципального образования «Глазовский район»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4.  Реквизиты указанного решения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Постановление Администрации муниципального образования «Глазовский район» </w:t>
            </w:r>
            <w:r w:rsidRPr="00C12C5D">
              <w:rPr>
                <w:color w:val="FF0000"/>
                <w:sz w:val="22"/>
                <w:szCs w:val="22"/>
              </w:rPr>
              <w:t xml:space="preserve">  </w:t>
            </w:r>
            <w:r w:rsidRPr="00C12C5D">
              <w:rPr>
                <w:sz w:val="22"/>
                <w:szCs w:val="22"/>
              </w:rPr>
              <w:t xml:space="preserve">от  </w:t>
            </w:r>
            <w:r w:rsidR="007237AE" w:rsidRPr="007237AE">
              <w:rPr>
                <w:bCs/>
                <w:sz w:val="22"/>
                <w:szCs w:val="22"/>
              </w:rPr>
              <w:t>21.03.2017 № 32.2.25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5.Место, дата, время проведения аукциона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12C5D">
              <w:rPr>
                <w:color w:val="000000"/>
                <w:sz w:val="22"/>
                <w:szCs w:val="22"/>
              </w:rPr>
              <w:t xml:space="preserve">Начало аукциона в 14.00 часов по местному </w:t>
            </w:r>
            <w:r w:rsidRPr="00C12C5D">
              <w:rPr>
                <w:sz w:val="22"/>
                <w:szCs w:val="22"/>
              </w:rPr>
              <w:t xml:space="preserve">времени </w:t>
            </w:r>
            <w:r>
              <w:rPr>
                <w:b/>
                <w:sz w:val="22"/>
                <w:szCs w:val="22"/>
              </w:rPr>
              <w:t>02.05</w:t>
            </w:r>
            <w:r w:rsidRPr="00C12C5D">
              <w:rPr>
                <w:b/>
                <w:sz w:val="22"/>
                <w:szCs w:val="22"/>
              </w:rPr>
              <w:t>.2017</w:t>
            </w:r>
            <w:r w:rsidRPr="00C12C5D">
              <w:rPr>
                <w:sz w:val="22"/>
                <w:szCs w:val="22"/>
              </w:rPr>
              <w:t xml:space="preserve"> г.,</w:t>
            </w:r>
            <w:r w:rsidRPr="00C12C5D">
              <w:rPr>
                <w:color w:val="000000"/>
                <w:sz w:val="22"/>
                <w:szCs w:val="22"/>
              </w:rPr>
              <w:t xml:space="preserve">  </w:t>
            </w:r>
          </w:p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12C5D">
              <w:rPr>
                <w:color w:val="000000"/>
                <w:sz w:val="22"/>
                <w:szCs w:val="22"/>
              </w:rPr>
              <w:t xml:space="preserve">Зал Заседаний Администрации Глазовского  района по адресу: УР, г. Глазов, ул. Молодой  Гвардии, 22а, </w:t>
            </w:r>
            <w:proofErr w:type="spellStart"/>
            <w:r w:rsidRPr="00C12C5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12C5D">
              <w:rPr>
                <w:color w:val="000000"/>
                <w:sz w:val="22"/>
                <w:szCs w:val="22"/>
              </w:rPr>
              <w:t xml:space="preserve">. 308.  </w:t>
            </w:r>
          </w:p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12C5D">
              <w:rPr>
                <w:color w:val="000000"/>
                <w:sz w:val="22"/>
                <w:szCs w:val="22"/>
              </w:rPr>
              <w:t>Регистрация участников аукциона 13.30-13.55 час.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6. Порядок проведения аукциона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Приложение №1 к настоящему Извещению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7. Предмет аукциона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  <w:r w:rsidRPr="00C12C5D">
              <w:rPr>
                <w:sz w:val="22"/>
                <w:szCs w:val="22"/>
              </w:rPr>
              <w:t xml:space="preserve"> земельного участка</w:t>
            </w:r>
          </w:p>
        </w:tc>
      </w:tr>
      <w:tr w:rsidR="002B530A" w:rsidRPr="00C12C5D" w:rsidTr="00EA1073">
        <w:trPr>
          <w:trHeight w:val="178"/>
        </w:trPr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center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C12C5D">
              <w:rPr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</w:p>
        </w:tc>
      </w:tr>
      <w:tr w:rsidR="002B530A" w:rsidRPr="00C12C5D" w:rsidTr="00EA1073">
        <w:trPr>
          <w:trHeight w:val="456"/>
        </w:trPr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8. Сведения о земельном участке:</w:t>
            </w:r>
          </w:p>
          <w:p w:rsidR="002B530A" w:rsidRPr="00C12C5D" w:rsidRDefault="002B530A" w:rsidP="00EA1073">
            <w:pPr>
              <w:pStyle w:val="a3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Местоположение:</w:t>
            </w:r>
          </w:p>
        </w:tc>
        <w:tc>
          <w:tcPr>
            <w:tcW w:w="304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</w:t>
            </w:r>
          </w:p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Тек, ул. Рябиновая, д. 13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</w:t>
            </w:r>
          </w:p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Тек, ул. Рябиновая, д. 1а</w:t>
            </w:r>
          </w:p>
        </w:tc>
      </w:tr>
      <w:tr w:rsidR="002B530A" w:rsidRPr="00C12C5D" w:rsidTr="00EA1073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площадь (кв.м.)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права на земельный участок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Неразграниченная государственная собственность</w:t>
            </w:r>
          </w:p>
        </w:tc>
      </w:tr>
      <w:tr w:rsidR="002B530A" w:rsidRPr="00C12C5D" w:rsidTr="00EA107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обременения, ограничения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отсутствуют</w:t>
            </w:r>
          </w:p>
        </w:tc>
      </w:tr>
      <w:tr w:rsidR="002B530A" w:rsidRPr="00C12C5D" w:rsidTr="00EA1073">
        <w:trPr>
          <w:trHeight w:val="252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кадастровый номер</w:t>
            </w:r>
          </w:p>
        </w:tc>
        <w:tc>
          <w:tcPr>
            <w:tcW w:w="3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18:05:120001:32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bookmarkStart w:id="0" w:name="_GoBack"/>
            <w:bookmarkEnd w:id="0"/>
            <w:r>
              <w:rPr>
                <w:sz w:val="22"/>
                <w:szCs w:val="22"/>
              </w:rPr>
              <w:t>000000:1365</w:t>
            </w:r>
          </w:p>
        </w:tc>
      </w:tr>
      <w:tr w:rsidR="002B530A" w:rsidRPr="00C12C5D" w:rsidTr="00EA1073">
        <w:trPr>
          <w:trHeight w:val="168"/>
        </w:trPr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категория земель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Земли  населенных пунктов</w:t>
            </w:r>
          </w:p>
        </w:tc>
      </w:tr>
      <w:tr w:rsidR="002B530A" w:rsidRPr="00C12C5D" w:rsidTr="00EA1073">
        <w:trPr>
          <w:trHeight w:val="310"/>
        </w:trPr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разрешенное использование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tabs>
                <w:tab w:val="left" w:pos="540"/>
              </w:tabs>
              <w:ind w:right="561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для ведения личного подсобного хозяйства</w:t>
            </w:r>
            <w:r>
              <w:rPr>
                <w:sz w:val="22"/>
                <w:szCs w:val="22"/>
              </w:rPr>
              <w:t xml:space="preserve"> </w:t>
            </w:r>
            <w:r w:rsidRPr="00C12C5D">
              <w:rPr>
                <w:sz w:val="22"/>
                <w:szCs w:val="22"/>
              </w:rPr>
              <w:t>(код 2.2)- производство сельскохозяйственной продукции</w:t>
            </w:r>
          </w:p>
        </w:tc>
      </w:tr>
      <w:tr w:rsidR="002B530A" w:rsidRPr="00C12C5D" w:rsidTr="00EA1073">
        <w:trPr>
          <w:trHeight w:val="224"/>
        </w:trPr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71376A">
              <w:rPr>
                <w:sz w:val="22"/>
                <w:szCs w:val="22"/>
              </w:rPr>
              <w:t>Начальная цена продажи, руб.</w:t>
            </w:r>
          </w:p>
        </w:tc>
        <w:tc>
          <w:tcPr>
            <w:tcW w:w="304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 (Две тысячи сто пять) руб. 58 коп.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 (Две тысячи семьсот сорок семь) руб. 40 коп.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30A" w:rsidRDefault="002B530A" w:rsidP="00EA1073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10. </w:t>
            </w:r>
            <w:r w:rsidRPr="0071376A">
              <w:rPr>
                <w:sz w:val="22"/>
                <w:szCs w:val="22"/>
              </w:rPr>
              <w:t xml:space="preserve">Величина повышения начальной цены предмета аукциона «шаг аукциона» </w:t>
            </w:r>
          </w:p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(3% от начальной цены), руб.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(Шестьдесят три) руб. 18 коп.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(Восемьдесят два) руб. 42 коп.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11. Размер задатка (20% от начальной цены), руб.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(Четыреста двадцать один) руб. 12 коп.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 (Пятьсот сорок девять) руб. 48 коп.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12.Порядок внесения задатка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2B530A" w:rsidRPr="00C12C5D" w:rsidRDefault="002B530A" w:rsidP="00EA1073">
            <w:pPr>
              <w:pStyle w:val="ConsPlusNormal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2B530A" w:rsidRPr="00C12C5D" w:rsidTr="00EA1073">
        <w:trPr>
          <w:trHeight w:val="369"/>
        </w:trPr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13. Банковские реквизиты  для перечисления задатков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Получатель</w:t>
            </w:r>
            <w:r w:rsidRPr="00C12C5D">
              <w:rPr>
                <w:sz w:val="22"/>
                <w:szCs w:val="22"/>
              </w:rPr>
              <w:t xml:space="preserve">: УФК по Удмуртской Республике (Администрация муниципального образования «Глазовский район»),  </w:t>
            </w:r>
            <w:proofErr w:type="gramStart"/>
            <w:r w:rsidRPr="00C12C5D">
              <w:rPr>
                <w:sz w:val="22"/>
                <w:szCs w:val="22"/>
              </w:rPr>
              <w:t>л</w:t>
            </w:r>
            <w:proofErr w:type="gramEnd"/>
            <w:r w:rsidRPr="00C12C5D">
              <w:rPr>
                <w:sz w:val="22"/>
                <w:szCs w:val="22"/>
              </w:rPr>
              <w:t>/с 05133015070</w:t>
            </w:r>
          </w:p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lastRenderedPageBreak/>
              <w:t>ИНН</w:t>
            </w:r>
            <w:r w:rsidRPr="00C12C5D">
              <w:rPr>
                <w:sz w:val="22"/>
                <w:szCs w:val="22"/>
              </w:rPr>
              <w:t xml:space="preserve"> 1805004049  </w:t>
            </w:r>
            <w:r w:rsidRPr="00C12C5D">
              <w:rPr>
                <w:b/>
                <w:sz w:val="22"/>
                <w:szCs w:val="22"/>
              </w:rPr>
              <w:t>КПП</w:t>
            </w:r>
            <w:r w:rsidRPr="00C12C5D">
              <w:rPr>
                <w:sz w:val="22"/>
                <w:szCs w:val="22"/>
              </w:rPr>
              <w:t xml:space="preserve"> 183701001</w:t>
            </w:r>
          </w:p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Банк получателя:</w:t>
            </w:r>
            <w:r w:rsidRPr="00C12C5D">
              <w:rPr>
                <w:sz w:val="22"/>
                <w:szCs w:val="22"/>
              </w:rPr>
              <w:t xml:space="preserve"> Отделение – НБ Удмуртская Республика </w:t>
            </w:r>
            <w:proofErr w:type="spellStart"/>
            <w:r w:rsidRPr="00C12C5D">
              <w:rPr>
                <w:sz w:val="22"/>
                <w:szCs w:val="22"/>
              </w:rPr>
              <w:t>г</w:t>
            </w:r>
            <w:proofErr w:type="gramStart"/>
            <w:r w:rsidRPr="00C12C5D">
              <w:rPr>
                <w:sz w:val="22"/>
                <w:szCs w:val="22"/>
              </w:rPr>
              <w:t>.И</w:t>
            </w:r>
            <w:proofErr w:type="gramEnd"/>
            <w:r w:rsidRPr="00C12C5D">
              <w:rPr>
                <w:sz w:val="22"/>
                <w:szCs w:val="22"/>
              </w:rPr>
              <w:t>жевск</w:t>
            </w:r>
            <w:proofErr w:type="spellEnd"/>
          </w:p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Расчетный счет продавца</w:t>
            </w:r>
            <w:r w:rsidRPr="00C12C5D">
              <w:rPr>
                <w:sz w:val="22"/>
                <w:szCs w:val="22"/>
              </w:rPr>
              <w:t xml:space="preserve"> № 40302810494013000134; </w:t>
            </w:r>
            <w:r w:rsidRPr="00C12C5D">
              <w:rPr>
                <w:b/>
                <w:sz w:val="22"/>
                <w:szCs w:val="22"/>
              </w:rPr>
              <w:t>БИК</w:t>
            </w:r>
            <w:r w:rsidRPr="00C12C5D">
              <w:rPr>
                <w:sz w:val="22"/>
                <w:szCs w:val="22"/>
              </w:rPr>
              <w:t xml:space="preserve"> 049401001.</w:t>
            </w:r>
          </w:p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C12C5D">
              <w:rPr>
                <w:b/>
                <w:bCs/>
                <w:sz w:val="22"/>
                <w:szCs w:val="22"/>
              </w:rPr>
              <w:t xml:space="preserve">Наименование платежа: </w:t>
            </w:r>
            <w:r w:rsidRPr="00C12C5D">
              <w:rPr>
                <w:sz w:val="22"/>
                <w:szCs w:val="22"/>
              </w:rPr>
              <w:t>Задаток для участия в аукционе на право аренды земельного участка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lastRenderedPageBreak/>
              <w:t>14.Возврат  задатка: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-не допущенному  участию в аукционе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2B530A" w:rsidRPr="00C12C5D" w:rsidTr="00EA1073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15. Задаток не возвращается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30A" w:rsidRPr="00C12C5D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Победителю аукциона при уклонении от заключения договора  аренды земельного участка</w:t>
            </w:r>
            <w:r>
              <w:rPr>
                <w:sz w:val="22"/>
                <w:szCs w:val="22"/>
              </w:rPr>
              <w:t xml:space="preserve"> </w:t>
            </w:r>
            <w:r w:rsidRPr="00C12C5D">
              <w:rPr>
                <w:sz w:val="22"/>
                <w:szCs w:val="22"/>
              </w:rPr>
              <w:t>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16.Форма заявки на участие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Приложение №2 к настоящему Извещению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17. Порядок приема заявок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прием документов прекращается не ранее чем за пять дней до дня проведения аукциона;</w:t>
            </w:r>
          </w:p>
          <w:p w:rsidR="002B530A" w:rsidRPr="00C12C5D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2B530A" w:rsidRPr="00345686" w:rsidRDefault="002B530A" w:rsidP="00EA1073">
            <w:pPr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- заявка подается лично </w:t>
            </w:r>
          </w:p>
          <w:p w:rsidR="002B530A" w:rsidRPr="00C12C5D" w:rsidRDefault="002B530A" w:rsidP="00EA107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  <w:lang w:val="en-US"/>
              </w:rPr>
              <w:t>18</w:t>
            </w:r>
            <w:r w:rsidRPr="00C12C5D">
              <w:rPr>
                <w:sz w:val="22"/>
                <w:szCs w:val="22"/>
              </w:rPr>
              <w:t>.Адрес места приема заявок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C12C5D">
              <w:rPr>
                <w:bCs/>
                <w:sz w:val="22"/>
                <w:szCs w:val="22"/>
              </w:rPr>
              <w:t>УР, г. Глазов, ул. Молодой  Гвардии, д.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12C5D">
              <w:rPr>
                <w:bCs/>
                <w:sz w:val="22"/>
                <w:szCs w:val="22"/>
              </w:rPr>
              <w:t xml:space="preserve">22а, </w:t>
            </w:r>
            <w:proofErr w:type="spellStart"/>
            <w:r w:rsidRPr="00C12C5D">
              <w:rPr>
                <w:bCs/>
                <w:sz w:val="22"/>
                <w:szCs w:val="22"/>
              </w:rPr>
              <w:t>каб</w:t>
            </w:r>
            <w:proofErr w:type="spellEnd"/>
            <w:r w:rsidRPr="00C12C5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12C5D">
              <w:rPr>
                <w:bCs/>
                <w:sz w:val="22"/>
                <w:szCs w:val="22"/>
              </w:rPr>
              <w:t xml:space="preserve">405. </w:t>
            </w:r>
          </w:p>
        </w:tc>
      </w:tr>
      <w:tr w:rsidR="002B530A" w:rsidRPr="00C12C5D" w:rsidTr="00EA1073">
        <w:trPr>
          <w:trHeight w:val="502"/>
        </w:trPr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19. Начало и окончание приема заявок на участие в аукционе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tabs>
                <w:tab w:val="left" w:pos="4998"/>
              </w:tabs>
              <w:snapToGrid w:val="0"/>
              <w:rPr>
                <w:bCs/>
                <w:sz w:val="22"/>
                <w:szCs w:val="22"/>
              </w:rPr>
            </w:pPr>
            <w:r w:rsidRPr="00C12C5D">
              <w:rPr>
                <w:bCs/>
                <w:sz w:val="22"/>
                <w:szCs w:val="22"/>
              </w:rPr>
              <w:t xml:space="preserve">Ежедневно с </w:t>
            </w:r>
            <w:r>
              <w:rPr>
                <w:b/>
                <w:bCs/>
                <w:sz w:val="22"/>
                <w:szCs w:val="22"/>
              </w:rPr>
              <w:t>27</w:t>
            </w:r>
            <w:r w:rsidRPr="00C12C5D">
              <w:rPr>
                <w:b/>
                <w:bCs/>
                <w:sz w:val="22"/>
                <w:szCs w:val="22"/>
              </w:rPr>
              <w:t xml:space="preserve"> марта 2017 г.  по </w:t>
            </w:r>
            <w:r>
              <w:rPr>
                <w:b/>
                <w:bCs/>
                <w:sz w:val="22"/>
                <w:szCs w:val="22"/>
              </w:rPr>
              <w:t>27</w:t>
            </w:r>
            <w:r w:rsidRPr="00C12C5D">
              <w:rPr>
                <w:b/>
                <w:bCs/>
                <w:sz w:val="22"/>
                <w:szCs w:val="22"/>
              </w:rPr>
              <w:t xml:space="preserve"> апреля  2017 г</w:t>
            </w:r>
            <w:r w:rsidRPr="00C12C5D">
              <w:rPr>
                <w:bCs/>
                <w:sz w:val="22"/>
                <w:szCs w:val="22"/>
              </w:rPr>
              <w:t xml:space="preserve">. с 8.00 до 17.00, обед с 12.00 </w:t>
            </w:r>
            <w:proofErr w:type="gramStart"/>
            <w:r w:rsidRPr="00C12C5D">
              <w:rPr>
                <w:bCs/>
                <w:sz w:val="22"/>
                <w:szCs w:val="22"/>
              </w:rPr>
              <w:t>до</w:t>
            </w:r>
            <w:proofErr w:type="gramEnd"/>
            <w:r w:rsidRPr="00C12C5D">
              <w:rPr>
                <w:bCs/>
                <w:sz w:val="22"/>
                <w:szCs w:val="22"/>
              </w:rPr>
              <w:t xml:space="preserve"> 13.00, </w:t>
            </w:r>
            <w:proofErr w:type="gramStart"/>
            <w:r w:rsidRPr="00C12C5D">
              <w:rPr>
                <w:bCs/>
                <w:sz w:val="22"/>
                <w:szCs w:val="22"/>
              </w:rPr>
              <w:t>кроме</w:t>
            </w:r>
            <w:proofErr w:type="gramEnd"/>
            <w:r w:rsidRPr="00C12C5D">
              <w:rPr>
                <w:bCs/>
                <w:sz w:val="22"/>
                <w:szCs w:val="22"/>
              </w:rPr>
              <w:t xml:space="preserve"> праздничных и  выходных дней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12C5D">
              <w:rPr>
                <w:bCs/>
                <w:sz w:val="22"/>
                <w:szCs w:val="22"/>
              </w:rPr>
              <w:t>(суббота, воскресенье)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 </w:t>
            </w:r>
            <w:r w:rsidRPr="00C12C5D">
              <w:rPr>
                <w:sz w:val="22"/>
                <w:szCs w:val="22"/>
              </w:rPr>
              <w:t>Документы</w:t>
            </w:r>
            <w:r>
              <w:rPr>
                <w:sz w:val="22"/>
                <w:szCs w:val="22"/>
              </w:rPr>
              <w:t>,</w:t>
            </w:r>
            <w:r w:rsidRPr="00C12C5D">
              <w:rPr>
                <w:sz w:val="22"/>
                <w:szCs w:val="22"/>
              </w:rPr>
              <w:t xml:space="preserve"> прилагаемые к заявке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12C5D">
              <w:rPr>
                <w:sz w:val="22"/>
                <w:szCs w:val="22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2B530A" w:rsidRPr="00C12C5D" w:rsidRDefault="002B530A" w:rsidP="00EA107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12C5D">
              <w:rPr>
                <w:sz w:val="22"/>
                <w:szCs w:val="22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C12C5D">
              <w:rPr>
                <w:sz w:val="22"/>
                <w:szCs w:val="22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12C5D">
              <w:rPr>
                <w:sz w:val="22"/>
                <w:szCs w:val="22"/>
                <w:lang w:eastAsia="ru-RU"/>
              </w:rPr>
              <w:t>, если заявителем является иностранное юридическое лицо;</w:t>
            </w:r>
          </w:p>
          <w:p w:rsidR="002B530A" w:rsidRPr="00C12C5D" w:rsidRDefault="002B530A" w:rsidP="00EA107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12C5D">
              <w:rPr>
                <w:sz w:val="22"/>
                <w:szCs w:val="22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2B530A" w:rsidRPr="00C12C5D" w:rsidRDefault="002B530A" w:rsidP="00EA107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12C5D">
              <w:rPr>
                <w:sz w:val="22"/>
                <w:szCs w:val="22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2B530A" w:rsidRPr="00C12C5D" w:rsidTr="00EA1073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pStyle w:val="a3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 xml:space="preserve"> </w:t>
            </w:r>
            <w:r w:rsidRPr="00C12C5D">
              <w:rPr>
                <w:sz w:val="22"/>
                <w:szCs w:val="22"/>
              </w:rPr>
              <w:t>Проект договора аренды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30A" w:rsidRPr="00C12C5D" w:rsidRDefault="002B530A" w:rsidP="00EA107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12C5D">
              <w:rPr>
                <w:sz w:val="22"/>
                <w:szCs w:val="22"/>
                <w:lang w:eastAsia="ru-RU"/>
              </w:rPr>
              <w:t>Приложение №3 к настоящему Извещению</w:t>
            </w:r>
          </w:p>
        </w:tc>
      </w:tr>
    </w:tbl>
    <w:p w:rsidR="00C87DAF" w:rsidRDefault="00C87DAF"/>
    <w:sectPr w:rsidR="00C87DAF" w:rsidSect="007672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E0"/>
    <w:rsid w:val="002B530A"/>
    <w:rsid w:val="005661E0"/>
    <w:rsid w:val="007237AE"/>
    <w:rsid w:val="007672A0"/>
    <w:rsid w:val="00C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2A0"/>
    <w:pPr>
      <w:suppressLineNumbers/>
    </w:pPr>
    <w:rPr>
      <w:szCs w:val="20"/>
    </w:rPr>
  </w:style>
  <w:style w:type="paragraph" w:styleId="a4">
    <w:name w:val="Body Text"/>
    <w:basedOn w:val="a"/>
    <w:link w:val="a5"/>
    <w:rsid w:val="007672A0"/>
    <w:pPr>
      <w:spacing w:after="120"/>
    </w:pPr>
  </w:style>
  <w:style w:type="character" w:customStyle="1" w:styleId="a5">
    <w:name w:val="Основной текст Знак"/>
    <w:basedOn w:val="a0"/>
    <w:link w:val="a4"/>
    <w:rsid w:val="0076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7672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2B5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2A0"/>
    <w:pPr>
      <w:suppressLineNumbers/>
    </w:pPr>
    <w:rPr>
      <w:szCs w:val="20"/>
    </w:rPr>
  </w:style>
  <w:style w:type="paragraph" w:styleId="a4">
    <w:name w:val="Body Text"/>
    <w:basedOn w:val="a"/>
    <w:link w:val="a5"/>
    <w:rsid w:val="007672A0"/>
    <w:pPr>
      <w:spacing w:after="120"/>
    </w:pPr>
  </w:style>
  <w:style w:type="character" w:customStyle="1" w:styleId="a5">
    <w:name w:val="Основной текст Знак"/>
    <w:basedOn w:val="a0"/>
    <w:link w:val="a4"/>
    <w:rsid w:val="0076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7672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2B5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2017-03-17T06:11:00Z</dcterms:created>
  <dcterms:modified xsi:type="dcterms:W3CDTF">2017-03-21T05:26:00Z</dcterms:modified>
</cp:coreProperties>
</file>