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11" w:rsidRPr="00CE448B" w:rsidRDefault="00DE4311" w:rsidP="00DE4311">
      <w:pPr>
        <w:suppressAutoHyphens/>
        <w:jc w:val="center"/>
        <w:rPr>
          <w:b/>
          <w:lang w:eastAsia="ar-SA"/>
        </w:rPr>
      </w:pPr>
      <w: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07C4FB" wp14:editId="511CC865">
            <wp:simplePos x="0" y="0"/>
            <wp:positionH relativeFrom="column">
              <wp:posOffset>2743200</wp:posOffset>
            </wp:positionH>
            <wp:positionV relativeFrom="paragraph">
              <wp:posOffset>158115</wp:posOffset>
            </wp:positionV>
            <wp:extent cx="495300" cy="685800"/>
            <wp:effectExtent l="0" t="0" r="0" b="0"/>
            <wp:wrapTopAndBottom/>
            <wp:docPr id="2" name="Рисунок 1" descr="Описание: Описание: Описание: Описание: Описание: Описание: Описание: 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23495</wp:posOffset>
                </wp:positionV>
                <wp:extent cx="677545" cy="777240"/>
                <wp:effectExtent l="1905" t="6985" r="635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CF" w:rsidRDefault="002F6FCF" w:rsidP="00DE4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0.15pt;margin-top:1.85pt;width:53.35pt;height:6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" stroked="f">
                <v:fill opacity="0"/>
                <v:textbox inset="0,0,0,0">
                  <w:txbxContent>
                    <w:p w:rsidR="002F6FCF" w:rsidRDefault="002F6FCF" w:rsidP="00DE43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eastAsia="ar-SA"/>
        </w:rPr>
        <w:t xml:space="preserve"> </w:t>
      </w:r>
    </w:p>
    <w:p w:rsidR="00DE4311" w:rsidRPr="009821B6" w:rsidRDefault="00DE4311" w:rsidP="00DE4311">
      <w:pPr>
        <w:suppressAutoHyphens/>
        <w:jc w:val="center"/>
        <w:rPr>
          <w:b/>
          <w:lang w:eastAsia="ar-SA"/>
        </w:rPr>
      </w:pPr>
    </w:p>
    <w:p w:rsidR="00DE4311" w:rsidRPr="009821B6" w:rsidRDefault="00DE4311" w:rsidP="00DE4311">
      <w:pPr>
        <w:suppressAutoHyphens/>
        <w:jc w:val="center"/>
        <w:rPr>
          <w:b/>
          <w:lang w:eastAsia="ar-SA"/>
        </w:rPr>
      </w:pPr>
    </w:p>
    <w:p w:rsidR="00DE4311" w:rsidRPr="00FE31C5" w:rsidRDefault="00DE4311" w:rsidP="00DE4311">
      <w:pPr>
        <w:pStyle w:val="a4"/>
        <w:numPr>
          <w:ilvl w:val="0"/>
          <w:numId w:val="1"/>
        </w:numPr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АДМИНИСТРАЦИЯ </w:t>
      </w:r>
      <w:r w:rsidRPr="005B278E">
        <w:rPr>
          <w:b/>
          <w:bCs/>
          <w:sz w:val="20"/>
          <w:szCs w:val="20"/>
        </w:rPr>
        <w:t xml:space="preserve">МУНИЦИПАЛЬНОГО ОБРАЗОВАНИЯ </w:t>
      </w:r>
    </w:p>
    <w:p w:rsidR="00DE4311" w:rsidRPr="00FE31C5" w:rsidRDefault="00DE4311" w:rsidP="00DE4311">
      <w:pPr>
        <w:pStyle w:val="a4"/>
        <w:numPr>
          <w:ilvl w:val="0"/>
          <w:numId w:val="1"/>
        </w:numPr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«МУНИЦИ</w:t>
      </w:r>
      <w:r>
        <w:rPr>
          <w:b/>
          <w:bCs/>
          <w:sz w:val="20"/>
          <w:szCs w:val="20"/>
        </w:rPr>
        <w:t xml:space="preserve">ПАЛЬНЫЙ ОКРУГ ГЛАЗОВСКИЙ РАЙОН </w:t>
      </w:r>
      <w:r w:rsidRPr="005B278E">
        <w:rPr>
          <w:b/>
          <w:bCs/>
          <w:sz w:val="20"/>
          <w:szCs w:val="20"/>
        </w:rPr>
        <w:t>УДМУРТСКОЙ РЕСПУБЛИКИ»</w:t>
      </w:r>
    </w:p>
    <w:p w:rsidR="00DE4311" w:rsidRPr="005B278E" w:rsidRDefault="00DE4311" w:rsidP="00DE4311">
      <w:pPr>
        <w:pStyle w:val="a4"/>
        <w:numPr>
          <w:ilvl w:val="0"/>
          <w:numId w:val="1"/>
        </w:numPr>
        <w:ind w:left="0"/>
        <w:jc w:val="center"/>
        <w:rPr>
          <w:b/>
          <w:bCs/>
          <w:sz w:val="12"/>
          <w:szCs w:val="12"/>
        </w:rPr>
      </w:pPr>
    </w:p>
    <w:p w:rsidR="00DE4311" w:rsidRPr="005B278E" w:rsidRDefault="00DE4311" w:rsidP="00DE4311">
      <w:pPr>
        <w:pStyle w:val="a4"/>
        <w:numPr>
          <w:ilvl w:val="0"/>
          <w:numId w:val="1"/>
        </w:numPr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«УДМУРТ ЭЛЬКУНЫСЬ ГЛАЗ ЁРОС МУНИЦИПАЛ ОКРУГ»</w:t>
      </w:r>
    </w:p>
    <w:p w:rsidR="00DE4311" w:rsidRPr="005B278E" w:rsidRDefault="00DE4311" w:rsidP="00DE4311">
      <w:pPr>
        <w:pStyle w:val="a4"/>
        <w:numPr>
          <w:ilvl w:val="0"/>
          <w:numId w:val="1"/>
        </w:numPr>
        <w:ind w:left="0"/>
        <w:jc w:val="center"/>
        <w:rPr>
          <w:b/>
          <w:bCs/>
          <w:noProof/>
          <w:sz w:val="20"/>
          <w:szCs w:val="20"/>
        </w:rPr>
      </w:pPr>
      <w:r w:rsidRPr="005B278E">
        <w:rPr>
          <w:b/>
          <w:bCs/>
          <w:noProof/>
          <w:sz w:val="20"/>
          <w:szCs w:val="20"/>
        </w:rPr>
        <w:t>МУНИЦИПАЛ КЫЛДЫТЭТЛЭН</w:t>
      </w:r>
      <w:r>
        <w:rPr>
          <w:b/>
          <w:bCs/>
          <w:noProof/>
          <w:sz w:val="20"/>
          <w:szCs w:val="20"/>
        </w:rPr>
        <w:t xml:space="preserve"> </w:t>
      </w:r>
      <w:r w:rsidRPr="005B278E">
        <w:rPr>
          <w:b/>
          <w:bCs/>
          <w:noProof/>
          <w:sz w:val="20"/>
          <w:szCs w:val="20"/>
        </w:rPr>
        <w:t>АДМИНИСТРАЦИЕЗ</w:t>
      </w:r>
    </w:p>
    <w:p w:rsidR="00DE4311" w:rsidRPr="005B278E" w:rsidRDefault="00DE4311" w:rsidP="00DE4311">
      <w:pPr>
        <w:pStyle w:val="a4"/>
        <w:numPr>
          <w:ilvl w:val="0"/>
          <w:numId w:val="1"/>
        </w:numPr>
        <w:ind w:left="0"/>
        <w:jc w:val="center"/>
        <w:rPr>
          <w:b/>
          <w:bCs/>
          <w:noProof/>
          <w:sz w:val="20"/>
          <w:szCs w:val="20"/>
        </w:rPr>
      </w:pPr>
    </w:p>
    <w:p w:rsidR="00DE4311" w:rsidRPr="005B278E" w:rsidRDefault="00DE4311" w:rsidP="00DE4311">
      <w:pPr>
        <w:pStyle w:val="a4"/>
        <w:numPr>
          <w:ilvl w:val="0"/>
          <w:numId w:val="1"/>
        </w:numPr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DE4311" w:rsidRPr="005B278E" w:rsidRDefault="00DE4311" w:rsidP="00DE4311">
      <w:pPr>
        <w:pStyle w:val="a4"/>
        <w:numPr>
          <w:ilvl w:val="0"/>
          <w:numId w:val="1"/>
        </w:numPr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DE4311" w:rsidRPr="005B278E" w:rsidRDefault="00DE4311" w:rsidP="00DE4311">
      <w:pPr>
        <w:pStyle w:val="a3"/>
        <w:numPr>
          <w:ilvl w:val="0"/>
          <w:numId w:val="1"/>
        </w:numPr>
      </w:pPr>
    </w:p>
    <w:p w:rsidR="00DE4311" w:rsidRPr="005B278E" w:rsidRDefault="00DE4311" w:rsidP="00DE4311">
      <w:pPr>
        <w:pStyle w:val="1"/>
        <w:numPr>
          <w:ilvl w:val="0"/>
          <w:numId w:val="1"/>
        </w:numPr>
        <w:ind w:left="0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DE4311" w:rsidRPr="004B1FD5" w:rsidRDefault="00DE4311" w:rsidP="00DE4311">
      <w:pPr>
        <w:numPr>
          <w:ilvl w:val="0"/>
          <w:numId w:val="1"/>
        </w:numPr>
        <w:shd w:val="clear" w:color="auto" w:fill="FFFFFF"/>
        <w:tabs>
          <w:tab w:val="left" w:pos="10065"/>
        </w:tabs>
        <w:suppressAutoHyphens/>
        <w:overflowPunct/>
        <w:autoSpaceDE/>
        <w:autoSpaceDN/>
        <w:adjustRightInd/>
        <w:spacing w:before="264"/>
        <w:ind w:left="19"/>
        <w:textAlignment w:val="auto"/>
        <w:rPr>
          <w:sz w:val="24"/>
          <w:szCs w:val="24"/>
          <w:lang w:eastAsia="ar-SA"/>
        </w:rPr>
      </w:pPr>
    </w:p>
    <w:p w:rsidR="00DE4311" w:rsidRPr="002D7EAF" w:rsidRDefault="007E197A" w:rsidP="00DE4311">
      <w:pPr>
        <w:numPr>
          <w:ilvl w:val="0"/>
          <w:numId w:val="1"/>
        </w:numPr>
        <w:shd w:val="clear" w:color="auto" w:fill="FFFFFF"/>
        <w:tabs>
          <w:tab w:val="left" w:pos="10065"/>
        </w:tabs>
        <w:suppressAutoHyphens/>
        <w:overflowPunct/>
        <w:autoSpaceDE/>
        <w:autoSpaceDN/>
        <w:adjustRightInd/>
        <w:spacing w:before="264"/>
        <w:ind w:left="19"/>
        <w:textAlignment w:val="auto"/>
        <w:rPr>
          <w:sz w:val="24"/>
          <w:szCs w:val="24"/>
          <w:lang w:eastAsia="ar-SA"/>
        </w:rPr>
      </w:pPr>
      <w:r>
        <w:rPr>
          <w:b/>
          <w:bCs/>
          <w:color w:val="000000"/>
          <w:spacing w:val="-5"/>
          <w:sz w:val="24"/>
          <w:szCs w:val="24"/>
          <w:lang w:eastAsia="ar-SA"/>
        </w:rPr>
        <w:t xml:space="preserve"> 28 </w:t>
      </w:r>
      <w:r w:rsidR="00254F2A">
        <w:rPr>
          <w:b/>
          <w:bCs/>
          <w:color w:val="000000"/>
          <w:spacing w:val="-5"/>
          <w:sz w:val="24"/>
          <w:szCs w:val="24"/>
          <w:lang w:eastAsia="ar-SA"/>
        </w:rPr>
        <w:t>февра</w:t>
      </w:r>
      <w:r w:rsidR="00DE4311">
        <w:rPr>
          <w:b/>
          <w:bCs/>
          <w:color w:val="000000"/>
          <w:spacing w:val="-5"/>
          <w:sz w:val="24"/>
          <w:szCs w:val="24"/>
          <w:lang w:eastAsia="ar-SA"/>
        </w:rPr>
        <w:t>л</w:t>
      </w:r>
      <w:r w:rsidR="00DE4311" w:rsidRPr="002D7EAF">
        <w:rPr>
          <w:b/>
          <w:bCs/>
          <w:color w:val="000000"/>
          <w:spacing w:val="-5"/>
          <w:sz w:val="24"/>
          <w:szCs w:val="24"/>
          <w:lang w:eastAsia="ar-SA"/>
        </w:rPr>
        <w:t>я 202</w:t>
      </w:r>
      <w:r w:rsidR="00254F2A">
        <w:rPr>
          <w:b/>
          <w:bCs/>
          <w:color w:val="000000"/>
          <w:spacing w:val="-5"/>
          <w:sz w:val="24"/>
          <w:szCs w:val="24"/>
          <w:lang w:eastAsia="ar-SA"/>
        </w:rPr>
        <w:t>3</w:t>
      </w:r>
      <w:r w:rsidR="00DE4311" w:rsidRPr="002D7EAF">
        <w:rPr>
          <w:b/>
          <w:bCs/>
          <w:color w:val="000000"/>
          <w:spacing w:val="-5"/>
          <w:sz w:val="24"/>
          <w:szCs w:val="24"/>
          <w:lang w:eastAsia="ar-SA"/>
        </w:rPr>
        <w:t xml:space="preserve"> года</w:t>
      </w:r>
      <w:r w:rsidR="00DE4311" w:rsidRPr="002D7EAF">
        <w:rPr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DE4311" w:rsidRPr="002D7EAF">
        <w:rPr>
          <w:b/>
          <w:bCs/>
          <w:color w:val="000000"/>
          <w:spacing w:val="-5"/>
          <w:sz w:val="24"/>
          <w:szCs w:val="24"/>
          <w:lang w:eastAsia="ar-SA"/>
        </w:rPr>
        <w:t xml:space="preserve">№ </w:t>
      </w:r>
      <w:r w:rsidR="00A035E6" w:rsidRPr="00A035E6">
        <w:rPr>
          <w:b/>
          <w:bCs/>
          <w:color w:val="000000"/>
          <w:spacing w:val="-5"/>
          <w:sz w:val="24"/>
          <w:szCs w:val="24"/>
          <w:u w:val="single"/>
          <w:lang w:eastAsia="ar-SA"/>
        </w:rPr>
        <w:t>1.40</w:t>
      </w:r>
    </w:p>
    <w:p w:rsidR="00DE4311" w:rsidRDefault="00DE4311" w:rsidP="00DE4311">
      <w:pPr>
        <w:shd w:val="clear" w:color="auto" w:fill="FFFFFF"/>
        <w:suppressAutoHyphens/>
        <w:jc w:val="center"/>
        <w:rPr>
          <w:b/>
          <w:bCs/>
          <w:color w:val="000000"/>
          <w:spacing w:val="-4"/>
          <w:sz w:val="24"/>
          <w:szCs w:val="24"/>
          <w:lang w:eastAsia="ar-SA"/>
        </w:rPr>
      </w:pPr>
    </w:p>
    <w:p w:rsidR="00DE4311" w:rsidRDefault="00DE4311" w:rsidP="00DE4311">
      <w:pPr>
        <w:shd w:val="clear" w:color="auto" w:fill="FFFFFF"/>
        <w:suppressAutoHyphens/>
        <w:jc w:val="center"/>
        <w:rPr>
          <w:b/>
          <w:bCs/>
          <w:color w:val="000000"/>
          <w:spacing w:val="-4"/>
          <w:sz w:val="24"/>
          <w:szCs w:val="24"/>
          <w:lang w:eastAsia="ar-SA"/>
        </w:rPr>
      </w:pPr>
    </w:p>
    <w:p w:rsidR="00DE4311" w:rsidRDefault="00DE4311" w:rsidP="00DE4311">
      <w:pPr>
        <w:shd w:val="clear" w:color="auto" w:fill="FFFFFF"/>
        <w:suppressAutoHyphens/>
        <w:jc w:val="center"/>
        <w:rPr>
          <w:b/>
          <w:bCs/>
          <w:color w:val="000000"/>
          <w:spacing w:val="-4"/>
          <w:sz w:val="24"/>
          <w:szCs w:val="24"/>
          <w:lang w:eastAsia="ar-SA"/>
        </w:rPr>
      </w:pPr>
      <w:r w:rsidRPr="00B55A8B">
        <w:rPr>
          <w:b/>
          <w:bCs/>
          <w:color w:val="000000"/>
          <w:spacing w:val="-4"/>
          <w:sz w:val="24"/>
          <w:szCs w:val="24"/>
          <w:lang w:eastAsia="ar-SA"/>
        </w:rPr>
        <w:t>город Глазов</w:t>
      </w:r>
    </w:p>
    <w:p w:rsidR="00DE4311" w:rsidRDefault="00DE4311" w:rsidP="00DE4311">
      <w:pPr>
        <w:shd w:val="clear" w:color="auto" w:fill="FFFFFF"/>
        <w:suppressAutoHyphens/>
        <w:jc w:val="center"/>
        <w:rPr>
          <w:b/>
          <w:bCs/>
          <w:color w:val="000000"/>
          <w:spacing w:val="-4"/>
          <w:sz w:val="24"/>
          <w:szCs w:val="24"/>
          <w:lang w:eastAsia="ar-SA"/>
        </w:rPr>
      </w:pPr>
    </w:p>
    <w:p w:rsidR="00DE4311" w:rsidRDefault="00DE4311" w:rsidP="00DE4311">
      <w:pPr>
        <w:shd w:val="clear" w:color="auto" w:fill="FFFFFF"/>
        <w:suppressAutoHyphens/>
        <w:jc w:val="center"/>
        <w:rPr>
          <w:b/>
          <w:bCs/>
          <w:color w:val="000000"/>
          <w:spacing w:val="-4"/>
          <w:sz w:val="24"/>
          <w:szCs w:val="24"/>
          <w:lang w:eastAsia="ar-SA"/>
        </w:rPr>
      </w:pPr>
    </w:p>
    <w:p w:rsidR="00DE4311" w:rsidRDefault="00DE4311" w:rsidP="00DE431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Об утверждении </w:t>
      </w:r>
      <w:r w:rsidR="0064650A">
        <w:rPr>
          <w:sz w:val="24"/>
          <w:szCs w:val="24"/>
          <w:lang w:eastAsia="ar-SA"/>
        </w:rPr>
        <w:t>Правил</w:t>
      </w:r>
      <w:r>
        <w:rPr>
          <w:sz w:val="24"/>
          <w:szCs w:val="24"/>
          <w:lang w:eastAsia="ar-SA"/>
        </w:rPr>
        <w:t xml:space="preserve"> осуществления </w:t>
      </w:r>
    </w:p>
    <w:p w:rsidR="00DE4311" w:rsidRDefault="00DE4311" w:rsidP="00DE431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Администрацией муниципального образования</w:t>
      </w:r>
    </w:p>
    <w:p w:rsidR="00DE4311" w:rsidRDefault="00DE4311" w:rsidP="00DE431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«Муниципальный округ Глазовский район  </w:t>
      </w:r>
    </w:p>
    <w:p w:rsidR="00DE4311" w:rsidRDefault="00DE4311" w:rsidP="00DE431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Удмуртской Республики» контроля за соблюдением </w:t>
      </w:r>
    </w:p>
    <w:p w:rsidR="00DE4311" w:rsidRDefault="00DE4311" w:rsidP="00DE431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Федерального Закона от 05.04.2013 № 44-ФЗ </w:t>
      </w:r>
    </w:p>
    <w:p w:rsidR="00DE4311" w:rsidRDefault="00DE4311" w:rsidP="00DE431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«О контрактной системе в сфере закупок товаров,</w:t>
      </w:r>
    </w:p>
    <w:p w:rsidR="00DE4311" w:rsidRDefault="00DE4311" w:rsidP="00DE431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работ, услуг для обеспечения государственных</w:t>
      </w:r>
    </w:p>
    <w:p w:rsidR="00DE4311" w:rsidRPr="00DE4311" w:rsidRDefault="00DE4311" w:rsidP="00DE431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 муниципальных нужд»</w:t>
      </w:r>
    </w:p>
    <w:p w:rsidR="00DE4311" w:rsidRDefault="00DE4311" w:rsidP="00DE431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</w:p>
    <w:p w:rsidR="00DE4311" w:rsidRDefault="00DE4311" w:rsidP="00DE4311">
      <w:pPr>
        <w:suppressAutoHyphens/>
        <w:rPr>
          <w:sz w:val="24"/>
          <w:szCs w:val="24"/>
          <w:lang w:eastAsia="ar-SA"/>
        </w:rPr>
      </w:pPr>
    </w:p>
    <w:p w:rsidR="00DE4311" w:rsidRDefault="00DE4311" w:rsidP="00F17381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DE4311">
        <w:rPr>
          <w:sz w:val="24"/>
          <w:szCs w:val="24"/>
          <w:lang w:eastAsia="ar-SA"/>
        </w:rPr>
        <w:t xml:space="preserve">В соответствии с частью </w:t>
      </w:r>
      <w:r w:rsidR="00402AEA">
        <w:rPr>
          <w:sz w:val="24"/>
          <w:szCs w:val="24"/>
          <w:lang w:eastAsia="ar-SA"/>
        </w:rPr>
        <w:t>2</w:t>
      </w:r>
      <w:r w:rsidRPr="00DE4311">
        <w:rPr>
          <w:sz w:val="24"/>
          <w:szCs w:val="24"/>
          <w:lang w:eastAsia="ar-SA"/>
        </w:rPr>
        <w:t xml:space="preserve"> статьи 99 Федерального закона от 05.04.2013 44-ФЗ </w:t>
      </w:r>
      <w:r w:rsidR="00F17381">
        <w:rPr>
          <w:sz w:val="24"/>
          <w:szCs w:val="24"/>
          <w:lang w:eastAsia="ar-SA"/>
        </w:rPr>
        <w:t>«</w:t>
      </w:r>
      <w:r w:rsidRPr="00DE4311">
        <w:rPr>
          <w:sz w:val="24"/>
          <w:szCs w:val="24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17381">
        <w:rPr>
          <w:sz w:val="24"/>
          <w:szCs w:val="24"/>
          <w:lang w:eastAsia="ar-SA"/>
        </w:rPr>
        <w:t>»</w:t>
      </w:r>
      <w:r w:rsidRPr="00DE4311">
        <w:rPr>
          <w:sz w:val="24"/>
          <w:szCs w:val="24"/>
          <w:lang w:eastAsia="ar-SA"/>
        </w:rPr>
        <w:t xml:space="preserve">, </w:t>
      </w:r>
      <w:r w:rsidR="00F17381">
        <w:rPr>
          <w:sz w:val="24"/>
          <w:szCs w:val="24"/>
          <w:lang w:eastAsia="ar-SA"/>
        </w:rPr>
        <w:t>ПОСТАНОВЛЯЮ</w:t>
      </w:r>
      <w:r w:rsidRPr="00DE4311">
        <w:rPr>
          <w:sz w:val="24"/>
          <w:szCs w:val="24"/>
          <w:lang w:eastAsia="ar-SA"/>
        </w:rPr>
        <w:t>:</w:t>
      </w:r>
    </w:p>
    <w:p w:rsidR="00DE4311" w:rsidRPr="00F17381" w:rsidRDefault="00DE4311" w:rsidP="00F17381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sz w:val="24"/>
          <w:szCs w:val="24"/>
          <w:lang w:eastAsia="ar-SA"/>
        </w:rPr>
      </w:pPr>
      <w:r w:rsidRPr="00F17381">
        <w:rPr>
          <w:sz w:val="24"/>
          <w:szCs w:val="24"/>
          <w:lang w:eastAsia="ar-SA"/>
        </w:rPr>
        <w:t>Утвердить П</w:t>
      </w:r>
      <w:r w:rsidR="0064650A">
        <w:rPr>
          <w:sz w:val="24"/>
          <w:szCs w:val="24"/>
          <w:lang w:eastAsia="ar-SA"/>
        </w:rPr>
        <w:t>равила</w:t>
      </w:r>
      <w:r w:rsidRPr="00F17381">
        <w:rPr>
          <w:sz w:val="24"/>
          <w:szCs w:val="24"/>
          <w:lang w:eastAsia="ar-SA"/>
        </w:rPr>
        <w:t xml:space="preserve"> осуществления </w:t>
      </w:r>
      <w:r w:rsidR="00F17381" w:rsidRPr="00F17381">
        <w:rPr>
          <w:sz w:val="24"/>
          <w:szCs w:val="24"/>
          <w:lang w:eastAsia="ar-SA"/>
        </w:rPr>
        <w:t xml:space="preserve">Администрацией муниципального образования «Муниципальный округ Глазовский район  Удмуртской Республики» </w:t>
      </w:r>
      <w:proofErr w:type="gramStart"/>
      <w:r w:rsidRPr="00F17381">
        <w:rPr>
          <w:sz w:val="24"/>
          <w:szCs w:val="24"/>
          <w:lang w:eastAsia="ar-SA"/>
        </w:rPr>
        <w:t>контроля за</w:t>
      </w:r>
      <w:proofErr w:type="gramEnd"/>
      <w:r w:rsidRPr="00F17381">
        <w:rPr>
          <w:sz w:val="24"/>
          <w:szCs w:val="24"/>
          <w:lang w:eastAsia="ar-SA"/>
        </w:rPr>
        <w:t xml:space="preserve">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397627">
        <w:rPr>
          <w:sz w:val="24"/>
          <w:szCs w:val="24"/>
          <w:lang w:eastAsia="ar-SA"/>
        </w:rPr>
        <w:t xml:space="preserve"> (прилагается)</w:t>
      </w:r>
      <w:r w:rsidRPr="00F17381">
        <w:rPr>
          <w:sz w:val="24"/>
          <w:szCs w:val="24"/>
          <w:lang w:eastAsia="ar-SA"/>
        </w:rPr>
        <w:t>.</w:t>
      </w:r>
    </w:p>
    <w:p w:rsidR="00F17381" w:rsidRDefault="00F17381" w:rsidP="00F17381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sz w:val="24"/>
          <w:szCs w:val="24"/>
          <w:lang w:eastAsia="ar-SA"/>
        </w:rPr>
      </w:pPr>
      <w:proofErr w:type="gramStart"/>
      <w:r w:rsidRPr="00F17381">
        <w:rPr>
          <w:sz w:val="24"/>
          <w:szCs w:val="24"/>
          <w:lang w:eastAsia="ar-SA"/>
        </w:rPr>
        <w:t>Контроль за</w:t>
      </w:r>
      <w:proofErr w:type="gramEnd"/>
      <w:r w:rsidRPr="00F17381">
        <w:rPr>
          <w:sz w:val="24"/>
          <w:szCs w:val="24"/>
          <w:lang w:eastAsia="ar-SA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Глазовский район Удмуртской Республики» по экономике, имущественным </w:t>
      </w:r>
      <w:r>
        <w:rPr>
          <w:sz w:val="24"/>
          <w:szCs w:val="24"/>
          <w:lang w:eastAsia="ar-SA"/>
        </w:rPr>
        <w:t>отношениям и финансам Ю.В.</w:t>
      </w:r>
      <w:r w:rsidR="00A035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Ушакову.</w:t>
      </w:r>
    </w:p>
    <w:p w:rsidR="00397627" w:rsidRDefault="00397627" w:rsidP="00397627">
      <w:pPr>
        <w:suppressAutoHyphens/>
        <w:jc w:val="both"/>
        <w:rPr>
          <w:sz w:val="24"/>
          <w:szCs w:val="24"/>
          <w:lang w:eastAsia="ar-SA"/>
        </w:rPr>
      </w:pPr>
    </w:p>
    <w:p w:rsidR="00397627" w:rsidRDefault="00397627" w:rsidP="00397627">
      <w:pPr>
        <w:suppressAutoHyphens/>
        <w:jc w:val="both"/>
        <w:rPr>
          <w:sz w:val="24"/>
          <w:szCs w:val="24"/>
          <w:lang w:eastAsia="ar-SA"/>
        </w:rPr>
      </w:pPr>
    </w:p>
    <w:p w:rsidR="00397627" w:rsidRDefault="00397627" w:rsidP="00397627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Глава Муниципального образования </w:t>
      </w:r>
    </w:p>
    <w:p w:rsidR="00397627" w:rsidRDefault="00397627" w:rsidP="00397627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«Муниципальный округ Глазовский район </w:t>
      </w:r>
    </w:p>
    <w:p w:rsidR="00397627" w:rsidRPr="00397627" w:rsidRDefault="00397627" w:rsidP="00397627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Удмуртской Республики»                                                                   В.В.</w:t>
      </w:r>
      <w:r w:rsidR="00A035E6"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Сабреков</w:t>
      </w:r>
      <w:proofErr w:type="spellEnd"/>
    </w:p>
    <w:p w:rsidR="00F17381" w:rsidRDefault="00F17381" w:rsidP="00F17381">
      <w:pPr>
        <w:pStyle w:val="a3"/>
        <w:suppressAutoHyphens/>
        <w:ind w:left="567"/>
        <w:jc w:val="both"/>
        <w:rPr>
          <w:sz w:val="24"/>
          <w:szCs w:val="24"/>
          <w:lang w:eastAsia="ar-SA"/>
        </w:rPr>
      </w:pPr>
    </w:p>
    <w:p w:rsidR="00F17381" w:rsidRDefault="00F17381" w:rsidP="00F17381">
      <w:pPr>
        <w:pStyle w:val="a3"/>
        <w:suppressAutoHyphens/>
        <w:ind w:left="567"/>
        <w:jc w:val="both"/>
        <w:rPr>
          <w:sz w:val="24"/>
          <w:szCs w:val="24"/>
          <w:lang w:eastAsia="ar-SA"/>
        </w:rPr>
      </w:pPr>
    </w:p>
    <w:p w:rsidR="00397627" w:rsidRPr="005550A4" w:rsidRDefault="00397627" w:rsidP="00397627">
      <w:pPr>
        <w:spacing w:line="276" w:lineRule="auto"/>
        <w:jc w:val="both"/>
        <w:rPr>
          <w:sz w:val="18"/>
          <w:szCs w:val="18"/>
        </w:rPr>
      </w:pPr>
    </w:p>
    <w:p w:rsidR="00397627" w:rsidRPr="005550A4" w:rsidRDefault="00397627" w:rsidP="00397627">
      <w:pPr>
        <w:pStyle w:val="Iauiue"/>
        <w:rPr>
          <w:sz w:val="24"/>
          <w:lang w:val="ru-RU"/>
        </w:rPr>
      </w:pPr>
      <w:r w:rsidRPr="005550A4">
        <w:rPr>
          <w:sz w:val="24"/>
          <w:lang w:val="ru-RU"/>
        </w:rPr>
        <w:lastRenderedPageBreak/>
        <w:t>СОГЛАСОВАНО</w:t>
      </w:r>
    </w:p>
    <w:p w:rsidR="00397627" w:rsidRPr="005550A4" w:rsidRDefault="00397627" w:rsidP="00397627">
      <w:pPr>
        <w:pStyle w:val="Iauiue"/>
        <w:rPr>
          <w:sz w:val="24"/>
          <w:lang w:val="ru-RU"/>
        </w:rPr>
      </w:pPr>
    </w:p>
    <w:p w:rsidR="00254F2A" w:rsidRPr="00254F2A" w:rsidRDefault="00254F2A" w:rsidP="00254F2A">
      <w:pPr>
        <w:pStyle w:val="Iauiue"/>
        <w:rPr>
          <w:sz w:val="24"/>
          <w:lang w:val="ru-RU"/>
        </w:rPr>
      </w:pPr>
      <w:r w:rsidRPr="00254F2A">
        <w:rPr>
          <w:sz w:val="24"/>
          <w:lang w:val="ru-RU"/>
        </w:rPr>
        <w:t>Первый заместитель Главы Администрации</w:t>
      </w:r>
    </w:p>
    <w:p w:rsidR="00254F2A" w:rsidRPr="00254F2A" w:rsidRDefault="00254F2A" w:rsidP="00254F2A">
      <w:pPr>
        <w:pStyle w:val="Iauiue"/>
        <w:rPr>
          <w:sz w:val="24"/>
          <w:lang w:val="ru-RU"/>
        </w:rPr>
      </w:pPr>
      <w:r w:rsidRPr="00254F2A">
        <w:rPr>
          <w:sz w:val="24"/>
          <w:lang w:val="ru-RU"/>
        </w:rPr>
        <w:t xml:space="preserve">муниципального образования «Муниципальный округ </w:t>
      </w:r>
    </w:p>
    <w:p w:rsidR="00254F2A" w:rsidRPr="00254F2A" w:rsidRDefault="00254F2A" w:rsidP="00254F2A">
      <w:pPr>
        <w:pStyle w:val="Iauiue"/>
        <w:rPr>
          <w:sz w:val="24"/>
          <w:lang w:val="ru-RU"/>
        </w:rPr>
      </w:pPr>
      <w:r w:rsidRPr="00254F2A">
        <w:rPr>
          <w:sz w:val="24"/>
          <w:lang w:val="ru-RU"/>
        </w:rPr>
        <w:t>Глазовский район Удмуртской Республики»</w:t>
      </w:r>
    </w:p>
    <w:p w:rsidR="00254F2A" w:rsidRPr="00254F2A" w:rsidRDefault="00254F2A" w:rsidP="00254F2A">
      <w:pPr>
        <w:pStyle w:val="Iauiue"/>
        <w:rPr>
          <w:sz w:val="24"/>
          <w:lang w:val="ru-RU"/>
        </w:rPr>
      </w:pPr>
      <w:r w:rsidRPr="00254F2A">
        <w:rPr>
          <w:sz w:val="24"/>
          <w:lang w:val="ru-RU"/>
        </w:rPr>
        <w:t xml:space="preserve">по экономике, имущественным отношениям </w:t>
      </w:r>
    </w:p>
    <w:p w:rsidR="00397627" w:rsidRDefault="00254F2A" w:rsidP="00254F2A">
      <w:pPr>
        <w:pStyle w:val="Iauiue"/>
        <w:rPr>
          <w:sz w:val="24"/>
          <w:lang w:val="ru-RU"/>
        </w:rPr>
      </w:pPr>
      <w:r w:rsidRPr="00254F2A">
        <w:rPr>
          <w:sz w:val="24"/>
          <w:lang w:val="ru-RU"/>
        </w:rPr>
        <w:t xml:space="preserve">и финансам                                                                                                   </w:t>
      </w:r>
      <w:r>
        <w:rPr>
          <w:sz w:val="24"/>
          <w:lang w:val="ru-RU"/>
        </w:rPr>
        <w:t xml:space="preserve">      </w:t>
      </w:r>
      <w:r w:rsidRPr="00254F2A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</w:t>
      </w:r>
      <w:r w:rsidRPr="00254F2A">
        <w:rPr>
          <w:sz w:val="24"/>
          <w:lang w:val="ru-RU"/>
        </w:rPr>
        <w:t>Ю.В.</w:t>
      </w:r>
      <w:r w:rsidR="00A035E6">
        <w:rPr>
          <w:sz w:val="24"/>
          <w:lang w:val="ru-RU"/>
        </w:rPr>
        <w:t xml:space="preserve"> </w:t>
      </w:r>
      <w:r w:rsidRPr="00254F2A">
        <w:rPr>
          <w:sz w:val="24"/>
          <w:lang w:val="ru-RU"/>
        </w:rPr>
        <w:t xml:space="preserve">Ушакова  </w:t>
      </w:r>
    </w:p>
    <w:p w:rsidR="00254F2A" w:rsidRPr="00C64ED2" w:rsidRDefault="00254F2A" w:rsidP="00254F2A">
      <w:pPr>
        <w:pStyle w:val="Iauiue"/>
        <w:rPr>
          <w:sz w:val="24"/>
          <w:lang w:val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786"/>
        <w:gridCol w:w="2835"/>
        <w:gridCol w:w="2233"/>
      </w:tblGrid>
      <w:tr w:rsidR="00397627" w:rsidRPr="00C64ED2" w:rsidTr="00776608">
        <w:tc>
          <w:tcPr>
            <w:tcW w:w="4786" w:type="dxa"/>
          </w:tcPr>
          <w:p w:rsidR="00397627" w:rsidRPr="00C64ED2" w:rsidRDefault="00397627" w:rsidP="00776608">
            <w:pPr>
              <w:pStyle w:val="Iauiue"/>
              <w:rPr>
                <w:sz w:val="24"/>
                <w:lang w:val="ru-RU"/>
              </w:rPr>
            </w:pPr>
            <w:r w:rsidRPr="00487E9F">
              <w:rPr>
                <w:sz w:val="24"/>
                <w:lang w:val="ru-RU"/>
              </w:rPr>
              <w:t>Начальник отдела организационной работы и административной реформы Аппарата</w:t>
            </w:r>
          </w:p>
        </w:tc>
        <w:tc>
          <w:tcPr>
            <w:tcW w:w="2835" w:type="dxa"/>
          </w:tcPr>
          <w:p w:rsidR="00397627" w:rsidRPr="00C64ED2" w:rsidRDefault="00397627" w:rsidP="0077660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54F2A" w:rsidRDefault="00397627" w:rsidP="00254F2A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397627" w:rsidRPr="00C64ED2" w:rsidRDefault="00397627" w:rsidP="00254F2A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Н.А. Пономарева</w:t>
            </w:r>
          </w:p>
        </w:tc>
      </w:tr>
    </w:tbl>
    <w:p w:rsidR="00397627" w:rsidRPr="00C64ED2" w:rsidRDefault="00397627" w:rsidP="00397627">
      <w:pPr>
        <w:pStyle w:val="Iauiue"/>
        <w:rPr>
          <w:sz w:val="24"/>
          <w:lang w:val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5211"/>
        <w:gridCol w:w="2551"/>
        <w:gridCol w:w="2233"/>
      </w:tblGrid>
      <w:tr w:rsidR="00397627" w:rsidRPr="00C64ED2" w:rsidTr="00776608">
        <w:tc>
          <w:tcPr>
            <w:tcW w:w="5211" w:type="dxa"/>
          </w:tcPr>
          <w:p w:rsidR="00397627" w:rsidRPr="00C64ED2" w:rsidRDefault="00397627" w:rsidP="0077660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 xml:space="preserve">Начальник </w:t>
            </w:r>
            <w:r>
              <w:rPr>
                <w:sz w:val="24"/>
                <w:lang w:val="ru-RU"/>
              </w:rPr>
              <w:t xml:space="preserve">отдела правовой и кадровой работы </w:t>
            </w:r>
            <w:r w:rsidRPr="00C64ED2">
              <w:rPr>
                <w:sz w:val="24"/>
                <w:lang w:val="ru-RU"/>
              </w:rPr>
              <w:t>Аппарата</w:t>
            </w:r>
          </w:p>
          <w:p w:rsidR="00397627" w:rsidRDefault="00397627" w:rsidP="00776608">
            <w:pPr>
              <w:pStyle w:val="Iauiue"/>
              <w:rPr>
                <w:sz w:val="24"/>
                <w:lang w:val="ru-RU"/>
              </w:rPr>
            </w:pPr>
          </w:p>
          <w:p w:rsidR="00397627" w:rsidRPr="00C64ED2" w:rsidRDefault="00397627" w:rsidP="00776608">
            <w:pPr>
              <w:pStyle w:val="Iauiue"/>
              <w:rPr>
                <w:sz w:val="24"/>
                <w:lang w:val="ru-RU"/>
              </w:rPr>
            </w:pPr>
            <w:r w:rsidRPr="009702F3">
              <w:rPr>
                <w:sz w:val="24"/>
                <w:lang w:val="ru-RU"/>
              </w:rPr>
              <w:t>Начальник</w:t>
            </w:r>
            <w:r>
              <w:rPr>
                <w:sz w:val="24"/>
                <w:lang w:val="ru-RU"/>
              </w:rPr>
              <w:t xml:space="preserve"> Управления финансов  А</w:t>
            </w:r>
            <w:r w:rsidRPr="009702F3">
              <w:rPr>
                <w:sz w:val="24"/>
                <w:lang w:val="ru-RU"/>
              </w:rPr>
              <w:t>дминистрации</w:t>
            </w:r>
            <w:r>
              <w:rPr>
                <w:sz w:val="24"/>
                <w:lang w:val="ru-RU"/>
              </w:rPr>
              <w:t xml:space="preserve"> </w:t>
            </w:r>
            <w:r w:rsidRPr="009702F3">
              <w:rPr>
                <w:sz w:val="24"/>
                <w:lang w:val="ru-RU"/>
              </w:rPr>
              <w:t xml:space="preserve">муниципального образования «Муниципальный округ Глазовский район Удмуртской </w:t>
            </w:r>
            <w:r>
              <w:rPr>
                <w:sz w:val="24"/>
                <w:lang w:val="ru-RU"/>
              </w:rPr>
              <w:t>Р</w:t>
            </w:r>
            <w:r w:rsidRPr="009702F3">
              <w:rPr>
                <w:sz w:val="24"/>
                <w:lang w:val="ru-RU"/>
              </w:rPr>
              <w:t>еспублики»</w:t>
            </w:r>
          </w:p>
        </w:tc>
        <w:tc>
          <w:tcPr>
            <w:tcW w:w="2551" w:type="dxa"/>
          </w:tcPr>
          <w:p w:rsidR="00397627" w:rsidRPr="00C64ED2" w:rsidRDefault="00397627" w:rsidP="0077660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2233" w:type="dxa"/>
          </w:tcPr>
          <w:p w:rsidR="00254F2A" w:rsidRDefault="00254F2A" w:rsidP="00776608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397627" w:rsidRDefault="00397627" w:rsidP="00776608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М.В.</w:t>
            </w:r>
            <w:r w:rsidR="00A035E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Русских</w:t>
            </w:r>
          </w:p>
          <w:p w:rsidR="00397627" w:rsidRDefault="00397627" w:rsidP="00776608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397627" w:rsidRDefault="00397627" w:rsidP="00776608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397627" w:rsidRDefault="00397627" w:rsidP="00776608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</w:p>
          <w:p w:rsidR="00397627" w:rsidRDefault="00397627" w:rsidP="00776608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397627" w:rsidRPr="00C64ED2" w:rsidRDefault="00397627" w:rsidP="00776608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Н.Н. </w:t>
            </w:r>
            <w:proofErr w:type="spellStart"/>
            <w:r>
              <w:rPr>
                <w:sz w:val="24"/>
                <w:szCs w:val="24"/>
                <w:lang w:val="ru-RU"/>
              </w:rPr>
              <w:t>Поздеева</w:t>
            </w:r>
            <w:proofErr w:type="spellEnd"/>
          </w:p>
        </w:tc>
      </w:tr>
    </w:tbl>
    <w:p w:rsidR="00397627" w:rsidRPr="00C64ED2" w:rsidRDefault="00397627" w:rsidP="00397627"/>
    <w:p w:rsidR="00397627" w:rsidRPr="00C64ED2" w:rsidRDefault="00397627" w:rsidP="00397627"/>
    <w:p w:rsidR="00F17381" w:rsidRPr="00F17381" w:rsidRDefault="00F17381" w:rsidP="00F17381">
      <w:pPr>
        <w:pStyle w:val="a3"/>
        <w:suppressAutoHyphens/>
        <w:ind w:left="567"/>
        <w:jc w:val="both"/>
        <w:rPr>
          <w:sz w:val="24"/>
          <w:szCs w:val="24"/>
          <w:lang w:eastAsia="ar-SA"/>
        </w:rPr>
      </w:pPr>
    </w:p>
    <w:p w:rsidR="00DE4311" w:rsidRDefault="00DE4311" w:rsidP="00F17381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254F2A" w:rsidP="00254F2A">
      <w:pPr>
        <w:tabs>
          <w:tab w:val="left" w:pos="-2268"/>
        </w:tabs>
        <w:ind w:firstLine="567"/>
      </w:pPr>
      <w:r>
        <w:t>Расчет-рассылка:</w:t>
      </w:r>
    </w:p>
    <w:p w:rsidR="00254F2A" w:rsidRDefault="00254F2A" w:rsidP="00254F2A">
      <w:pPr>
        <w:tabs>
          <w:tab w:val="left" w:pos="-2268"/>
        </w:tabs>
        <w:ind w:firstLine="567"/>
      </w:pPr>
    </w:p>
    <w:p w:rsidR="00254F2A" w:rsidRDefault="007E197A" w:rsidP="00254F2A">
      <w:pPr>
        <w:tabs>
          <w:tab w:val="left" w:pos="-2268"/>
        </w:tabs>
        <w:ind w:firstLine="567"/>
      </w:pPr>
      <w:r>
        <w:t>1</w:t>
      </w:r>
      <w:r w:rsidR="00254F2A">
        <w:t xml:space="preserve"> – Управление финансов Администрации муниципального образования «Муниципальный округ Глазовский район Удмуртской Республики»;</w:t>
      </w:r>
    </w:p>
    <w:p w:rsidR="00254F2A" w:rsidRDefault="007E197A" w:rsidP="00254F2A">
      <w:pPr>
        <w:tabs>
          <w:tab w:val="left" w:pos="-2268"/>
        </w:tabs>
        <w:ind w:firstLine="567"/>
      </w:pPr>
      <w:r>
        <w:t>2</w:t>
      </w:r>
      <w:r w:rsidR="00254F2A">
        <w:t xml:space="preserve"> – отдел организационной работы и административной реформы Аппарата</w:t>
      </w:r>
    </w:p>
    <w:p w:rsidR="00254F2A" w:rsidRPr="001E1303" w:rsidRDefault="00254F2A" w:rsidP="00254F2A">
      <w:pPr>
        <w:ind w:left="5245"/>
        <w:rPr>
          <w:sz w:val="24"/>
          <w:szCs w:val="24"/>
        </w:rPr>
      </w:pPr>
      <w:r w:rsidRPr="001E1303">
        <w:rPr>
          <w:sz w:val="24"/>
          <w:szCs w:val="24"/>
        </w:rPr>
        <w:lastRenderedPageBreak/>
        <w:t>УТВЕРЖДЕН</w:t>
      </w:r>
    </w:p>
    <w:p w:rsidR="00254F2A" w:rsidRPr="00CA70D4" w:rsidRDefault="00254F2A" w:rsidP="00254F2A">
      <w:pPr>
        <w:ind w:left="5245"/>
        <w:rPr>
          <w:sz w:val="24"/>
          <w:szCs w:val="24"/>
        </w:rPr>
      </w:pPr>
      <w:r w:rsidRPr="001E1303">
        <w:rPr>
          <w:sz w:val="24"/>
          <w:szCs w:val="24"/>
        </w:rPr>
        <w:t>постановлением Администрации муниципального образования «</w:t>
      </w:r>
      <w:r w:rsidRPr="00CA70D4">
        <w:rPr>
          <w:sz w:val="24"/>
          <w:szCs w:val="24"/>
        </w:rPr>
        <w:t xml:space="preserve">Муниципальный округ </w:t>
      </w:r>
    </w:p>
    <w:p w:rsidR="00254F2A" w:rsidRDefault="00254F2A" w:rsidP="00254F2A">
      <w:pPr>
        <w:ind w:left="5245"/>
        <w:rPr>
          <w:sz w:val="24"/>
          <w:szCs w:val="24"/>
        </w:rPr>
      </w:pPr>
      <w:r w:rsidRPr="00CA70D4">
        <w:rPr>
          <w:sz w:val="24"/>
          <w:szCs w:val="24"/>
        </w:rPr>
        <w:t>Глазовский район Удмуртской Республики</w:t>
      </w:r>
      <w:r w:rsidRPr="001E1303">
        <w:rPr>
          <w:sz w:val="24"/>
          <w:szCs w:val="24"/>
        </w:rPr>
        <w:t xml:space="preserve">» </w:t>
      </w:r>
      <w:r w:rsidR="007E197A">
        <w:rPr>
          <w:sz w:val="24"/>
          <w:szCs w:val="24"/>
        </w:rPr>
        <w:t>от 28</w:t>
      </w:r>
      <w:r w:rsidRPr="002D7EA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2D7EAF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2D7EA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A035E6">
        <w:rPr>
          <w:sz w:val="24"/>
          <w:szCs w:val="24"/>
        </w:rPr>
        <w:t>1.40</w:t>
      </w:r>
      <w:bookmarkStart w:id="0" w:name="_GoBack"/>
      <w:bookmarkEnd w:id="0"/>
    </w:p>
    <w:p w:rsidR="00A6362F" w:rsidRDefault="00A6362F" w:rsidP="00F17381">
      <w:pPr>
        <w:tabs>
          <w:tab w:val="left" w:pos="-2268"/>
        </w:tabs>
        <w:ind w:firstLine="567"/>
      </w:pPr>
    </w:p>
    <w:p w:rsidR="00254F2A" w:rsidRDefault="00254F2A" w:rsidP="00F17381">
      <w:pPr>
        <w:tabs>
          <w:tab w:val="left" w:pos="-2268"/>
        </w:tabs>
        <w:ind w:firstLine="567"/>
      </w:pPr>
    </w:p>
    <w:p w:rsidR="00254F2A" w:rsidRPr="00254F2A" w:rsidRDefault="0064650A" w:rsidP="00254F2A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Правила</w:t>
      </w:r>
    </w:p>
    <w:p w:rsidR="00254F2A" w:rsidRPr="00254F2A" w:rsidRDefault="00254F2A" w:rsidP="00254F2A">
      <w:pPr>
        <w:suppressAutoHyphens/>
        <w:jc w:val="center"/>
        <w:rPr>
          <w:b/>
          <w:sz w:val="24"/>
          <w:szCs w:val="24"/>
          <w:lang w:eastAsia="ar-SA"/>
        </w:rPr>
      </w:pPr>
      <w:r w:rsidRPr="00254F2A">
        <w:rPr>
          <w:b/>
          <w:sz w:val="24"/>
          <w:szCs w:val="24"/>
          <w:lang w:eastAsia="ar-SA"/>
        </w:rPr>
        <w:t>осуществления Администрацией муниципального образования</w:t>
      </w:r>
    </w:p>
    <w:p w:rsidR="00254F2A" w:rsidRDefault="00254F2A" w:rsidP="00254F2A">
      <w:pPr>
        <w:suppressAutoHyphens/>
        <w:jc w:val="center"/>
        <w:rPr>
          <w:b/>
          <w:sz w:val="24"/>
          <w:szCs w:val="24"/>
          <w:lang w:eastAsia="ar-SA"/>
        </w:rPr>
      </w:pPr>
      <w:r w:rsidRPr="00254F2A">
        <w:rPr>
          <w:b/>
          <w:sz w:val="24"/>
          <w:szCs w:val="24"/>
          <w:lang w:eastAsia="ar-SA"/>
        </w:rPr>
        <w:t>«Муниципальный округ Глазовский район</w:t>
      </w:r>
      <w:r>
        <w:rPr>
          <w:b/>
          <w:sz w:val="24"/>
          <w:szCs w:val="24"/>
          <w:lang w:eastAsia="ar-SA"/>
        </w:rPr>
        <w:t xml:space="preserve"> </w:t>
      </w:r>
      <w:r w:rsidRPr="00254F2A">
        <w:rPr>
          <w:b/>
          <w:sz w:val="24"/>
          <w:szCs w:val="24"/>
          <w:lang w:eastAsia="ar-SA"/>
        </w:rPr>
        <w:t>Удмуртской Республики» контроля за соблюдением Федерального Закона от 05.04.2013 № 44-ФЗ «О контрактной системе в сфере закупок товаров,</w:t>
      </w:r>
      <w:r>
        <w:rPr>
          <w:b/>
          <w:sz w:val="24"/>
          <w:szCs w:val="24"/>
          <w:lang w:eastAsia="ar-SA"/>
        </w:rPr>
        <w:t xml:space="preserve"> </w:t>
      </w:r>
      <w:r w:rsidRPr="00254F2A">
        <w:rPr>
          <w:b/>
          <w:sz w:val="24"/>
          <w:szCs w:val="24"/>
          <w:lang w:eastAsia="ar-SA"/>
        </w:rPr>
        <w:t>работ, услуг для обеспечения государственных и муниципальных нужд»</w:t>
      </w:r>
    </w:p>
    <w:p w:rsidR="00254F2A" w:rsidRDefault="00254F2A" w:rsidP="00254F2A">
      <w:pPr>
        <w:suppressAutoHyphens/>
        <w:jc w:val="center"/>
        <w:rPr>
          <w:b/>
          <w:sz w:val="24"/>
          <w:szCs w:val="24"/>
          <w:lang w:eastAsia="ar-SA"/>
        </w:rPr>
      </w:pPr>
    </w:p>
    <w:p w:rsidR="00254F2A" w:rsidRDefault="00254F2A" w:rsidP="00254F2A">
      <w:pPr>
        <w:suppressAutoHyphens/>
        <w:ind w:firstLine="567"/>
        <w:rPr>
          <w:sz w:val="24"/>
          <w:szCs w:val="24"/>
          <w:lang w:eastAsia="ar-SA"/>
        </w:rPr>
      </w:pPr>
    </w:p>
    <w:p w:rsidR="00254F2A" w:rsidRPr="00522EC1" w:rsidRDefault="00254F2A" w:rsidP="00254F2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2EC1">
        <w:rPr>
          <w:rFonts w:ascii="Times New Roman" w:hAnsi="Times New Roman" w:cs="Times New Roman"/>
        </w:rPr>
        <w:t>1. Общие положения</w:t>
      </w:r>
    </w:p>
    <w:p w:rsidR="00254F2A" w:rsidRDefault="00254F2A" w:rsidP="00254F2A">
      <w:pPr>
        <w:pStyle w:val="ConsPlusNormal"/>
        <w:jc w:val="both"/>
      </w:pPr>
    </w:p>
    <w:p w:rsidR="00254F2A" w:rsidRPr="00254F2A" w:rsidRDefault="002F6FCF" w:rsidP="00254F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54F2A" w:rsidRPr="00254F2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равила</w:t>
      </w:r>
      <w:r w:rsidR="00254F2A" w:rsidRPr="00254F2A">
        <w:rPr>
          <w:rFonts w:ascii="Times New Roman" w:hAnsi="Times New Roman" w:cs="Times New Roman"/>
        </w:rPr>
        <w:t xml:space="preserve"> осуществления Администрацией муниципального образования</w:t>
      </w:r>
      <w:r w:rsidR="00254F2A">
        <w:rPr>
          <w:rFonts w:ascii="Times New Roman" w:hAnsi="Times New Roman" w:cs="Times New Roman"/>
        </w:rPr>
        <w:t xml:space="preserve"> </w:t>
      </w:r>
      <w:r w:rsidR="00254F2A" w:rsidRPr="00254F2A">
        <w:rPr>
          <w:rFonts w:ascii="Times New Roman" w:hAnsi="Times New Roman" w:cs="Times New Roman"/>
        </w:rPr>
        <w:t xml:space="preserve">«Муниципальный округ Глазовский район Удмуртской Республики»  контроля за соблюдением Федерального </w:t>
      </w:r>
      <w:hyperlink r:id="rId7">
        <w:r w:rsidR="00254F2A" w:rsidRPr="00254F2A">
          <w:rPr>
            <w:rFonts w:ascii="Times New Roman" w:hAnsi="Times New Roman" w:cs="Times New Roman"/>
          </w:rPr>
          <w:t>закона</w:t>
        </w:r>
      </w:hyperlink>
      <w:r w:rsidR="00254F2A" w:rsidRPr="00254F2A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П</w:t>
      </w:r>
      <w:r>
        <w:rPr>
          <w:rFonts w:ascii="Times New Roman" w:hAnsi="Times New Roman" w:cs="Times New Roman"/>
        </w:rPr>
        <w:t>равила</w:t>
      </w:r>
      <w:r w:rsidR="00254F2A" w:rsidRPr="00254F2A">
        <w:rPr>
          <w:rFonts w:ascii="Times New Roman" w:hAnsi="Times New Roman" w:cs="Times New Roman"/>
        </w:rPr>
        <w:t>) регламентиру</w:t>
      </w:r>
      <w:r>
        <w:rPr>
          <w:rFonts w:ascii="Times New Roman" w:hAnsi="Times New Roman" w:cs="Times New Roman"/>
        </w:rPr>
        <w:t>ю</w:t>
      </w:r>
      <w:r w:rsidR="00254F2A" w:rsidRPr="00254F2A">
        <w:rPr>
          <w:rFonts w:ascii="Times New Roman" w:hAnsi="Times New Roman" w:cs="Times New Roman"/>
        </w:rPr>
        <w:t>т осуществление Администрацией муниципального образования</w:t>
      </w:r>
      <w:r w:rsidR="00254F2A">
        <w:rPr>
          <w:rFonts w:ascii="Times New Roman" w:hAnsi="Times New Roman" w:cs="Times New Roman"/>
        </w:rPr>
        <w:t xml:space="preserve"> </w:t>
      </w:r>
      <w:r w:rsidR="00254F2A" w:rsidRPr="00254F2A">
        <w:rPr>
          <w:rFonts w:ascii="Times New Roman" w:hAnsi="Times New Roman" w:cs="Times New Roman"/>
        </w:rPr>
        <w:t xml:space="preserve">«Муниципальный округ Глазовский район Удмуртской Республики»  контроля за соблюдением Федерального </w:t>
      </w:r>
      <w:hyperlink r:id="rId8">
        <w:r w:rsidR="00254F2A" w:rsidRPr="00AA62DF">
          <w:rPr>
            <w:rFonts w:ascii="Times New Roman" w:hAnsi="Times New Roman" w:cs="Times New Roman"/>
          </w:rPr>
          <w:t>закона</w:t>
        </w:r>
      </w:hyperlink>
      <w:r w:rsidR="00254F2A" w:rsidRPr="00254F2A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2F6FCF" w:rsidRPr="002F6FCF" w:rsidRDefault="002F6FCF" w:rsidP="002F6F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F6FCF">
        <w:rPr>
          <w:rFonts w:ascii="Times New Roman" w:hAnsi="Times New Roman" w:cs="Times New Roman"/>
        </w:rPr>
        <w:t xml:space="preserve"> Настоящие Правила определяют:</w:t>
      </w:r>
    </w:p>
    <w:p w:rsidR="002F6FCF" w:rsidRPr="002F6FCF" w:rsidRDefault="002F6FCF" w:rsidP="002F6F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F6FCF">
        <w:rPr>
          <w:rFonts w:ascii="Times New Roman" w:hAnsi="Times New Roman" w:cs="Times New Roman"/>
        </w:rPr>
        <w:t>а) порядок организации, предмет, форму, сроки и периодичность проведения плановых (внеплановых) проверок в отношении заказчиков, контрактных служб, контрактных управляющих, комиссий по осуществлению закупок товаров, работ, услуг (далее - закупки) и их членов, уполномоченных органов, уполномоченных учреждений, специализированных организаций, проводимых органами контроля, указанными в пункте 1 части 1 статьи 99 Федерального закона о контрактной системе (далее - контрольные органы), на предмет соответствия действий (бездействия)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системе), а также порядок оформления результатов таких проверок;</w:t>
      </w:r>
    </w:p>
    <w:p w:rsidR="002F6FCF" w:rsidRPr="002F6FCF" w:rsidRDefault="002F6FCF" w:rsidP="002F6F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F6FCF">
        <w:rPr>
          <w:rFonts w:ascii="Times New Roman" w:hAnsi="Times New Roman" w:cs="Times New Roman"/>
        </w:rPr>
        <w:t>б) критерии отнесения субъекта контроля к определенной категории риска;</w:t>
      </w:r>
    </w:p>
    <w:p w:rsidR="002F6FCF" w:rsidRPr="002F6FCF" w:rsidRDefault="002F6FCF" w:rsidP="002F6F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F6FCF">
        <w:rPr>
          <w:rFonts w:ascii="Times New Roman" w:hAnsi="Times New Roman" w:cs="Times New Roman"/>
        </w:rPr>
        <w:t>в) порядок и сроки направления и исполнения предписаний контрольных органов;</w:t>
      </w:r>
    </w:p>
    <w:p w:rsidR="002F6FCF" w:rsidRPr="002F6FCF" w:rsidRDefault="002F6FCF" w:rsidP="002F6F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F6FCF">
        <w:rPr>
          <w:rFonts w:ascii="Times New Roman" w:hAnsi="Times New Roman" w:cs="Times New Roman"/>
        </w:rPr>
        <w:t>г) перечень должностных лиц контрольных органов, уполномоченных на проведение проверок, а также их права, обязанности и ответственность;</w:t>
      </w:r>
    </w:p>
    <w:p w:rsidR="002F6FCF" w:rsidRPr="002F6FCF" w:rsidRDefault="002F6FCF" w:rsidP="002F6F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F6FCF">
        <w:rPr>
          <w:rFonts w:ascii="Times New Roman" w:hAnsi="Times New Roman" w:cs="Times New Roman"/>
        </w:rPr>
        <w:t>д) порядок действий контрольных органов и их должностных лиц при неисполнении субъектами контроля предписаний таких органов,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</w:t>
      </w:r>
    </w:p>
    <w:p w:rsidR="002F6FCF" w:rsidRPr="002F6FCF" w:rsidRDefault="002F6FCF" w:rsidP="002F6F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F6FCF">
        <w:rPr>
          <w:rFonts w:ascii="Times New Roman" w:hAnsi="Times New Roman" w:cs="Times New Roman"/>
        </w:rPr>
        <w:t>е) порядок использования единой информационной системы в сфере закупок (далее - единая информационная система), а также ведения документооборота в единой информационной системе при осуществлении контроля.</w:t>
      </w:r>
    </w:p>
    <w:p w:rsidR="00402AEA" w:rsidRDefault="00402AEA" w:rsidP="00254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II. Формы проведения плановых (внеплановых) проверок, сроки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и периодичность их проведения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</w:p>
    <w:p w:rsidR="00C632F7" w:rsidRPr="00C632F7" w:rsidRDefault="00974BB3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32F7" w:rsidRPr="00C632F7">
        <w:rPr>
          <w:rFonts w:ascii="Times New Roman" w:hAnsi="Times New Roman" w:cs="Times New Roman"/>
        </w:rPr>
        <w:t>. Контрольные органы осуществляют контроль в сфере закупок путем проведения плановых (внеплановых) проверок.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Внеплановая проверка проводится в форме документарной проверки и (или) выездной </w:t>
      </w:r>
      <w:r w:rsidRPr="00C632F7">
        <w:rPr>
          <w:rFonts w:ascii="Times New Roman" w:hAnsi="Times New Roman" w:cs="Times New Roman"/>
        </w:rPr>
        <w:lastRenderedPageBreak/>
        <w:t>проверки в порядке, установленном настоящими Правилами.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Плановая проверка проводится в форме документарной проверки и (или) выездной проверки в порядке, установленном настоящими Правилами.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По результатам проведения внеплановой проверки принимается решение о наличии нарушений законодательства о контрактной системе либо о </w:t>
      </w:r>
      <w:proofErr w:type="spellStart"/>
      <w:r w:rsidRPr="00C632F7">
        <w:rPr>
          <w:rFonts w:ascii="Times New Roman" w:hAnsi="Times New Roman" w:cs="Times New Roman"/>
        </w:rPr>
        <w:t>неподтверждении</w:t>
      </w:r>
      <w:proofErr w:type="spellEnd"/>
      <w:r w:rsidRPr="00C632F7">
        <w:rPr>
          <w:rFonts w:ascii="Times New Roman" w:hAnsi="Times New Roman" w:cs="Times New Roman"/>
        </w:rPr>
        <w:t xml:space="preserve"> таких нарушений в действиях (бездействии) субъектов контроля (далее - решение по результатам проведения внеплановой проверки).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По результатам проведения плановой проверки принимается акт о результатах проведения плановой проверки.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По результатам плановой (внеплановой)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 (далее - предписание).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Для проведения плановой (внеплановой) проверки контрольный орган </w:t>
      </w:r>
      <w:r w:rsidR="00814B9A">
        <w:rPr>
          <w:rFonts w:ascii="Times New Roman" w:hAnsi="Times New Roman" w:cs="Times New Roman"/>
        </w:rPr>
        <w:t>направляет должностное лицо</w:t>
      </w:r>
      <w:r w:rsidRPr="00C632F7">
        <w:rPr>
          <w:rFonts w:ascii="Times New Roman" w:hAnsi="Times New Roman" w:cs="Times New Roman"/>
        </w:rPr>
        <w:t>, уполномоченн</w:t>
      </w:r>
      <w:r w:rsidR="00814B9A">
        <w:rPr>
          <w:rFonts w:ascii="Times New Roman" w:hAnsi="Times New Roman" w:cs="Times New Roman"/>
        </w:rPr>
        <w:t>ое</w:t>
      </w:r>
      <w:r w:rsidRPr="00C632F7">
        <w:rPr>
          <w:rFonts w:ascii="Times New Roman" w:hAnsi="Times New Roman" w:cs="Times New Roman"/>
        </w:rPr>
        <w:t xml:space="preserve"> на проведение проверок.</w:t>
      </w:r>
    </w:p>
    <w:p w:rsidR="0091484A" w:rsidRDefault="00814B9A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814B9A">
        <w:rPr>
          <w:rFonts w:ascii="Times New Roman" w:hAnsi="Times New Roman" w:cs="Times New Roman"/>
        </w:rPr>
        <w:t xml:space="preserve">олжностное лицо, уполномоченное на проведение </w:t>
      </w:r>
      <w:r w:rsidR="00C632F7" w:rsidRPr="00C632F7">
        <w:rPr>
          <w:rFonts w:ascii="Times New Roman" w:hAnsi="Times New Roman" w:cs="Times New Roman"/>
        </w:rPr>
        <w:t>плановой (внеплановой) проверки</w:t>
      </w:r>
      <w:r>
        <w:rPr>
          <w:rFonts w:ascii="Times New Roman" w:hAnsi="Times New Roman" w:cs="Times New Roman"/>
        </w:rPr>
        <w:t>,</w:t>
      </w:r>
      <w:r w:rsidR="00C632F7" w:rsidRPr="00C632F7">
        <w:rPr>
          <w:rFonts w:ascii="Times New Roman" w:hAnsi="Times New Roman" w:cs="Times New Roman"/>
        </w:rPr>
        <w:t xml:space="preserve"> утверждается приказом </w:t>
      </w:r>
      <w:r>
        <w:rPr>
          <w:rFonts w:ascii="Times New Roman" w:hAnsi="Times New Roman" w:cs="Times New Roman"/>
        </w:rPr>
        <w:t xml:space="preserve">начальника Управления финансов Администрации Глазовского района Удмуртской Республики (далее - </w:t>
      </w:r>
      <w:r w:rsidR="00C632F7" w:rsidRPr="00C632F7">
        <w:rPr>
          <w:rFonts w:ascii="Times New Roman" w:hAnsi="Times New Roman" w:cs="Times New Roman"/>
        </w:rPr>
        <w:t xml:space="preserve"> </w:t>
      </w:r>
      <w:r w:rsidR="0091484A" w:rsidRPr="0091484A">
        <w:rPr>
          <w:rFonts w:ascii="Times New Roman" w:hAnsi="Times New Roman" w:cs="Times New Roman"/>
        </w:rPr>
        <w:t>Управлени</w:t>
      </w:r>
      <w:r w:rsidR="0091484A">
        <w:rPr>
          <w:rFonts w:ascii="Times New Roman" w:hAnsi="Times New Roman" w:cs="Times New Roman"/>
        </w:rPr>
        <w:t>е</w:t>
      </w:r>
      <w:r w:rsidR="0091484A" w:rsidRPr="0091484A">
        <w:rPr>
          <w:rFonts w:ascii="Times New Roman" w:hAnsi="Times New Roman" w:cs="Times New Roman"/>
        </w:rPr>
        <w:t xml:space="preserve"> финансов</w:t>
      </w:r>
      <w:r w:rsidR="0091484A">
        <w:rPr>
          <w:rFonts w:ascii="Times New Roman" w:hAnsi="Times New Roman" w:cs="Times New Roman"/>
        </w:rPr>
        <w:t>)</w:t>
      </w:r>
      <w:r w:rsidR="00C632F7" w:rsidRPr="00C632F7">
        <w:rPr>
          <w:rFonts w:ascii="Times New Roman" w:hAnsi="Times New Roman" w:cs="Times New Roman"/>
        </w:rPr>
        <w:t xml:space="preserve">. 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 случае если при проведении внеплановой проверки в форме документарной проверки </w:t>
      </w:r>
      <w:r w:rsidR="0091484A">
        <w:rPr>
          <w:rFonts w:ascii="Times New Roman" w:hAnsi="Times New Roman" w:cs="Times New Roman"/>
        </w:rPr>
        <w:t>д</w:t>
      </w:r>
      <w:r w:rsidR="0091484A" w:rsidRPr="0091484A">
        <w:rPr>
          <w:rFonts w:ascii="Times New Roman" w:hAnsi="Times New Roman" w:cs="Times New Roman"/>
        </w:rPr>
        <w:t>олжностн</w:t>
      </w:r>
      <w:r w:rsidR="0091484A">
        <w:rPr>
          <w:rFonts w:ascii="Times New Roman" w:hAnsi="Times New Roman" w:cs="Times New Roman"/>
        </w:rPr>
        <w:t>ым</w:t>
      </w:r>
      <w:r w:rsidR="0091484A" w:rsidRPr="0091484A">
        <w:rPr>
          <w:rFonts w:ascii="Times New Roman" w:hAnsi="Times New Roman" w:cs="Times New Roman"/>
        </w:rPr>
        <w:t xml:space="preserve"> лицо</w:t>
      </w:r>
      <w:r w:rsidR="0091484A">
        <w:rPr>
          <w:rFonts w:ascii="Times New Roman" w:hAnsi="Times New Roman" w:cs="Times New Roman"/>
        </w:rPr>
        <w:t>м</w:t>
      </w:r>
      <w:r w:rsidR="0091484A" w:rsidRPr="0091484A">
        <w:rPr>
          <w:rFonts w:ascii="Times New Roman" w:hAnsi="Times New Roman" w:cs="Times New Roman"/>
        </w:rPr>
        <w:t>, уполномоченн</w:t>
      </w:r>
      <w:r w:rsidR="0091484A">
        <w:rPr>
          <w:rFonts w:ascii="Times New Roman" w:hAnsi="Times New Roman" w:cs="Times New Roman"/>
        </w:rPr>
        <w:t>ым</w:t>
      </w:r>
      <w:r w:rsidR="0091484A" w:rsidRPr="0091484A">
        <w:rPr>
          <w:rFonts w:ascii="Times New Roman" w:hAnsi="Times New Roman" w:cs="Times New Roman"/>
        </w:rPr>
        <w:t xml:space="preserve"> на проведение плановой (внеплановой) проверки </w:t>
      </w:r>
      <w:r w:rsidRPr="00C632F7">
        <w:rPr>
          <w:rFonts w:ascii="Times New Roman" w:hAnsi="Times New Roman" w:cs="Times New Roman"/>
        </w:rPr>
        <w:t xml:space="preserve">установлено, что принять решение по результатам проведения внеплановой проверки невозможно в связи с </w:t>
      </w:r>
      <w:proofErr w:type="spellStart"/>
      <w:r w:rsidRPr="00C632F7">
        <w:rPr>
          <w:rFonts w:ascii="Times New Roman" w:hAnsi="Times New Roman" w:cs="Times New Roman"/>
        </w:rPr>
        <w:t>неразмещением</w:t>
      </w:r>
      <w:proofErr w:type="spellEnd"/>
      <w:r w:rsidRPr="00C632F7">
        <w:rPr>
          <w:rFonts w:ascii="Times New Roman" w:hAnsi="Times New Roman" w:cs="Times New Roman"/>
        </w:rPr>
        <w:t xml:space="preserve"> в единой информационной системе информации и документов, подлежащих размещению в соответствии с требованиями законодательства о контрактной системе, а также в иных случаях, определенных </w:t>
      </w:r>
      <w:r w:rsidR="0091484A">
        <w:rPr>
          <w:rFonts w:ascii="Times New Roman" w:hAnsi="Times New Roman" w:cs="Times New Roman"/>
        </w:rPr>
        <w:t>начальником Управления финансов</w:t>
      </w:r>
      <w:r w:rsidRPr="00C632F7">
        <w:rPr>
          <w:rFonts w:ascii="Times New Roman" w:hAnsi="Times New Roman" w:cs="Times New Roman"/>
        </w:rPr>
        <w:t xml:space="preserve">, решение о проведении внеплановой выездной проверки принимается </w:t>
      </w:r>
      <w:r w:rsidR="0091484A" w:rsidRPr="0091484A">
        <w:rPr>
          <w:rFonts w:ascii="Times New Roman" w:hAnsi="Times New Roman" w:cs="Times New Roman"/>
        </w:rPr>
        <w:t>начальником Управления финансов</w:t>
      </w:r>
      <w:r w:rsidRPr="00C632F7">
        <w:rPr>
          <w:rFonts w:ascii="Times New Roman" w:hAnsi="Times New Roman" w:cs="Times New Roman"/>
        </w:rPr>
        <w:t>.</w:t>
      </w:r>
    </w:p>
    <w:p w:rsidR="00C632F7" w:rsidRPr="00C632F7" w:rsidRDefault="00974BB3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32F7" w:rsidRPr="00C632F7">
        <w:rPr>
          <w:rFonts w:ascii="Times New Roman" w:hAnsi="Times New Roman" w:cs="Times New Roman"/>
        </w:rPr>
        <w:t>. Срок проведения внеплановой проверки составляет не более 10 рабочих дней, а в случае если внеплановая проверка проводится в отношении субъектов контроля при осуществлении ими закупок, сведения о которых составляют государственную тайну, такой срок составляет не более 20 рабочих дней со дня принятия решения о проведении внеплановой проверки.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 случае необходимости получения дополнительной информации и документов, необходимых для проведения внеплановой проверки, срок проведения внеплановой проверки может быть продлен на основании приказа </w:t>
      </w:r>
      <w:r w:rsidR="0091484A" w:rsidRPr="0091484A">
        <w:rPr>
          <w:rFonts w:ascii="Times New Roman" w:hAnsi="Times New Roman" w:cs="Times New Roman"/>
        </w:rPr>
        <w:t xml:space="preserve">начальника Управления финансов </w:t>
      </w:r>
      <w:r w:rsidRPr="00C632F7">
        <w:rPr>
          <w:rFonts w:ascii="Times New Roman" w:hAnsi="Times New Roman" w:cs="Times New Roman"/>
        </w:rPr>
        <w:t>не более чем на 10 рабочих дней.</w:t>
      </w:r>
    </w:p>
    <w:p w:rsidR="00C632F7" w:rsidRPr="00C632F7" w:rsidRDefault="00974BB3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974BB3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е</w:t>
      </w:r>
      <w:r w:rsidRPr="00974BB3">
        <w:rPr>
          <w:rFonts w:ascii="Times New Roman" w:hAnsi="Times New Roman" w:cs="Times New Roman"/>
        </w:rPr>
        <w:t xml:space="preserve"> финансов </w:t>
      </w:r>
      <w:r w:rsidR="00C632F7" w:rsidRPr="00C632F7">
        <w:rPr>
          <w:rFonts w:ascii="Times New Roman" w:hAnsi="Times New Roman" w:cs="Times New Roman"/>
        </w:rPr>
        <w:t xml:space="preserve">в течение 2 рабочих дней со дня принятия решения о продлении срока проведения внеплановой проверки размещает в порядке, утвержденном Правительством Российской Федерации в соответствии с частью </w:t>
      </w:r>
      <w:r w:rsidR="00C632F7" w:rsidRPr="002A3AF2">
        <w:rPr>
          <w:rFonts w:ascii="Times New Roman" w:hAnsi="Times New Roman" w:cs="Times New Roman"/>
        </w:rPr>
        <w:t>21 статьи 99 Федерального</w:t>
      </w:r>
      <w:r w:rsidR="00C632F7" w:rsidRPr="00C632F7">
        <w:rPr>
          <w:rFonts w:ascii="Times New Roman" w:hAnsi="Times New Roman" w:cs="Times New Roman"/>
        </w:rPr>
        <w:t xml:space="preserve"> закона о контрактной системе, в реестре жалоб, плановых и внеплановых проверок, принятых по ним решений и выданных предписаний, представлений (далее - реестр проверок) и (или) единой информационной системе информацию о продлении срока проведения внеплановой проверки.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Срок проведения внеплановой проверки может быть продлен не более одного раза и общий срок проведения проверки не может составлять более 20 рабочих дней, а в случае если внеплановая проверка проводится в отношении субъектов контроля при осуществлении ими закупок, сведения о которых составляют государственную тайну, такой срок не может составлять более 30 рабочих дней.</w:t>
      </w:r>
    </w:p>
    <w:p w:rsidR="00C632F7" w:rsidRPr="00C632F7" w:rsidRDefault="00974BB3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632F7" w:rsidRPr="00C632F7">
        <w:rPr>
          <w:rFonts w:ascii="Times New Roman" w:hAnsi="Times New Roman" w:cs="Times New Roman"/>
        </w:rPr>
        <w:t>. Срок проведения плановой проверки составляет не более 20 рабочих дней со дня начала ее проведения.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Срок проведения плановой проверки может быть продлен на основании приказа </w:t>
      </w:r>
      <w:r w:rsidR="006E369D">
        <w:rPr>
          <w:rFonts w:ascii="Times New Roman" w:hAnsi="Times New Roman" w:cs="Times New Roman"/>
        </w:rPr>
        <w:t xml:space="preserve">начальника </w:t>
      </w:r>
      <w:r w:rsidR="006E369D" w:rsidRPr="006E369D">
        <w:rPr>
          <w:rFonts w:ascii="Times New Roman" w:hAnsi="Times New Roman" w:cs="Times New Roman"/>
        </w:rPr>
        <w:t>Управлени</w:t>
      </w:r>
      <w:r w:rsidR="006E369D">
        <w:rPr>
          <w:rFonts w:ascii="Times New Roman" w:hAnsi="Times New Roman" w:cs="Times New Roman"/>
        </w:rPr>
        <w:t>я</w:t>
      </w:r>
      <w:r w:rsidR="006E369D" w:rsidRPr="006E369D">
        <w:rPr>
          <w:rFonts w:ascii="Times New Roman" w:hAnsi="Times New Roman" w:cs="Times New Roman"/>
        </w:rPr>
        <w:t xml:space="preserve"> финансов </w:t>
      </w:r>
      <w:r w:rsidRPr="00C632F7">
        <w:rPr>
          <w:rFonts w:ascii="Times New Roman" w:hAnsi="Times New Roman" w:cs="Times New Roman"/>
        </w:rPr>
        <w:t>не более чем на 20 рабочих дней.</w:t>
      </w:r>
    </w:p>
    <w:p w:rsidR="00C632F7" w:rsidRPr="00C632F7" w:rsidRDefault="006E369D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6E369D">
        <w:rPr>
          <w:rFonts w:ascii="Times New Roman" w:hAnsi="Times New Roman" w:cs="Times New Roman"/>
        </w:rPr>
        <w:t xml:space="preserve">Управление финансов </w:t>
      </w:r>
      <w:r w:rsidR="00C632F7" w:rsidRPr="00C632F7">
        <w:rPr>
          <w:rFonts w:ascii="Times New Roman" w:hAnsi="Times New Roman" w:cs="Times New Roman"/>
        </w:rPr>
        <w:t>в течение 2 рабочих дней со дня принятия решения о продлении срока проведения плановой проверки размещает в порядке, утвержденном Правительством Российской Федерации в соответствии с частью 21 статьи 99 Федерального закона о контрактной системе, в реестре проверок и (или) единой информационной системе информацию о продлении срока проведения плановой проверки.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Срок проведения плановой проверки может быть продлен не более одного раза и общий срок проведения проверки не может составлять более 40 рабочих дней.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 случае если при проведении выездной плановой (выездной внеплановой) проверки заказчиками, специализированными организациями, операторами электронных площадок, </w:t>
      </w:r>
      <w:r w:rsidRPr="00C632F7">
        <w:rPr>
          <w:rFonts w:ascii="Times New Roman" w:hAnsi="Times New Roman" w:cs="Times New Roman"/>
        </w:rPr>
        <w:lastRenderedPageBreak/>
        <w:t xml:space="preserve">операторами специализированных электронных площадок не выполняются требования </w:t>
      </w:r>
      <w:r w:rsidR="002A3AF2">
        <w:rPr>
          <w:rFonts w:ascii="Times New Roman" w:hAnsi="Times New Roman" w:cs="Times New Roman"/>
        </w:rPr>
        <w:t xml:space="preserve">по обеспечению </w:t>
      </w:r>
      <w:r w:rsidR="002A3AF2" w:rsidRPr="002A3AF2">
        <w:rPr>
          <w:rFonts w:ascii="Times New Roman" w:hAnsi="Times New Roman" w:cs="Times New Roman"/>
        </w:rPr>
        <w:t>беспрепятственн</w:t>
      </w:r>
      <w:r w:rsidR="002A3AF2">
        <w:rPr>
          <w:rFonts w:ascii="Times New Roman" w:hAnsi="Times New Roman" w:cs="Times New Roman"/>
        </w:rPr>
        <w:t>ого</w:t>
      </w:r>
      <w:r w:rsidR="002A3AF2" w:rsidRPr="002A3AF2">
        <w:rPr>
          <w:rFonts w:ascii="Times New Roman" w:hAnsi="Times New Roman" w:cs="Times New Roman"/>
        </w:rPr>
        <w:t xml:space="preserve"> доступ</w:t>
      </w:r>
      <w:r w:rsidR="002A3AF2">
        <w:rPr>
          <w:rFonts w:ascii="Times New Roman" w:hAnsi="Times New Roman" w:cs="Times New Roman"/>
        </w:rPr>
        <w:t>а</w:t>
      </w:r>
      <w:r w:rsidR="002A3AF2" w:rsidRPr="002A3AF2">
        <w:rPr>
          <w:rFonts w:ascii="Times New Roman" w:hAnsi="Times New Roman" w:cs="Times New Roman"/>
        </w:rPr>
        <w:t xml:space="preserve"> должностным лицам контрольного органа</w:t>
      </w:r>
      <w:r w:rsidR="002A3AF2">
        <w:rPr>
          <w:rFonts w:ascii="Times New Roman" w:hAnsi="Times New Roman" w:cs="Times New Roman"/>
        </w:rPr>
        <w:t>,</w:t>
      </w:r>
      <w:r w:rsidR="002A3AF2" w:rsidRPr="002A3AF2">
        <w:rPr>
          <w:rFonts w:ascii="Times New Roman" w:hAnsi="Times New Roman" w:cs="Times New Roman"/>
        </w:rPr>
        <w:t xml:space="preserve"> </w:t>
      </w:r>
      <w:r w:rsidR="009B316B">
        <w:rPr>
          <w:rFonts w:ascii="Times New Roman" w:hAnsi="Times New Roman" w:cs="Times New Roman"/>
        </w:rPr>
        <w:t>должностным лицом</w:t>
      </w:r>
      <w:r w:rsidRPr="00C632F7">
        <w:rPr>
          <w:rFonts w:ascii="Times New Roman" w:hAnsi="Times New Roman" w:cs="Times New Roman"/>
        </w:rPr>
        <w:t xml:space="preserve"> по проведению плановой (внеплановой) проверки составляется акт, в котором фиксируются события по воспрепятствованию доступа в помещения и на территории, которые занимают такие субъекты контроля, для получения информации и документов о закупках. В случае если указанные субъекты контроля отказываются подписать указанный акт, в нем делается соответствующая запись об этом.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Такой акт составляется в срок, не превышающий 2 рабочих дней со дня воспрепятствования доступа в помещения и на территории, которые занимают указанные субъекты контроля, для получения документов и информации о закупках, необходимых </w:t>
      </w:r>
      <w:r w:rsidR="009B316B" w:rsidRPr="009B316B">
        <w:rPr>
          <w:rFonts w:ascii="Times New Roman" w:hAnsi="Times New Roman" w:cs="Times New Roman"/>
        </w:rPr>
        <w:t>должностн</w:t>
      </w:r>
      <w:r w:rsidR="009B316B">
        <w:rPr>
          <w:rFonts w:ascii="Times New Roman" w:hAnsi="Times New Roman" w:cs="Times New Roman"/>
        </w:rPr>
        <w:t>ому</w:t>
      </w:r>
      <w:r w:rsidR="009B316B" w:rsidRPr="009B316B">
        <w:rPr>
          <w:rFonts w:ascii="Times New Roman" w:hAnsi="Times New Roman" w:cs="Times New Roman"/>
        </w:rPr>
        <w:t xml:space="preserve"> лиц</w:t>
      </w:r>
      <w:r w:rsidR="009B316B">
        <w:rPr>
          <w:rFonts w:ascii="Times New Roman" w:hAnsi="Times New Roman" w:cs="Times New Roman"/>
        </w:rPr>
        <w:t>у</w:t>
      </w:r>
      <w:r w:rsidR="009B316B" w:rsidRPr="009B316B">
        <w:rPr>
          <w:rFonts w:ascii="Times New Roman" w:hAnsi="Times New Roman" w:cs="Times New Roman"/>
        </w:rPr>
        <w:t xml:space="preserve"> по проведению плановой (внеплановой) проверки</w:t>
      </w:r>
      <w:r w:rsidRPr="00C632F7">
        <w:rPr>
          <w:rFonts w:ascii="Times New Roman" w:hAnsi="Times New Roman" w:cs="Times New Roman"/>
        </w:rPr>
        <w:t xml:space="preserve">. Соответствующий акт передается </w:t>
      </w:r>
      <w:r w:rsidR="009B316B">
        <w:rPr>
          <w:rFonts w:ascii="Times New Roman" w:hAnsi="Times New Roman" w:cs="Times New Roman"/>
        </w:rPr>
        <w:t>начальнику Управления финансов</w:t>
      </w:r>
      <w:r w:rsidRPr="00C632F7">
        <w:rPr>
          <w:rFonts w:ascii="Times New Roman" w:hAnsi="Times New Roman" w:cs="Times New Roman"/>
        </w:rPr>
        <w:t xml:space="preserve"> в срок, не превышающий одного рабочего дня со дня его составления </w:t>
      </w:r>
      <w:r w:rsidR="002E30EB" w:rsidRPr="002E30EB">
        <w:rPr>
          <w:rFonts w:ascii="Times New Roman" w:hAnsi="Times New Roman" w:cs="Times New Roman"/>
        </w:rPr>
        <w:t>должностн</w:t>
      </w:r>
      <w:r w:rsidR="002E30EB">
        <w:rPr>
          <w:rFonts w:ascii="Times New Roman" w:hAnsi="Times New Roman" w:cs="Times New Roman"/>
        </w:rPr>
        <w:t>ы</w:t>
      </w:r>
      <w:r w:rsidR="002E30EB" w:rsidRPr="002E30EB">
        <w:rPr>
          <w:rFonts w:ascii="Times New Roman" w:hAnsi="Times New Roman" w:cs="Times New Roman"/>
        </w:rPr>
        <w:t>м лиц</w:t>
      </w:r>
      <w:r w:rsidR="002E30EB">
        <w:rPr>
          <w:rFonts w:ascii="Times New Roman" w:hAnsi="Times New Roman" w:cs="Times New Roman"/>
        </w:rPr>
        <w:t>ом</w:t>
      </w:r>
      <w:r w:rsidR="002E30EB" w:rsidRPr="002E30EB">
        <w:rPr>
          <w:rFonts w:ascii="Times New Roman" w:hAnsi="Times New Roman" w:cs="Times New Roman"/>
        </w:rPr>
        <w:t xml:space="preserve"> по проведению плановой (внеплановой) проверки</w:t>
      </w:r>
      <w:r w:rsidRPr="00C632F7">
        <w:rPr>
          <w:rFonts w:ascii="Times New Roman" w:hAnsi="Times New Roman" w:cs="Times New Roman"/>
        </w:rPr>
        <w:t>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На основании указанного акта </w:t>
      </w:r>
      <w:r w:rsidR="002E30EB" w:rsidRPr="002E30EB">
        <w:rPr>
          <w:rFonts w:ascii="Times New Roman" w:hAnsi="Times New Roman" w:cs="Times New Roman"/>
        </w:rPr>
        <w:t xml:space="preserve">начальник Управления финансов </w:t>
      </w:r>
      <w:r w:rsidRPr="00C632F7">
        <w:rPr>
          <w:rFonts w:ascii="Times New Roman" w:hAnsi="Times New Roman" w:cs="Times New Roman"/>
        </w:rPr>
        <w:t xml:space="preserve">в течение одного рабочего дня со дня представления ему этого акта обращается в правоохранительные органы для обеспечения </w:t>
      </w:r>
      <w:r w:rsidR="002E30EB" w:rsidRPr="002E30EB">
        <w:rPr>
          <w:rFonts w:ascii="Times New Roman" w:hAnsi="Times New Roman" w:cs="Times New Roman"/>
        </w:rPr>
        <w:t>должностн</w:t>
      </w:r>
      <w:r w:rsidR="002E30EB">
        <w:rPr>
          <w:rFonts w:ascii="Times New Roman" w:hAnsi="Times New Roman" w:cs="Times New Roman"/>
        </w:rPr>
        <w:t>ого</w:t>
      </w:r>
      <w:r w:rsidR="002E30EB" w:rsidRPr="002E30EB">
        <w:rPr>
          <w:rFonts w:ascii="Times New Roman" w:hAnsi="Times New Roman" w:cs="Times New Roman"/>
        </w:rPr>
        <w:t xml:space="preserve"> лиц</w:t>
      </w:r>
      <w:r w:rsidR="002E30EB">
        <w:rPr>
          <w:rFonts w:ascii="Times New Roman" w:hAnsi="Times New Roman" w:cs="Times New Roman"/>
        </w:rPr>
        <w:t>а</w:t>
      </w:r>
      <w:r w:rsidR="002E30EB" w:rsidRPr="002E30EB">
        <w:rPr>
          <w:rFonts w:ascii="Times New Roman" w:hAnsi="Times New Roman" w:cs="Times New Roman"/>
        </w:rPr>
        <w:t xml:space="preserve"> </w:t>
      </w:r>
      <w:r w:rsidRPr="00C632F7">
        <w:rPr>
          <w:rFonts w:ascii="Times New Roman" w:hAnsi="Times New Roman" w:cs="Times New Roman"/>
        </w:rPr>
        <w:t>по проведению плановой (внеплановой) проверки доступа в помещения и на территории, которые занимают указанные субъекты контроля, для получения соответствующих информации и документов.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 случае если при проведении плановой (внеплановой) проверки субъектами контроля не выполняются требования </w:t>
      </w:r>
      <w:r w:rsidR="004C2446">
        <w:rPr>
          <w:rFonts w:ascii="Times New Roman" w:hAnsi="Times New Roman" w:cs="Times New Roman"/>
        </w:rPr>
        <w:t>по предоставлению информации и документов о закупках,</w:t>
      </w:r>
      <w:r w:rsidRPr="00C632F7">
        <w:rPr>
          <w:rFonts w:ascii="Times New Roman" w:hAnsi="Times New Roman" w:cs="Times New Roman"/>
        </w:rPr>
        <w:t xml:space="preserve"> </w:t>
      </w:r>
      <w:r w:rsidR="002E30EB" w:rsidRPr="002E30EB">
        <w:rPr>
          <w:rFonts w:ascii="Times New Roman" w:hAnsi="Times New Roman" w:cs="Times New Roman"/>
        </w:rPr>
        <w:t>должностн</w:t>
      </w:r>
      <w:r w:rsidR="002E30EB">
        <w:rPr>
          <w:rFonts w:ascii="Times New Roman" w:hAnsi="Times New Roman" w:cs="Times New Roman"/>
        </w:rPr>
        <w:t>ое</w:t>
      </w:r>
      <w:r w:rsidR="002E30EB" w:rsidRPr="002E30EB">
        <w:rPr>
          <w:rFonts w:ascii="Times New Roman" w:hAnsi="Times New Roman" w:cs="Times New Roman"/>
        </w:rPr>
        <w:t xml:space="preserve"> лицо</w:t>
      </w:r>
      <w:r w:rsidRPr="00C632F7">
        <w:rPr>
          <w:rFonts w:ascii="Times New Roman" w:hAnsi="Times New Roman" w:cs="Times New Roman"/>
        </w:rPr>
        <w:t xml:space="preserve"> по проведению плановой (внеплановой) проверки вправе составить акт, в котором фиксируются события по непредставлению информации и документов о закупках. В случае если указанные субъекты контроля отказываются подписать указанный акт, в нем делается соответствующая запись об этом.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Такой акт составляется в срок, не превышающий 2 рабочих дней со дня непредставления информации и документов о закупках, необходимых </w:t>
      </w:r>
      <w:r w:rsidR="002E30EB" w:rsidRPr="002E30EB">
        <w:rPr>
          <w:rFonts w:ascii="Times New Roman" w:hAnsi="Times New Roman" w:cs="Times New Roman"/>
        </w:rPr>
        <w:t>должностно</w:t>
      </w:r>
      <w:r w:rsidR="002E30EB">
        <w:rPr>
          <w:rFonts w:ascii="Times New Roman" w:hAnsi="Times New Roman" w:cs="Times New Roman"/>
        </w:rPr>
        <w:t>му</w:t>
      </w:r>
      <w:r w:rsidR="002E30EB" w:rsidRPr="002E30EB">
        <w:rPr>
          <w:rFonts w:ascii="Times New Roman" w:hAnsi="Times New Roman" w:cs="Times New Roman"/>
        </w:rPr>
        <w:t xml:space="preserve"> лиц</w:t>
      </w:r>
      <w:r w:rsidR="002E30EB">
        <w:rPr>
          <w:rFonts w:ascii="Times New Roman" w:hAnsi="Times New Roman" w:cs="Times New Roman"/>
        </w:rPr>
        <w:t>у</w:t>
      </w:r>
      <w:r w:rsidR="002E30EB" w:rsidRPr="002E30EB">
        <w:rPr>
          <w:rFonts w:ascii="Times New Roman" w:hAnsi="Times New Roman" w:cs="Times New Roman"/>
        </w:rPr>
        <w:t xml:space="preserve"> по проведению плановой (внеплановой) проверки</w:t>
      </w:r>
      <w:r w:rsidRPr="00C632F7">
        <w:rPr>
          <w:rFonts w:ascii="Times New Roman" w:hAnsi="Times New Roman" w:cs="Times New Roman"/>
        </w:rPr>
        <w:t xml:space="preserve">. Соответствующий акт передается </w:t>
      </w:r>
      <w:r w:rsidR="002E30EB">
        <w:rPr>
          <w:rFonts w:ascii="Times New Roman" w:hAnsi="Times New Roman" w:cs="Times New Roman"/>
        </w:rPr>
        <w:t>начальнику Управления финансов</w:t>
      </w:r>
      <w:r w:rsidRPr="00C632F7">
        <w:rPr>
          <w:rFonts w:ascii="Times New Roman" w:hAnsi="Times New Roman" w:cs="Times New Roman"/>
        </w:rPr>
        <w:t xml:space="preserve"> в срок, не превышающий одного рабочего дня со дня его составления </w:t>
      </w:r>
      <w:r w:rsidR="002E30EB" w:rsidRPr="002E30EB">
        <w:rPr>
          <w:rFonts w:ascii="Times New Roman" w:hAnsi="Times New Roman" w:cs="Times New Roman"/>
        </w:rPr>
        <w:t>должностн</w:t>
      </w:r>
      <w:r w:rsidR="002E30EB">
        <w:rPr>
          <w:rFonts w:ascii="Times New Roman" w:hAnsi="Times New Roman" w:cs="Times New Roman"/>
        </w:rPr>
        <w:t>ым</w:t>
      </w:r>
      <w:r w:rsidR="002E30EB" w:rsidRPr="002E30EB">
        <w:rPr>
          <w:rFonts w:ascii="Times New Roman" w:hAnsi="Times New Roman" w:cs="Times New Roman"/>
        </w:rPr>
        <w:t xml:space="preserve"> лиц</w:t>
      </w:r>
      <w:r w:rsidR="002E30EB">
        <w:rPr>
          <w:rFonts w:ascii="Times New Roman" w:hAnsi="Times New Roman" w:cs="Times New Roman"/>
        </w:rPr>
        <w:t xml:space="preserve">ом </w:t>
      </w:r>
      <w:r w:rsidR="002E30EB" w:rsidRPr="002E30EB">
        <w:rPr>
          <w:rFonts w:ascii="Times New Roman" w:hAnsi="Times New Roman" w:cs="Times New Roman"/>
        </w:rPr>
        <w:t>по проведению плановой (внеплановой) проверки</w:t>
      </w:r>
      <w:r w:rsidRPr="00C632F7">
        <w:rPr>
          <w:rFonts w:ascii="Times New Roman" w:hAnsi="Times New Roman" w:cs="Times New Roman"/>
        </w:rPr>
        <w:t>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На основании указанного акта </w:t>
      </w:r>
      <w:r w:rsidR="002E30EB" w:rsidRPr="002E30EB">
        <w:rPr>
          <w:rFonts w:ascii="Times New Roman" w:hAnsi="Times New Roman" w:cs="Times New Roman"/>
        </w:rPr>
        <w:t xml:space="preserve">начальник Управления финансов </w:t>
      </w:r>
      <w:r w:rsidRPr="00C632F7">
        <w:rPr>
          <w:rFonts w:ascii="Times New Roman" w:hAnsi="Times New Roman" w:cs="Times New Roman"/>
        </w:rPr>
        <w:t xml:space="preserve">в течение одного рабочего дня со дня представления ему этого акта обращается в правоохранительные органы для обеспечения получения </w:t>
      </w:r>
      <w:r w:rsidR="002E30EB" w:rsidRPr="002E30EB">
        <w:rPr>
          <w:rFonts w:ascii="Times New Roman" w:hAnsi="Times New Roman" w:cs="Times New Roman"/>
        </w:rPr>
        <w:t>должностн</w:t>
      </w:r>
      <w:r w:rsidR="002E30EB">
        <w:rPr>
          <w:rFonts w:ascii="Times New Roman" w:hAnsi="Times New Roman" w:cs="Times New Roman"/>
        </w:rPr>
        <w:t>ым</w:t>
      </w:r>
      <w:r w:rsidR="002E30EB" w:rsidRPr="002E30EB">
        <w:rPr>
          <w:rFonts w:ascii="Times New Roman" w:hAnsi="Times New Roman" w:cs="Times New Roman"/>
        </w:rPr>
        <w:t xml:space="preserve"> лицо</w:t>
      </w:r>
      <w:r w:rsidR="002E30EB">
        <w:rPr>
          <w:rFonts w:ascii="Times New Roman" w:hAnsi="Times New Roman" w:cs="Times New Roman"/>
        </w:rPr>
        <w:t>м</w:t>
      </w:r>
      <w:r w:rsidR="002E30EB" w:rsidRPr="002E30EB">
        <w:rPr>
          <w:rFonts w:ascii="Times New Roman" w:hAnsi="Times New Roman" w:cs="Times New Roman"/>
        </w:rPr>
        <w:t xml:space="preserve"> </w:t>
      </w:r>
      <w:r w:rsidRPr="00C632F7">
        <w:rPr>
          <w:rFonts w:ascii="Times New Roman" w:hAnsi="Times New Roman" w:cs="Times New Roman"/>
        </w:rPr>
        <w:t>по проведению плановой (внеплановой) проверки соответствующих информации и документов.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 таком случае срок проведения плановой (внеплановой) проверки не приостанавливается и </w:t>
      </w:r>
      <w:r w:rsidR="002E30EB" w:rsidRPr="002E30EB">
        <w:rPr>
          <w:rFonts w:ascii="Times New Roman" w:hAnsi="Times New Roman" w:cs="Times New Roman"/>
        </w:rPr>
        <w:t xml:space="preserve">должностное лицо </w:t>
      </w:r>
      <w:r w:rsidRPr="00C632F7">
        <w:rPr>
          <w:rFonts w:ascii="Times New Roman" w:hAnsi="Times New Roman" w:cs="Times New Roman"/>
        </w:rPr>
        <w:t xml:space="preserve">по проведению плановой (внеплановой) проверки принимает решение о наличии нарушений законодательства о контрактной системе либо о </w:t>
      </w:r>
      <w:proofErr w:type="spellStart"/>
      <w:r w:rsidRPr="00C632F7">
        <w:rPr>
          <w:rFonts w:ascii="Times New Roman" w:hAnsi="Times New Roman" w:cs="Times New Roman"/>
        </w:rPr>
        <w:t>неподтверждении</w:t>
      </w:r>
      <w:proofErr w:type="spellEnd"/>
      <w:r w:rsidRPr="00C632F7">
        <w:rPr>
          <w:rFonts w:ascii="Times New Roman" w:hAnsi="Times New Roman" w:cs="Times New Roman"/>
        </w:rPr>
        <w:t xml:space="preserve"> таких нарушений в действиях (бездействии) субъектов контроля на основе информации и документов, находящихся в распоряжении </w:t>
      </w:r>
      <w:r w:rsidR="002E30EB" w:rsidRPr="002E30EB">
        <w:rPr>
          <w:rFonts w:ascii="Times New Roman" w:hAnsi="Times New Roman" w:cs="Times New Roman"/>
        </w:rPr>
        <w:t>должностно</w:t>
      </w:r>
      <w:r w:rsidR="002E30EB">
        <w:rPr>
          <w:rFonts w:ascii="Times New Roman" w:hAnsi="Times New Roman" w:cs="Times New Roman"/>
        </w:rPr>
        <w:t>го</w:t>
      </w:r>
      <w:r w:rsidR="002E30EB" w:rsidRPr="002E30EB">
        <w:rPr>
          <w:rFonts w:ascii="Times New Roman" w:hAnsi="Times New Roman" w:cs="Times New Roman"/>
        </w:rPr>
        <w:t xml:space="preserve"> лиц</w:t>
      </w:r>
      <w:r w:rsidR="002E30EB">
        <w:rPr>
          <w:rFonts w:ascii="Times New Roman" w:hAnsi="Times New Roman" w:cs="Times New Roman"/>
        </w:rPr>
        <w:t>а</w:t>
      </w:r>
      <w:r w:rsidR="002E30EB" w:rsidRPr="002E30EB">
        <w:rPr>
          <w:rFonts w:ascii="Times New Roman" w:hAnsi="Times New Roman" w:cs="Times New Roman"/>
        </w:rPr>
        <w:t xml:space="preserve"> </w:t>
      </w:r>
      <w:r w:rsidRPr="00C632F7">
        <w:rPr>
          <w:rFonts w:ascii="Times New Roman" w:hAnsi="Times New Roman" w:cs="Times New Roman"/>
        </w:rPr>
        <w:t>по проведению плановой (внеплановой) проверки, которые в том числе размещены в единой информационной системе.</w:t>
      </w:r>
    </w:p>
    <w:p w:rsidR="00843D5F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632F7" w:rsidRPr="00C632F7">
        <w:rPr>
          <w:rFonts w:ascii="Times New Roman" w:hAnsi="Times New Roman" w:cs="Times New Roman"/>
        </w:rPr>
        <w:t xml:space="preserve">. Плановая проверка проводится </w:t>
      </w:r>
      <w:r w:rsidR="002E30EB">
        <w:rPr>
          <w:rFonts w:ascii="Times New Roman" w:hAnsi="Times New Roman" w:cs="Times New Roman"/>
        </w:rPr>
        <w:t>должностн</w:t>
      </w:r>
      <w:r w:rsidR="00843D5F">
        <w:rPr>
          <w:rFonts w:ascii="Times New Roman" w:hAnsi="Times New Roman" w:cs="Times New Roman"/>
        </w:rPr>
        <w:t>ым</w:t>
      </w:r>
      <w:r w:rsidR="002E30EB">
        <w:rPr>
          <w:rFonts w:ascii="Times New Roman" w:hAnsi="Times New Roman" w:cs="Times New Roman"/>
        </w:rPr>
        <w:t xml:space="preserve"> лицо</w:t>
      </w:r>
      <w:r w:rsidR="00843D5F">
        <w:rPr>
          <w:rFonts w:ascii="Times New Roman" w:hAnsi="Times New Roman" w:cs="Times New Roman"/>
        </w:rPr>
        <w:t>м</w:t>
      </w:r>
      <w:r w:rsidR="002E30EB">
        <w:rPr>
          <w:rFonts w:ascii="Times New Roman" w:hAnsi="Times New Roman" w:cs="Times New Roman"/>
        </w:rPr>
        <w:t xml:space="preserve">, уполномоченным на проведение </w:t>
      </w:r>
      <w:r w:rsidR="002E30EB" w:rsidRPr="002E30EB">
        <w:rPr>
          <w:rFonts w:ascii="Times New Roman" w:hAnsi="Times New Roman" w:cs="Times New Roman"/>
        </w:rPr>
        <w:t>плановой (внеплановой) проверки</w:t>
      </w:r>
      <w:r w:rsidR="002E30EB">
        <w:rPr>
          <w:rFonts w:ascii="Times New Roman" w:hAnsi="Times New Roman" w:cs="Times New Roman"/>
        </w:rPr>
        <w:t xml:space="preserve">, </w:t>
      </w:r>
      <w:r w:rsidR="00843D5F">
        <w:rPr>
          <w:rFonts w:ascii="Times New Roman" w:hAnsi="Times New Roman" w:cs="Times New Roman"/>
        </w:rPr>
        <w:t>в</w:t>
      </w:r>
      <w:r w:rsidR="00843D5F" w:rsidRPr="00843D5F">
        <w:rPr>
          <w:rFonts w:ascii="Times New Roman" w:hAnsi="Times New Roman" w:cs="Times New Roman"/>
        </w:rPr>
        <w:t xml:space="preserve">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не чаще чем один раз в шесть месяцев.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32F7" w:rsidRPr="00C632F7">
        <w:rPr>
          <w:rFonts w:ascii="Times New Roman" w:hAnsi="Times New Roman" w:cs="Times New Roman"/>
        </w:rPr>
        <w:t>. Материалы по итогам проведения плановых (внеплановых) проверок хранятся контрольным органом не менее чем 3 года, за исключением случаев,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(внеплановой) проверки.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III. Права и обязанности должностных лиц контрольного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органа при проведении плановых (внеплановых) проверок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632F7" w:rsidRPr="00C632F7">
        <w:rPr>
          <w:rFonts w:ascii="Times New Roman" w:hAnsi="Times New Roman" w:cs="Times New Roman"/>
        </w:rPr>
        <w:t xml:space="preserve">. При проведении плановых (внеплановых) проверок должностные лица </w:t>
      </w:r>
      <w:r w:rsidR="007E197A">
        <w:rPr>
          <w:rFonts w:ascii="Times New Roman" w:hAnsi="Times New Roman" w:cs="Times New Roman"/>
        </w:rPr>
        <w:t>Управления финансов</w:t>
      </w:r>
      <w:r w:rsidR="00C632F7" w:rsidRPr="00C632F7">
        <w:rPr>
          <w:rFonts w:ascii="Times New Roman" w:hAnsi="Times New Roman" w:cs="Times New Roman"/>
        </w:rPr>
        <w:t>, уполномоченные на осуществление контроля, имеют право: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б) беспрепятственного доступа в помещения и на территории, которые занимают </w:t>
      </w:r>
      <w:r w:rsidRPr="00C632F7">
        <w:rPr>
          <w:rFonts w:ascii="Times New Roman" w:hAnsi="Times New Roman" w:cs="Times New Roman"/>
        </w:rPr>
        <w:lastRenderedPageBreak/>
        <w:t xml:space="preserve">заказчики, для получения документов и информации о закупках, необходимых контрольному органу, по предъявлении служебных удостоверений и приказа </w:t>
      </w:r>
      <w:r w:rsidR="00F42FD1">
        <w:rPr>
          <w:rFonts w:ascii="Times New Roman" w:hAnsi="Times New Roman" w:cs="Times New Roman"/>
        </w:rPr>
        <w:t xml:space="preserve">начальника Управления финансов </w:t>
      </w:r>
      <w:r w:rsidRPr="00C632F7">
        <w:rPr>
          <w:rFonts w:ascii="Times New Roman" w:hAnsi="Times New Roman" w:cs="Times New Roman"/>
        </w:rPr>
        <w:t>о проведении плановой (внеплановой)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в)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г) составлять протоколы об административных правонарушениях, связанных с нарушениями законодательства о контрактной системе,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д) выдавать предписания.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32F7" w:rsidRPr="00C632F7">
        <w:rPr>
          <w:rFonts w:ascii="Times New Roman" w:hAnsi="Times New Roman" w:cs="Times New Roman"/>
        </w:rPr>
        <w:t xml:space="preserve">. Должностные лица </w:t>
      </w:r>
      <w:r w:rsidR="004C2446" w:rsidRPr="004C2446">
        <w:rPr>
          <w:rFonts w:ascii="Times New Roman" w:hAnsi="Times New Roman" w:cs="Times New Roman"/>
        </w:rPr>
        <w:t>Управления финансов, уполномоченные на осуществление контроля</w:t>
      </w:r>
      <w:r w:rsidR="00C632F7" w:rsidRPr="00C632F7">
        <w:rPr>
          <w:rFonts w:ascii="Times New Roman" w:hAnsi="Times New Roman" w:cs="Times New Roman"/>
        </w:rPr>
        <w:t>, имеют следующие обязанности: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а) не разглашать сведения, составляющие государственную тайну, и иную информацию, доступ к которой ограничен в соответствии с федеральными законами, за исключением случаев, предусмотренных федеральными законами;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б) передавать в правоохранительные органы информацию о факте совершения действий (бездействия), содержащих признаки состава преступления и (или) документы, подтверждающие такой факт, в течение 3 рабочих дней со дня выявления такого факта;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в) использовать информацию, содержащуюся в информационной системе, указанной в </w:t>
      </w:r>
      <w:r w:rsidRPr="00D726F9">
        <w:rPr>
          <w:rFonts w:ascii="Times New Roman" w:hAnsi="Times New Roman" w:cs="Times New Roman"/>
        </w:rPr>
        <w:t>части 13 статьи 4</w:t>
      </w:r>
      <w:r w:rsidRPr="00C632F7">
        <w:rPr>
          <w:rFonts w:ascii="Times New Roman" w:hAnsi="Times New Roman" w:cs="Times New Roman"/>
        </w:rPr>
        <w:t xml:space="preserve"> Федерального закона о контрактной системе, при проведении плановых (внеплановых) проверок (при наличии доступа к указанной информации).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4C2446">
        <w:rPr>
          <w:rFonts w:ascii="Times New Roman" w:hAnsi="Times New Roman" w:cs="Times New Roman"/>
        </w:rPr>
        <w:t>1</w:t>
      </w:r>
      <w:r w:rsidR="00D726F9">
        <w:rPr>
          <w:rFonts w:ascii="Times New Roman" w:hAnsi="Times New Roman" w:cs="Times New Roman"/>
        </w:rPr>
        <w:t>0</w:t>
      </w:r>
      <w:r w:rsidRPr="004C2446">
        <w:rPr>
          <w:rFonts w:ascii="Times New Roman" w:hAnsi="Times New Roman" w:cs="Times New Roman"/>
        </w:rPr>
        <w:t xml:space="preserve">. </w:t>
      </w:r>
      <w:r w:rsidR="00F86F9A" w:rsidRPr="004C2446">
        <w:rPr>
          <w:rFonts w:ascii="Times New Roman" w:hAnsi="Times New Roman" w:cs="Times New Roman"/>
        </w:rPr>
        <w:t>Управление</w:t>
      </w:r>
      <w:r w:rsidR="00F86F9A">
        <w:rPr>
          <w:rFonts w:ascii="Times New Roman" w:hAnsi="Times New Roman" w:cs="Times New Roman"/>
        </w:rPr>
        <w:t xml:space="preserve"> финансов</w:t>
      </w:r>
      <w:r w:rsidRPr="00C632F7">
        <w:rPr>
          <w:rFonts w:ascii="Times New Roman" w:hAnsi="Times New Roman" w:cs="Times New Roman"/>
        </w:rPr>
        <w:t xml:space="preserve"> вправе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проверки, за исключением документов и информации, размещенных в соответствии с Федеральным законом о контрактной системе в единой информационной системе. В случае если в ходе проведения плановой (внеплановой) проверки </w:t>
      </w:r>
      <w:r w:rsidR="00F86F9A" w:rsidRPr="00F86F9A">
        <w:rPr>
          <w:rFonts w:ascii="Times New Roman" w:hAnsi="Times New Roman" w:cs="Times New Roman"/>
        </w:rPr>
        <w:t>Управление</w:t>
      </w:r>
      <w:r w:rsidR="00F86F9A">
        <w:rPr>
          <w:rFonts w:ascii="Times New Roman" w:hAnsi="Times New Roman" w:cs="Times New Roman"/>
        </w:rPr>
        <w:t>м</w:t>
      </w:r>
      <w:r w:rsidR="00F86F9A" w:rsidRPr="00F86F9A">
        <w:rPr>
          <w:rFonts w:ascii="Times New Roman" w:hAnsi="Times New Roman" w:cs="Times New Roman"/>
        </w:rPr>
        <w:t xml:space="preserve"> финансов </w:t>
      </w:r>
      <w:r w:rsidRPr="00C632F7">
        <w:rPr>
          <w:rFonts w:ascii="Times New Roman" w:hAnsi="Times New Roman" w:cs="Times New Roman"/>
        </w:rPr>
        <w:t xml:space="preserve">установлено, что информация и документы, размещенные в единой информационной системе, не соответствуют информации и документам, составленным в ходе определения поставщика (подрядчика, исполнителя) или аккредитации участника закупки на электронной площадке, специализированной электронной площадке, то для </w:t>
      </w:r>
      <w:r w:rsidR="00AA09F9" w:rsidRPr="00AA09F9">
        <w:rPr>
          <w:rFonts w:ascii="Times New Roman" w:hAnsi="Times New Roman" w:cs="Times New Roman"/>
        </w:rPr>
        <w:t>Управлени</w:t>
      </w:r>
      <w:r w:rsidR="00AA09F9">
        <w:rPr>
          <w:rFonts w:ascii="Times New Roman" w:hAnsi="Times New Roman" w:cs="Times New Roman"/>
        </w:rPr>
        <w:t>я</w:t>
      </w:r>
      <w:r w:rsidR="00AA09F9" w:rsidRPr="00AA09F9">
        <w:rPr>
          <w:rFonts w:ascii="Times New Roman" w:hAnsi="Times New Roman" w:cs="Times New Roman"/>
        </w:rPr>
        <w:t xml:space="preserve"> финансов </w:t>
      </w:r>
      <w:r w:rsidRPr="00C632F7">
        <w:rPr>
          <w:rFonts w:ascii="Times New Roman" w:hAnsi="Times New Roman" w:cs="Times New Roman"/>
        </w:rPr>
        <w:t>приоритет имеют информация и документы, размещенные в единой информационной системе.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1</w:t>
      </w:r>
      <w:r w:rsidR="00D726F9">
        <w:rPr>
          <w:rFonts w:ascii="Times New Roman" w:hAnsi="Times New Roman" w:cs="Times New Roman"/>
        </w:rPr>
        <w:t>1</w:t>
      </w:r>
      <w:r w:rsidRPr="00C632F7">
        <w:rPr>
          <w:rFonts w:ascii="Times New Roman" w:hAnsi="Times New Roman" w:cs="Times New Roman"/>
        </w:rPr>
        <w:t xml:space="preserve">. Должностные лица </w:t>
      </w:r>
      <w:r w:rsidR="00AA09F9" w:rsidRPr="00AA09F9">
        <w:rPr>
          <w:rFonts w:ascii="Times New Roman" w:hAnsi="Times New Roman" w:cs="Times New Roman"/>
        </w:rPr>
        <w:t>Управлени</w:t>
      </w:r>
      <w:r w:rsidR="00AA09F9">
        <w:rPr>
          <w:rFonts w:ascii="Times New Roman" w:hAnsi="Times New Roman" w:cs="Times New Roman"/>
        </w:rPr>
        <w:t>я</w:t>
      </w:r>
      <w:r w:rsidR="00AA09F9" w:rsidRPr="00AA09F9">
        <w:rPr>
          <w:rFonts w:ascii="Times New Roman" w:hAnsi="Times New Roman" w:cs="Times New Roman"/>
        </w:rPr>
        <w:t xml:space="preserve"> финансов </w:t>
      </w:r>
      <w:r w:rsidRPr="00C632F7">
        <w:rPr>
          <w:rFonts w:ascii="Times New Roman" w:hAnsi="Times New Roman" w:cs="Times New Roman"/>
        </w:rPr>
        <w:t>при проведении плановых (внеплановых) проверок несут ответственность, предусмотренную законодательством Российской Федерации.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IV. Права и обязанности лиц, в отношении которых проводятся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плановые (внеплановые) проверки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1</w:t>
      </w:r>
      <w:r w:rsidR="00D726F9">
        <w:rPr>
          <w:rFonts w:ascii="Times New Roman" w:hAnsi="Times New Roman" w:cs="Times New Roman"/>
        </w:rPr>
        <w:t>2</w:t>
      </w:r>
      <w:r w:rsidRPr="00C632F7">
        <w:rPr>
          <w:rFonts w:ascii="Times New Roman" w:hAnsi="Times New Roman" w:cs="Times New Roman"/>
        </w:rPr>
        <w:t>. Лица, в отношении которых проводятся плановые (внеплановые) проверки, имеют право: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а) получать полную, актуальную и достоверную информацию о порядке проведения плановой (внеплановой)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б) обращаться в суд, арбитражный суд с исками, в том числе с исками о восстановлении нарушенных прав;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в) направлять в </w:t>
      </w:r>
      <w:r w:rsidR="00AA09F9" w:rsidRPr="00AA09F9">
        <w:rPr>
          <w:rFonts w:ascii="Times New Roman" w:hAnsi="Times New Roman" w:cs="Times New Roman"/>
        </w:rPr>
        <w:t xml:space="preserve">Управление финансов </w:t>
      </w:r>
      <w:r w:rsidRPr="00C632F7">
        <w:rPr>
          <w:rFonts w:ascii="Times New Roman" w:hAnsi="Times New Roman" w:cs="Times New Roman"/>
        </w:rPr>
        <w:t xml:space="preserve">письменные возражения по выявленным </w:t>
      </w:r>
      <w:r w:rsidR="00AA09F9">
        <w:rPr>
          <w:rFonts w:ascii="Times New Roman" w:hAnsi="Times New Roman" w:cs="Times New Roman"/>
        </w:rPr>
        <w:t>должностными лицами, уполномоченными на проведение проверки,</w:t>
      </w:r>
      <w:r w:rsidRPr="00C632F7">
        <w:rPr>
          <w:rFonts w:ascii="Times New Roman" w:hAnsi="Times New Roman" w:cs="Times New Roman"/>
        </w:rPr>
        <w:t xml:space="preserve"> нарушениям законодательства о контрактной системе.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1</w:t>
      </w:r>
      <w:r w:rsidR="00D726F9">
        <w:rPr>
          <w:rFonts w:ascii="Times New Roman" w:hAnsi="Times New Roman" w:cs="Times New Roman"/>
        </w:rPr>
        <w:t>3</w:t>
      </w:r>
      <w:r w:rsidRPr="00C632F7">
        <w:rPr>
          <w:rFonts w:ascii="Times New Roman" w:hAnsi="Times New Roman" w:cs="Times New Roman"/>
        </w:rPr>
        <w:t>. Лица, в отношении которых проводится плановая (внеплановая) проверка, имеют следующие обязанности: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а) представлять в </w:t>
      </w:r>
      <w:r w:rsidR="004C2446">
        <w:rPr>
          <w:rFonts w:ascii="Times New Roman" w:hAnsi="Times New Roman" w:cs="Times New Roman"/>
        </w:rPr>
        <w:t>Управление финансов</w:t>
      </w:r>
      <w:r w:rsidRPr="00C632F7">
        <w:rPr>
          <w:rFonts w:ascii="Times New Roman" w:hAnsi="Times New Roman" w:cs="Times New Roman"/>
        </w:rPr>
        <w:t>, должностным лицам, уполномоченным на осуществление контроля, извещение об осуществлении закупки, документацию о закупке (в случае, если Федеральным законом о контрактной системе предусмотрена документация о закупке), заявки на участие в определении поставщика (подрядчика, исполнителя), протоколы, предусмотренные Федеральным законом о контрактной системе, аудио-, видеозаписи и иную информацию и документы (в том числе о закупках, осуществленных закрытыми способами определения поставщиков (подрядчиков, исполнителей), составленные в ходе определения поставщика (подрядчика, исполнителя) или аккредитации участника закупки на электронной площадке, специализированной электронной площадке;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б) представлять по требованию </w:t>
      </w:r>
      <w:r w:rsidR="004C2446" w:rsidRPr="004C2446">
        <w:rPr>
          <w:rFonts w:ascii="Times New Roman" w:hAnsi="Times New Roman" w:cs="Times New Roman"/>
        </w:rPr>
        <w:t>Управлени</w:t>
      </w:r>
      <w:r w:rsidR="004C2446">
        <w:rPr>
          <w:rFonts w:ascii="Times New Roman" w:hAnsi="Times New Roman" w:cs="Times New Roman"/>
        </w:rPr>
        <w:t>я</w:t>
      </w:r>
      <w:r w:rsidR="004C2446" w:rsidRPr="004C2446">
        <w:rPr>
          <w:rFonts w:ascii="Times New Roman" w:hAnsi="Times New Roman" w:cs="Times New Roman"/>
        </w:rPr>
        <w:t xml:space="preserve"> финансов</w:t>
      </w:r>
      <w:r w:rsidRPr="00C632F7">
        <w:rPr>
          <w:rFonts w:ascii="Times New Roman" w:hAnsi="Times New Roman" w:cs="Times New Roman"/>
        </w:rPr>
        <w:t xml:space="preserve"> необходимые ему документы, объяснения в письменной форме, информацию о закупках (в том числе сведения о закупках, </w:t>
      </w:r>
      <w:r w:rsidRPr="00C632F7">
        <w:rPr>
          <w:rFonts w:ascii="Times New Roman" w:hAnsi="Times New Roman" w:cs="Times New Roman"/>
        </w:rPr>
        <w:lastRenderedPageBreak/>
        <w:t>составляющие государственную тайну), а также объяснения в устной форме;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в) исполнять в установленные сроки предписания;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4C2446">
        <w:rPr>
          <w:rFonts w:ascii="Times New Roman" w:hAnsi="Times New Roman" w:cs="Times New Roman"/>
        </w:rPr>
        <w:t>г)</w:t>
      </w:r>
      <w:r w:rsidRPr="00C632F7">
        <w:rPr>
          <w:rFonts w:ascii="Times New Roman" w:hAnsi="Times New Roman" w:cs="Times New Roman"/>
        </w:rPr>
        <w:t xml:space="preserve"> обеспечить беспрепятственный доступ должностным лицам</w:t>
      </w:r>
      <w:r w:rsidR="004C2446">
        <w:rPr>
          <w:rFonts w:ascii="Times New Roman" w:hAnsi="Times New Roman" w:cs="Times New Roman"/>
        </w:rPr>
        <w:t>,</w:t>
      </w:r>
      <w:r w:rsidR="004C2446" w:rsidRPr="004C2446">
        <w:t xml:space="preserve"> </w:t>
      </w:r>
      <w:r w:rsidR="004C2446" w:rsidRPr="004C2446">
        <w:rPr>
          <w:rFonts w:ascii="Times New Roman" w:hAnsi="Times New Roman" w:cs="Times New Roman"/>
        </w:rPr>
        <w:t>уполномоченны</w:t>
      </w:r>
      <w:r w:rsidR="00AA09F9">
        <w:rPr>
          <w:rFonts w:ascii="Times New Roman" w:hAnsi="Times New Roman" w:cs="Times New Roman"/>
        </w:rPr>
        <w:t>м</w:t>
      </w:r>
      <w:r w:rsidR="004C2446" w:rsidRPr="004C2446">
        <w:rPr>
          <w:rFonts w:ascii="Times New Roman" w:hAnsi="Times New Roman" w:cs="Times New Roman"/>
        </w:rPr>
        <w:t xml:space="preserve"> на осуществление контроля</w:t>
      </w:r>
      <w:r w:rsidR="00AA09F9">
        <w:rPr>
          <w:rFonts w:ascii="Times New Roman" w:hAnsi="Times New Roman" w:cs="Times New Roman"/>
        </w:rPr>
        <w:t>,</w:t>
      </w:r>
      <w:r w:rsidRPr="00C632F7">
        <w:rPr>
          <w:rFonts w:ascii="Times New Roman" w:hAnsi="Times New Roman" w:cs="Times New Roman"/>
        </w:rPr>
        <w:t xml:space="preserve"> по предъявлении ими служебных удостоверений и приказа </w:t>
      </w:r>
      <w:r w:rsidR="00F42FD1">
        <w:rPr>
          <w:rFonts w:ascii="Times New Roman" w:hAnsi="Times New Roman" w:cs="Times New Roman"/>
        </w:rPr>
        <w:t>начальника Управления финансов</w:t>
      </w:r>
      <w:r w:rsidRPr="00C632F7">
        <w:rPr>
          <w:rFonts w:ascii="Times New Roman" w:hAnsi="Times New Roman" w:cs="Times New Roman"/>
        </w:rPr>
        <w:t xml:space="preserve"> о проведении плановой (внеплановой) проверки в помещения и на территории, которые занимают заказчики, специализированные организации, операторы электронных площадок, операторы специализированных электронных площадок, для получения документов и информации о закупках, необходимых контрольному органу;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д) обеспечить явку представителей субъектов контроля по требованию </w:t>
      </w:r>
      <w:r w:rsidR="00AA09F9">
        <w:rPr>
          <w:rFonts w:ascii="Times New Roman" w:hAnsi="Times New Roman" w:cs="Times New Roman"/>
        </w:rPr>
        <w:t>Управления финансов</w:t>
      </w:r>
      <w:r w:rsidRPr="00C632F7">
        <w:rPr>
          <w:rFonts w:ascii="Times New Roman" w:hAnsi="Times New Roman" w:cs="Times New Roman"/>
        </w:rPr>
        <w:t xml:space="preserve"> в случае необходимости участия такого представителя в плановой (внеплановой) проверке.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V. Основания для проведения внеплановой проверки, порядок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организации такой проверки и оформление ее результатов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AA09F9">
        <w:rPr>
          <w:rFonts w:ascii="Times New Roman" w:hAnsi="Times New Roman" w:cs="Times New Roman"/>
        </w:rPr>
        <w:t>1</w:t>
      </w:r>
      <w:r w:rsidR="00D726F9">
        <w:rPr>
          <w:rFonts w:ascii="Times New Roman" w:hAnsi="Times New Roman" w:cs="Times New Roman"/>
        </w:rPr>
        <w:t>4</w:t>
      </w:r>
      <w:r w:rsidRPr="00AA09F9">
        <w:rPr>
          <w:rFonts w:ascii="Times New Roman" w:hAnsi="Times New Roman" w:cs="Times New Roman"/>
        </w:rPr>
        <w:t>.</w:t>
      </w:r>
      <w:r w:rsidRPr="00C632F7">
        <w:rPr>
          <w:rFonts w:ascii="Times New Roman" w:hAnsi="Times New Roman" w:cs="Times New Roman"/>
        </w:rPr>
        <w:t xml:space="preserve"> Основанием для проведения внеплановой проверки является: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а) получение информации о признаках нарушения законодательства о контрактной системе, в том числе: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получение заявления, сообщения в письменной форме или в форме электронного документа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о контрактной системе;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обнаружение </w:t>
      </w:r>
      <w:r w:rsidR="00AA09F9">
        <w:rPr>
          <w:rFonts w:ascii="Times New Roman" w:hAnsi="Times New Roman" w:cs="Times New Roman"/>
        </w:rPr>
        <w:t>Управлением финансов</w:t>
      </w:r>
      <w:r w:rsidRPr="00C632F7">
        <w:rPr>
          <w:rFonts w:ascii="Times New Roman" w:hAnsi="Times New Roman" w:cs="Times New Roman"/>
        </w:rPr>
        <w:t xml:space="preserve"> признаков нарушения законодательства о контрактной системе, в том числе в случае поступления информации, содержащейся в жалобе участника закупки, жалоба которого в соответствии с частью 15 статьи 105 Федерального закона о контрактной системе отозвана таким участником закупок либо в соответствии с частью 11 указанной статьи возвращена такому участнику закупок, а также в случае рассмотрения обращения о включении информации в реестр недобросовестных поставщиков (подрядчиков, исполнителей) и обращения о согласовании заключения контракта с единственным поставщиком (подрядчиком, исполнителем);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получение сообщения из средств массовой информации, в котором указывается на наличие признаков нарушения законодательства о контрактной системе;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22249">
        <w:rPr>
          <w:rFonts w:ascii="Times New Roman" w:hAnsi="Times New Roman" w:cs="Times New Roman"/>
        </w:rPr>
        <w:t>б) истечение срока исполнения ранее выданного в соответствии с пунктом 2 части 22 статьи 99 Федерального закона о</w:t>
      </w:r>
      <w:r w:rsidRPr="00C632F7">
        <w:rPr>
          <w:rFonts w:ascii="Times New Roman" w:hAnsi="Times New Roman" w:cs="Times New Roman"/>
        </w:rPr>
        <w:t xml:space="preserve"> контрактной системе предписания.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632F7" w:rsidRPr="00C632F7">
        <w:rPr>
          <w:rFonts w:ascii="Times New Roman" w:hAnsi="Times New Roman" w:cs="Times New Roman"/>
        </w:rPr>
        <w:t xml:space="preserve">. Датой поступления информации о признаках нарушения законодательства о контрактной системе является дата ее регистрации в </w:t>
      </w:r>
      <w:r w:rsidR="00F22249" w:rsidRPr="00F22249">
        <w:rPr>
          <w:rFonts w:ascii="Times New Roman" w:hAnsi="Times New Roman" w:cs="Times New Roman"/>
        </w:rPr>
        <w:t>Управлени</w:t>
      </w:r>
      <w:r w:rsidR="00F22249">
        <w:rPr>
          <w:rFonts w:ascii="Times New Roman" w:hAnsi="Times New Roman" w:cs="Times New Roman"/>
        </w:rPr>
        <w:t>и</w:t>
      </w:r>
      <w:r w:rsidR="00F22249" w:rsidRPr="00F22249">
        <w:rPr>
          <w:rFonts w:ascii="Times New Roman" w:hAnsi="Times New Roman" w:cs="Times New Roman"/>
        </w:rPr>
        <w:t xml:space="preserve"> финансов </w:t>
      </w:r>
      <w:r w:rsidR="00C632F7" w:rsidRPr="00C632F7">
        <w:rPr>
          <w:rFonts w:ascii="Times New Roman" w:hAnsi="Times New Roman" w:cs="Times New Roman"/>
        </w:rPr>
        <w:t>в порядке, установленном инструкцией контрольного органа по делопроизводству.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632F7" w:rsidRPr="00C632F7">
        <w:rPr>
          <w:rFonts w:ascii="Times New Roman" w:hAnsi="Times New Roman" w:cs="Times New Roman"/>
        </w:rPr>
        <w:t>. В случае поступления в</w:t>
      </w:r>
      <w:r w:rsidR="00F22249">
        <w:rPr>
          <w:rFonts w:ascii="Times New Roman" w:hAnsi="Times New Roman" w:cs="Times New Roman"/>
        </w:rPr>
        <w:t xml:space="preserve"> </w:t>
      </w:r>
      <w:r w:rsidR="00F22249" w:rsidRPr="00F22249">
        <w:rPr>
          <w:rFonts w:ascii="Times New Roman" w:hAnsi="Times New Roman" w:cs="Times New Roman"/>
        </w:rPr>
        <w:t>Управление финансов</w:t>
      </w:r>
      <w:r w:rsidR="00C632F7" w:rsidRPr="00C632F7">
        <w:rPr>
          <w:rFonts w:ascii="Times New Roman" w:hAnsi="Times New Roman" w:cs="Times New Roman"/>
        </w:rPr>
        <w:t xml:space="preserve"> информации о признаках нарушения законодательства о контрактной системе, подлежащей рассмотрению в федеральном органе исполнительной власти, уполномоченном на осуществление контроля в сфере закупок, контрольном органе в сфере государственного оборонного заказа, такая информация передается </w:t>
      </w:r>
      <w:r w:rsidR="00F22249" w:rsidRPr="00F22249">
        <w:rPr>
          <w:rFonts w:ascii="Times New Roman" w:hAnsi="Times New Roman" w:cs="Times New Roman"/>
        </w:rPr>
        <w:t xml:space="preserve">Управлением финансов </w:t>
      </w:r>
      <w:r w:rsidR="00C632F7" w:rsidRPr="00C632F7">
        <w:rPr>
          <w:rFonts w:ascii="Times New Roman" w:hAnsi="Times New Roman" w:cs="Times New Roman"/>
        </w:rPr>
        <w:t>соответственно в федеральный орган исполнительной власти, уполномоченный на осуществление контроля в сфере закупок,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власти, либо по адресу электронной почты, либо факсимильной связью. Оригинал документа, содержащий информацию о признаках нарушения законодательства о контрактной системе, а также все имеющиеся приложения к нему направляются почтовой связью.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632F7" w:rsidRPr="00C632F7">
        <w:rPr>
          <w:rFonts w:ascii="Times New Roman" w:hAnsi="Times New Roman" w:cs="Times New Roman"/>
        </w:rPr>
        <w:t xml:space="preserve">. В случае поступления в </w:t>
      </w:r>
      <w:r w:rsidR="00F22249" w:rsidRPr="00F22249">
        <w:rPr>
          <w:rFonts w:ascii="Times New Roman" w:hAnsi="Times New Roman" w:cs="Times New Roman"/>
        </w:rPr>
        <w:t xml:space="preserve">Управление финансов </w:t>
      </w:r>
      <w:r w:rsidR="00C632F7" w:rsidRPr="00C632F7">
        <w:rPr>
          <w:rFonts w:ascii="Times New Roman" w:hAnsi="Times New Roman" w:cs="Times New Roman"/>
        </w:rPr>
        <w:t xml:space="preserve">информации о признаках нарушения законодательства о контрактной системе, подлежащей рассмотрению органом исполнительной власти субъекта Российской Федерации, уполномоченным на осуществление контроля в сфере закупок, такая информация передается указанными органами в орган исполнительной власти субъекта Российской Федерации, уполномоченный на осуществление контроля в сфере закупок,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власти, либо по адресу электронной почты, либо факсимильной связью. Оригинал документа, содержащий информацию о признаках нарушения законодательства о </w:t>
      </w:r>
      <w:r w:rsidR="00C632F7" w:rsidRPr="00C632F7">
        <w:rPr>
          <w:rFonts w:ascii="Times New Roman" w:hAnsi="Times New Roman" w:cs="Times New Roman"/>
        </w:rPr>
        <w:lastRenderedPageBreak/>
        <w:t>контрактной системе, а также все имеющиеся приложения к нему направляются почтовой связью.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632F7" w:rsidRPr="00C632F7">
        <w:rPr>
          <w:rFonts w:ascii="Times New Roman" w:hAnsi="Times New Roman" w:cs="Times New Roman"/>
        </w:rPr>
        <w:t xml:space="preserve">. </w:t>
      </w:r>
      <w:r w:rsidR="00F22249" w:rsidRPr="00F22249">
        <w:rPr>
          <w:rFonts w:ascii="Times New Roman" w:hAnsi="Times New Roman" w:cs="Times New Roman"/>
        </w:rPr>
        <w:t xml:space="preserve">Управление финансов </w:t>
      </w:r>
      <w:r w:rsidR="00C632F7" w:rsidRPr="00C632F7">
        <w:rPr>
          <w:rFonts w:ascii="Times New Roman" w:hAnsi="Times New Roman" w:cs="Times New Roman"/>
        </w:rPr>
        <w:t>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(при его наличии) уведомление с указанием причины такой передачи.</w:t>
      </w:r>
    </w:p>
    <w:p w:rsidR="00C632F7" w:rsidRPr="00C632F7" w:rsidRDefault="00F2224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22249">
        <w:rPr>
          <w:rFonts w:ascii="Times New Roman" w:hAnsi="Times New Roman" w:cs="Times New Roman"/>
        </w:rPr>
        <w:t xml:space="preserve">Управление финансов </w:t>
      </w:r>
      <w:r w:rsidR="00C632F7" w:rsidRPr="00C632F7">
        <w:rPr>
          <w:rFonts w:ascii="Times New Roman" w:hAnsi="Times New Roman" w:cs="Times New Roman"/>
        </w:rPr>
        <w:t>в течение одного рабочего дня со дня передачи информации по подведомственности размещает в порядке, утвержденном Правительством Российской Федерации в соответствии с частью 21 статьи 99 Федерального закона о контрактной системе, информацию об этом в реестре проверок и (или) единой информационной системе.</w:t>
      </w:r>
    </w:p>
    <w:p w:rsidR="00F22249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632F7" w:rsidRPr="00F22249">
        <w:rPr>
          <w:rFonts w:ascii="Times New Roman" w:hAnsi="Times New Roman" w:cs="Times New Roman"/>
        </w:rPr>
        <w:t>.</w:t>
      </w:r>
      <w:r w:rsidR="00C632F7" w:rsidRPr="00C632F7">
        <w:rPr>
          <w:rFonts w:ascii="Times New Roman" w:hAnsi="Times New Roman" w:cs="Times New Roman"/>
        </w:rPr>
        <w:t xml:space="preserve"> При принятии решения о проведении внеплановой проверки </w:t>
      </w:r>
      <w:r w:rsidR="00F22249" w:rsidRPr="00F22249">
        <w:rPr>
          <w:rFonts w:ascii="Times New Roman" w:hAnsi="Times New Roman" w:cs="Times New Roman"/>
        </w:rPr>
        <w:t xml:space="preserve">Управление финансов </w:t>
      </w:r>
      <w:r w:rsidR="00C632F7" w:rsidRPr="00C632F7">
        <w:rPr>
          <w:rFonts w:ascii="Times New Roman" w:hAnsi="Times New Roman" w:cs="Times New Roman"/>
        </w:rPr>
        <w:t>в течение 15 рабочих дней со дня поступления информации о признаках нарушения законодательства о контрактной системе уведомляет заявителя (при его наличии) и субъекты контроля о месте, дате и времени проведения внеплановой проверки</w:t>
      </w:r>
      <w:r w:rsidR="00F22249">
        <w:rPr>
          <w:rFonts w:ascii="Times New Roman" w:hAnsi="Times New Roman" w:cs="Times New Roman"/>
        </w:rPr>
        <w:t>.</w:t>
      </w:r>
      <w:r w:rsidR="00C632F7" w:rsidRPr="00C632F7">
        <w:rPr>
          <w:rFonts w:ascii="Times New Roman" w:hAnsi="Times New Roman" w:cs="Times New Roman"/>
        </w:rPr>
        <w:t xml:space="preserve"> </w:t>
      </w:r>
    </w:p>
    <w:p w:rsidR="00C632F7" w:rsidRPr="00C632F7" w:rsidRDefault="00F2224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F22249">
        <w:rPr>
          <w:rFonts w:ascii="Times New Roman" w:hAnsi="Times New Roman" w:cs="Times New Roman"/>
        </w:rPr>
        <w:t xml:space="preserve">Управление финансов </w:t>
      </w:r>
      <w:r w:rsidR="00C632F7" w:rsidRPr="00C632F7">
        <w:rPr>
          <w:rFonts w:ascii="Times New Roman" w:hAnsi="Times New Roman" w:cs="Times New Roman"/>
        </w:rPr>
        <w:t>также в течение 2 рабочих дней со дня назначения места, даты и времени проведения внеплановой проверки размещает в порядке, утвержденном Правительством Российской Федерации в соответствии с частью 21 статьи 99 Федерального закона о контрактной системе, информацию об этом в реестре проверок и (или) единой информационной системе.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632F7" w:rsidRPr="00C632F7">
        <w:rPr>
          <w:rFonts w:ascii="Times New Roman" w:hAnsi="Times New Roman" w:cs="Times New Roman"/>
        </w:rPr>
        <w:t xml:space="preserve">. В случае если при проведении внеплановой проверки выявлены нарушения законодательства о контрактной системе, </w:t>
      </w:r>
      <w:r w:rsidR="00082933" w:rsidRPr="00082933">
        <w:rPr>
          <w:rFonts w:ascii="Times New Roman" w:hAnsi="Times New Roman" w:cs="Times New Roman"/>
        </w:rPr>
        <w:t xml:space="preserve">Управление финансов </w:t>
      </w:r>
      <w:r w:rsidR="00C632F7" w:rsidRPr="00C632F7">
        <w:rPr>
          <w:rFonts w:ascii="Times New Roman" w:hAnsi="Times New Roman" w:cs="Times New Roman"/>
        </w:rPr>
        <w:t xml:space="preserve">выдает предписание на основании </w:t>
      </w:r>
      <w:r w:rsidR="00082933">
        <w:rPr>
          <w:rFonts w:ascii="Times New Roman" w:hAnsi="Times New Roman" w:cs="Times New Roman"/>
        </w:rPr>
        <w:t>акта</w:t>
      </w:r>
      <w:r w:rsidR="00C632F7" w:rsidRPr="00C632F7">
        <w:rPr>
          <w:rFonts w:ascii="Times New Roman" w:hAnsi="Times New Roman" w:cs="Times New Roman"/>
        </w:rPr>
        <w:t xml:space="preserve"> по результатам проведения внеплановой проверки. При этом </w:t>
      </w:r>
      <w:r w:rsidR="00082933" w:rsidRPr="00082933">
        <w:rPr>
          <w:rFonts w:ascii="Times New Roman" w:hAnsi="Times New Roman" w:cs="Times New Roman"/>
        </w:rPr>
        <w:t>Управление финансов</w:t>
      </w:r>
      <w:r w:rsidR="00C632F7" w:rsidRPr="00082933">
        <w:rPr>
          <w:rFonts w:ascii="Times New Roman" w:hAnsi="Times New Roman" w:cs="Times New Roman"/>
        </w:rPr>
        <w:t xml:space="preserve"> </w:t>
      </w:r>
      <w:r w:rsidR="00C632F7" w:rsidRPr="00C632F7">
        <w:rPr>
          <w:rFonts w:ascii="Times New Roman" w:hAnsi="Times New Roman" w:cs="Times New Roman"/>
        </w:rPr>
        <w:t>не выдает предписание в случае: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а) выявления нарушений законодательства о контрактной системе, которые не повлияли или не могли повлиять на результаты определения поставщика (подрядчика, исполнителя);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б) выявления нарушений законодательства о контрактной системе, которые были допущены субъектами контроля при определении ими поставщика (подрядчика, исполнителя), если контракт заключен.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C632F7" w:rsidRPr="00C632F7">
        <w:rPr>
          <w:rFonts w:ascii="Times New Roman" w:hAnsi="Times New Roman" w:cs="Times New Roman"/>
        </w:rPr>
        <w:t>. Предписание подлежит исполнению в срок, установленный таким предписанием.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632F7" w:rsidRPr="00C632F7">
        <w:rPr>
          <w:rFonts w:ascii="Times New Roman" w:hAnsi="Times New Roman" w:cs="Times New Roman"/>
        </w:rPr>
        <w:t>. В предписании должны быть указаны: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а) дата и место выдачи предписания;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б) </w:t>
      </w:r>
      <w:r w:rsidR="00082933">
        <w:rPr>
          <w:rFonts w:ascii="Times New Roman" w:hAnsi="Times New Roman" w:cs="Times New Roman"/>
        </w:rPr>
        <w:t>должностное лицо, уполномоченное на проведение</w:t>
      </w:r>
      <w:r w:rsidRPr="00C632F7">
        <w:rPr>
          <w:rFonts w:ascii="Times New Roman" w:hAnsi="Times New Roman" w:cs="Times New Roman"/>
        </w:rPr>
        <w:t xml:space="preserve"> внеплановой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в) сведения </w:t>
      </w:r>
      <w:r w:rsidR="00CD4BB8">
        <w:rPr>
          <w:rFonts w:ascii="Times New Roman" w:hAnsi="Times New Roman" w:cs="Times New Roman"/>
        </w:rPr>
        <w:t xml:space="preserve">акта </w:t>
      </w:r>
      <w:r w:rsidRPr="00C632F7">
        <w:rPr>
          <w:rFonts w:ascii="Times New Roman" w:hAnsi="Times New Roman" w:cs="Times New Roman"/>
        </w:rPr>
        <w:t>по результатам проведения внеплановой проверки, на основании которого выдается предписание;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г) наименования, адреса субъектов контроля, которым выдается предписание;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д) действия, которые необходимо осуществить субъектам контроля в целях устранения нарушений законодательства о контрактной системе;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е) сроки, в течение которых должно быть исполнено предписание;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ж) сроки, в течение которых в </w:t>
      </w:r>
      <w:r w:rsidR="00082933" w:rsidRPr="00082933">
        <w:rPr>
          <w:rFonts w:ascii="Times New Roman" w:hAnsi="Times New Roman" w:cs="Times New Roman"/>
        </w:rPr>
        <w:t xml:space="preserve">Управление финансов </w:t>
      </w:r>
      <w:r w:rsidRPr="00C632F7">
        <w:rPr>
          <w:rFonts w:ascii="Times New Roman" w:hAnsi="Times New Roman" w:cs="Times New Roman"/>
        </w:rPr>
        <w:t>должны поступить копии документов и сведения об исполнении предписания.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C632F7" w:rsidRPr="00C632F7">
        <w:rPr>
          <w:rFonts w:ascii="Times New Roman" w:hAnsi="Times New Roman" w:cs="Times New Roman"/>
        </w:rPr>
        <w:t xml:space="preserve">. Предписание изготавливается одновременно с </w:t>
      </w:r>
      <w:r w:rsidR="00CD4BB8">
        <w:rPr>
          <w:rFonts w:ascii="Times New Roman" w:hAnsi="Times New Roman" w:cs="Times New Roman"/>
        </w:rPr>
        <w:t>актом</w:t>
      </w:r>
      <w:r w:rsidR="00C632F7" w:rsidRPr="00C632F7">
        <w:rPr>
          <w:rFonts w:ascii="Times New Roman" w:hAnsi="Times New Roman" w:cs="Times New Roman"/>
        </w:rPr>
        <w:t xml:space="preserve"> по результатам проведения внеплановой проверки и подписывается </w:t>
      </w:r>
      <w:r w:rsidR="00082933">
        <w:rPr>
          <w:rFonts w:ascii="Times New Roman" w:hAnsi="Times New Roman" w:cs="Times New Roman"/>
        </w:rPr>
        <w:t>начальником Управления финансов</w:t>
      </w:r>
      <w:r w:rsidR="00C632F7" w:rsidRPr="00C632F7">
        <w:rPr>
          <w:rFonts w:ascii="Times New Roman" w:hAnsi="Times New Roman" w:cs="Times New Roman"/>
        </w:rPr>
        <w:t>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Полный текст предписания изготавливается в срок, не превышающий 3 рабочих дней со дня </w:t>
      </w:r>
      <w:r w:rsidR="00CD4BB8">
        <w:rPr>
          <w:rFonts w:ascii="Times New Roman" w:hAnsi="Times New Roman" w:cs="Times New Roman"/>
        </w:rPr>
        <w:t>подписания акта</w:t>
      </w:r>
      <w:r w:rsidRPr="00C632F7">
        <w:rPr>
          <w:rFonts w:ascii="Times New Roman" w:hAnsi="Times New Roman" w:cs="Times New Roman"/>
        </w:rPr>
        <w:t xml:space="preserve"> по результатам проведения внеплановой проверки. Срок изготовления предписания не включается в срок проведения внеплановой проверки.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После изготовления и подписания полного текста предписания, но не позднее 3 рабочих дней, текст предписания размещается контрольным органом в порядке, утвержденном Правительством Российской Федерации в соответствии с частью 21 статьи 99 Федерального закона о контрактной системе, в реестре проверок и (или) единой информационной системе.</w:t>
      </w:r>
    </w:p>
    <w:p w:rsidR="00CD4BB8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Копия предписания одновременно с копией </w:t>
      </w:r>
      <w:r w:rsidR="00CD4BB8">
        <w:rPr>
          <w:rFonts w:ascii="Times New Roman" w:hAnsi="Times New Roman" w:cs="Times New Roman"/>
        </w:rPr>
        <w:t xml:space="preserve">акта </w:t>
      </w:r>
      <w:r w:rsidRPr="00C632F7">
        <w:rPr>
          <w:rFonts w:ascii="Times New Roman" w:hAnsi="Times New Roman" w:cs="Times New Roman"/>
        </w:rPr>
        <w:t>по результатам проведения внеплановой проверки направляется субъекту контроля, заявителю (при наличии)</w:t>
      </w:r>
      <w:r w:rsidR="00CD4BB8">
        <w:rPr>
          <w:rFonts w:ascii="Times New Roman" w:hAnsi="Times New Roman" w:cs="Times New Roman"/>
        </w:rPr>
        <w:t>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VI. Порядок организации плановой проверки и порядок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C632F7">
        <w:rPr>
          <w:rFonts w:ascii="Times New Roman" w:hAnsi="Times New Roman" w:cs="Times New Roman"/>
          <w:b/>
        </w:rPr>
        <w:t>оформления ее результатов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C632F7" w:rsidRPr="00C632F7">
        <w:rPr>
          <w:rFonts w:ascii="Times New Roman" w:hAnsi="Times New Roman" w:cs="Times New Roman"/>
        </w:rPr>
        <w:t xml:space="preserve">. Плановые проверки осуществляются на основании плана проведения плановых проверок, утверждаемого </w:t>
      </w:r>
      <w:r w:rsidR="009E0329" w:rsidRPr="00114225">
        <w:rPr>
          <w:rFonts w:ascii="Times New Roman" w:hAnsi="Times New Roman" w:cs="Times New Roman"/>
        </w:rPr>
        <w:t>Главой</w:t>
      </w:r>
      <w:r w:rsidR="009E0329">
        <w:rPr>
          <w:rFonts w:ascii="Times New Roman" w:hAnsi="Times New Roman" w:cs="Times New Roman"/>
        </w:rPr>
        <w:t xml:space="preserve"> муниципального образования «Муниципальный округ Глазовский район Удмуртской Республики»</w:t>
      </w:r>
      <w:r w:rsidR="00CD4BB8" w:rsidRPr="00CD4BB8">
        <w:rPr>
          <w:rFonts w:ascii="Times New Roman" w:hAnsi="Times New Roman" w:cs="Times New Roman"/>
        </w:rPr>
        <w:t xml:space="preserve"> </w:t>
      </w:r>
      <w:r w:rsidR="00C632F7" w:rsidRPr="00C632F7">
        <w:rPr>
          <w:rFonts w:ascii="Times New Roman" w:hAnsi="Times New Roman" w:cs="Times New Roman"/>
        </w:rPr>
        <w:t xml:space="preserve">на один год. При составлении плана проведения плановых проверок учитывается отнесение субъекта контроля к определенной категории риска, </w:t>
      </w:r>
      <w:r w:rsidR="00C632F7" w:rsidRPr="00C632F7">
        <w:rPr>
          <w:rFonts w:ascii="Times New Roman" w:hAnsi="Times New Roman" w:cs="Times New Roman"/>
        </w:rPr>
        <w:lastRenderedPageBreak/>
        <w:t>рассчитанной в соответствии с разделом VII настоящих Правил.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632F7" w:rsidRPr="00C632F7">
        <w:rPr>
          <w:rFonts w:ascii="Times New Roman" w:hAnsi="Times New Roman" w:cs="Times New Roman"/>
        </w:rPr>
        <w:t xml:space="preserve">5. Плановой проверке подлежат закупки за последние 3 года до даты начала ее проведения. Срок указанного периода проведения плановой проверки может быть изменен по мотивированному решению </w:t>
      </w:r>
      <w:r w:rsidR="009E0329" w:rsidRPr="009E0329">
        <w:rPr>
          <w:rFonts w:ascii="Times New Roman" w:hAnsi="Times New Roman" w:cs="Times New Roman"/>
        </w:rPr>
        <w:t>Глав</w:t>
      </w:r>
      <w:r w:rsidR="009E0329">
        <w:rPr>
          <w:rFonts w:ascii="Times New Roman" w:hAnsi="Times New Roman" w:cs="Times New Roman"/>
        </w:rPr>
        <w:t>ы</w:t>
      </w:r>
      <w:r w:rsidR="009E0329" w:rsidRPr="009E0329">
        <w:rPr>
          <w:rFonts w:ascii="Times New Roman" w:hAnsi="Times New Roman" w:cs="Times New Roman"/>
        </w:rPr>
        <w:t xml:space="preserve"> муниципального образования «Муниципальный округ Глазовский район Удмуртской Республики»</w:t>
      </w:r>
      <w:r w:rsidR="00C632F7" w:rsidRPr="009E0329">
        <w:rPr>
          <w:rFonts w:ascii="Times New Roman" w:hAnsi="Times New Roman" w:cs="Times New Roman"/>
        </w:rPr>
        <w:t>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C632F7" w:rsidRPr="00C632F7">
        <w:rPr>
          <w:rFonts w:ascii="Times New Roman" w:hAnsi="Times New Roman" w:cs="Times New Roman"/>
        </w:rPr>
        <w:t xml:space="preserve">. Внесение изменений в план проведения плановых проверок допускается по решению </w:t>
      </w:r>
      <w:r w:rsidR="009E0329" w:rsidRPr="009E0329">
        <w:rPr>
          <w:rFonts w:ascii="Times New Roman" w:hAnsi="Times New Roman" w:cs="Times New Roman"/>
        </w:rPr>
        <w:t>Глав</w:t>
      </w:r>
      <w:r w:rsidR="009E0329">
        <w:rPr>
          <w:rFonts w:ascii="Times New Roman" w:hAnsi="Times New Roman" w:cs="Times New Roman"/>
        </w:rPr>
        <w:t>ы</w:t>
      </w:r>
      <w:r w:rsidR="009E0329" w:rsidRPr="009E0329">
        <w:rPr>
          <w:rFonts w:ascii="Times New Roman" w:hAnsi="Times New Roman" w:cs="Times New Roman"/>
        </w:rPr>
        <w:t xml:space="preserve"> муниципального образования «Муниципальный округ Глазовский район Удмуртской Республики» </w:t>
      </w:r>
      <w:r w:rsidR="00C632F7" w:rsidRPr="00C632F7">
        <w:rPr>
          <w:rFonts w:ascii="Times New Roman" w:hAnsi="Times New Roman" w:cs="Times New Roman"/>
        </w:rPr>
        <w:t>не позднее чем за 10 рабочих дней до начала проведения плановой проверки, в отношении которой вносятся такие изменения.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C632F7" w:rsidRPr="00C632F7">
        <w:rPr>
          <w:rFonts w:ascii="Times New Roman" w:hAnsi="Times New Roman" w:cs="Times New Roman"/>
        </w:rPr>
        <w:t xml:space="preserve">. План проведения плановых проверок, а также вносимые в него изменения не позднее 2 рабочих дней со дня их утверждения должны быть размещены </w:t>
      </w:r>
      <w:r w:rsidR="009E0329" w:rsidRPr="009E0329">
        <w:rPr>
          <w:rFonts w:ascii="Times New Roman" w:hAnsi="Times New Roman" w:cs="Times New Roman"/>
        </w:rPr>
        <w:t>Управлени</w:t>
      </w:r>
      <w:r w:rsidR="009E0329">
        <w:rPr>
          <w:rFonts w:ascii="Times New Roman" w:hAnsi="Times New Roman" w:cs="Times New Roman"/>
        </w:rPr>
        <w:t>ем</w:t>
      </w:r>
      <w:r w:rsidR="009E0329" w:rsidRPr="009E0329">
        <w:rPr>
          <w:rFonts w:ascii="Times New Roman" w:hAnsi="Times New Roman" w:cs="Times New Roman"/>
        </w:rPr>
        <w:t xml:space="preserve"> финансов </w:t>
      </w:r>
      <w:r w:rsidR="00C632F7" w:rsidRPr="00C632F7">
        <w:rPr>
          <w:rFonts w:ascii="Times New Roman" w:hAnsi="Times New Roman" w:cs="Times New Roman"/>
        </w:rPr>
        <w:t>в порядке, утвержденном Правительством Российской Федерации в соответствии с частью 21 статьи 99 Федерального закона о контрактной системе, в реестре проверок и (или) единой информационной системе.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632F7" w:rsidRPr="00C632F7">
        <w:rPr>
          <w:rFonts w:ascii="Times New Roman" w:hAnsi="Times New Roman" w:cs="Times New Roman"/>
        </w:rPr>
        <w:t>. Приказ о проведении плановой проверки должен содержать следующие сведения:</w:t>
      </w:r>
    </w:p>
    <w:p w:rsidR="00C632F7" w:rsidRPr="00C632F7" w:rsidRDefault="009E032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наименов</w:t>
      </w:r>
      <w:r w:rsidR="00C632F7" w:rsidRPr="00C632F7">
        <w:rPr>
          <w:rFonts w:ascii="Times New Roman" w:hAnsi="Times New Roman" w:cs="Times New Roman"/>
        </w:rPr>
        <w:t>ание контрольного органа;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б) </w:t>
      </w:r>
      <w:r w:rsidR="009E0329">
        <w:rPr>
          <w:rFonts w:ascii="Times New Roman" w:hAnsi="Times New Roman" w:cs="Times New Roman"/>
        </w:rPr>
        <w:t>должностное лицо, уполномоченное на проведение проверки</w:t>
      </w:r>
      <w:r w:rsidRPr="00C632F7">
        <w:rPr>
          <w:rFonts w:ascii="Times New Roman" w:hAnsi="Times New Roman" w:cs="Times New Roman"/>
        </w:rPr>
        <w:t xml:space="preserve"> с указанием фамилии, имени, отчества;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в) предмет проведения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г) цель и основания проведения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д) дата начала и дата окончания проведения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е) проверяемый период;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ж) сроки, в течение которых составляется акт по результатам проведения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з) наименование субъектов контроля.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C632F7" w:rsidRPr="00C632F7">
        <w:rPr>
          <w:rFonts w:ascii="Times New Roman" w:hAnsi="Times New Roman" w:cs="Times New Roman"/>
        </w:rPr>
        <w:t xml:space="preserve">. </w:t>
      </w:r>
      <w:r w:rsidR="009E0329" w:rsidRPr="009E0329">
        <w:rPr>
          <w:rFonts w:ascii="Times New Roman" w:hAnsi="Times New Roman" w:cs="Times New Roman"/>
        </w:rPr>
        <w:t>Управлени</w:t>
      </w:r>
      <w:r w:rsidR="009E0329">
        <w:rPr>
          <w:rFonts w:ascii="Times New Roman" w:hAnsi="Times New Roman" w:cs="Times New Roman"/>
        </w:rPr>
        <w:t>е</w:t>
      </w:r>
      <w:r w:rsidR="009E0329" w:rsidRPr="009E0329">
        <w:rPr>
          <w:rFonts w:ascii="Times New Roman" w:hAnsi="Times New Roman" w:cs="Times New Roman"/>
        </w:rPr>
        <w:t xml:space="preserve"> финансов </w:t>
      </w:r>
      <w:r w:rsidR="00C632F7" w:rsidRPr="00C632F7">
        <w:rPr>
          <w:rFonts w:ascii="Times New Roman" w:hAnsi="Times New Roman" w:cs="Times New Roman"/>
        </w:rPr>
        <w:t>в течение 2 рабочих дней со дня принятия приказа о проведении плановой проверки размещает в порядке, утвержденном Правительством Российской Федерации в соответствии с частью 21 статьи 99 Федерального закона о контрактной системе, в реестре проверок и (или) единой информационной системе информацию о проведении плановой проверки.</w:t>
      </w:r>
    </w:p>
    <w:p w:rsidR="008A5683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C632F7" w:rsidRPr="00C632F7">
        <w:rPr>
          <w:rFonts w:ascii="Times New Roman" w:hAnsi="Times New Roman" w:cs="Times New Roman"/>
        </w:rPr>
        <w:t>. Результаты плановой проверки оформляются актом о результатах проведения плановой проверки</w:t>
      </w:r>
      <w:r w:rsidR="008A5683">
        <w:rPr>
          <w:rFonts w:ascii="Times New Roman" w:hAnsi="Times New Roman" w:cs="Times New Roman"/>
        </w:rPr>
        <w:t>.</w:t>
      </w:r>
      <w:r w:rsidR="00C632F7" w:rsidRPr="00C632F7">
        <w:rPr>
          <w:rFonts w:ascii="Times New Roman" w:hAnsi="Times New Roman" w:cs="Times New Roman"/>
        </w:rPr>
        <w:t xml:space="preserve"> 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C632F7" w:rsidRPr="00C632F7">
        <w:rPr>
          <w:rFonts w:ascii="Times New Roman" w:hAnsi="Times New Roman" w:cs="Times New Roman"/>
        </w:rPr>
        <w:t>. Акт о результатах проведения плановой проверки состоит из вводной, мотивировочной и резолютивной частей.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Вводная часть акта о результатах проведения плановой проверки должна содержать следующие сведения: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наименование контрольного органа;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номер, дата и место составления акта о результатах проведения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дата и номер приказа (распоряжения) о проведении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основания, цели и сроки проведения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период проведения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предмет проведения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фамили</w:t>
      </w:r>
      <w:r w:rsidR="008A5683">
        <w:rPr>
          <w:rFonts w:ascii="Times New Roman" w:hAnsi="Times New Roman" w:cs="Times New Roman"/>
        </w:rPr>
        <w:t>я</w:t>
      </w:r>
      <w:r w:rsidRPr="00C632F7">
        <w:rPr>
          <w:rFonts w:ascii="Times New Roman" w:hAnsi="Times New Roman" w:cs="Times New Roman"/>
        </w:rPr>
        <w:t>, им</w:t>
      </w:r>
      <w:r w:rsidR="008A5683">
        <w:rPr>
          <w:rFonts w:ascii="Times New Roman" w:hAnsi="Times New Roman" w:cs="Times New Roman"/>
        </w:rPr>
        <w:t>я</w:t>
      </w:r>
      <w:r w:rsidRPr="00C632F7">
        <w:rPr>
          <w:rFonts w:ascii="Times New Roman" w:hAnsi="Times New Roman" w:cs="Times New Roman"/>
        </w:rPr>
        <w:t>, отчеств</w:t>
      </w:r>
      <w:r w:rsidR="008A5683">
        <w:rPr>
          <w:rFonts w:ascii="Times New Roman" w:hAnsi="Times New Roman" w:cs="Times New Roman"/>
        </w:rPr>
        <w:t>о</w:t>
      </w:r>
      <w:r w:rsidRPr="00C632F7">
        <w:rPr>
          <w:rFonts w:ascii="Times New Roman" w:hAnsi="Times New Roman" w:cs="Times New Roman"/>
        </w:rPr>
        <w:t>, наименовани</w:t>
      </w:r>
      <w:r w:rsidR="008A5683">
        <w:rPr>
          <w:rFonts w:ascii="Times New Roman" w:hAnsi="Times New Roman" w:cs="Times New Roman"/>
        </w:rPr>
        <w:t>е</w:t>
      </w:r>
      <w:r w:rsidRPr="00C632F7">
        <w:rPr>
          <w:rFonts w:ascii="Times New Roman" w:hAnsi="Times New Roman" w:cs="Times New Roman"/>
        </w:rPr>
        <w:t xml:space="preserve"> должност</w:t>
      </w:r>
      <w:r w:rsidR="008A5683">
        <w:rPr>
          <w:rFonts w:ascii="Times New Roman" w:hAnsi="Times New Roman" w:cs="Times New Roman"/>
        </w:rPr>
        <w:t>и</w:t>
      </w:r>
      <w:r w:rsidRPr="00C632F7">
        <w:rPr>
          <w:rFonts w:ascii="Times New Roman" w:hAnsi="Times New Roman" w:cs="Times New Roman"/>
        </w:rPr>
        <w:t xml:space="preserve"> </w:t>
      </w:r>
      <w:r w:rsidR="008A5683">
        <w:rPr>
          <w:rFonts w:ascii="Times New Roman" w:hAnsi="Times New Roman" w:cs="Times New Roman"/>
        </w:rPr>
        <w:t>лица, уполномоченного на проведение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наименование, адрес местонахождения субъекта контроля, в отношении закупок которого принято решение о проведении плановой проверки.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В мотивировочной части акта о результатах проведения плановой проверки должны быть указаны следующие сведения: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обстоятельства, установленные при проведении плановой проверки и обосновывающие выводы комиссии по проведению плановой (внеплановой)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нормы законодательства Российской Федерации, в соответствии с которыми комиссией (инспекцией) по проведению плановой (внеплановой) проверки приняты акт о результатах проведения плановой проверки, решение по результатам проведения внеплановой проверки (по итогам первого этапа проведения плановой проверки) и выдано предписание (в случае его наличия);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информация о выявленных нарушениях законодательства о контрактной системе, а также о наличии признаков состава административного правонарушения и (или) преступления и нарушениях иных нормативных правовых актов;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иные сведения.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lastRenderedPageBreak/>
        <w:t>Резолютивная часть акта о результатах проведения плановой проверки должна содержать следующие сведения: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выводы </w:t>
      </w:r>
      <w:r w:rsidR="008A5683" w:rsidRPr="008A5683">
        <w:rPr>
          <w:rFonts w:ascii="Times New Roman" w:hAnsi="Times New Roman" w:cs="Times New Roman"/>
        </w:rPr>
        <w:t>должност</w:t>
      </w:r>
      <w:r w:rsidR="008A5683">
        <w:rPr>
          <w:rFonts w:ascii="Times New Roman" w:hAnsi="Times New Roman" w:cs="Times New Roman"/>
        </w:rPr>
        <w:t>ного</w:t>
      </w:r>
      <w:r w:rsidR="008A5683" w:rsidRPr="008A5683">
        <w:rPr>
          <w:rFonts w:ascii="Times New Roman" w:hAnsi="Times New Roman" w:cs="Times New Roman"/>
        </w:rPr>
        <w:t xml:space="preserve"> лица, уполномоченного на проведение проверки</w:t>
      </w:r>
      <w:r w:rsidR="008A5683">
        <w:rPr>
          <w:rFonts w:ascii="Times New Roman" w:hAnsi="Times New Roman" w:cs="Times New Roman"/>
        </w:rPr>
        <w:t xml:space="preserve">, </w:t>
      </w:r>
      <w:r w:rsidRPr="00C632F7">
        <w:rPr>
          <w:rFonts w:ascii="Times New Roman" w:hAnsi="Times New Roman" w:cs="Times New Roman"/>
        </w:rPr>
        <w:t xml:space="preserve">о наличии нарушений законодательства о контрактной системе либо о </w:t>
      </w:r>
      <w:proofErr w:type="spellStart"/>
      <w:r w:rsidRPr="00C632F7">
        <w:rPr>
          <w:rFonts w:ascii="Times New Roman" w:hAnsi="Times New Roman" w:cs="Times New Roman"/>
        </w:rPr>
        <w:t>неподтверждении</w:t>
      </w:r>
      <w:proofErr w:type="spellEnd"/>
      <w:r w:rsidRPr="00C632F7">
        <w:rPr>
          <w:rFonts w:ascii="Times New Roman" w:hAnsi="Times New Roman" w:cs="Times New Roman"/>
        </w:rPr>
        <w:t xml:space="preserve"> таких нарушений в действии (бездействии) субъектов контроля со ссылками на конкретные нормы, нарушение которых было установлено в результате проведения плановой проверки;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сведения о выдаче предписания (в случае его наличия);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 xml:space="preserve">выводы </w:t>
      </w:r>
      <w:r w:rsidR="008A5683" w:rsidRPr="008A5683">
        <w:rPr>
          <w:rFonts w:ascii="Times New Roman" w:hAnsi="Times New Roman" w:cs="Times New Roman"/>
        </w:rPr>
        <w:t>должност</w:t>
      </w:r>
      <w:r w:rsidR="008A5683">
        <w:rPr>
          <w:rFonts w:ascii="Times New Roman" w:hAnsi="Times New Roman" w:cs="Times New Roman"/>
        </w:rPr>
        <w:t>ного</w:t>
      </w:r>
      <w:r w:rsidR="008A5683" w:rsidRPr="008A5683">
        <w:rPr>
          <w:rFonts w:ascii="Times New Roman" w:hAnsi="Times New Roman" w:cs="Times New Roman"/>
        </w:rPr>
        <w:t xml:space="preserve"> лица, уполномоченного на проведение проверки</w:t>
      </w:r>
      <w:r w:rsidR="008A5683">
        <w:rPr>
          <w:rFonts w:ascii="Times New Roman" w:hAnsi="Times New Roman" w:cs="Times New Roman"/>
        </w:rPr>
        <w:t xml:space="preserve">, </w:t>
      </w:r>
      <w:r w:rsidRPr="00C632F7">
        <w:rPr>
          <w:rFonts w:ascii="Times New Roman" w:hAnsi="Times New Roman" w:cs="Times New Roman"/>
        </w:rPr>
        <w:t>о необходимости передачи материалов дела для рассмотрения вопроса о возбуждении дела об административном правонарушении;</w:t>
      </w:r>
    </w:p>
    <w:p w:rsidR="00C632F7" w:rsidRPr="00C632F7" w:rsidRDefault="00C632F7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632F7">
        <w:rPr>
          <w:rFonts w:ascii="Times New Roman" w:hAnsi="Times New Roman" w:cs="Times New Roman"/>
        </w:rPr>
        <w:t>другие меры по устранению нарушений законодательства о контрактной системе, в том числе обращение в суд, арбитражный суд, передача материалов в правоохранительные органы и другие органы власти.</w:t>
      </w:r>
    </w:p>
    <w:p w:rsidR="00C632F7" w:rsidRPr="00C632F7" w:rsidRDefault="00D726F9" w:rsidP="00C632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C632F7" w:rsidRPr="00C632F7">
        <w:rPr>
          <w:rFonts w:ascii="Times New Roman" w:hAnsi="Times New Roman" w:cs="Times New Roman"/>
        </w:rPr>
        <w:t xml:space="preserve">. Акт о результатах проведения плановой проверки подписывается </w:t>
      </w:r>
      <w:r w:rsidR="008A5683" w:rsidRPr="008A5683">
        <w:rPr>
          <w:rFonts w:ascii="Times New Roman" w:hAnsi="Times New Roman" w:cs="Times New Roman"/>
        </w:rPr>
        <w:t>должност</w:t>
      </w:r>
      <w:r w:rsidR="008A5683">
        <w:rPr>
          <w:rFonts w:ascii="Times New Roman" w:hAnsi="Times New Roman" w:cs="Times New Roman"/>
        </w:rPr>
        <w:t>ным</w:t>
      </w:r>
      <w:r w:rsidR="008A5683" w:rsidRPr="008A5683">
        <w:rPr>
          <w:rFonts w:ascii="Times New Roman" w:hAnsi="Times New Roman" w:cs="Times New Roman"/>
        </w:rPr>
        <w:t xml:space="preserve"> лиц</w:t>
      </w:r>
      <w:r w:rsidR="008A5683">
        <w:rPr>
          <w:rFonts w:ascii="Times New Roman" w:hAnsi="Times New Roman" w:cs="Times New Roman"/>
        </w:rPr>
        <w:t>ом</w:t>
      </w:r>
      <w:r w:rsidR="008A5683" w:rsidRPr="008A5683">
        <w:rPr>
          <w:rFonts w:ascii="Times New Roman" w:hAnsi="Times New Roman" w:cs="Times New Roman"/>
        </w:rPr>
        <w:t>, уполном</w:t>
      </w:r>
      <w:r w:rsidR="008A5683">
        <w:rPr>
          <w:rFonts w:ascii="Times New Roman" w:hAnsi="Times New Roman" w:cs="Times New Roman"/>
        </w:rPr>
        <w:t>оченного на проведение проверки</w:t>
      </w:r>
      <w:r w:rsidR="00C632F7" w:rsidRPr="00C632F7">
        <w:rPr>
          <w:rFonts w:ascii="Times New Roman" w:hAnsi="Times New Roman" w:cs="Times New Roman"/>
        </w:rPr>
        <w:t xml:space="preserve">. Копия акта о результатах проведения плановой проверки не позднее 3 рабочих дней со дня его подписания размещается в порядке, утвержденном Правительством Российской Федерации в соответствии с частью 21 статьи 99 Федерального закона о контрактной системе, в реестре проверок и (или) единой информационной системе и сопроводительным письмом за подписью </w:t>
      </w:r>
      <w:r w:rsidR="00B86B30">
        <w:rPr>
          <w:rFonts w:ascii="Times New Roman" w:hAnsi="Times New Roman" w:cs="Times New Roman"/>
        </w:rPr>
        <w:t>начальника</w:t>
      </w:r>
      <w:r w:rsidR="00C632F7" w:rsidRPr="00C632F7">
        <w:rPr>
          <w:rFonts w:ascii="Times New Roman" w:hAnsi="Times New Roman" w:cs="Times New Roman"/>
        </w:rPr>
        <w:t xml:space="preserve"> </w:t>
      </w:r>
      <w:r w:rsidR="008A5683">
        <w:rPr>
          <w:rFonts w:ascii="Times New Roman" w:hAnsi="Times New Roman" w:cs="Times New Roman"/>
        </w:rPr>
        <w:t>Управления финансов</w:t>
      </w:r>
      <w:r w:rsidR="00C632F7" w:rsidRPr="00C632F7">
        <w:rPr>
          <w:rFonts w:ascii="Times New Roman" w:hAnsi="Times New Roman" w:cs="Times New Roman"/>
        </w:rPr>
        <w:t xml:space="preserve"> направляется субъекту контроля</w:t>
      </w:r>
      <w:r w:rsidR="008A5683">
        <w:rPr>
          <w:rFonts w:ascii="Times New Roman" w:hAnsi="Times New Roman" w:cs="Times New Roman"/>
        </w:rPr>
        <w:t>.</w:t>
      </w:r>
    </w:p>
    <w:p w:rsidR="008A5683" w:rsidRDefault="008A5683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3E39BB" w:rsidRDefault="003E39BB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3E39BB" w:rsidRDefault="003E39BB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3E39BB" w:rsidRDefault="003E39BB" w:rsidP="00C632F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3E39BB" w:rsidRPr="00522EC1" w:rsidRDefault="003E39BB" w:rsidP="003E39B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2EC1">
        <w:rPr>
          <w:rFonts w:ascii="Times New Roman" w:hAnsi="Times New Roman" w:cs="Times New Roman"/>
        </w:rPr>
        <w:t xml:space="preserve">VII. Порядок отнесения субъектов контроля к </w:t>
      </w:r>
      <w:proofErr w:type="gramStart"/>
      <w:r w:rsidRPr="00522EC1">
        <w:rPr>
          <w:rFonts w:ascii="Times New Roman" w:hAnsi="Times New Roman" w:cs="Times New Roman"/>
        </w:rPr>
        <w:t>определенной</w:t>
      </w:r>
      <w:proofErr w:type="gramEnd"/>
    </w:p>
    <w:p w:rsidR="003E39BB" w:rsidRPr="00522EC1" w:rsidRDefault="003E39BB" w:rsidP="003E39BB">
      <w:pPr>
        <w:pStyle w:val="ConsPlusTitle"/>
        <w:jc w:val="center"/>
        <w:rPr>
          <w:rFonts w:ascii="Times New Roman" w:hAnsi="Times New Roman" w:cs="Times New Roman"/>
        </w:rPr>
      </w:pPr>
      <w:r w:rsidRPr="00522EC1">
        <w:rPr>
          <w:rFonts w:ascii="Times New Roman" w:hAnsi="Times New Roman" w:cs="Times New Roman"/>
        </w:rPr>
        <w:t>категории риска</w:t>
      </w:r>
    </w:p>
    <w:p w:rsidR="003E39BB" w:rsidRDefault="003E39BB" w:rsidP="003E39BB">
      <w:pPr>
        <w:pStyle w:val="ConsPlusNormal"/>
        <w:jc w:val="both"/>
      </w:pPr>
    </w:p>
    <w:p w:rsid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bookmarkStart w:id="1" w:name="P305"/>
      <w:bookmarkEnd w:id="1"/>
      <w:r>
        <w:rPr>
          <w:rFonts w:ascii="Times New Roman" w:hAnsi="Times New Roman" w:cs="Times New Roman"/>
        </w:rPr>
        <w:t>33</w:t>
      </w:r>
      <w:r w:rsidR="003E39BB" w:rsidRPr="001758E7">
        <w:rPr>
          <w:rFonts w:ascii="Times New Roman" w:hAnsi="Times New Roman" w:cs="Times New Roman"/>
        </w:rPr>
        <w:t xml:space="preserve">. </w:t>
      </w:r>
      <w:r w:rsidR="001758E7">
        <w:rPr>
          <w:rFonts w:ascii="Times New Roman" w:hAnsi="Times New Roman" w:cs="Times New Roman"/>
        </w:rPr>
        <w:t>Управление финансов</w:t>
      </w:r>
      <w:r w:rsidR="003E39BB" w:rsidRPr="001758E7">
        <w:rPr>
          <w:rFonts w:ascii="Times New Roman" w:hAnsi="Times New Roman" w:cs="Times New Roman"/>
        </w:rPr>
        <w:t xml:space="preserve"> включает в план проведения плановых проверок субъекты контроля с учетом их отнесения к категориям риска.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3E39BB" w:rsidRPr="001758E7">
        <w:rPr>
          <w:rFonts w:ascii="Times New Roman" w:hAnsi="Times New Roman" w:cs="Times New Roman"/>
        </w:rPr>
        <w:t>. Категории риска делятся на высокую категорию риска, среднюю категорию риска и низкую категорию риска.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bookmarkStart w:id="2" w:name="P311"/>
      <w:bookmarkEnd w:id="2"/>
      <w:r>
        <w:rPr>
          <w:rFonts w:ascii="Times New Roman" w:hAnsi="Times New Roman" w:cs="Times New Roman"/>
        </w:rPr>
        <w:t>35</w:t>
      </w:r>
      <w:r w:rsidR="003E39BB" w:rsidRPr="001758E7">
        <w:rPr>
          <w:rFonts w:ascii="Times New Roman" w:hAnsi="Times New Roman" w:cs="Times New Roman"/>
        </w:rPr>
        <w:t>. Отнесение субъектов контроля к определенной категории риска осуществляется на основании следующих критериев: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3" w:name="P312"/>
      <w:bookmarkEnd w:id="3"/>
      <w:r w:rsidRPr="001758E7">
        <w:rPr>
          <w:rFonts w:ascii="Times New Roman" w:hAnsi="Times New Roman" w:cs="Times New Roman"/>
        </w:rPr>
        <w:t>а) количество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субъектов контроля;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4" w:name="P313"/>
      <w:bookmarkEnd w:id="4"/>
      <w:r w:rsidRPr="001758E7">
        <w:rPr>
          <w:rFonts w:ascii="Times New Roman" w:hAnsi="Times New Roman" w:cs="Times New Roman"/>
        </w:rPr>
        <w:t>б) количество случаев неисполнения субъектами контроля предписаний;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5" w:name="P314"/>
      <w:bookmarkEnd w:id="5"/>
      <w:r w:rsidRPr="001758E7">
        <w:rPr>
          <w:rFonts w:ascii="Times New Roman" w:hAnsi="Times New Roman" w:cs="Times New Roman"/>
        </w:rPr>
        <w:t xml:space="preserve">в) количество случаев по </w:t>
      </w:r>
      <w:proofErr w:type="spellStart"/>
      <w:r w:rsidRPr="001758E7">
        <w:rPr>
          <w:rFonts w:ascii="Times New Roman" w:hAnsi="Times New Roman" w:cs="Times New Roman"/>
        </w:rPr>
        <w:t>невключению</w:t>
      </w:r>
      <w:proofErr w:type="spellEnd"/>
      <w:r w:rsidRPr="001758E7">
        <w:rPr>
          <w:rFonts w:ascii="Times New Roman" w:hAnsi="Times New Roman" w:cs="Times New Roman"/>
        </w:rPr>
        <w:t xml:space="preserve"> поставщиков (подрядчиков, исполнителей) в реестр недобросовестных поставщиков (подрядчиков, исполнителей) в случае одностороннего отказа со стороны заказчика от исполнения контракта с таким поставщиком (подрядчиком, исполнителем).</w:t>
      </w:r>
    </w:p>
    <w:p w:rsidR="003E39BB" w:rsidRPr="00BA2040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bookmarkStart w:id="6" w:name="P317"/>
      <w:bookmarkEnd w:id="6"/>
      <w:r>
        <w:rPr>
          <w:rFonts w:ascii="Times New Roman" w:hAnsi="Times New Roman" w:cs="Times New Roman"/>
        </w:rPr>
        <w:t>36</w:t>
      </w:r>
      <w:r w:rsidR="003E39BB" w:rsidRPr="001758E7">
        <w:rPr>
          <w:rFonts w:ascii="Times New Roman" w:hAnsi="Times New Roman" w:cs="Times New Roman"/>
        </w:rPr>
        <w:t xml:space="preserve">. </w:t>
      </w:r>
      <w:r w:rsidR="00BA2040">
        <w:rPr>
          <w:rFonts w:ascii="Times New Roman" w:hAnsi="Times New Roman" w:cs="Times New Roman"/>
        </w:rPr>
        <w:t xml:space="preserve">Управление финансов </w:t>
      </w:r>
      <w:r w:rsidR="003E39BB" w:rsidRPr="001758E7">
        <w:rPr>
          <w:rFonts w:ascii="Times New Roman" w:hAnsi="Times New Roman" w:cs="Times New Roman"/>
        </w:rPr>
        <w:t xml:space="preserve"> вправе использовать в отношении субъектов контроля при их включении в план проведения плановых проверок критерий, </w:t>
      </w:r>
      <w:r w:rsidR="003E39BB" w:rsidRPr="00BA2040">
        <w:rPr>
          <w:rFonts w:ascii="Times New Roman" w:hAnsi="Times New Roman" w:cs="Times New Roman"/>
        </w:rPr>
        <w:t xml:space="preserve">предусмотренный </w:t>
      </w:r>
      <w:hyperlink w:anchor="P314">
        <w:r w:rsidR="003E39BB" w:rsidRPr="00BA2040">
          <w:rPr>
            <w:rFonts w:ascii="Times New Roman" w:hAnsi="Times New Roman" w:cs="Times New Roman"/>
          </w:rPr>
          <w:t xml:space="preserve">подпунктом "в" пункта </w:t>
        </w:r>
        <w:r>
          <w:rPr>
            <w:rFonts w:ascii="Times New Roman" w:hAnsi="Times New Roman" w:cs="Times New Roman"/>
          </w:rPr>
          <w:t>35</w:t>
        </w:r>
      </w:hyperlink>
      <w:r w:rsidR="003E39BB" w:rsidRPr="00BA2040">
        <w:rPr>
          <w:rFonts w:ascii="Times New Roman" w:hAnsi="Times New Roman" w:cs="Times New Roman"/>
        </w:rPr>
        <w:t xml:space="preserve"> настоящих Правил.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3E39BB" w:rsidRPr="001758E7">
        <w:rPr>
          <w:rFonts w:ascii="Times New Roman" w:hAnsi="Times New Roman" w:cs="Times New Roman"/>
        </w:rPr>
        <w:t xml:space="preserve">. </w:t>
      </w:r>
      <w:r w:rsidR="00BA2040" w:rsidRPr="00BA2040">
        <w:rPr>
          <w:rFonts w:ascii="Times New Roman" w:hAnsi="Times New Roman" w:cs="Times New Roman"/>
        </w:rPr>
        <w:t xml:space="preserve">Управление финансов  </w:t>
      </w:r>
      <w:r w:rsidR="003E39BB" w:rsidRPr="001758E7">
        <w:rPr>
          <w:rFonts w:ascii="Times New Roman" w:hAnsi="Times New Roman" w:cs="Times New Roman"/>
        </w:rPr>
        <w:t xml:space="preserve">рассчитывает критерии, указанные в </w:t>
      </w:r>
      <w:hyperlink w:anchor="P311">
        <w:r w:rsidR="003E39BB" w:rsidRPr="00BA2040">
          <w:rPr>
            <w:rFonts w:ascii="Times New Roman" w:hAnsi="Times New Roman" w:cs="Times New Roman"/>
          </w:rPr>
          <w:t xml:space="preserve">пункте </w:t>
        </w:r>
        <w:r w:rsidR="009715C6">
          <w:rPr>
            <w:rFonts w:ascii="Times New Roman" w:hAnsi="Times New Roman" w:cs="Times New Roman"/>
          </w:rPr>
          <w:t>35</w:t>
        </w:r>
      </w:hyperlink>
      <w:r w:rsidR="003E39BB" w:rsidRPr="00BA2040">
        <w:rPr>
          <w:rFonts w:ascii="Times New Roman" w:hAnsi="Times New Roman" w:cs="Times New Roman"/>
        </w:rPr>
        <w:t xml:space="preserve"> н</w:t>
      </w:r>
      <w:r w:rsidR="003E39BB" w:rsidRPr="001758E7">
        <w:rPr>
          <w:rFonts w:ascii="Times New Roman" w:hAnsi="Times New Roman" w:cs="Times New Roman"/>
        </w:rPr>
        <w:t>астоящих Правил (далее - критерии), в отношении субъектов контроля с использованием функциональных возможностей единой информационной системы на основании информации, размещенной в единой информационной системе. В случае если информация не подлежит размещению в единой информационной системе в соответствии с законодательством Российской Федерации, контрольный орган рассчитывает критерии в отношении субъектов контроля в порядке, предусмотренном настоящим разделом, без использования функциональных возможностей единой информационной системы.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r w:rsidRPr="00D726F9">
        <w:rPr>
          <w:rFonts w:ascii="Times New Roman" w:hAnsi="Times New Roman" w:cs="Times New Roman"/>
        </w:rPr>
        <w:t>38</w:t>
      </w:r>
      <w:r w:rsidR="003E39BB" w:rsidRPr="00D726F9">
        <w:rPr>
          <w:rFonts w:ascii="Times New Roman" w:hAnsi="Times New Roman" w:cs="Times New Roman"/>
        </w:rPr>
        <w:t xml:space="preserve">. </w:t>
      </w:r>
      <w:proofErr w:type="gramStart"/>
      <w:r w:rsidR="00BA2040" w:rsidRPr="00D726F9">
        <w:rPr>
          <w:rFonts w:ascii="Times New Roman" w:hAnsi="Times New Roman" w:cs="Times New Roman"/>
        </w:rPr>
        <w:t>Управление</w:t>
      </w:r>
      <w:r w:rsidR="00BA2040" w:rsidRPr="00BA2040">
        <w:rPr>
          <w:rFonts w:ascii="Times New Roman" w:hAnsi="Times New Roman" w:cs="Times New Roman"/>
        </w:rPr>
        <w:t xml:space="preserve"> финансов  </w:t>
      </w:r>
      <w:r w:rsidR="003E39BB" w:rsidRPr="001758E7">
        <w:rPr>
          <w:rFonts w:ascii="Times New Roman" w:hAnsi="Times New Roman" w:cs="Times New Roman"/>
        </w:rPr>
        <w:t xml:space="preserve">в целях расчета критерия, указанного в </w:t>
      </w:r>
      <w:hyperlink w:anchor="P312">
        <w:r w:rsidR="003E39BB" w:rsidRPr="00BA2040">
          <w:rPr>
            <w:rFonts w:ascii="Times New Roman" w:hAnsi="Times New Roman" w:cs="Times New Roman"/>
          </w:rPr>
          <w:t xml:space="preserve">подпункте "а" пункта </w:t>
        </w:r>
        <w:r>
          <w:rPr>
            <w:rFonts w:ascii="Times New Roman" w:hAnsi="Times New Roman" w:cs="Times New Roman"/>
          </w:rPr>
          <w:t>35</w:t>
        </w:r>
      </w:hyperlink>
      <w:r w:rsidR="003E39BB" w:rsidRPr="00BA2040">
        <w:rPr>
          <w:rFonts w:ascii="Times New Roman" w:hAnsi="Times New Roman" w:cs="Times New Roman"/>
        </w:rPr>
        <w:t xml:space="preserve"> настоящих Правил, использует информацию, размещенную в единой информационной </w:t>
      </w:r>
      <w:r w:rsidR="003E39BB" w:rsidRPr="001758E7">
        <w:rPr>
          <w:rFonts w:ascii="Times New Roman" w:hAnsi="Times New Roman" w:cs="Times New Roman"/>
        </w:rPr>
        <w:t>системе,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</w:t>
      </w:r>
      <w:r w:rsidR="009715C6">
        <w:rPr>
          <w:rFonts w:ascii="Times New Roman" w:hAnsi="Times New Roman" w:cs="Times New Roman"/>
        </w:rPr>
        <w:t>,</w:t>
      </w:r>
      <w:r w:rsidR="003E39BB" w:rsidRPr="001758E7">
        <w:rPr>
          <w:rFonts w:ascii="Times New Roman" w:hAnsi="Times New Roman" w:cs="Times New Roman"/>
        </w:rPr>
        <w:t xml:space="preserve"> принятых федеральным органом исполнительной власти, уполномоченным на осуществление контроля в сфере закупок, контрольным органом в сфере государственного оборонного заказа</w:t>
      </w:r>
      <w:proofErr w:type="gramEnd"/>
      <w:r w:rsidR="003E39BB" w:rsidRPr="001758E7">
        <w:rPr>
          <w:rFonts w:ascii="Times New Roman" w:hAnsi="Times New Roman" w:cs="Times New Roman"/>
        </w:rPr>
        <w:t xml:space="preserve">, органом исполнительной власти субъекта Российской Федерации, органом местного </w:t>
      </w:r>
      <w:r w:rsidR="003E39BB" w:rsidRPr="001758E7">
        <w:rPr>
          <w:rFonts w:ascii="Times New Roman" w:hAnsi="Times New Roman" w:cs="Times New Roman"/>
        </w:rPr>
        <w:lastRenderedPageBreak/>
        <w:t>самоуправления муниципального района, органом местного самоуправления городского округа, уполномоченными на осуществление контроля в сфере закупок.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r w:rsidRPr="00D726F9">
        <w:rPr>
          <w:rFonts w:ascii="Times New Roman" w:hAnsi="Times New Roman" w:cs="Times New Roman"/>
        </w:rPr>
        <w:t>39</w:t>
      </w:r>
      <w:r w:rsidR="003E39BB" w:rsidRPr="00D726F9">
        <w:rPr>
          <w:rFonts w:ascii="Times New Roman" w:hAnsi="Times New Roman" w:cs="Times New Roman"/>
        </w:rPr>
        <w:t xml:space="preserve">. </w:t>
      </w:r>
      <w:proofErr w:type="gramStart"/>
      <w:r w:rsidR="00BA2040" w:rsidRPr="00D726F9">
        <w:rPr>
          <w:rFonts w:ascii="Times New Roman" w:hAnsi="Times New Roman" w:cs="Times New Roman"/>
        </w:rPr>
        <w:t>Управление</w:t>
      </w:r>
      <w:r w:rsidR="00BA2040" w:rsidRPr="00BA2040">
        <w:rPr>
          <w:rFonts w:ascii="Times New Roman" w:hAnsi="Times New Roman" w:cs="Times New Roman"/>
        </w:rPr>
        <w:t xml:space="preserve"> финансов  </w:t>
      </w:r>
      <w:r w:rsidR="003E39BB" w:rsidRPr="001758E7">
        <w:rPr>
          <w:rFonts w:ascii="Times New Roman" w:hAnsi="Times New Roman" w:cs="Times New Roman"/>
        </w:rPr>
        <w:t xml:space="preserve">в целях расчета критерия, указанного в </w:t>
      </w:r>
      <w:hyperlink w:anchor="P313">
        <w:r w:rsidR="003E39BB" w:rsidRPr="00D726F9">
          <w:rPr>
            <w:rFonts w:ascii="Times New Roman" w:hAnsi="Times New Roman" w:cs="Times New Roman"/>
          </w:rPr>
          <w:t xml:space="preserve">подпункте "б" пункта </w:t>
        </w:r>
        <w:r w:rsidRPr="00D726F9">
          <w:rPr>
            <w:rFonts w:ascii="Times New Roman" w:hAnsi="Times New Roman" w:cs="Times New Roman"/>
          </w:rPr>
          <w:t>35</w:t>
        </w:r>
      </w:hyperlink>
      <w:r w:rsidR="003E39BB" w:rsidRPr="00D726F9">
        <w:rPr>
          <w:rFonts w:ascii="Times New Roman" w:hAnsi="Times New Roman" w:cs="Times New Roman"/>
        </w:rPr>
        <w:t xml:space="preserve"> настоящих Правил, использует информацию, размещенную в единой информационной системе, о неисполнении субъектами контроля предписаний, которые выданы федеральны</w:t>
      </w:r>
      <w:r w:rsidR="003E39BB" w:rsidRPr="001758E7">
        <w:rPr>
          <w:rFonts w:ascii="Times New Roman" w:hAnsi="Times New Roman" w:cs="Times New Roman"/>
        </w:rPr>
        <w:t>м органом исполнительной власти, уполномоченным на осуществление контроля в сфере закупок,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</w:t>
      </w:r>
      <w:proofErr w:type="gramEnd"/>
      <w:r w:rsidR="003E39BB" w:rsidRPr="001758E7">
        <w:rPr>
          <w:rFonts w:ascii="Times New Roman" w:hAnsi="Times New Roman" w:cs="Times New Roman"/>
        </w:rPr>
        <w:t xml:space="preserve"> городского округа, уполномоченными на осуществление контроля в сфере закупок.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r w:rsidRPr="00D726F9">
        <w:rPr>
          <w:rFonts w:ascii="Times New Roman" w:hAnsi="Times New Roman" w:cs="Times New Roman"/>
        </w:rPr>
        <w:t>40</w:t>
      </w:r>
      <w:r w:rsidR="003E39BB" w:rsidRPr="00D726F9">
        <w:rPr>
          <w:rFonts w:ascii="Times New Roman" w:hAnsi="Times New Roman" w:cs="Times New Roman"/>
        </w:rPr>
        <w:t xml:space="preserve">. </w:t>
      </w:r>
      <w:proofErr w:type="gramStart"/>
      <w:r w:rsidR="00BA2040" w:rsidRPr="00D726F9">
        <w:rPr>
          <w:rFonts w:ascii="Times New Roman" w:hAnsi="Times New Roman" w:cs="Times New Roman"/>
        </w:rPr>
        <w:t>Управление</w:t>
      </w:r>
      <w:r w:rsidR="00BA2040" w:rsidRPr="00BA2040">
        <w:rPr>
          <w:rFonts w:ascii="Times New Roman" w:hAnsi="Times New Roman" w:cs="Times New Roman"/>
        </w:rPr>
        <w:t xml:space="preserve"> финансов  </w:t>
      </w:r>
      <w:r w:rsidR="003E39BB" w:rsidRPr="001758E7">
        <w:rPr>
          <w:rFonts w:ascii="Times New Roman" w:hAnsi="Times New Roman" w:cs="Times New Roman"/>
        </w:rPr>
        <w:t xml:space="preserve">в целях расчета критерия, указанного в </w:t>
      </w:r>
      <w:hyperlink w:anchor="P314">
        <w:r w:rsidR="003E39BB" w:rsidRPr="00D726F9">
          <w:rPr>
            <w:rFonts w:ascii="Times New Roman" w:hAnsi="Times New Roman" w:cs="Times New Roman"/>
          </w:rPr>
          <w:t xml:space="preserve">подпункте "в" пункта </w:t>
        </w:r>
        <w:r w:rsidRPr="00D726F9">
          <w:rPr>
            <w:rFonts w:ascii="Times New Roman" w:hAnsi="Times New Roman" w:cs="Times New Roman"/>
          </w:rPr>
          <w:t>35</w:t>
        </w:r>
      </w:hyperlink>
      <w:r w:rsidR="003E39BB" w:rsidRPr="00D726F9">
        <w:rPr>
          <w:rFonts w:ascii="Times New Roman" w:hAnsi="Times New Roman" w:cs="Times New Roman"/>
        </w:rPr>
        <w:t xml:space="preserve"> настоящих Правил, использует информацию, размещенную федеральным органом исполнительной власти, уполномоченным на осуществление контроля в сфере закупок, </w:t>
      </w:r>
      <w:r w:rsidR="003E39BB" w:rsidRPr="001758E7">
        <w:rPr>
          <w:rFonts w:ascii="Times New Roman" w:hAnsi="Times New Roman" w:cs="Times New Roman"/>
        </w:rPr>
        <w:t xml:space="preserve">в единой информационной системе о </w:t>
      </w:r>
      <w:proofErr w:type="spellStart"/>
      <w:r w:rsidR="003E39BB" w:rsidRPr="001758E7">
        <w:rPr>
          <w:rFonts w:ascii="Times New Roman" w:hAnsi="Times New Roman" w:cs="Times New Roman"/>
        </w:rPr>
        <w:t>невключении</w:t>
      </w:r>
      <w:proofErr w:type="spellEnd"/>
      <w:r w:rsidR="003E39BB" w:rsidRPr="001758E7">
        <w:rPr>
          <w:rFonts w:ascii="Times New Roman" w:hAnsi="Times New Roman" w:cs="Times New Roman"/>
        </w:rPr>
        <w:t xml:space="preserve"> поставщиков (подрядчиков, исполнителей) в реестр недобросовестных поставщиков (подрядчиков, исполнителей) в случае одностороннего отказа со стороны заказчика от исполнения контракта с таким поставщиком (подрядчиком, исполнителем).</w:t>
      </w:r>
      <w:proofErr w:type="gramEnd"/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3E39BB" w:rsidRPr="001758E7">
        <w:rPr>
          <w:rFonts w:ascii="Times New Roman" w:hAnsi="Times New Roman" w:cs="Times New Roman"/>
        </w:rPr>
        <w:t xml:space="preserve">. Критерий, указанный </w:t>
      </w:r>
      <w:r w:rsidR="003E39BB" w:rsidRPr="00D726F9">
        <w:rPr>
          <w:rFonts w:ascii="Times New Roman" w:hAnsi="Times New Roman" w:cs="Times New Roman"/>
        </w:rPr>
        <w:t xml:space="preserve">в </w:t>
      </w:r>
      <w:hyperlink w:anchor="P312">
        <w:r w:rsidR="003E39BB" w:rsidRPr="00D726F9">
          <w:rPr>
            <w:rFonts w:ascii="Times New Roman" w:hAnsi="Times New Roman" w:cs="Times New Roman"/>
          </w:rPr>
          <w:t xml:space="preserve">подпункте "а" пункта </w:t>
        </w:r>
        <w:r>
          <w:rPr>
            <w:rFonts w:ascii="Times New Roman" w:hAnsi="Times New Roman" w:cs="Times New Roman"/>
          </w:rPr>
          <w:t>35</w:t>
        </w:r>
      </w:hyperlink>
      <w:r w:rsidR="003E39BB" w:rsidRPr="001758E7">
        <w:rPr>
          <w:rFonts w:ascii="Times New Roman" w:hAnsi="Times New Roman" w:cs="Times New Roman"/>
        </w:rPr>
        <w:t xml:space="preserve"> настоящих Правил (КР</w:t>
      </w:r>
      <w:proofErr w:type="gramStart"/>
      <w:r w:rsidR="003E39BB" w:rsidRPr="001758E7">
        <w:rPr>
          <w:rFonts w:ascii="Times New Roman" w:hAnsi="Times New Roman" w:cs="Times New Roman"/>
          <w:vertAlign w:val="subscript"/>
        </w:rPr>
        <w:t>1</w:t>
      </w:r>
      <w:proofErr w:type="gramEnd"/>
      <w:r w:rsidR="003E39BB" w:rsidRPr="001758E7">
        <w:rPr>
          <w:rFonts w:ascii="Times New Roman" w:hAnsi="Times New Roman" w:cs="Times New Roman"/>
        </w:rPr>
        <w:t>), рассчитывается как отношение количества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субъектов контроля, к общему количеству всех закупок, проверенных контрольными органами в ходе рассмотрения жалоб участников закупок и проведенных на их основании внеплановых проверок. Количество присуждаемых баллов субъекту контроля по указанному критерию (КР</w:t>
      </w:r>
      <w:proofErr w:type="gramStart"/>
      <w:r w:rsidR="003E39BB" w:rsidRPr="001758E7">
        <w:rPr>
          <w:rFonts w:ascii="Times New Roman" w:hAnsi="Times New Roman" w:cs="Times New Roman"/>
          <w:vertAlign w:val="subscript"/>
        </w:rPr>
        <w:t>1</w:t>
      </w:r>
      <w:proofErr w:type="gramEnd"/>
      <w:r w:rsidR="003E39BB" w:rsidRPr="001758E7">
        <w:rPr>
          <w:rFonts w:ascii="Times New Roman" w:hAnsi="Times New Roman" w:cs="Times New Roman"/>
        </w:rPr>
        <w:t>) определяется по формуле:</w:t>
      </w:r>
    </w:p>
    <w:p w:rsidR="003E39BB" w:rsidRPr="001758E7" w:rsidRDefault="003E39BB" w:rsidP="001758E7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E39BB" w:rsidRPr="001758E7" w:rsidRDefault="003E39BB" w:rsidP="001758E7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  <w:noProof/>
          <w:position w:val="-22"/>
        </w:rPr>
        <w:drawing>
          <wp:inline distT="0" distB="0" distL="0" distR="0" wp14:anchorId="6BDFDFDA" wp14:editId="069BAE2D">
            <wp:extent cx="120523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BB" w:rsidRPr="001758E7" w:rsidRDefault="003E39BB" w:rsidP="001758E7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E39BB" w:rsidRPr="001758E7" w:rsidRDefault="003E39BB" w:rsidP="001758E7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где: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ЗН - количество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проведенных на их основании внеплановых проверок в отношении субъектов контроля, за текущий календарный год;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1758E7">
        <w:rPr>
          <w:rFonts w:ascii="Times New Roman" w:hAnsi="Times New Roman" w:cs="Times New Roman"/>
        </w:rPr>
        <w:t>З</w:t>
      </w:r>
      <w:proofErr w:type="gramEnd"/>
      <w:r w:rsidRPr="001758E7">
        <w:rPr>
          <w:rFonts w:ascii="Times New Roman" w:hAnsi="Times New Roman" w:cs="Times New Roman"/>
        </w:rPr>
        <w:t xml:space="preserve"> - количество закупок, проверенных контрольными органами в ходе рассмотрения жалоб участников закупок и проведения на их основании внеплановых проверок, за текущий календарный год.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Значимость этого критерия (КР</w:t>
      </w:r>
      <w:proofErr w:type="gramStart"/>
      <w:r w:rsidRPr="001758E7">
        <w:rPr>
          <w:rFonts w:ascii="Times New Roman" w:hAnsi="Times New Roman" w:cs="Times New Roman"/>
          <w:vertAlign w:val="subscript"/>
        </w:rPr>
        <w:t>1</w:t>
      </w:r>
      <w:proofErr w:type="gramEnd"/>
      <w:r w:rsidRPr="001758E7">
        <w:rPr>
          <w:rFonts w:ascii="Times New Roman" w:hAnsi="Times New Roman" w:cs="Times New Roman"/>
        </w:rPr>
        <w:t>) составляет 25 процентов.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3E39BB" w:rsidRPr="001758E7">
        <w:rPr>
          <w:rFonts w:ascii="Times New Roman" w:hAnsi="Times New Roman" w:cs="Times New Roman"/>
        </w:rPr>
        <w:t xml:space="preserve">. Критерий, указанный в </w:t>
      </w:r>
      <w:hyperlink w:anchor="P313">
        <w:r w:rsidR="003E39BB" w:rsidRPr="00D726F9">
          <w:rPr>
            <w:rFonts w:ascii="Times New Roman" w:hAnsi="Times New Roman" w:cs="Times New Roman"/>
          </w:rPr>
          <w:t xml:space="preserve">подпункте "б" пункта </w:t>
        </w:r>
        <w:r>
          <w:rPr>
            <w:rFonts w:ascii="Times New Roman" w:hAnsi="Times New Roman" w:cs="Times New Roman"/>
          </w:rPr>
          <w:t>35</w:t>
        </w:r>
      </w:hyperlink>
      <w:r w:rsidR="003E39BB" w:rsidRPr="00D726F9">
        <w:rPr>
          <w:rFonts w:ascii="Times New Roman" w:hAnsi="Times New Roman" w:cs="Times New Roman"/>
        </w:rPr>
        <w:t xml:space="preserve"> </w:t>
      </w:r>
      <w:r w:rsidR="003E39BB" w:rsidRPr="001758E7">
        <w:rPr>
          <w:rFonts w:ascii="Times New Roman" w:hAnsi="Times New Roman" w:cs="Times New Roman"/>
        </w:rPr>
        <w:t>настоящих Правил (КР</w:t>
      </w:r>
      <w:proofErr w:type="gramStart"/>
      <w:r w:rsidR="003E39BB" w:rsidRPr="001758E7">
        <w:rPr>
          <w:rFonts w:ascii="Times New Roman" w:hAnsi="Times New Roman" w:cs="Times New Roman"/>
          <w:vertAlign w:val="subscript"/>
        </w:rPr>
        <w:t>2</w:t>
      </w:r>
      <w:proofErr w:type="gramEnd"/>
      <w:r w:rsidR="003E39BB" w:rsidRPr="001758E7">
        <w:rPr>
          <w:rFonts w:ascii="Times New Roman" w:hAnsi="Times New Roman" w:cs="Times New Roman"/>
        </w:rPr>
        <w:t>), рассчитывается как отношение количества неисполненных предписаний, в отношении которых судом не приняты обеспечительные меры, к общему количеству всех предписаний, выданных контрольными органами в отношении субъекта контроля. Количество присуждаемых баллов субъекту контроля по указанному критерию (КР</w:t>
      </w:r>
      <w:proofErr w:type="gramStart"/>
      <w:r w:rsidR="003E39BB" w:rsidRPr="001758E7">
        <w:rPr>
          <w:rFonts w:ascii="Times New Roman" w:hAnsi="Times New Roman" w:cs="Times New Roman"/>
          <w:vertAlign w:val="subscript"/>
        </w:rPr>
        <w:t>2</w:t>
      </w:r>
      <w:proofErr w:type="gramEnd"/>
      <w:r w:rsidR="003E39BB" w:rsidRPr="001758E7">
        <w:rPr>
          <w:rFonts w:ascii="Times New Roman" w:hAnsi="Times New Roman" w:cs="Times New Roman"/>
        </w:rPr>
        <w:t>) определяется по формуле:</w:t>
      </w:r>
    </w:p>
    <w:p w:rsidR="003E39BB" w:rsidRPr="001758E7" w:rsidRDefault="003E39BB" w:rsidP="001758E7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E39BB" w:rsidRPr="001758E7" w:rsidRDefault="003E39BB" w:rsidP="001758E7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  <w:noProof/>
          <w:position w:val="-22"/>
        </w:rPr>
        <w:drawing>
          <wp:inline distT="0" distB="0" distL="0" distR="0" wp14:anchorId="1D75B11E" wp14:editId="47188B4A">
            <wp:extent cx="1257300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BB" w:rsidRPr="001758E7" w:rsidRDefault="003E39BB" w:rsidP="001758E7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E39BB" w:rsidRPr="001758E7" w:rsidRDefault="003E39BB" w:rsidP="001758E7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где: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НП - количество неисполненных предписаний, в отношении которых судом не приняты обеспечительные меры, за текущий календарный год;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1758E7">
        <w:rPr>
          <w:rFonts w:ascii="Times New Roman" w:hAnsi="Times New Roman" w:cs="Times New Roman"/>
        </w:rPr>
        <w:t>П</w:t>
      </w:r>
      <w:proofErr w:type="gramEnd"/>
      <w:r w:rsidRPr="001758E7">
        <w:rPr>
          <w:rFonts w:ascii="Times New Roman" w:hAnsi="Times New Roman" w:cs="Times New Roman"/>
        </w:rPr>
        <w:t xml:space="preserve"> - общее количество предписаний, выданных контрольными органами в отношении субъекта контроля, за текущий календарный год.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Значимость этого критерия (КР</w:t>
      </w:r>
      <w:proofErr w:type="gramStart"/>
      <w:r w:rsidRPr="001758E7">
        <w:rPr>
          <w:rFonts w:ascii="Times New Roman" w:hAnsi="Times New Roman" w:cs="Times New Roman"/>
          <w:vertAlign w:val="subscript"/>
        </w:rPr>
        <w:t>2</w:t>
      </w:r>
      <w:proofErr w:type="gramEnd"/>
      <w:r w:rsidRPr="001758E7">
        <w:rPr>
          <w:rFonts w:ascii="Times New Roman" w:hAnsi="Times New Roman" w:cs="Times New Roman"/>
        </w:rPr>
        <w:t>) составляет 50 процентов.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3E39BB" w:rsidRPr="00D726F9">
        <w:rPr>
          <w:rFonts w:ascii="Times New Roman" w:hAnsi="Times New Roman" w:cs="Times New Roman"/>
        </w:rPr>
        <w:t xml:space="preserve">. </w:t>
      </w:r>
      <w:proofErr w:type="gramStart"/>
      <w:r w:rsidR="003E39BB" w:rsidRPr="00D726F9">
        <w:rPr>
          <w:rFonts w:ascii="Times New Roman" w:hAnsi="Times New Roman" w:cs="Times New Roman"/>
        </w:rPr>
        <w:t xml:space="preserve">Критерий, указанный в </w:t>
      </w:r>
      <w:hyperlink w:anchor="P314">
        <w:r w:rsidR="003E39BB" w:rsidRPr="00D726F9">
          <w:rPr>
            <w:rFonts w:ascii="Times New Roman" w:hAnsi="Times New Roman" w:cs="Times New Roman"/>
          </w:rPr>
          <w:t xml:space="preserve">подпункте "в" пункта </w:t>
        </w:r>
        <w:r>
          <w:rPr>
            <w:rFonts w:ascii="Times New Roman" w:hAnsi="Times New Roman" w:cs="Times New Roman"/>
          </w:rPr>
          <w:t>35</w:t>
        </w:r>
      </w:hyperlink>
      <w:r w:rsidR="003E39BB" w:rsidRPr="001758E7">
        <w:rPr>
          <w:rFonts w:ascii="Times New Roman" w:hAnsi="Times New Roman" w:cs="Times New Roman"/>
        </w:rPr>
        <w:t xml:space="preserve"> настоящих Правил (КР</w:t>
      </w:r>
      <w:r w:rsidR="003E39BB" w:rsidRPr="001758E7">
        <w:rPr>
          <w:rFonts w:ascii="Times New Roman" w:hAnsi="Times New Roman" w:cs="Times New Roman"/>
          <w:vertAlign w:val="subscript"/>
        </w:rPr>
        <w:t>3</w:t>
      </w:r>
      <w:r w:rsidR="003E39BB" w:rsidRPr="001758E7">
        <w:rPr>
          <w:rFonts w:ascii="Times New Roman" w:hAnsi="Times New Roman" w:cs="Times New Roman"/>
        </w:rPr>
        <w:t xml:space="preserve">), рассчитывается как отношение количества решений, принятых федеральным органом исполнительной власти, уполномоченным на осуществление контроля в сфере закупок, о </w:t>
      </w:r>
      <w:proofErr w:type="spellStart"/>
      <w:r w:rsidR="003E39BB" w:rsidRPr="001758E7">
        <w:rPr>
          <w:rFonts w:ascii="Times New Roman" w:hAnsi="Times New Roman" w:cs="Times New Roman"/>
        </w:rPr>
        <w:t>невключении</w:t>
      </w:r>
      <w:proofErr w:type="spellEnd"/>
      <w:r w:rsidR="003E39BB" w:rsidRPr="001758E7">
        <w:rPr>
          <w:rFonts w:ascii="Times New Roman" w:hAnsi="Times New Roman" w:cs="Times New Roman"/>
        </w:rPr>
        <w:t xml:space="preserve"> сведений в отношении поставщика (подрядчика, исполнителя) в реестр недобросовестных поставщиков (подрядчиков, исполнителей) в случае одностороннего отказа </w:t>
      </w:r>
      <w:r w:rsidR="003E39BB" w:rsidRPr="001758E7">
        <w:rPr>
          <w:rFonts w:ascii="Times New Roman" w:hAnsi="Times New Roman" w:cs="Times New Roman"/>
        </w:rPr>
        <w:lastRenderedPageBreak/>
        <w:t>со стороны заказчика от исполнения контракта с таким поставщиком (подрядчиком, исполнителем) к общему количеству решений</w:t>
      </w:r>
      <w:proofErr w:type="gramEnd"/>
      <w:r w:rsidR="003E39BB" w:rsidRPr="001758E7">
        <w:rPr>
          <w:rFonts w:ascii="Times New Roman" w:hAnsi="Times New Roman" w:cs="Times New Roman"/>
        </w:rPr>
        <w:t xml:space="preserve"> заказчика об одностороннем отказе от исполнения контракта. Количество присуждаемых баллов субъекту контроля по указанному критерию (КР</w:t>
      </w:r>
      <w:r w:rsidR="003E39BB" w:rsidRPr="001758E7">
        <w:rPr>
          <w:rFonts w:ascii="Times New Roman" w:hAnsi="Times New Roman" w:cs="Times New Roman"/>
          <w:vertAlign w:val="subscript"/>
        </w:rPr>
        <w:t>3</w:t>
      </w:r>
      <w:r w:rsidR="003E39BB" w:rsidRPr="001758E7">
        <w:rPr>
          <w:rFonts w:ascii="Times New Roman" w:hAnsi="Times New Roman" w:cs="Times New Roman"/>
        </w:rPr>
        <w:t>) определяется по формуле:</w:t>
      </w:r>
    </w:p>
    <w:p w:rsidR="003E39BB" w:rsidRPr="001758E7" w:rsidRDefault="003E39BB" w:rsidP="001758E7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E39BB" w:rsidRPr="001758E7" w:rsidRDefault="003E39BB" w:rsidP="001758E7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  <w:noProof/>
          <w:position w:val="-22"/>
        </w:rPr>
        <w:drawing>
          <wp:inline distT="0" distB="0" distL="0" distR="0" wp14:anchorId="13A462FD" wp14:editId="247633DE">
            <wp:extent cx="1508760" cy="42989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BB" w:rsidRPr="001758E7" w:rsidRDefault="003E39BB" w:rsidP="001758E7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E39BB" w:rsidRPr="001758E7" w:rsidRDefault="003E39BB" w:rsidP="001758E7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где: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1758E7">
        <w:rPr>
          <w:rFonts w:ascii="Times New Roman" w:hAnsi="Times New Roman" w:cs="Times New Roman"/>
        </w:rPr>
        <w:t>РК</w:t>
      </w:r>
      <w:proofErr w:type="gramStart"/>
      <w:r w:rsidRPr="001758E7">
        <w:rPr>
          <w:rFonts w:ascii="Times New Roman" w:hAnsi="Times New Roman" w:cs="Times New Roman"/>
        </w:rPr>
        <w:t>i</w:t>
      </w:r>
      <w:proofErr w:type="spellEnd"/>
      <w:proofErr w:type="gramEnd"/>
      <w:r w:rsidRPr="001758E7">
        <w:rPr>
          <w:rFonts w:ascii="Times New Roman" w:hAnsi="Times New Roman" w:cs="Times New Roman"/>
        </w:rPr>
        <w:t xml:space="preserve"> - количество решений, принятых федеральным органом исполнительной власти, уполномоченным на осуществление контроля в сфере закупок, о </w:t>
      </w:r>
      <w:proofErr w:type="spellStart"/>
      <w:r w:rsidRPr="001758E7">
        <w:rPr>
          <w:rFonts w:ascii="Times New Roman" w:hAnsi="Times New Roman" w:cs="Times New Roman"/>
        </w:rPr>
        <w:t>невключении</w:t>
      </w:r>
      <w:proofErr w:type="spellEnd"/>
      <w:r w:rsidRPr="001758E7">
        <w:rPr>
          <w:rFonts w:ascii="Times New Roman" w:hAnsi="Times New Roman" w:cs="Times New Roman"/>
        </w:rPr>
        <w:t xml:space="preserve"> сведений в отношении поставщика (подрядчика, исполнителя) в реестр недобросовестных поставщиков (подрядчиков, исполнителей) в случае одностороннего отказа со стороны заказчика от исполнения контракта с таким поставщиком (подрядчиком, исполнителем) за текущий календарный год;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58E7">
        <w:rPr>
          <w:rFonts w:ascii="Times New Roman" w:hAnsi="Times New Roman" w:cs="Times New Roman"/>
        </w:rPr>
        <w:t>РК</w:t>
      </w:r>
      <w:proofErr w:type="gramEnd"/>
      <w:r w:rsidRPr="001758E7">
        <w:rPr>
          <w:rFonts w:ascii="Times New Roman" w:hAnsi="Times New Roman" w:cs="Times New Roman"/>
        </w:rPr>
        <w:t>max</w:t>
      </w:r>
      <w:proofErr w:type="spellEnd"/>
      <w:r w:rsidRPr="001758E7">
        <w:rPr>
          <w:rFonts w:ascii="Times New Roman" w:hAnsi="Times New Roman" w:cs="Times New Roman"/>
        </w:rPr>
        <w:t xml:space="preserve"> - общее количество решений заказчика об одностороннем отказе от исполнения контракта за текущий календарный год.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Значимость этого критерия (КР</w:t>
      </w:r>
      <w:r w:rsidRPr="001758E7">
        <w:rPr>
          <w:rFonts w:ascii="Times New Roman" w:hAnsi="Times New Roman" w:cs="Times New Roman"/>
          <w:vertAlign w:val="subscript"/>
        </w:rPr>
        <w:t>3</w:t>
      </w:r>
      <w:r w:rsidRPr="001758E7">
        <w:rPr>
          <w:rFonts w:ascii="Times New Roman" w:hAnsi="Times New Roman" w:cs="Times New Roman"/>
        </w:rPr>
        <w:t>) составляет 25 процентов.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3E39BB" w:rsidRPr="001758E7">
        <w:rPr>
          <w:rFonts w:ascii="Times New Roman" w:hAnsi="Times New Roman" w:cs="Times New Roman"/>
        </w:rPr>
        <w:t>. Категории риска в отношении субъектов контроля рассчитываются по формуле:</w:t>
      </w:r>
    </w:p>
    <w:p w:rsidR="003E39BB" w:rsidRPr="001758E7" w:rsidRDefault="003E39BB" w:rsidP="001758E7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E39BB" w:rsidRPr="001758E7" w:rsidRDefault="003E39BB" w:rsidP="001758E7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5B088B7" wp14:editId="4079AFBE">
            <wp:extent cx="178435" cy="2095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8E7">
        <w:rPr>
          <w:rFonts w:ascii="Times New Roman" w:hAnsi="Times New Roman" w:cs="Times New Roman"/>
        </w:rPr>
        <w:t xml:space="preserve"> = 0,25 x КР</w:t>
      </w:r>
      <w:proofErr w:type="gramStart"/>
      <w:r w:rsidRPr="001758E7">
        <w:rPr>
          <w:rFonts w:ascii="Times New Roman" w:hAnsi="Times New Roman" w:cs="Times New Roman"/>
          <w:vertAlign w:val="subscript"/>
        </w:rPr>
        <w:t>1</w:t>
      </w:r>
      <w:proofErr w:type="gramEnd"/>
      <w:r w:rsidRPr="001758E7">
        <w:rPr>
          <w:rFonts w:ascii="Times New Roman" w:hAnsi="Times New Roman" w:cs="Times New Roman"/>
        </w:rPr>
        <w:t xml:space="preserve"> + 0,5 x КР</w:t>
      </w:r>
      <w:r w:rsidRPr="001758E7">
        <w:rPr>
          <w:rFonts w:ascii="Times New Roman" w:hAnsi="Times New Roman" w:cs="Times New Roman"/>
          <w:vertAlign w:val="subscript"/>
        </w:rPr>
        <w:t>2</w:t>
      </w:r>
      <w:r w:rsidRPr="001758E7">
        <w:rPr>
          <w:rFonts w:ascii="Times New Roman" w:hAnsi="Times New Roman" w:cs="Times New Roman"/>
        </w:rPr>
        <w:t xml:space="preserve"> + 0,25 x КР</w:t>
      </w:r>
      <w:r w:rsidRPr="001758E7">
        <w:rPr>
          <w:rFonts w:ascii="Times New Roman" w:hAnsi="Times New Roman" w:cs="Times New Roman"/>
          <w:vertAlign w:val="subscript"/>
        </w:rPr>
        <w:t>3</w:t>
      </w:r>
      <w:r w:rsidRPr="001758E7">
        <w:rPr>
          <w:rFonts w:ascii="Times New Roman" w:hAnsi="Times New Roman" w:cs="Times New Roman"/>
        </w:rPr>
        <w:t>.</w:t>
      </w:r>
    </w:p>
    <w:p w:rsidR="003E39BB" w:rsidRPr="001758E7" w:rsidRDefault="003E39BB" w:rsidP="001758E7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E39BB" w:rsidRPr="001758E7" w:rsidRDefault="003E39BB" w:rsidP="001758E7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 xml:space="preserve">При расчете категории риска в отношении субъектов контроля в случае, предусмотренном </w:t>
      </w:r>
      <w:hyperlink w:anchor="P317">
        <w:r w:rsidRPr="00D726F9">
          <w:rPr>
            <w:rFonts w:ascii="Times New Roman" w:hAnsi="Times New Roman" w:cs="Times New Roman"/>
          </w:rPr>
          <w:t xml:space="preserve">пунктом </w:t>
        </w:r>
        <w:r w:rsidR="00D726F9">
          <w:rPr>
            <w:rFonts w:ascii="Times New Roman" w:hAnsi="Times New Roman" w:cs="Times New Roman"/>
          </w:rPr>
          <w:t>36</w:t>
        </w:r>
      </w:hyperlink>
      <w:r w:rsidRPr="001758E7">
        <w:rPr>
          <w:rFonts w:ascii="Times New Roman" w:hAnsi="Times New Roman" w:cs="Times New Roman"/>
        </w:rPr>
        <w:t xml:space="preserve"> настоящих Правил, расчет осуществляется на основании критерия, указанного в </w:t>
      </w:r>
      <w:hyperlink w:anchor="P312">
        <w:r w:rsidRPr="00D726F9">
          <w:rPr>
            <w:rFonts w:ascii="Times New Roman" w:hAnsi="Times New Roman" w:cs="Times New Roman"/>
          </w:rPr>
          <w:t xml:space="preserve">подпункте "а" пункта </w:t>
        </w:r>
        <w:r w:rsidR="00D726F9">
          <w:rPr>
            <w:rFonts w:ascii="Times New Roman" w:hAnsi="Times New Roman" w:cs="Times New Roman"/>
          </w:rPr>
          <w:t>35</w:t>
        </w:r>
      </w:hyperlink>
      <w:r w:rsidRPr="00D726F9">
        <w:rPr>
          <w:rFonts w:ascii="Times New Roman" w:hAnsi="Times New Roman" w:cs="Times New Roman"/>
        </w:rPr>
        <w:t xml:space="preserve"> на</w:t>
      </w:r>
      <w:r w:rsidRPr="001758E7">
        <w:rPr>
          <w:rFonts w:ascii="Times New Roman" w:hAnsi="Times New Roman" w:cs="Times New Roman"/>
        </w:rPr>
        <w:t xml:space="preserve">стоящих Правил, и критерия, указанного в </w:t>
      </w:r>
      <w:hyperlink w:anchor="P313">
        <w:r w:rsidRPr="00D726F9">
          <w:rPr>
            <w:rFonts w:ascii="Times New Roman" w:hAnsi="Times New Roman" w:cs="Times New Roman"/>
          </w:rPr>
          <w:t xml:space="preserve">подпункте "б" пункта </w:t>
        </w:r>
        <w:r w:rsidR="00522EC1">
          <w:rPr>
            <w:rFonts w:ascii="Times New Roman" w:hAnsi="Times New Roman" w:cs="Times New Roman"/>
          </w:rPr>
          <w:t>35</w:t>
        </w:r>
      </w:hyperlink>
      <w:r w:rsidRPr="00D726F9">
        <w:rPr>
          <w:rFonts w:ascii="Times New Roman" w:hAnsi="Times New Roman" w:cs="Times New Roman"/>
        </w:rPr>
        <w:t xml:space="preserve"> нас</w:t>
      </w:r>
      <w:r w:rsidRPr="001758E7">
        <w:rPr>
          <w:rFonts w:ascii="Times New Roman" w:hAnsi="Times New Roman" w:cs="Times New Roman"/>
        </w:rPr>
        <w:t>тоящих Правил, значимость которых составляет 30 и 70 процентов соответственно.</w:t>
      </w:r>
    </w:p>
    <w:p w:rsidR="003E39BB" w:rsidRPr="001758E7" w:rsidRDefault="00D726F9" w:rsidP="001758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</w:rPr>
      </w:pPr>
      <w:bookmarkStart w:id="7" w:name="P369"/>
      <w:bookmarkEnd w:id="7"/>
      <w:r>
        <w:rPr>
          <w:rFonts w:ascii="Times New Roman" w:hAnsi="Times New Roman" w:cs="Times New Roman"/>
        </w:rPr>
        <w:t>45</w:t>
      </w:r>
      <w:r w:rsidR="003E39BB" w:rsidRPr="001758E7">
        <w:rPr>
          <w:rFonts w:ascii="Times New Roman" w:hAnsi="Times New Roman" w:cs="Times New Roman"/>
        </w:rPr>
        <w:t>. Субъекты контроля, которые по критериям набрали от 60 до 100 баллов включительно, относятся к категории высокого риска.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Субъекты контроля, которые по критериям набрали от 30 до 60 баллов включительно, относятся к категории среднего риска.</w:t>
      </w: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758E7">
        <w:rPr>
          <w:rFonts w:ascii="Times New Roman" w:hAnsi="Times New Roman" w:cs="Times New Roman"/>
        </w:rPr>
        <w:t>Субъекты контроля, которые по критериям набрали до 30 баллов включительно, относятся к категории низкого риска.</w:t>
      </w:r>
    </w:p>
    <w:p w:rsidR="003E39BB" w:rsidRPr="001758E7" w:rsidRDefault="003E39BB" w:rsidP="001758E7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E39BB" w:rsidRPr="001758E7" w:rsidRDefault="003E39BB" w:rsidP="001758E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3E39BB" w:rsidRPr="001758E7" w:rsidRDefault="003E39BB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sectPr w:rsidR="003E39BB" w:rsidRPr="001758E7" w:rsidSect="00254F2A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90B0BCD"/>
    <w:multiLevelType w:val="hybridMultilevel"/>
    <w:tmpl w:val="121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066E0"/>
    <w:multiLevelType w:val="hybridMultilevel"/>
    <w:tmpl w:val="4A04F544"/>
    <w:lvl w:ilvl="0" w:tplc="4A7C0A4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0D09AB"/>
    <w:multiLevelType w:val="hybridMultilevel"/>
    <w:tmpl w:val="8110C084"/>
    <w:lvl w:ilvl="0" w:tplc="84E60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25"/>
    <w:rsid w:val="00082933"/>
    <w:rsid w:val="00112D12"/>
    <w:rsid w:val="00114225"/>
    <w:rsid w:val="00156B2A"/>
    <w:rsid w:val="001758E7"/>
    <w:rsid w:val="00254F2A"/>
    <w:rsid w:val="002A3AF2"/>
    <w:rsid w:val="002E30EB"/>
    <w:rsid w:val="002F6FCF"/>
    <w:rsid w:val="00397627"/>
    <w:rsid w:val="003E39BB"/>
    <w:rsid w:val="003E742C"/>
    <w:rsid w:val="00402AEA"/>
    <w:rsid w:val="004C2446"/>
    <w:rsid w:val="005020B8"/>
    <w:rsid w:val="00522EC1"/>
    <w:rsid w:val="005369F3"/>
    <w:rsid w:val="00607AFF"/>
    <w:rsid w:val="0064650A"/>
    <w:rsid w:val="006E369D"/>
    <w:rsid w:val="006F2B25"/>
    <w:rsid w:val="00776608"/>
    <w:rsid w:val="007E197A"/>
    <w:rsid w:val="00814B9A"/>
    <w:rsid w:val="00843D5F"/>
    <w:rsid w:val="008A5683"/>
    <w:rsid w:val="0091484A"/>
    <w:rsid w:val="009715C6"/>
    <w:rsid w:val="00974BB3"/>
    <w:rsid w:val="009B316B"/>
    <w:rsid w:val="009E0329"/>
    <w:rsid w:val="00A035E6"/>
    <w:rsid w:val="00A6362F"/>
    <w:rsid w:val="00AA09F9"/>
    <w:rsid w:val="00AA62DF"/>
    <w:rsid w:val="00B86B30"/>
    <w:rsid w:val="00B87C21"/>
    <w:rsid w:val="00BA2040"/>
    <w:rsid w:val="00BA3993"/>
    <w:rsid w:val="00C632F7"/>
    <w:rsid w:val="00C67C02"/>
    <w:rsid w:val="00CD4BB8"/>
    <w:rsid w:val="00D726F9"/>
    <w:rsid w:val="00DE4311"/>
    <w:rsid w:val="00E86B7D"/>
    <w:rsid w:val="00F17381"/>
    <w:rsid w:val="00F22249"/>
    <w:rsid w:val="00F42FD1"/>
    <w:rsid w:val="00F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311"/>
    <w:pPr>
      <w:keepNext/>
      <w:overflowPunct/>
      <w:autoSpaceDE/>
      <w:autoSpaceDN/>
      <w:adjustRightInd/>
      <w:ind w:left="-540"/>
      <w:jc w:val="center"/>
      <w:textAlignment w:val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431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E4311"/>
    <w:pPr>
      <w:overflowPunct/>
      <w:autoSpaceDE/>
      <w:autoSpaceDN/>
      <w:adjustRightInd/>
      <w:ind w:left="-360"/>
      <w:textAlignment w:val="auto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E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9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254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4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6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7766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311"/>
    <w:pPr>
      <w:keepNext/>
      <w:overflowPunct/>
      <w:autoSpaceDE/>
      <w:autoSpaceDN/>
      <w:adjustRightInd/>
      <w:ind w:left="-540"/>
      <w:jc w:val="center"/>
      <w:textAlignment w:val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431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E4311"/>
    <w:pPr>
      <w:overflowPunct/>
      <w:autoSpaceDE/>
      <w:autoSpaceDN/>
      <w:adjustRightInd/>
      <w:ind w:left="-360"/>
      <w:textAlignment w:val="auto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E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9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254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4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6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7766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411E747B4C7CEE80305E9E55A67B4F8E11CE59DC1DF10F6E6D07E795D3E2A9F755D8D36BD7E788593877DC1I7L6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3411E747B4C7CEE80305E9E55A67B4F8E11CE59DC1DF10F6E6D07E795D3E2A9F755D8D36BD7E788593877DC1I7L6G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5944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2023-02-28T10:24:00Z</cp:lastPrinted>
  <dcterms:created xsi:type="dcterms:W3CDTF">2023-02-10T13:02:00Z</dcterms:created>
  <dcterms:modified xsi:type="dcterms:W3CDTF">2023-03-07T06:20:00Z</dcterms:modified>
</cp:coreProperties>
</file>