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7214" w:rsidRPr="00617E88" w:rsidRDefault="00B77214" w:rsidP="00B77214">
      <w:pPr>
        <w:pStyle w:val="Style22"/>
        <w:widowControl/>
        <w:spacing w:line="298" w:lineRule="exact"/>
        <w:jc w:val="center"/>
        <w:rPr>
          <w:rStyle w:val="FontStyle70"/>
          <w:b/>
          <w:i w:val="0"/>
          <w:sz w:val="24"/>
          <w:szCs w:val="24"/>
        </w:rPr>
      </w:pPr>
      <w:r w:rsidRPr="00617E88">
        <w:rPr>
          <w:rStyle w:val="FontStyle70"/>
          <w:b/>
          <w:sz w:val="24"/>
          <w:szCs w:val="24"/>
        </w:rPr>
        <w:t>Информация о результатах д</w:t>
      </w:r>
      <w:r w:rsidR="003B482C" w:rsidRPr="00617E88">
        <w:rPr>
          <w:rStyle w:val="FontStyle70"/>
          <w:b/>
          <w:sz w:val="24"/>
          <w:szCs w:val="24"/>
        </w:rPr>
        <w:t>еятельности КСО за 1 квартал 2020</w:t>
      </w:r>
      <w:r w:rsidRPr="00617E88">
        <w:rPr>
          <w:rStyle w:val="FontStyle70"/>
          <w:b/>
          <w:sz w:val="24"/>
          <w:szCs w:val="24"/>
        </w:rPr>
        <w:t xml:space="preserve"> года</w:t>
      </w:r>
    </w:p>
    <w:p w:rsidR="00B77214" w:rsidRPr="00617E88" w:rsidRDefault="00B77214" w:rsidP="00B77214">
      <w:pPr>
        <w:pStyle w:val="Style22"/>
        <w:widowControl/>
        <w:spacing w:line="298" w:lineRule="exact"/>
        <w:jc w:val="center"/>
        <w:rPr>
          <w:rStyle w:val="FontStyle70"/>
          <w:b/>
          <w:i w:val="0"/>
          <w:sz w:val="24"/>
          <w:szCs w:val="24"/>
        </w:rPr>
      </w:pPr>
    </w:p>
    <w:p w:rsidR="00617E88" w:rsidRDefault="00B77214" w:rsidP="00617E88">
      <w:pPr>
        <w:jc w:val="both"/>
        <w:rPr>
          <w:rStyle w:val="FontStyle69"/>
          <w:sz w:val="24"/>
          <w:szCs w:val="24"/>
        </w:rPr>
      </w:pPr>
      <w:r w:rsidRPr="00617E88">
        <w:rPr>
          <w:rStyle w:val="FontStyle69"/>
          <w:sz w:val="24"/>
          <w:szCs w:val="24"/>
        </w:rPr>
        <w:t xml:space="preserve">           Контрольно-счетный орган </w:t>
      </w:r>
      <w:r w:rsidR="000C46C8" w:rsidRPr="00617E88">
        <w:rPr>
          <w:rStyle w:val="FontStyle69"/>
          <w:sz w:val="24"/>
          <w:szCs w:val="24"/>
        </w:rPr>
        <w:t>МО</w:t>
      </w:r>
      <w:r w:rsidRPr="00617E88">
        <w:rPr>
          <w:rStyle w:val="FontStyle69"/>
          <w:sz w:val="24"/>
          <w:szCs w:val="24"/>
        </w:rPr>
        <w:t xml:space="preserve"> «Глазовский район» доводит до В</w:t>
      </w:r>
      <w:r w:rsidR="003B482C" w:rsidRPr="00617E88">
        <w:rPr>
          <w:rStyle w:val="FontStyle69"/>
          <w:sz w:val="24"/>
          <w:szCs w:val="24"/>
        </w:rPr>
        <w:t>ас, что в течение</w:t>
      </w:r>
      <w:r w:rsidR="00617E88" w:rsidRPr="00617E88">
        <w:rPr>
          <w:rStyle w:val="FontStyle69"/>
          <w:sz w:val="24"/>
          <w:szCs w:val="24"/>
        </w:rPr>
        <w:t xml:space="preserve"> </w:t>
      </w:r>
      <w:r w:rsidR="003B482C" w:rsidRPr="00617E88">
        <w:rPr>
          <w:rStyle w:val="FontStyle69"/>
          <w:sz w:val="24"/>
          <w:szCs w:val="24"/>
        </w:rPr>
        <w:t>1 квартала 2020</w:t>
      </w:r>
      <w:r w:rsidRPr="00617E88">
        <w:rPr>
          <w:rStyle w:val="FontStyle69"/>
          <w:sz w:val="24"/>
          <w:szCs w:val="24"/>
        </w:rPr>
        <w:t xml:space="preserve"> года</w:t>
      </w:r>
      <w:r w:rsidR="003B482C" w:rsidRPr="00617E88">
        <w:rPr>
          <w:rStyle w:val="FontStyle69"/>
          <w:sz w:val="24"/>
          <w:szCs w:val="24"/>
        </w:rPr>
        <w:t xml:space="preserve"> проведено 6 контрольных и экспертно-аналитических мероприятий, в том числе:</w:t>
      </w:r>
    </w:p>
    <w:p w:rsidR="003B482C" w:rsidRPr="00617E88" w:rsidRDefault="00B77214" w:rsidP="00617E88">
      <w:pPr>
        <w:ind w:firstLine="709"/>
        <w:jc w:val="both"/>
      </w:pPr>
      <w:r w:rsidRPr="00617E88">
        <w:rPr>
          <w:rStyle w:val="FontStyle69"/>
          <w:sz w:val="24"/>
          <w:szCs w:val="24"/>
        </w:rPr>
        <w:t xml:space="preserve">1. </w:t>
      </w:r>
      <w:r w:rsidR="003B482C" w:rsidRPr="00617E88">
        <w:rPr>
          <w:rStyle w:val="FontStyle69"/>
          <w:sz w:val="24"/>
          <w:szCs w:val="24"/>
        </w:rPr>
        <w:t>П</w:t>
      </w:r>
      <w:r w:rsidR="003B482C" w:rsidRPr="00617E88">
        <w:t>роверка законности, результативности (эффективности и экономности) использования средств местного бюджета Муниципального общеобразовательного учреждения «</w:t>
      </w:r>
      <w:proofErr w:type="spellStart"/>
      <w:r w:rsidR="003B482C" w:rsidRPr="00617E88">
        <w:t>Дзякинская</w:t>
      </w:r>
      <w:proofErr w:type="spellEnd"/>
      <w:r w:rsidR="003B482C" w:rsidRPr="00617E88">
        <w:t xml:space="preserve">  средняя общеобразовательная школа» за период с 01 января 2018 года по 30 ноября 2019 года.</w:t>
      </w:r>
    </w:p>
    <w:p w:rsidR="00617E88" w:rsidRDefault="00813BAD" w:rsidP="00617E88">
      <w:pPr>
        <w:pStyle w:val="a3"/>
        <w:ind w:left="0" w:firstLine="709"/>
        <w:jc w:val="both"/>
      </w:pPr>
      <w:r w:rsidRPr="00617E88">
        <w:t>Данной проверкой установлены отдельные нарушения бюджетного законодательства Российской Федерации, нормативных правовых актов, регулирующих бюджетные правоотношения, и иные нарушения и недостатки, в том числе:</w:t>
      </w:r>
    </w:p>
    <w:p w:rsidR="00617E88" w:rsidRDefault="00C337B8" w:rsidP="00617E88">
      <w:pPr>
        <w:pStyle w:val="a3"/>
        <w:ind w:left="0" w:firstLine="709"/>
        <w:jc w:val="both"/>
      </w:pPr>
      <w:r w:rsidRPr="00617E88">
        <w:t xml:space="preserve">Результаты контрольного мероприятия отражены в акте о проведении контрольного мероприятия от 31 января 2020 года. </w:t>
      </w:r>
    </w:p>
    <w:p w:rsidR="00C337B8" w:rsidRPr="00617E88" w:rsidRDefault="00C337B8" w:rsidP="00617E88">
      <w:pPr>
        <w:pStyle w:val="a3"/>
        <w:ind w:left="0" w:firstLine="709"/>
        <w:jc w:val="both"/>
      </w:pPr>
      <w:r w:rsidRPr="00617E88">
        <w:t>Данной проверкой установлены отдельные нарушения бюджетного законодательства Российской Федерации, нормативных правовых актов, регулирующих бюджетные правоотношения, и иные нарушения и недостатки, в том числе:</w:t>
      </w:r>
    </w:p>
    <w:p w:rsidR="00C337B8" w:rsidRPr="00617E88" w:rsidRDefault="00C337B8" w:rsidP="00617E88">
      <w:pPr>
        <w:widowControl/>
        <w:shd w:val="clear" w:color="auto" w:fill="FFFFFF"/>
        <w:autoSpaceDE/>
        <w:autoSpaceDN/>
        <w:adjustRightInd/>
        <w:ind w:firstLine="709"/>
        <w:jc w:val="both"/>
        <w:outlineLvl w:val="2"/>
      </w:pPr>
      <w:r w:rsidRPr="00617E88">
        <w:t>- нарушения сроков внесения родительской платы;</w:t>
      </w:r>
    </w:p>
    <w:p w:rsidR="00C337B8" w:rsidRPr="00617E88" w:rsidRDefault="00C337B8" w:rsidP="00617E88">
      <w:pPr>
        <w:widowControl/>
        <w:shd w:val="clear" w:color="auto" w:fill="FFFFFF"/>
        <w:tabs>
          <w:tab w:val="left" w:pos="142"/>
        </w:tabs>
        <w:autoSpaceDE/>
        <w:autoSpaceDN/>
        <w:adjustRightInd/>
        <w:ind w:firstLine="709"/>
        <w:jc w:val="both"/>
      </w:pPr>
      <w:r w:rsidRPr="00617E88">
        <w:t>- организация и ведение бухгалтерского учета (несвоевременное отражение хозяйственных операций на счетах бухгалтерского учета, отсутствие обязательных реквизитов в первичных документах, искажение бухгалтерской отчетности);</w:t>
      </w:r>
    </w:p>
    <w:p w:rsidR="00C337B8" w:rsidRPr="00617E88" w:rsidRDefault="00C337B8" w:rsidP="00617E88">
      <w:pPr>
        <w:widowControl/>
        <w:shd w:val="clear" w:color="auto" w:fill="FFFFFF"/>
        <w:autoSpaceDE/>
        <w:autoSpaceDN/>
        <w:adjustRightInd/>
        <w:ind w:firstLine="709"/>
        <w:jc w:val="both"/>
      </w:pPr>
      <w:r w:rsidRPr="00617E88">
        <w:t>- нарушения сроков выплат заработной платы;</w:t>
      </w:r>
    </w:p>
    <w:p w:rsidR="00C337B8" w:rsidRPr="00617E88" w:rsidRDefault="00C337B8" w:rsidP="00617E88">
      <w:pPr>
        <w:widowControl/>
        <w:shd w:val="clear" w:color="auto" w:fill="FFFFFF"/>
        <w:autoSpaceDE/>
        <w:autoSpaceDN/>
        <w:adjustRightInd/>
        <w:ind w:firstLine="709"/>
        <w:jc w:val="both"/>
      </w:pPr>
      <w:r w:rsidRPr="00617E88">
        <w:t xml:space="preserve">- нарушение в учете и списании имущества, </w:t>
      </w:r>
    </w:p>
    <w:p w:rsidR="00C337B8" w:rsidRPr="00617E88" w:rsidRDefault="00C337B8" w:rsidP="00617E88">
      <w:pPr>
        <w:widowControl/>
        <w:shd w:val="clear" w:color="auto" w:fill="FFFFFF"/>
        <w:autoSpaceDE/>
        <w:autoSpaceDN/>
        <w:adjustRightInd/>
        <w:ind w:firstLine="709"/>
        <w:jc w:val="both"/>
      </w:pPr>
      <w:r w:rsidRPr="00617E88">
        <w:t>- ненадлежащее исполнение обязательств по заключенным договорам;</w:t>
      </w:r>
    </w:p>
    <w:p w:rsidR="00C337B8" w:rsidRPr="00617E88" w:rsidRDefault="00C337B8" w:rsidP="00617E88">
      <w:pPr>
        <w:widowControl/>
        <w:shd w:val="clear" w:color="auto" w:fill="FFFFFF"/>
        <w:autoSpaceDE/>
        <w:autoSpaceDN/>
        <w:adjustRightInd/>
        <w:ind w:firstLine="709"/>
        <w:jc w:val="both"/>
      </w:pPr>
      <w:r w:rsidRPr="00617E88">
        <w:t>- несовременная выплата ежемесячной денежной компенсации коммунальных  расходов  педагогическим работникам.</w:t>
      </w:r>
    </w:p>
    <w:p w:rsidR="000C46C8" w:rsidRPr="00617E88" w:rsidRDefault="00C337B8" w:rsidP="00617E88">
      <w:pPr>
        <w:widowControl/>
        <w:shd w:val="clear" w:color="auto" w:fill="FFFFFF"/>
        <w:tabs>
          <w:tab w:val="left" w:pos="709"/>
        </w:tabs>
        <w:autoSpaceDE/>
        <w:autoSpaceDN/>
        <w:adjustRightInd/>
        <w:ind w:firstLine="708"/>
        <w:jc w:val="both"/>
      </w:pPr>
      <w:r w:rsidRPr="00617E88">
        <w:t>По результатам проверки составлено представление для принятия мер по устранению выявленных нарушений и привлечению к ответственности лиц, допустивших нарушения. Информация по устранению нарушений и привлечению к ответственности лиц, рассмотрена на Президиуме Совета депутатов МО «Глазовский район»</w:t>
      </w:r>
      <w:r w:rsidR="000C46C8" w:rsidRPr="00617E88">
        <w:t>.</w:t>
      </w:r>
    </w:p>
    <w:p w:rsidR="00617E88" w:rsidRDefault="00780D67" w:rsidP="00617E88">
      <w:pPr>
        <w:widowControl/>
        <w:shd w:val="clear" w:color="auto" w:fill="FFFFFF"/>
        <w:autoSpaceDE/>
        <w:autoSpaceDN/>
        <w:adjustRightInd/>
        <w:ind w:firstLine="708"/>
        <w:jc w:val="both"/>
      </w:pPr>
      <w:r w:rsidRPr="00617E88">
        <w:t>2.</w:t>
      </w:r>
      <w:r w:rsidR="00045489" w:rsidRPr="00617E88">
        <w:t xml:space="preserve"> </w:t>
      </w:r>
      <w:r w:rsidR="003B482C" w:rsidRPr="00617E88">
        <w:t>Проверка законности, результативности (эффективности и экономности) использования средств местного бюджета м</w:t>
      </w:r>
      <w:r w:rsidR="003B482C" w:rsidRPr="00617E88">
        <w:rPr>
          <w:bCs/>
        </w:rPr>
        <w:t>униципального казенного учреждения «Единая дежурно-диспетчерская служба муниципального  образования «Глазовский район</w:t>
      </w:r>
      <w:r w:rsidR="003B482C" w:rsidRPr="00617E88">
        <w:t>» за период с 2017-2019 годы.</w:t>
      </w:r>
    </w:p>
    <w:p w:rsidR="00617E88" w:rsidRDefault="00605C0E" w:rsidP="00617E88">
      <w:pPr>
        <w:widowControl/>
        <w:shd w:val="clear" w:color="auto" w:fill="FFFFFF"/>
        <w:autoSpaceDE/>
        <w:autoSpaceDN/>
        <w:adjustRightInd/>
        <w:ind w:firstLine="708"/>
        <w:jc w:val="both"/>
      </w:pPr>
      <w:r w:rsidRPr="00617E88">
        <w:t xml:space="preserve">Результаты контрольного мероприятия отражены в акте о проведении контрольного мероприятия от 28 февраля 2019 года. </w:t>
      </w:r>
    </w:p>
    <w:p w:rsidR="00605C0E" w:rsidRPr="00617E88" w:rsidRDefault="00605C0E" w:rsidP="00617E88">
      <w:pPr>
        <w:widowControl/>
        <w:shd w:val="clear" w:color="auto" w:fill="FFFFFF"/>
        <w:autoSpaceDE/>
        <w:autoSpaceDN/>
        <w:adjustRightInd/>
        <w:ind w:firstLine="708"/>
        <w:jc w:val="both"/>
      </w:pPr>
      <w:r w:rsidRPr="00617E88">
        <w:t>Данной проверкой установлены отдельные нарушения бюджетного законодательства Российской Федерации, нормативных правовых актов, регулирующих бюджетные правоотношения, и иные нарушения и недостатки, в том числе:</w:t>
      </w:r>
    </w:p>
    <w:p w:rsidR="00605C0E" w:rsidRPr="00617E88" w:rsidRDefault="00605C0E" w:rsidP="00617E88">
      <w:pPr>
        <w:widowControl/>
        <w:shd w:val="clear" w:color="auto" w:fill="FFFFFF"/>
        <w:autoSpaceDE/>
        <w:autoSpaceDN/>
        <w:adjustRightInd/>
        <w:ind w:firstLine="709"/>
        <w:jc w:val="both"/>
      </w:pPr>
      <w:r w:rsidRPr="00617E88">
        <w:t>- организация и ведение бухгалтерского учета (неверное отражение фактов хозяйственных операций на счетах бухгалтерского учета, искажение бухгалтерской  отчетности);</w:t>
      </w:r>
    </w:p>
    <w:p w:rsidR="00605C0E" w:rsidRPr="00617E88" w:rsidRDefault="00605C0E" w:rsidP="00617E88">
      <w:pPr>
        <w:widowControl/>
        <w:tabs>
          <w:tab w:val="left" w:pos="567"/>
          <w:tab w:val="left" w:pos="851"/>
        </w:tabs>
        <w:autoSpaceDE/>
        <w:autoSpaceDN/>
        <w:adjustRightInd/>
        <w:ind w:firstLine="709"/>
        <w:jc w:val="both"/>
        <w:rPr>
          <w:rFonts w:eastAsia="Calibri"/>
          <w:lang w:eastAsia="en-US"/>
        </w:rPr>
      </w:pPr>
      <w:r w:rsidRPr="00617E88">
        <w:rPr>
          <w:rFonts w:eastAsia="Calibri"/>
          <w:lang w:eastAsia="en-US"/>
        </w:rPr>
        <w:t xml:space="preserve">- нарушение срока перечисления суммы исчисленного и удержанного налога на доходы физических лиц; </w:t>
      </w:r>
    </w:p>
    <w:p w:rsidR="00605C0E" w:rsidRPr="00617E88" w:rsidRDefault="00605C0E" w:rsidP="00617E88">
      <w:pPr>
        <w:widowControl/>
        <w:autoSpaceDE/>
        <w:autoSpaceDN/>
        <w:adjustRightInd/>
        <w:ind w:firstLine="709"/>
        <w:jc w:val="both"/>
        <w:rPr>
          <w:rFonts w:eastAsia="Calibri"/>
          <w:lang w:eastAsia="en-US"/>
        </w:rPr>
      </w:pPr>
      <w:r w:rsidRPr="00617E88">
        <w:rPr>
          <w:rFonts w:eastAsia="Calibri"/>
          <w:lang w:eastAsia="en-US"/>
        </w:rPr>
        <w:t xml:space="preserve">- переплата заработной платы; </w:t>
      </w:r>
    </w:p>
    <w:p w:rsidR="00617E88" w:rsidRDefault="00605C0E" w:rsidP="00617E88">
      <w:pPr>
        <w:widowControl/>
        <w:tabs>
          <w:tab w:val="left" w:pos="567"/>
          <w:tab w:val="left" w:pos="851"/>
        </w:tabs>
        <w:autoSpaceDE/>
        <w:autoSpaceDN/>
        <w:adjustRightInd/>
        <w:ind w:firstLine="709"/>
        <w:jc w:val="both"/>
        <w:rPr>
          <w:rFonts w:eastAsia="Calibri"/>
          <w:lang w:eastAsia="en-US"/>
        </w:rPr>
      </w:pPr>
      <w:r w:rsidRPr="00617E88">
        <w:rPr>
          <w:rFonts w:eastAsia="Calibri"/>
          <w:lang w:eastAsia="en-US"/>
        </w:rPr>
        <w:t>- в</w:t>
      </w:r>
      <w:r w:rsidRPr="00617E88">
        <w:t xml:space="preserve">ременное отвлечение бюджетных средств. </w:t>
      </w:r>
    </w:p>
    <w:p w:rsidR="000C46C8" w:rsidRPr="00617E88" w:rsidRDefault="00605C0E" w:rsidP="00617E88">
      <w:pPr>
        <w:widowControl/>
        <w:tabs>
          <w:tab w:val="left" w:pos="567"/>
          <w:tab w:val="left" w:pos="851"/>
        </w:tabs>
        <w:autoSpaceDE/>
        <w:autoSpaceDN/>
        <w:adjustRightInd/>
        <w:ind w:firstLine="709"/>
        <w:jc w:val="both"/>
        <w:rPr>
          <w:rFonts w:eastAsia="Calibri"/>
          <w:lang w:eastAsia="en-US"/>
        </w:rPr>
      </w:pPr>
      <w:r w:rsidRPr="00617E88">
        <w:t xml:space="preserve">По результатам проверки составлено представление для принятия мер по устранению выявленных нарушений и привлечению к ответственности лиц, допустивших нарушения. </w:t>
      </w:r>
    </w:p>
    <w:p w:rsidR="00DC0F46" w:rsidRPr="00617E88" w:rsidRDefault="000C46C8" w:rsidP="00DC0F46">
      <w:pPr>
        <w:ind w:firstLine="567"/>
        <w:jc w:val="both"/>
      </w:pPr>
      <w:r w:rsidRPr="00617E88">
        <w:tab/>
        <w:t xml:space="preserve">3. </w:t>
      </w:r>
      <w:r w:rsidR="00DC0F46" w:rsidRPr="00617E88">
        <w:t>Проверка законности, результативности (эффективности и экономности) использования средств местного бюджета, в рамках реализации м</w:t>
      </w:r>
      <w:r w:rsidR="00DC0F46" w:rsidRPr="00617E88">
        <w:rPr>
          <w:bCs/>
        </w:rPr>
        <w:t xml:space="preserve">униципальной  программы «Комплексные меры противодействия немедицинскому  потреблению наркотических средств и их незаконному обороту в </w:t>
      </w:r>
      <w:proofErr w:type="spellStart"/>
      <w:r w:rsidR="00DC0F46" w:rsidRPr="00617E88">
        <w:rPr>
          <w:bCs/>
        </w:rPr>
        <w:t>Глазовском</w:t>
      </w:r>
      <w:proofErr w:type="spellEnd"/>
      <w:r w:rsidR="00DC0F46" w:rsidRPr="00617E88">
        <w:rPr>
          <w:bCs/>
        </w:rPr>
        <w:t xml:space="preserve"> районе на 2015-2020 годы» за период 2015-2019 годов</w:t>
      </w:r>
      <w:r w:rsidR="00DC0F46" w:rsidRPr="00617E88">
        <w:t>.</w:t>
      </w:r>
    </w:p>
    <w:p w:rsidR="00DC0F46" w:rsidRPr="00617E88" w:rsidRDefault="00DC0F46" w:rsidP="00617E88">
      <w:pPr>
        <w:tabs>
          <w:tab w:val="left" w:pos="567"/>
        </w:tabs>
        <w:ind w:firstLine="709"/>
        <w:jc w:val="both"/>
      </w:pPr>
      <w:r w:rsidRPr="00617E88">
        <w:t xml:space="preserve">По результатам проверки установлены: </w:t>
      </w:r>
    </w:p>
    <w:p w:rsidR="00DC0F46" w:rsidRPr="00617E88" w:rsidRDefault="00DC0F46" w:rsidP="00617E88">
      <w:pPr>
        <w:tabs>
          <w:tab w:val="left" w:pos="567"/>
        </w:tabs>
        <w:ind w:firstLine="709"/>
        <w:jc w:val="both"/>
        <w:rPr>
          <w:rFonts w:eastAsia="Calibri"/>
          <w:lang w:eastAsia="en-US"/>
        </w:rPr>
      </w:pPr>
      <w:r w:rsidRPr="00617E88">
        <w:t xml:space="preserve">- </w:t>
      </w:r>
      <w:r w:rsidRPr="00617E88">
        <w:rPr>
          <w:rFonts w:eastAsia="Calibri"/>
          <w:lang w:eastAsia="en-US"/>
        </w:rPr>
        <w:t>расхождения в части целевых показателей (индикаторов) между Паспортом и Текстовой части Муниципальной программы;</w:t>
      </w:r>
    </w:p>
    <w:p w:rsidR="00DC0F46" w:rsidRPr="00617E88" w:rsidRDefault="00DC0F46" w:rsidP="00617E88">
      <w:pPr>
        <w:tabs>
          <w:tab w:val="left" w:pos="567"/>
        </w:tabs>
        <w:ind w:firstLine="709"/>
        <w:jc w:val="both"/>
        <w:rPr>
          <w:rFonts w:eastAsia="Calibri"/>
          <w:lang w:eastAsia="en-US"/>
        </w:rPr>
      </w:pPr>
      <w:r w:rsidRPr="00617E88">
        <w:rPr>
          <w:rFonts w:eastAsia="Calibri"/>
          <w:lang w:eastAsia="en-US"/>
        </w:rPr>
        <w:lastRenderedPageBreak/>
        <w:t xml:space="preserve">- несоответствие данных Отчета об использовании бюджетных ассигнований                       МО «Глазовский район» на реализацию Муниципальной программы за 2015 год (форма 1) </w:t>
      </w:r>
    </w:p>
    <w:p w:rsidR="00DC0F46" w:rsidRPr="00617E88" w:rsidRDefault="00DC0F46" w:rsidP="00617E88">
      <w:pPr>
        <w:widowControl/>
        <w:tabs>
          <w:tab w:val="left" w:pos="567"/>
        </w:tabs>
        <w:autoSpaceDE/>
        <w:autoSpaceDN/>
        <w:adjustRightInd/>
        <w:ind w:firstLine="709"/>
        <w:jc w:val="both"/>
        <w:rPr>
          <w:rFonts w:eastAsia="Calibri"/>
          <w:lang w:eastAsia="en-US"/>
        </w:rPr>
      </w:pPr>
      <w:r w:rsidRPr="00617E88">
        <w:rPr>
          <w:rFonts w:eastAsia="Calibri"/>
          <w:lang w:eastAsia="en-US"/>
        </w:rPr>
        <w:t>с данным Отчета об исполнении бюджета МО «Глазовский район за 2015 год,  утвержденного решением Совета депутатов МО «Глазовский район» от 28.02.2016 № 382, в части КБК.</w:t>
      </w:r>
    </w:p>
    <w:p w:rsidR="00DC0F46" w:rsidRPr="00617E88" w:rsidRDefault="00DC0F46" w:rsidP="00617E88">
      <w:pPr>
        <w:widowControl/>
        <w:tabs>
          <w:tab w:val="left" w:pos="567"/>
          <w:tab w:val="left" w:pos="709"/>
        </w:tabs>
        <w:autoSpaceDE/>
        <w:autoSpaceDN/>
        <w:adjustRightInd/>
        <w:ind w:firstLine="709"/>
        <w:jc w:val="both"/>
        <w:rPr>
          <w:rFonts w:eastAsia="Calibri"/>
        </w:rPr>
      </w:pPr>
      <w:r w:rsidRPr="00617E88">
        <w:rPr>
          <w:rFonts w:eastAsia="Calibri"/>
          <w:lang w:eastAsia="en-US"/>
        </w:rPr>
        <w:t>- п</w:t>
      </w:r>
      <w:r w:rsidRPr="00617E88">
        <w:rPr>
          <w:rFonts w:eastAsia="Calibri"/>
        </w:rPr>
        <w:t>остановления Администрации МО «Глазовский район» от 27.02.2018 № 1.37.2, от 21.03.2018 № 1.46.1 на официальном сайте МО «Глазовский район» не размещены.</w:t>
      </w:r>
    </w:p>
    <w:p w:rsidR="00DC0F46" w:rsidRPr="00617E88" w:rsidRDefault="00DC0F46" w:rsidP="00617E88">
      <w:pPr>
        <w:widowControl/>
        <w:tabs>
          <w:tab w:val="left" w:pos="567"/>
          <w:tab w:val="left" w:pos="709"/>
        </w:tabs>
        <w:autoSpaceDE/>
        <w:autoSpaceDN/>
        <w:adjustRightInd/>
        <w:ind w:firstLine="709"/>
        <w:jc w:val="both"/>
        <w:rPr>
          <w:rFonts w:eastAsia="Calibri"/>
          <w:lang w:eastAsia="en-US"/>
        </w:rPr>
      </w:pPr>
      <w:r w:rsidRPr="00617E88">
        <w:rPr>
          <w:rFonts w:eastAsia="Calibri"/>
        </w:rPr>
        <w:t>- п</w:t>
      </w:r>
      <w:r w:rsidRPr="00617E88">
        <w:rPr>
          <w:rFonts w:eastAsia="Calibri"/>
          <w:lang w:eastAsia="en-US"/>
        </w:rPr>
        <w:t>редставленные доклады о реализации Муниципальной программы за 2018 и 2019 год не содержат в полном объеме сведения, предусмотренные Порядком разработки, реализации и оценки эффективности  муниципальных программ МО «Глазовский район», утвержденного постановлением Администрации МО «Глазовский район от 10.07.2017         № 111.</w:t>
      </w:r>
    </w:p>
    <w:p w:rsidR="00DC0F46" w:rsidRPr="00617E88" w:rsidRDefault="00DC0F46" w:rsidP="00617E88">
      <w:pPr>
        <w:widowControl/>
        <w:tabs>
          <w:tab w:val="left" w:pos="567"/>
          <w:tab w:val="left" w:pos="709"/>
        </w:tabs>
        <w:autoSpaceDE/>
        <w:autoSpaceDN/>
        <w:adjustRightInd/>
        <w:ind w:firstLine="709"/>
        <w:jc w:val="both"/>
        <w:rPr>
          <w:rFonts w:eastAsia="Calibri"/>
          <w:lang w:eastAsia="en-US"/>
        </w:rPr>
      </w:pPr>
      <w:r w:rsidRPr="00617E88">
        <w:rPr>
          <w:rFonts w:eastAsia="Calibri"/>
          <w:lang w:eastAsia="en-US"/>
        </w:rPr>
        <w:t xml:space="preserve">- списание материальных запасов на организацию работы межведомственной антинаркотической  комиссии в 2017 осуществлено не своевременно </w:t>
      </w:r>
      <w:r w:rsidR="00C4503C" w:rsidRPr="00617E88">
        <w:rPr>
          <w:rFonts w:eastAsia="Calibri"/>
          <w:lang w:eastAsia="en-US"/>
        </w:rPr>
        <w:t>(31 августа 2018 года), что привело к искажению отчетности Администрации МО «Глазовский район».</w:t>
      </w:r>
    </w:p>
    <w:p w:rsidR="00DC0F46" w:rsidRPr="00617E88" w:rsidRDefault="00DC0F46" w:rsidP="00617E88">
      <w:pPr>
        <w:widowControl/>
        <w:tabs>
          <w:tab w:val="left" w:pos="567"/>
          <w:tab w:val="left" w:pos="851"/>
        </w:tabs>
        <w:autoSpaceDE/>
        <w:autoSpaceDN/>
        <w:adjustRightInd/>
        <w:ind w:firstLine="709"/>
        <w:jc w:val="both"/>
      </w:pPr>
      <w:r w:rsidRPr="00617E88">
        <w:t xml:space="preserve">По результатам проверки составлено представление для принятия мер по устранению выявленных нарушений и привлечению к ответственности лиц, допустивших нарушения. </w:t>
      </w:r>
    </w:p>
    <w:p w:rsidR="000C46C8" w:rsidRPr="00617E88" w:rsidRDefault="000C46C8" w:rsidP="00617E88">
      <w:pPr>
        <w:widowControl/>
        <w:tabs>
          <w:tab w:val="left" w:pos="567"/>
          <w:tab w:val="left" w:pos="851"/>
        </w:tabs>
        <w:autoSpaceDE/>
        <w:autoSpaceDN/>
        <w:adjustRightInd/>
        <w:ind w:firstLine="709"/>
        <w:jc w:val="both"/>
      </w:pPr>
      <w:r w:rsidRPr="00617E88">
        <w:t xml:space="preserve">4. Внешняя проверка </w:t>
      </w:r>
      <w:r w:rsidR="00617E88">
        <w:t>годовой бюджетной отчетности за</w:t>
      </w:r>
      <w:r w:rsidRPr="00617E88">
        <w:t xml:space="preserve"> 2019 год главных администраторов бюджетных средств: Совет депутатов МО «Глазовский район», Управление финансов Администрации МО «Глазовский район», Управление образования Администрации МО «Глазовский район». Нарушений не установлено. </w:t>
      </w:r>
    </w:p>
    <w:p w:rsidR="00756B12" w:rsidRPr="00617E88" w:rsidRDefault="000C46C8" w:rsidP="00617E88">
      <w:pPr>
        <w:widowControl/>
        <w:tabs>
          <w:tab w:val="left" w:pos="567"/>
          <w:tab w:val="left" w:pos="851"/>
        </w:tabs>
        <w:autoSpaceDE/>
        <w:autoSpaceDN/>
        <w:adjustRightInd/>
        <w:ind w:firstLine="709"/>
        <w:jc w:val="both"/>
      </w:pPr>
      <w:r w:rsidRPr="00617E88">
        <w:t xml:space="preserve">5. </w:t>
      </w:r>
      <w:r w:rsidR="00CF704A" w:rsidRPr="00617E88">
        <w:t>Прин</w:t>
      </w:r>
      <w:r w:rsidR="00AA75AF" w:rsidRPr="00617E88">
        <w:t>имала</w:t>
      </w:r>
      <w:r w:rsidR="00CF704A" w:rsidRPr="00617E88">
        <w:t xml:space="preserve"> участие </w:t>
      </w:r>
      <w:r w:rsidR="00CE1D3D" w:rsidRPr="00617E88">
        <w:t>в заседании постоянно действующей рабочей группы по противодействию</w:t>
      </w:r>
      <w:r w:rsidR="006B4FE7" w:rsidRPr="00617E88">
        <w:t xml:space="preserve"> коррупции</w:t>
      </w:r>
      <w:r w:rsidR="00CF704A" w:rsidRPr="00617E88">
        <w:t xml:space="preserve"> </w:t>
      </w:r>
      <w:r w:rsidR="006B4FE7" w:rsidRPr="00617E88">
        <w:t xml:space="preserve">в </w:t>
      </w:r>
      <w:proofErr w:type="spellStart"/>
      <w:r w:rsidR="00CE1D3D" w:rsidRPr="00617E88">
        <w:t>Глаз</w:t>
      </w:r>
      <w:r w:rsidR="00CF704A" w:rsidRPr="00617E88">
        <w:t>овской</w:t>
      </w:r>
      <w:proofErr w:type="spellEnd"/>
      <w:r w:rsidR="00CE1D3D" w:rsidRPr="00617E88">
        <w:t xml:space="preserve"> межрайонной </w:t>
      </w:r>
      <w:r w:rsidR="006B4FE7" w:rsidRPr="00617E88">
        <w:t>прокуратур</w:t>
      </w:r>
      <w:r w:rsidR="00CF704A" w:rsidRPr="00617E88">
        <w:t xml:space="preserve">е, где был рассмотрен вопрос о плане работы </w:t>
      </w:r>
      <w:r w:rsidRPr="00617E88">
        <w:t xml:space="preserve">контрольно-счетного органа МО «Глазовский район» </w:t>
      </w:r>
      <w:r w:rsidR="00CF704A" w:rsidRPr="00617E88">
        <w:t xml:space="preserve"> на 20</w:t>
      </w:r>
      <w:r w:rsidR="003B482C" w:rsidRPr="00617E88">
        <w:t>20</w:t>
      </w:r>
      <w:r w:rsidR="00CF704A" w:rsidRPr="00617E88">
        <w:t xml:space="preserve"> г</w:t>
      </w:r>
      <w:r w:rsidR="00617E88">
        <w:t>од, а также принимала участие в</w:t>
      </w:r>
      <w:r w:rsidR="00CF704A" w:rsidRPr="00617E88">
        <w:t xml:space="preserve"> </w:t>
      </w:r>
      <w:r w:rsidR="000F359D" w:rsidRPr="00617E88">
        <w:t>депутатских</w:t>
      </w:r>
      <w:r w:rsidR="00CF704A" w:rsidRPr="00617E88">
        <w:t xml:space="preserve"> комиссиях.</w:t>
      </w:r>
    </w:p>
    <w:p w:rsidR="00A31CAE" w:rsidRPr="00617E88" w:rsidRDefault="00756B12" w:rsidP="00617E88">
      <w:pPr>
        <w:widowControl/>
        <w:tabs>
          <w:tab w:val="left" w:pos="567"/>
          <w:tab w:val="left" w:pos="851"/>
        </w:tabs>
        <w:autoSpaceDE/>
        <w:autoSpaceDN/>
        <w:adjustRightInd/>
        <w:ind w:firstLine="709"/>
        <w:jc w:val="both"/>
      </w:pPr>
      <w:r w:rsidRPr="00617E88">
        <w:t>6.</w:t>
      </w:r>
      <w:bookmarkStart w:id="0" w:name="_GoBack"/>
      <w:bookmarkEnd w:id="0"/>
      <w:r w:rsidRPr="00617E88">
        <w:t xml:space="preserve"> </w:t>
      </w:r>
      <w:r w:rsidR="00A31CAE" w:rsidRPr="00617E88">
        <w:t xml:space="preserve">Подготовлена информация о деятельности </w:t>
      </w:r>
      <w:r w:rsidR="00256F44" w:rsidRPr="00617E88">
        <w:t xml:space="preserve">контрольно-счетного органа                  МО «Глазовский район» </w:t>
      </w:r>
      <w:r w:rsidR="00A31CAE" w:rsidRPr="00617E88">
        <w:t>для размещения на официальном портале «Глазовский район».</w:t>
      </w:r>
    </w:p>
    <w:p w:rsidR="00B77214" w:rsidRPr="00617E88" w:rsidRDefault="00B77214" w:rsidP="00617E88">
      <w:pPr>
        <w:ind w:firstLine="709"/>
        <w:jc w:val="both"/>
      </w:pPr>
      <w:r w:rsidRPr="00617E88">
        <w:tab/>
      </w:r>
    </w:p>
    <w:p w:rsidR="00B77214" w:rsidRPr="00617E88" w:rsidRDefault="00B77214" w:rsidP="00B77214">
      <w:pPr>
        <w:jc w:val="both"/>
      </w:pPr>
    </w:p>
    <w:p w:rsidR="00B77214" w:rsidRPr="00617E88" w:rsidRDefault="000C46C8" w:rsidP="00B77214">
      <w:pPr>
        <w:pStyle w:val="Style22"/>
        <w:widowControl/>
        <w:tabs>
          <w:tab w:val="left" w:pos="4234"/>
          <w:tab w:val="left" w:pos="7459"/>
        </w:tabs>
        <w:spacing w:before="101"/>
        <w:rPr>
          <w:rStyle w:val="FontStyle69"/>
          <w:sz w:val="24"/>
          <w:szCs w:val="24"/>
        </w:rPr>
      </w:pPr>
      <w:r w:rsidRPr="00617E88">
        <w:rPr>
          <w:rStyle w:val="FontStyle69"/>
          <w:sz w:val="24"/>
          <w:szCs w:val="24"/>
        </w:rPr>
        <w:t xml:space="preserve">Аудитор </w:t>
      </w:r>
      <w:r w:rsidRPr="00617E88">
        <w:t xml:space="preserve">контрольно-счетного органа МО «»Глазовский </w:t>
      </w:r>
      <w:r w:rsidR="00256F44" w:rsidRPr="00617E88">
        <w:t>районо»</w:t>
      </w:r>
      <w:r w:rsidRPr="00617E88">
        <w:t xml:space="preserve"> </w:t>
      </w:r>
      <w:r w:rsidR="00256F44" w:rsidRPr="00617E88">
        <w:rPr>
          <w:rStyle w:val="FontStyle69"/>
          <w:sz w:val="24"/>
          <w:szCs w:val="24"/>
        </w:rPr>
        <w:t>____________</w:t>
      </w:r>
      <w:proofErr w:type="spellStart"/>
      <w:r w:rsidR="00B77214" w:rsidRPr="00617E88">
        <w:rPr>
          <w:rStyle w:val="FontStyle69"/>
          <w:sz w:val="24"/>
          <w:szCs w:val="24"/>
        </w:rPr>
        <w:t>Каркина</w:t>
      </w:r>
      <w:proofErr w:type="spellEnd"/>
      <w:r w:rsidR="00B77214" w:rsidRPr="00617E88">
        <w:rPr>
          <w:rStyle w:val="FontStyle69"/>
          <w:sz w:val="24"/>
          <w:szCs w:val="24"/>
        </w:rPr>
        <w:t xml:space="preserve"> </w:t>
      </w:r>
      <w:r w:rsidR="00256F44" w:rsidRPr="00617E88">
        <w:rPr>
          <w:rStyle w:val="FontStyle69"/>
          <w:sz w:val="24"/>
          <w:szCs w:val="24"/>
        </w:rPr>
        <w:t>И</w:t>
      </w:r>
      <w:r w:rsidR="00B77214" w:rsidRPr="00617E88">
        <w:rPr>
          <w:rStyle w:val="FontStyle69"/>
          <w:sz w:val="24"/>
          <w:szCs w:val="24"/>
        </w:rPr>
        <w:t>.А</w:t>
      </w:r>
      <w:r w:rsidRPr="00617E88">
        <w:rPr>
          <w:rStyle w:val="FontStyle69"/>
          <w:sz w:val="24"/>
          <w:szCs w:val="24"/>
        </w:rPr>
        <w:t>.</w:t>
      </w:r>
      <w:r w:rsidR="00B77214" w:rsidRPr="00617E88">
        <w:rPr>
          <w:rStyle w:val="FontStyle69"/>
          <w:sz w:val="24"/>
          <w:szCs w:val="24"/>
        </w:rPr>
        <w:t xml:space="preserve">      </w:t>
      </w:r>
    </w:p>
    <w:p w:rsidR="00B77214" w:rsidRPr="00617E88" w:rsidRDefault="00B77214" w:rsidP="00B77214">
      <w:pPr>
        <w:pStyle w:val="Style22"/>
        <w:widowControl/>
        <w:tabs>
          <w:tab w:val="left" w:pos="4234"/>
          <w:tab w:val="left" w:pos="7459"/>
        </w:tabs>
        <w:rPr>
          <w:rStyle w:val="FontStyle70"/>
          <w:sz w:val="24"/>
          <w:szCs w:val="24"/>
        </w:rPr>
      </w:pPr>
      <w:r w:rsidRPr="00617E88">
        <w:rPr>
          <w:rStyle w:val="FontStyle70"/>
          <w:sz w:val="24"/>
          <w:szCs w:val="24"/>
        </w:rPr>
        <w:t xml:space="preserve">                                                               </w:t>
      </w:r>
      <w:r w:rsidR="000C46C8" w:rsidRPr="00617E88">
        <w:rPr>
          <w:rStyle w:val="FontStyle70"/>
          <w:sz w:val="24"/>
          <w:szCs w:val="24"/>
        </w:rPr>
        <w:t xml:space="preserve">                                                                </w:t>
      </w:r>
      <w:r w:rsidR="00256F44" w:rsidRPr="00617E88">
        <w:rPr>
          <w:rStyle w:val="FontStyle70"/>
          <w:sz w:val="24"/>
          <w:szCs w:val="24"/>
        </w:rPr>
        <w:t xml:space="preserve">         </w:t>
      </w:r>
      <w:r w:rsidRPr="00617E88">
        <w:rPr>
          <w:rStyle w:val="FontStyle70"/>
          <w:sz w:val="24"/>
          <w:szCs w:val="24"/>
        </w:rPr>
        <w:t xml:space="preserve">  (подпись)</w:t>
      </w:r>
    </w:p>
    <w:p w:rsidR="003B18BA" w:rsidRPr="00617E88" w:rsidRDefault="003B18BA"/>
    <w:sectPr w:rsidR="003B18BA" w:rsidRPr="00617E88" w:rsidSect="00617E88">
      <w:pgSz w:w="11906" w:h="16838"/>
      <w:pgMar w:top="567" w:right="567" w:bottom="567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D5A31"/>
    <w:rsid w:val="00045489"/>
    <w:rsid w:val="000C46C8"/>
    <w:rsid w:val="000F359D"/>
    <w:rsid w:val="001D30F6"/>
    <w:rsid w:val="00254152"/>
    <w:rsid w:val="00256F44"/>
    <w:rsid w:val="002F31D4"/>
    <w:rsid w:val="00360BEC"/>
    <w:rsid w:val="003B18BA"/>
    <w:rsid w:val="003B482C"/>
    <w:rsid w:val="00605C0E"/>
    <w:rsid w:val="00617E88"/>
    <w:rsid w:val="006B4FE7"/>
    <w:rsid w:val="00756B12"/>
    <w:rsid w:val="00780D67"/>
    <w:rsid w:val="00813BAD"/>
    <w:rsid w:val="008A3F29"/>
    <w:rsid w:val="009C6FA7"/>
    <w:rsid w:val="00A31CAE"/>
    <w:rsid w:val="00A57F00"/>
    <w:rsid w:val="00AA75AF"/>
    <w:rsid w:val="00B34463"/>
    <w:rsid w:val="00B77214"/>
    <w:rsid w:val="00C337B8"/>
    <w:rsid w:val="00C4503C"/>
    <w:rsid w:val="00C876D7"/>
    <w:rsid w:val="00CD5A31"/>
    <w:rsid w:val="00CE1D3D"/>
    <w:rsid w:val="00CF704A"/>
    <w:rsid w:val="00D26D8E"/>
    <w:rsid w:val="00DC0F46"/>
    <w:rsid w:val="00DC3409"/>
    <w:rsid w:val="00E1034E"/>
    <w:rsid w:val="00FE7E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2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7214"/>
    <w:pPr>
      <w:ind w:left="720"/>
      <w:contextualSpacing/>
    </w:pPr>
  </w:style>
  <w:style w:type="paragraph" w:customStyle="1" w:styleId="Style5">
    <w:name w:val="Style5"/>
    <w:basedOn w:val="a"/>
    <w:uiPriority w:val="99"/>
    <w:rsid w:val="00B77214"/>
    <w:pPr>
      <w:spacing w:line="317" w:lineRule="exact"/>
      <w:jc w:val="center"/>
    </w:pPr>
  </w:style>
  <w:style w:type="paragraph" w:customStyle="1" w:styleId="Style22">
    <w:name w:val="Style22"/>
    <w:basedOn w:val="a"/>
    <w:uiPriority w:val="99"/>
    <w:rsid w:val="00B77214"/>
  </w:style>
  <w:style w:type="character" w:customStyle="1" w:styleId="FontStyle69">
    <w:name w:val="Font Style69"/>
    <w:basedOn w:val="a0"/>
    <w:uiPriority w:val="99"/>
    <w:rsid w:val="00B77214"/>
    <w:rPr>
      <w:rFonts w:ascii="Times New Roman" w:hAnsi="Times New Roman" w:cs="Times New Roman" w:hint="default"/>
      <w:sz w:val="22"/>
      <w:szCs w:val="22"/>
    </w:rPr>
  </w:style>
  <w:style w:type="character" w:customStyle="1" w:styleId="FontStyle70">
    <w:name w:val="Font Style70"/>
    <w:basedOn w:val="a0"/>
    <w:uiPriority w:val="99"/>
    <w:rsid w:val="00B77214"/>
    <w:rPr>
      <w:rFonts w:ascii="Times New Roman" w:hAnsi="Times New Roman" w:cs="Times New Roman" w:hint="default"/>
      <w:i/>
      <w:iCs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77214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77214"/>
    <w:pPr>
      <w:ind w:left="720"/>
      <w:contextualSpacing/>
    </w:pPr>
  </w:style>
  <w:style w:type="paragraph" w:customStyle="1" w:styleId="Style5">
    <w:name w:val="Style5"/>
    <w:basedOn w:val="a"/>
    <w:uiPriority w:val="99"/>
    <w:rsid w:val="00B77214"/>
    <w:pPr>
      <w:spacing w:line="317" w:lineRule="exact"/>
      <w:jc w:val="center"/>
    </w:pPr>
  </w:style>
  <w:style w:type="paragraph" w:customStyle="1" w:styleId="Style22">
    <w:name w:val="Style22"/>
    <w:basedOn w:val="a"/>
    <w:uiPriority w:val="99"/>
    <w:rsid w:val="00B77214"/>
  </w:style>
  <w:style w:type="character" w:customStyle="1" w:styleId="FontStyle69">
    <w:name w:val="Font Style69"/>
    <w:basedOn w:val="a0"/>
    <w:uiPriority w:val="99"/>
    <w:rsid w:val="00B77214"/>
    <w:rPr>
      <w:rFonts w:ascii="Times New Roman" w:hAnsi="Times New Roman" w:cs="Times New Roman" w:hint="default"/>
      <w:sz w:val="22"/>
      <w:szCs w:val="22"/>
    </w:rPr>
  </w:style>
  <w:style w:type="character" w:customStyle="1" w:styleId="FontStyle70">
    <w:name w:val="Font Style70"/>
    <w:basedOn w:val="a0"/>
    <w:uiPriority w:val="99"/>
    <w:rsid w:val="00B77214"/>
    <w:rPr>
      <w:rFonts w:ascii="Times New Roman" w:hAnsi="Times New Roman" w:cs="Times New Roman" w:hint="default"/>
      <w:i/>
      <w:iCs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9977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2</Pages>
  <Words>844</Words>
  <Characters>4812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Марина</cp:lastModifiedBy>
  <cp:revision>3</cp:revision>
  <cp:lastPrinted>2019-05-14T07:43:00Z</cp:lastPrinted>
  <dcterms:created xsi:type="dcterms:W3CDTF">2020-06-19T05:46:00Z</dcterms:created>
  <dcterms:modified xsi:type="dcterms:W3CDTF">2020-06-19T05:50:00Z</dcterms:modified>
</cp:coreProperties>
</file>