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rPr>
          <w:b/>
        </w:rPr>
      </w:pPr>
      <w:r>
        <w:rPr>
          <w:b/>
        </w:rPr>
        <w:t xml:space="preserve">от 20 марта  2017 года                                                                         </w:t>
      </w:r>
      <w:r w:rsidR="0044274B">
        <w:rPr>
          <w:b/>
        </w:rPr>
        <w:t xml:space="preserve">                            № 14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>, квартира 1;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>, квартира 2;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 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>, квартира 3;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44274B">
        <w:t>Штанигурт</w:t>
      </w:r>
      <w:proofErr w:type="spellEnd"/>
      <w:r w:rsidR="0044274B">
        <w:t xml:space="preserve">, ул. </w:t>
      </w:r>
      <w:proofErr w:type="spellStart"/>
      <w:r w:rsidR="0044274B">
        <w:t>Глазовская</w:t>
      </w:r>
      <w:proofErr w:type="spellEnd"/>
      <w:r w:rsidR="0044274B">
        <w:t>, дом 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F865AC">
        <w:t>Штанигурт</w:t>
      </w:r>
      <w:proofErr w:type="spellEnd"/>
      <w:r w:rsidR="00F865AC">
        <w:t xml:space="preserve">, ул. </w:t>
      </w:r>
      <w:proofErr w:type="spellStart"/>
      <w:r w:rsidR="00F865AC">
        <w:t>Глазовская</w:t>
      </w:r>
      <w:proofErr w:type="spellEnd"/>
      <w:r w:rsidR="00F865AC">
        <w:t>, дом 8</w:t>
      </w:r>
      <w:r w:rsidR="00DC4556">
        <w:t>, квартира 4;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8, квартира 5;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8, квартира 6;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8, квартира 7;</w:t>
      </w:r>
    </w:p>
    <w:p w:rsidR="00DC4556" w:rsidRDefault="00DC4556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</w:t>
      </w:r>
      <w:r>
        <w:lastRenderedPageBreak/>
        <w:t xml:space="preserve">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8, квартира 8. </w:t>
      </w: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</w:p>
    <w:p w:rsidR="00EF091B" w:rsidRDefault="00EF091B" w:rsidP="00EE4265">
      <w:pPr>
        <w:ind w:firstLine="567"/>
        <w:jc w:val="both"/>
      </w:pPr>
    </w:p>
    <w:p w:rsidR="00EF091B" w:rsidRDefault="00EF091B" w:rsidP="00EE4265">
      <w:pPr>
        <w:ind w:firstLine="567"/>
        <w:jc w:val="both"/>
      </w:pPr>
    </w:p>
    <w:p w:rsidR="00EE4265" w:rsidRPr="00E72065" w:rsidRDefault="00EE4265" w:rsidP="00EE4265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116DA5"/>
    <w:rsid w:val="002645BE"/>
    <w:rsid w:val="0044274B"/>
    <w:rsid w:val="007348F8"/>
    <w:rsid w:val="00B40954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2017-03-20T12:54:00Z</cp:lastPrinted>
  <dcterms:created xsi:type="dcterms:W3CDTF">2017-03-21T04:08:00Z</dcterms:created>
  <dcterms:modified xsi:type="dcterms:W3CDTF">2017-03-21T04:08:00Z</dcterms:modified>
</cp:coreProperties>
</file>