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C7" w:rsidRDefault="000F43C7" w:rsidP="000F43C7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0F43C7" w:rsidRDefault="000F43C7" w:rsidP="000F43C7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0F43C7" w:rsidRDefault="000F43C7" w:rsidP="000F43C7"/>
    <w:p w:rsidR="000F43C7" w:rsidRDefault="000F43C7" w:rsidP="000F43C7">
      <w:pPr>
        <w:jc w:val="center"/>
        <w:rPr>
          <w:b/>
        </w:rPr>
      </w:pPr>
    </w:p>
    <w:p w:rsidR="000F43C7" w:rsidRDefault="000F43C7" w:rsidP="000F43C7">
      <w:pPr>
        <w:jc w:val="center"/>
        <w:rPr>
          <w:b/>
        </w:rPr>
      </w:pPr>
      <w:r>
        <w:rPr>
          <w:b/>
        </w:rPr>
        <w:t>ПОСТАНОВЛЕНИЕ</w:t>
      </w:r>
    </w:p>
    <w:p w:rsidR="000F43C7" w:rsidRDefault="000F43C7" w:rsidP="000F43C7">
      <w:pPr>
        <w:rPr>
          <w:b/>
        </w:rPr>
      </w:pPr>
    </w:p>
    <w:p w:rsidR="000F43C7" w:rsidRDefault="000F43C7" w:rsidP="000F43C7">
      <w:pPr>
        <w:rPr>
          <w:b/>
        </w:rPr>
      </w:pPr>
      <w:r>
        <w:rPr>
          <w:b/>
        </w:rPr>
        <w:t xml:space="preserve">         29.03.2018                                                                                                               № 15</w:t>
      </w:r>
    </w:p>
    <w:p w:rsidR="000F43C7" w:rsidRDefault="000F43C7" w:rsidP="000F43C7"/>
    <w:p w:rsidR="000F43C7" w:rsidRDefault="000F43C7" w:rsidP="000F43C7"/>
    <w:p w:rsidR="000F43C7" w:rsidRDefault="000F43C7" w:rsidP="000F43C7">
      <w:pPr>
        <w:tabs>
          <w:tab w:val="left" w:pos="3402"/>
          <w:tab w:val="left" w:pos="3544"/>
        </w:tabs>
        <w:rPr>
          <w:b/>
        </w:rPr>
      </w:pPr>
      <w:bookmarkStart w:id="0" w:name="_GoBack"/>
      <w:r>
        <w:rPr>
          <w:b/>
        </w:rPr>
        <w:t>О внесении изменений в  постановление</w:t>
      </w:r>
    </w:p>
    <w:p w:rsidR="000F43C7" w:rsidRDefault="000F43C7" w:rsidP="000F43C7">
      <w:pPr>
        <w:tabs>
          <w:tab w:val="left" w:pos="3402"/>
          <w:tab w:val="left" w:pos="3544"/>
        </w:tabs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0F43C7" w:rsidRDefault="000F43C7" w:rsidP="000F43C7">
      <w:pPr>
        <w:tabs>
          <w:tab w:val="left" w:pos="3402"/>
          <w:tab w:val="left" w:pos="3544"/>
        </w:tabs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</w:p>
    <w:p w:rsidR="000F43C7" w:rsidRDefault="000F43C7" w:rsidP="000F43C7">
      <w:pPr>
        <w:tabs>
          <w:tab w:val="left" w:pos="3402"/>
          <w:tab w:val="left" w:pos="3544"/>
        </w:tabs>
        <w:rPr>
          <w:b/>
        </w:rPr>
      </w:pPr>
      <w:r>
        <w:rPr>
          <w:b/>
        </w:rPr>
        <w:t>от 14</w:t>
      </w:r>
      <w:r w:rsidR="008A2CA6">
        <w:rPr>
          <w:b/>
        </w:rPr>
        <w:t>.12.</w:t>
      </w:r>
      <w:r>
        <w:rPr>
          <w:b/>
        </w:rPr>
        <w:t xml:space="preserve"> 2017 года №68</w:t>
      </w:r>
    </w:p>
    <w:p w:rsidR="000F43C7" w:rsidRDefault="000F43C7" w:rsidP="000F43C7">
      <w:pPr>
        <w:tabs>
          <w:tab w:val="left" w:pos="3402"/>
          <w:tab w:val="left" w:pos="3544"/>
        </w:tabs>
        <w:rPr>
          <w:b/>
          <w:szCs w:val="20"/>
        </w:rPr>
      </w:pPr>
      <w:r>
        <w:rPr>
          <w:b/>
        </w:rPr>
        <w:t>«</w:t>
      </w:r>
      <w:r>
        <w:rPr>
          <w:b/>
          <w:szCs w:val="20"/>
        </w:rPr>
        <w:t xml:space="preserve">Об утверждении </w:t>
      </w:r>
      <w:proofErr w:type="gramStart"/>
      <w:r>
        <w:rPr>
          <w:b/>
          <w:szCs w:val="20"/>
        </w:rPr>
        <w:t>Административного</w:t>
      </w:r>
      <w:proofErr w:type="gramEnd"/>
      <w:r>
        <w:rPr>
          <w:b/>
          <w:szCs w:val="20"/>
        </w:rPr>
        <w:t xml:space="preserve"> </w:t>
      </w:r>
    </w:p>
    <w:p w:rsidR="000F43C7" w:rsidRDefault="000F43C7" w:rsidP="000F43C7">
      <w:pPr>
        <w:tabs>
          <w:tab w:val="left" w:pos="3402"/>
          <w:tab w:val="left" w:pos="3544"/>
        </w:tabs>
        <w:rPr>
          <w:b/>
          <w:szCs w:val="20"/>
        </w:rPr>
      </w:pPr>
      <w:r>
        <w:rPr>
          <w:b/>
          <w:szCs w:val="20"/>
        </w:rPr>
        <w:t xml:space="preserve">регламента по предоставлению </w:t>
      </w:r>
    </w:p>
    <w:p w:rsidR="000F43C7" w:rsidRDefault="000F43C7" w:rsidP="000F43C7">
      <w:pPr>
        <w:tabs>
          <w:tab w:val="left" w:pos="3402"/>
          <w:tab w:val="left" w:pos="3544"/>
        </w:tabs>
        <w:rPr>
          <w:b/>
          <w:szCs w:val="20"/>
        </w:rPr>
      </w:pPr>
      <w:r>
        <w:rPr>
          <w:b/>
          <w:szCs w:val="20"/>
        </w:rPr>
        <w:t>муниципальной услуги</w:t>
      </w:r>
    </w:p>
    <w:p w:rsidR="000F43C7" w:rsidRDefault="000F43C7" w:rsidP="000F43C7">
      <w:pPr>
        <w:tabs>
          <w:tab w:val="left" w:pos="3402"/>
          <w:tab w:val="left" w:pos="3544"/>
        </w:tabs>
        <w:rPr>
          <w:b/>
          <w:szCs w:val="20"/>
        </w:rPr>
      </w:pPr>
      <w:r>
        <w:rPr>
          <w:b/>
          <w:szCs w:val="20"/>
        </w:rPr>
        <w:t xml:space="preserve"> «Присвоение адреса объекту </w:t>
      </w:r>
    </w:p>
    <w:p w:rsidR="000F43C7" w:rsidRDefault="000F43C7" w:rsidP="000F43C7">
      <w:pPr>
        <w:tabs>
          <w:tab w:val="left" w:pos="3402"/>
          <w:tab w:val="left" w:pos="3544"/>
        </w:tabs>
        <w:rPr>
          <w:b/>
          <w:szCs w:val="20"/>
        </w:rPr>
      </w:pPr>
      <w:r>
        <w:rPr>
          <w:b/>
          <w:szCs w:val="20"/>
        </w:rPr>
        <w:t>капитального строительства</w:t>
      </w:r>
      <w:r w:rsidR="00716653">
        <w:rPr>
          <w:b/>
          <w:szCs w:val="20"/>
        </w:rPr>
        <w:t>»</w:t>
      </w:r>
    </w:p>
    <w:p w:rsidR="000F43C7" w:rsidRDefault="000F43C7" w:rsidP="000F43C7">
      <w:pPr>
        <w:rPr>
          <w:b/>
        </w:rPr>
      </w:pPr>
    </w:p>
    <w:bookmarkEnd w:id="0"/>
    <w:p w:rsidR="000F43C7" w:rsidRDefault="000F43C7" w:rsidP="000F43C7">
      <w:pPr>
        <w:spacing w:line="322" w:lineRule="exact"/>
        <w:ind w:right="20"/>
        <w:rPr>
          <w:rFonts w:asciiTheme="minorHAnsi" w:eastAsiaTheme="minorHAnsi" w:hAnsiTheme="minorHAnsi" w:cstheme="minorBidi"/>
          <w:b/>
          <w:lang w:eastAsia="en-US"/>
        </w:rPr>
      </w:pPr>
    </w:p>
    <w:p w:rsidR="000F43C7" w:rsidRPr="00AD51A6" w:rsidRDefault="000F43C7" w:rsidP="000F43C7">
      <w:pPr>
        <w:tabs>
          <w:tab w:val="left" w:pos="3402"/>
          <w:tab w:val="left" w:pos="3544"/>
        </w:tabs>
        <w:jc w:val="both"/>
      </w:pPr>
      <w:r w:rsidRPr="00AD51A6">
        <w:t xml:space="preserve">               В связи с протестом прокурора от 26.02.2018  года №42-2018 на постановление</w:t>
      </w:r>
    </w:p>
    <w:p w:rsidR="000F43C7" w:rsidRPr="00AD51A6" w:rsidRDefault="000F43C7" w:rsidP="000F43C7">
      <w:pPr>
        <w:tabs>
          <w:tab w:val="left" w:pos="3402"/>
          <w:tab w:val="left" w:pos="3544"/>
        </w:tabs>
        <w:jc w:val="both"/>
        <w:rPr>
          <w:b/>
        </w:rPr>
      </w:pPr>
      <w:r w:rsidRPr="00AD51A6">
        <w:t>Администрации муниципального образования «</w:t>
      </w:r>
      <w:proofErr w:type="spellStart"/>
      <w:r w:rsidRPr="00AD51A6">
        <w:t>Понинское</w:t>
      </w:r>
      <w:proofErr w:type="spellEnd"/>
      <w:r w:rsidRPr="00AD51A6">
        <w:t>» от 14</w:t>
      </w:r>
      <w:r w:rsidR="00AD51A6">
        <w:t>.12.2017</w:t>
      </w:r>
      <w:r w:rsidR="008A2CA6">
        <w:t xml:space="preserve"> года</w:t>
      </w:r>
      <w:r w:rsidR="00AD51A6">
        <w:t xml:space="preserve"> </w:t>
      </w:r>
      <w:r w:rsidRPr="00AD51A6">
        <w:t xml:space="preserve">№68 «Об утверждении Административного регламента по предоставлению муниципальной услуги «Присвоение адреса объекту капитального строительства», </w:t>
      </w:r>
      <w:r w:rsidRPr="00AD51A6">
        <w:rPr>
          <w:b/>
        </w:rPr>
        <w:t>Администрация муниципального образования «</w:t>
      </w:r>
      <w:proofErr w:type="spellStart"/>
      <w:r w:rsidRPr="00AD51A6">
        <w:rPr>
          <w:b/>
        </w:rPr>
        <w:t>Понинское</w:t>
      </w:r>
      <w:proofErr w:type="spellEnd"/>
      <w:r w:rsidRPr="00AD51A6">
        <w:rPr>
          <w:b/>
        </w:rPr>
        <w:t>» ПОСТАНОВЛЯЕТ:</w:t>
      </w:r>
    </w:p>
    <w:p w:rsidR="000F43C7" w:rsidRPr="00AD51A6" w:rsidRDefault="000F43C7" w:rsidP="000F43C7">
      <w:pPr>
        <w:tabs>
          <w:tab w:val="left" w:pos="3402"/>
          <w:tab w:val="left" w:pos="3544"/>
        </w:tabs>
        <w:jc w:val="both"/>
        <w:rPr>
          <w:b/>
        </w:rPr>
      </w:pPr>
    </w:p>
    <w:p w:rsidR="000F43C7" w:rsidRPr="00AD51A6" w:rsidRDefault="000F43C7" w:rsidP="00AD51A6">
      <w:pPr>
        <w:tabs>
          <w:tab w:val="left" w:pos="3402"/>
          <w:tab w:val="left" w:pos="3544"/>
        </w:tabs>
        <w:jc w:val="both"/>
      </w:pPr>
      <w:r w:rsidRPr="00AD51A6">
        <w:t xml:space="preserve">             Внести в  Постановление от 14 декабря 2017 года №68 «Об утверждении Административного регламента по предоставлению муниципальной услуги «Присвоение адреса объекту капитального строительства» следующие изменения:</w:t>
      </w:r>
    </w:p>
    <w:p w:rsidR="000B2BF3" w:rsidRPr="00AD51A6" w:rsidRDefault="000B2BF3" w:rsidP="00AD51A6">
      <w:pPr>
        <w:tabs>
          <w:tab w:val="left" w:pos="3402"/>
          <w:tab w:val="left" w:pos="3544"/>
        </w:tabs>
        <w:jc w:val="both"/>
      </w:pPr>
    </w:p>
    <w:p w:rsidR="000F43C7" w:rsidRPr="00AD51A6" w:rsidRDefault="000B2BF3" w:rsidP="00AD51A6">
      <w:pPr>
        <w:tabs>
          <w:tab w:val="left" w:pos="3402"/>
          <w:tab w:val="left" w:pos="3544"/>
        </w:tabs>
        <w:jc w:val="both"/>
      </w:pPr>
      <w:r w:rsidRPr="00AD51A6">
        <w:t>1. Изменить подпункты пункта 29 Административного регламента, начиная с п.15</w:t>
      </w:r>
      <w:r w:rsidR="00AD51A6">
        <w:t>,</w:t>
      </w:r>
      <w:r w:rsidRPr="00AD51A6">
        <w:t xml:space="preserve"> и читать их в следующей редакции: </w:t>
      </w:r>
    </w:p>
    <w:p w:rsidR="000F43C7" w:rsidRPr="00AD51A6" w:rsidRDefault="000B2BF3" w:rsidP="00AD51A6">
      <w:pPr>
        <w:jc w:val="both"/>
      </w:pPr>
      <w:r w:rsidRPr="00AD51A6">
        <w:t xml:space="preserve">         «15. Постановление Правительства Российской Федерации от 19.11.2014 года №1221 «Об утверждении Правил присвоения, изменения и аннулирования адресов»;</w:t>
      </w:r>
    </w:p>
    <w:p w:rsidR="000B2BF3" w:rsidRPr="000B2BF3" w:rsidRDefault="000B2BF3" w:rsidP="00AD51A6">
      <w:pPr>
        <w:tabs>
          <w:tab w:val="left" w:pos="0"/>
        </w:tabs>
        <w:suppressAutoHyphens/>
        <w:autoSpaceDE w:val="0"/>
        <w:ind w:left="567"/>
        <w:jc w:val="both"/>
        <w:rPr>
          <w:bCs/>
          <w:shd w:val="clear" w:color="auto" w:fill="FFFFFF"/>
          <w:lang w:eastAsia="ar-SA"/>
        </w:rPr>
      </w:pPr>
      <w:r w:rsidRPr="00AD51A6">
        <w:rPr>
          <w:bCs/>
          <w:shd w:val="clear" w:color="auto" w:fill="FFFFFF"/>
          <w:lang w:eastAsia="ar-SA"/>
        </w:rPr>
        <w:t xml:space="preserve"> 16. </w:t>
      </w:r>
      <w:r w:rsidRPr="000B2BF3">
        <w:rPr>
          <w:bCs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B2BF3" w:rsidRPr="000B2BF3" w:rsidRDefault="000B2BF3" w:rsidP="00AD51A6">
      <w:pPr>
        <w:tabs>
          <w:tab w:val="left" w:pos="0"/>
        </w:tabs>
        <w:suppressAutoHyphens/>
        <w:autoSpaceDE w:val="0"/>
        <w:jc w:val="both"/>
        <w:rPr>
          <w:rFonts w:eastAsia="Arial"/>
          <w:lang w:eastAsia="ar-SA"/>
        </w:rPr>
      </w:pPr>
      <w:r w:rsidRPr="00AD51A6">
        <w:rPr>
          <w:rFonts w:eastAsia="Arial"/>
          <w:lang w:eastAsia="ar-SA"/>
        </w:rPr>
        <w:t xml:space="preserve">         17. </w:t>
      </w:r>
      <w:r w:rsidRPr="000B2BF3">
        <w:rPr>
          <w:rFonts w:eastAsia="Arial"/>
          <w:lang w:eastAsia="ar-SA"/>
        </w:rPr>
        <w:t>Уставом муниципального образования «</w:t>
      </w:r>
      <w:proofErr w:type="spellStart"/>
      <w:r w:rsidRPr="000B2BF3">
        <w:rPr>
          <w:rFonts w:eastAsia="Arial"/>
          <w:lang w:eastAsia="ar-SA"/>
        </w:rPr>
        <w:t>Понинское</w:t>
      </w:r>
      <w:proofErr w:type="spellEnd"/>
      <w:r w:rsidRPr="000B2BF3">
        <w:rPr>
          <w:rFonts w:eastAsia="Arial"/>
          <w:lang w:eastAsia="ar-SA"/>
        </w:rPr>
        <w:t>»</w:t>
      </w:r>
      <w:proofErr w:type="gramStart"/>
      <w:r w:rsidRPr="000B2BF3">
        <w:rPr>
          <w:rFonts w:eastAsia="Arial"/>
          <w:lang w:eastAsia="ar-SA"/>
        </w:rPr>
        <w:t>.</w:t>
      </w:r>
      <w:r w:rsidRPr="00AD51A6">
        <w:rPr>
          <w:rFonts w:eastAsia="Arial"/>
          <w:lang w:eastAsia="ar-SA"/>
        </w:rPr>
        <w:t>»</w:t>
      </w:r>
      <w:proofErr w:type="gramEnd"/>
      <w:r w:rsidRPr="00AD51A6">
        <w:rPr>
          <w:rFonts w:eastAsia="Arial"/>
          <w:lang w:eastAsia="ar-SA"/>
        </w:rPr>
        <w:t>.</w:t>
      </w:r>
      <w:r w:rsidRPr="000B2BF3">
        <w:rPr>
          <w:rFonts w:eastAsia="Arial"/>
          <w:lang w:eastAsia="ar-SA"/>
        </w:rPr>
        <w:t xml:space="preserve"> </w:t>
      </w:r>
    </w:p>
    <w:p w:rsidR="000B2BF3" w:rsidRPr="000B2BF3" w:rsidRDefault="000B2BF3" w:rsidP="00AD51A6">
      <w:pPr>
        <w:suppressAutoHyphens/>
        <w:ind w:left="567"/>
        <w:jc w:val="both"/>
        <w:rPr>
          <w:b/>
          <w:lang w:eastAsia="ar-SA"/>
        </w:rPr>
      </w:pPr>
    </w:p>
    <w:p w:rsidR="000F43C7" w:rsidRPr="00AD51A6" w:rsidRDefault="000B2BF3" w:rsidP="00AD51A6">
      <w:pPr>
        <w:jc w:val="both"/>
      </w:pPr>
      <w:r w:rsidRPr="00AD51A6">
        <w:t>2. Читать пункт 44 Административного регламента в следующей редакции:</w:t>
      </w:r>
    </w:p>
    <w:p w:rsidR="00AD51A6" w:rsidRPr="00AD51A6" w:rsidRDefault="000B2BF3" w:rsidP="00AD51A6">
      <w:pPr>
        <w:jc w:val="both"/>
      </w:pPr>
      <w:r w:rsidRPr="00AD51A6">
        <w:t xml:space="preserve">          «</w:t>
      </w:r>
      <w:r w:rsidRPr="00AD51A6">
        <w:rPr>
          <w:b/>
        </w:rPr>
        <w:t>44</w:t>
      </w:r>
      <w:r w:rsidRPr="00AD51A6">
        <w:t>.</w:t>
      </w:r>
      <w:r w:rsidR="00AD51A6" w:rsidRPr="00AD51A6">
        <w:rPr>
          <w:color w:val="000000"/>
        </w:rPr>
        <w:t>В присвоении объекту адресации адреса или аннулировании его адреса может быть отказано в случаях, если:</w:t>
      </w:r>
    </w:p>
    <w:p w:rsidR="00AD51A6" w:rsidRPr="00AD51A6" w:rsidRDefault="00AD51A6" w:rsidP="00AD51A6">
      <w:pPr>
        <w:pStyle w:val="pboth"/>
        <w:spacing w:before="0" w:beforeAutospacing="0" w:after="0" w:afterAutospacing="0" w:line="330" w:lineRule="atLeast"/>
        <w:ind w:left="567"/>
        <w:jc w:val="both"/>
        <w:textAlignment w:val="baseline"/>
        <w:rPr>
          <w:color w:val="000000"/>
        </w:rPr>
      </w:pPr>
      <w:bookmarkStart w:id="1" w:name="100131"/>
      <w:bookmarkEnd w:id="1"/>
      <w:r w:rsidRPr="00AD51A6">
        <w:rPr>
          <w:color w:val="000000"/>
        </w:rPr>
        <w:t>а) с заявлением о присвоении объекту адресации адреса обратилось лицо, не указанное в </w:t>
      </w:r>
      <w:hyperlink r:id="rId6" w:anchor="100086" w:history="1">
        <w:r w:rsidRPr="00AD51A6">
          <w:rPr>
            <w:rStyle w:val="a5"/>
            <w:color w:val="auto"/>
            <w:u w:val="none"/>
            <w:bdr w:val="none" w:sz="0" w:space="0" w:color="auto" w:frame="1"/>
          </w:rPr>
          <w:t>пунктах 27</w:t>
        </w:r>
      </w:hyperlink>
      <w:r w:rsidRPr="00AD51A6">
        <w:t> и </w:t>
      </w:r>
      <w:hyperlink r:id="rId7" w:anchor="100092" w:history="1">
        <w:r w:rsidRPr="00AD51A6">
          <w:rPr>
            <w:rStyle w:val="a5"/>
            <w:color w:val="auto"/>
            <w:u w:val="none"/>
            <w:bdr w:val="none" w:sz="0" w:space="0" w:color="auto" w:frame="1"/>
          </w:rPr>
          <w:t>29</w:t>
        </w:r>
      </w:hyperlink>
      <w:r w:rsidRPr="00AD51A6">
        <w:t> Постановления Правительства Российской Федерации от 19.11.2014 года №1221 «Об утверждении Правил присвоения, изменения и аннулирования адресов»</w:t>
      </w:r>
      <w:r w:rsidRPr="00AD51A6">
        <w:rPr>
          <w:color w:val="000000"/>
        </w:rPr>
        <w:t>;</w:t>
      </w:r>
    </w:p>
    <w:p w:rsidR="00AD51A6" w:rsidRPr="00AD51A6" w:rsidRDefault="00AD51A6" w:rsidP="00AD51A6">
      <w:pPr>
        <w:pStyle w:val="pboth"/>
        <w:spacing w:before="0" w:beforeAutospacing="0" w:after="0" w:afterAutospacing="0" w:line="330" w:lineRule="atLeast"/>
        <w:ind w:left="567"/>
        <w:jc w:val="both"/>
        <w:textAlignment w:val="baseline"/>
        <w:rPr>
          <w:color w:val="000000"/>
        </w:rPr>
      </w:pPr>
      <w:bookmarkStart w:id="2" w:name="100132"/>
      <w:bookmarkEnd w:id="2"/>
      <w:r w:rsidRPr="00AD51A6">
        <w:rPr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D51A6">
        <w:rPr>
          <w:color w:val="000000"/>
        </w:rPr>
        <w:t>необходимых</w:t>
      </w:r>
      <w:proofErr w:type="gramEnd"/>
      <w:r w:rsidRPr="00AD51A6">
        <w:rPr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D51A6" w:rsidRPr="00AD51A6" w:rsidRDefault="00AD51A6" w:rsidP="00AD51A6">
      <w:pPr>
        <w:pStyle w:val="pboth"/>
        <w:spacing w:before="0" w:beforeAutospacing="0" w:after="0" w:afterAutospacing="0" w:line="330" w:lineRule="atLeast"/>
        <w:ind w:left="567"/>
        <w:jc w:val="both"/>
        <w:textAlignment w:val="baseline"/>
        <w:rPr>
          <w:color w:val="000000"/>
        </w:rPr>
      </w:pPr>
      <w:bookmarkStart w:id="3" w:name="100133"/>
      <w:bookmarkEnd w:id="3"/>
      <w:r w:rsidRPr="00AD51A6">
        <w:rPr>
          <w:color w:val="000000"/>
        </w:rPr>
        <w:lastRenderedPageBreak/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D51A6" w:rsidRPr="00AD51A6" w:rsidRDefault="00AD51A6" w:rsidP="00AD51A6">
      <w:pPr>
        <w:pStyle w:val="pboth"/>
        <w:spacing w:before="0" w:beforeAutospacing="0" w:after="0" w:afterAutospacing="0" w:line="330" w:lineRule="atLeast"/>
        <w:ind w:left="567"/>
        <w:jc w:val="both"/>
        <w:textAlignment w:val="baseline"/>
        <w:rPr>
          <w:color w:val="000000"/>
        </w:rPr>
      </w:pPr>
      <w:bookmarkStart w:id="4" w:name="100134"/>
      <w:bookmarkEnd w:id="4"/>
      <w:r w:rsidRPr="00AD51A6">
        <w:rPr>
          <w:color w:val="000000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8" w:anchor="100029" w:history="1">
        <w:r w:rsidRPr="00AD51A6">
          <w:rPr>
            <w:rStyle w:val="a5"/>
            <w:color w:val="auto"/>
            <w:u w:val="none"/>
            <w:bdr w:val="none" w:sz="0" w:space="0" w:color="auto" w:frame="1"/>
          </w:rPr>
          <w:t>пунктах 5</w:t>
        </w:r>
      </w:hyperlink>
      <w:r w:rsidRPr="00AD51A6">
        <w:t>, </w:t>
      </w:r>
      <w:hyperlink r:id="rId9" w:anchor="100033" w:history="1">
        <w:r w:rsidRPr="00AD51A6">
          <w:rPr>
            <w:rStyle w:val="a5"/>
            <w:color w:val="auto"/>
            <w:u w:val="none"/>
            <w:bdr w:val="none" w:sz="0" w:space="0" w:color="auto" w:frame="1"/>
          </w:rPr>
          <w:t>8</w:t>
        </w:r>
      </w:hyperlink>
      <w:r w:rsidRPr="00AD51A6">
        <w:t> - </w:t>
      </w:r>
      <w:hyperlink r:id="rId10" w:anchor="100045" w:history="1">
        <w:r w:rsidRPr="00AD51A6">
          <w:rPr>
            <w:rStyle w:val="a5"/>
            <w:color w:val="auto"/>
            <w:u w:val="none"/>
            <w:bdr w:val="none" w:sz="0" w:space="0" w:color="auto" w:frame="1"/>
          </w:rPr>
          <w:t>11</w:t>
        </w:r>
      </w:hyperlink>
      <w:r w:rsidRPr="00AD51A6">
        <w:t> и </w:t>
      </w:r>
      <w:hyperlink r:id="rId11" w:anchor="100048" w:history="1">
        <w:r w:rsidRPr="00AD51A6">
          <w:rPr>
            <w:rStyle w:val="a5"/>
            <w:color w:val="auto"/>
            <w:u w:val="none"/>
            <w:bdr w:val="none" w:sz="0" w:space="0" w:color="auto" w:frame="1"/>
          </w:rPr>
          <w:t>14</w:t>
        </w:r>
      </w:hyperlink>
      <w:r w:rsidRPr="00AD51A6">
        <w:t> - </w:t>
      </w:r>
      <w:hyperlink r:id="rId12" w:anchor="100055" w:history="1">
        <w:r w:rsidRPr="00AD51A6">
          <w:rPr>
            <w:rStyle w:val="a5"/>
            <w:color w:val="auto"/>
            <w:u w:val="none"/>
            <w:bdr w:val="none" w:sz="0" w:space="0" w:color="auto" w:frame="1"/>
          </w:rPr>
          <w:t>18</w:t>
        </w:r>
      </w:hyperlink>
      <w:r w:rsidRPr="00AD51A6">
        <w:t> Постановления Правительства Российской Федерации от 19.11.2014 года №1221 «Об утверждении Правил присвоения, изменения и аннулирования адресов»</w:t>
      </w:r>
      <w:proofErr w:type="gramStart"/>
      <w:r w:rsidRPr="00AD51A6">
        <w:rPr>
          <w:color w:val="000000"/>
        </w:rPr>
        <w:t>.»</w:t>
      </w:r>
      <w:proofErr w:type="gramEnd"/>
      <w:r w:rsidRPr="00AD51A6">
        <w:rPr>
          <w:color w:val="000000"/>
        </w:rPr>
        <w:t>.</w:t>
      </w:r>
    </w:p>
    <w:p w:rsidR="000F43C7" w:rsidRPr="00AD51A6" w:rsidRDefault="000F43C7" w:rsidP="00AD51A6">
      <w:pPr>
        <w:jc w:val="both"/>
      </w:pPr>
    </w:p>
    <w:p w:rsidR="00AD51A6" w:rsidRPr="00AD51A6" w:rsidRDefault="00AD51A6" w:rsidP="00AD51A6">
      <w:pPr>
        <w:jc w:val="both"/>
        <w:rPr>
          <w:b/>
        </w:rPr>
      </w:pPr>
    </w:p>
    <w:p w:rsidR="00AD51A6" w:rsidRPr="00AD51A6" w:rsidRDefault="00AD51A6" w:rsidP="000F43C7">
      <w:pPr>
        <w:rPr>
          <w:b/>
        </w:rPr>
      </w:pPr>
    </w:p>
    <w:p w:rsidR="000F43C7" w:rsidRPr="00AD51A6" w:rsidRDefault="000F43C7" w:rsidP="000F43C7">
      <w:pPr>
        <w:rPr>
          <w:b/>
        </w:rPr>
      </w:pPr>
      <w:r w:rsidRPr="00AD51A6">
        <w:rPr>
          <w:b/>
        </w:rPr>
        <w:t>Глава муниципального образования</w:t>
      </w:r>
    </w:p>
    <w:p w:rsidR="000F43C7" w:rsidRPr="00AD51A6" w:rsidRDefault="000F43C7" w:rsidP="000F43C7">
      <w:pPr>
        <w:tabs>
          <w:tab w:val="left" w:pos="7155"/>
        </w:tabs>
        <w:rPr>
          <w:b/>
        </w:rPr>
      </w:pPr>
      <w:r w:rsidRPr="00AD51A6">
        <w:rPr>
          <w:b/>
        </w:rPr>
        <w:t>«</w:t>
      </w:r>
      <w:proofErr w:type="spellStart"/>
      <w:r w:rsidRPr="00AD51A6">
        <w:rPr>
          <w:b/>
        </w:rPr>
        <w:t>Понинское</w:t>
      </w:r>
      <w:proofErr w:type="spellEnd"/>
      <w:r w:rsidRPr="00AD51A6">
        <w:rPr>
          <w:b/>
        </w:rPr>
        <w:t>»</w:t>
      </w:r>
      <w:r w:rsidRPr="00AD51A6">
        <w:rPr>
          <w:b/>
        </w:rPr>
        <w:tab/>
      </w:r>
      <w:proofErr w:type="spellStart"/>
      <w:r w:rsidRPr="00AD51A6">
        <w:rPr>
          <w:b/>
        </w:rPr>
        <w:t>Н.Н.Дзюина</w:t>
      </w:r>
      <w:proofErr w:type="spellEnd"/>
    </w:p>
    <w:p w:rsidR="00372879" w:rsidRPr="00AD51A6" w:rsidRDefault="00372879"/>
    <w:sectPr w:rsidR="00372879" w:rsidRPr="00AD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EF"/>
    <w:rsid w:val="000B2BF3"/>
    <w:rsid w:val="000F43C7"/>
    <w:rsid w:val="00372879"/>
    <w:rsid w:val="00716653"/>
    <w:rsid w:val="008A2CA6"/>
    <w:rsid w:val="00AD51A6"/>
    <w:rsid w:val="00D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F43C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0F4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0F43C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pboth">
    <w:name w:val="pboth"/>
    <w:basedOn w:val="a"/>
    <w:rsid w:val="00AD51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D5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F43C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0F4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0F43C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pboth">
    <w:name w:val="pboth"/>
    <w:basedOn w:val="a"/>
    <w:rsid w:val="00AD51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D5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19112014-n-122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postanovlenie-pravitelstva-rf-ot-19112014-n-1221/" TargetMode="External"/><Relationship Id="rId12" Type="http://schemas.openxmlformats.org/officeDocument/2006/relationships/hyperlink" Target="http://legalacts.ru/doc/postanovlenie-pravitelstva-rf-ot-19112014-n-12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pravitelstva-rf-ot-19112014-n-1221/" TargetMode="External"/><Relationship Id="rId11" Type="http://schemas.openxmlformats.org/officeDocument/2006/relationships/hyperlink" Target="http://legalacts.ru/doc/postanovlenie-pravitelstva-rf-ot-19112014-n-12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postanovlenie-pravitelstva-rf-ot-19112014-n-12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ostanovlenie-pravitelstva-rf-ot-19112014-n-12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2018-03-29T05:10:00Z</cp:lastPrinted>
  <dcterms:created xsi:type="dcterms:W3CDTF">2018-03-29T04:39:00Z</dcterms:created>
  <dcterms:modified xsi:type="dcterms:W3CDTF">2018-04-09T10:19:00Z</dcterms:modified>
</cp:coreProperties>
</file>