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BF4F5A">
        <w:rPr>
          <w:b/>
          <w:bCs/>
          <w:sz w:val="20"/>
          <w:szCs w:val="20"/>
        </w:rPr>
        <w:t>22</w:t>
      </w:r>
      <w:r w:rsidR="00835C97" w:rsidRPr="008B452F">
        <w:rPr>
          <w:b/>
          <w:bCs/>
          <w:sz w:val="20"/>
          <w:szCs w:val="20"/>
        </w:rPr>
        <w:t xml:space="preserve"> января по </w:t>
      </w:r>
      <w:r w:rsidR="00BF4F5A">
        <w:rPr>
          <w:b/>
          <w:bCs/>
          <w:sz w:val="20"/>
          <w:szCs w:val="20"/>
        </w:rPr>
        <w:t>28</w:t>
      </w:r>
      <w:r w:rsidR="00835C97" w:rsidRPr="008B452F">
        <w:rPr>
          <w:b/>
          <w:bCs/>
          <w:sz w:val="20"/>
          <w:szCs w:val="20"/>
        </w:rPr>
        <w:t xml:space="preserve"> января 2024 года</w:t>
      </w:r>
    </w:p>
    <w:p w:rsidR="00814489" w:rsidRDefault="0081448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551"/>
        <w:gridCol w:w="2081"/>
        <w:gridCol w:w="2436"/>
      </w:tblGrid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448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4489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81448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4489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22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 умершего Максимова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B95B1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B19" w:rsidRDefault="00B95B19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B19" w:rsidRDefault="00B95B1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B19" w:rsidRDefault="00B95B19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95B19" w:rsidRDefault="00B95B1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Рассмотрение дела о нарушении антимонопольного законод</w:t>
            </w:r>
            <w:r w:rsidR="009756A0">
              <w:rPr>
                <w:sz w:val="20"/>
                <w:szCs w:val="20"/>
                <w:lang w:eastAsia="ru-RU"/>
              </w:rPr>
              <w:t>а</w:t>
            </w:r>
            <w:r w:rsidRPr="00814489">
              <w:rPr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Управление ФАС по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П.М. о взыскании выкупной цены за аварийное жилье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14489">
              <w:rPr>
                <w:sz w:val="20"/>
                <w:szCs w:val="20"/>
                <w:lang w:eastAsia="ru-RU"/>
              </w:rPr>
              <w:t>и</w:t>
            </w:r>
            <w:r w:rsidRPr="0081448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 xml:space="preserve">Выездное совещание руководителей филиалов МБУК "Центр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Комиссия Совета депутатов</w:t>
            </w:r>
            <w:r w:rsidR="00AF512D">
              <w:rPr>
                <w:sz w:val="20"/>
                <w:szCs w:val="20"/>
                <w:lang w:eastAsia="ru-RU"/>
              </w:rPr>
              <w:t>, Президиум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 умершего Богданова Ф.Т.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Семинар заместителей по УР «Функциональная грамотность учащихся как цель и средство для реализации ФГОС и Ф</w:t>
            </w:r>
            <w:r w:rsidRPr="00814489">
              <w:rPr>
                <w:sz w:val="20"/>
                <w:szCs w:val="20"/>
                <w:lang w:eastAsia="ru-RU"/>
              </w:rPr>
              <w:t>О</w:t>
            </w:r>
            <w:r w:rsidRPr="00814489">
              <w:rPr>
                <w:sz w:val="20"/>
                <w:szCs w:val="20"/>
                <w:lang w:eastAsia="ru-RU"/>
              </w:rPr>
              <w:t>ОП»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Поздеева Е.П.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 умершего Матушкина И.М.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умершего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 умершей Богдановой В.К.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умершего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857021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AC5163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Удм</w:t>
            </w:r>
            <w:proofErr w:type="gramStart"/>
            <w:r>
              <w:rPr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sz w:val="20"/>
                <w:szCs w:val="20"/>
                <w:lang w:eastAsia="ru-RU"/>
              </w:rPr>
              <w:t>лючевской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57021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945F7C" w:rsidP="008144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945F7C" w:rsidP="008144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14489">
              <w:rPr>
                <w:sz w:val="20"/>
                <w:szCs w:val="20"/>
                <w:lang w:eastAsia="ru-RU"/>
              </w:rPr>
              <w:t>и</w:t>
            </w:r>
            <w:r w:rsidRPr="0081448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95868" w:rsidRPr="00814489" w:rsidTr="006E6C4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868" w:rsidRPr="00814489" w:rsidRDefault="00595868" w:rsidP="006E6C46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868" w:rsidRPr="00814489" w:rsidRDefault="00595868" w:rsidP="006E6C46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Судебное заседание к Третьяковой С.Е.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868" w:rsidRPr="00814489" w:rsidRDefault="00595868" w:rsidP="006E6C46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5868" w:rsidRPr="00814489" w:rsidRDefault="00595868" w:rsidP="006E6C4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B95B19" w:rsidP="008144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премирова</w:t>
            </w:r>
            <w:r w:rsidR="00814489" w:rsidRPr="00814489">
              <w:rPr>
                <w:sz w:val="20"/>
                <w:szCs w:val="20"/>
                <w:lang w:eastAsia="ru-RU"/>
              </w:rPr>
              <w:t>нию работников Администрации за январь 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Аверкиева Г.А., Салтыкова Н.В.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595868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814489" w:rsidRPr="0081448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B95B1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К</w:t>
            </w:r>
            <w:r w:rsidR="00814489" w:rsidRPr="00814489">
              <w:rPr>
                <w:sz w:val="20"/>
                <w:szCs w:val="20"/>
                <w:lang w:eastAsia="ru-RU"/>
              </w:rPr>
              <w:t>омиссия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814489" w:rsidRPr="00814489">
              <w:rPr>
                <w:sz w:val="20"/>
                <w:szCs w:val="20"/>
                <w:lang w:eastAsia="ru-RU"/>
              </w:rPr>
              <w:t xml:space="preserve">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 xml:space="preserve">304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3242E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2EC" w:rsidRDefault="003242E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2EC" w:rsidRPr="00814489" w:rsidRDefault="003242EC" w:rsidP="0081448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о подготовке проектно-сметной документации социал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 xml:space="preserve">ных объектов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2EC" w:rsidRPr="00814489" w:rsidRDefault="003242E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2EC" w:rsidRPr="00814489" w:rsidRDefault="003242EC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Волкова Е.В.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ВКС с Госсоветом по этнокультурному образованию (вх.0283)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Попова Е.А., Пинегина Р.Р.</w:t>
            </w:r>
          </w:p>
        </w:tc>
      </w:tr>
      <w:tr w:rsidR="006D0C36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C36" w:rsidRDefault="006D0C36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C36" w:rsidRDefault="006D0C36" w:rsidP="006D0C36">
            <w:pPr>
              <w:rPr>
                <w:sz w:val="20"/>
                <w:szCs w:val="20"/>
                <w:lang w:eastAsia="ru-RU"/>
              </w:rPr>
            </w:pPr>
            <w:r w:rsidRPr="006D0C36">
              <w:rPr>
                <w:sz w:val="20"/>
                <w:szCs w:val="20"/>
                <w:lang w:eastAsia="ru-RU"/>
              </w:rPr>
              <w:t>Един</w:t>
            </w:r>
            <w:r>
              <w:rPr>
                <w:sz w:val="20"/>
                <w:szCs w:val="20"/>
                <w:lang w:eastAsia="ru-RU"/>
              </w:rPr>
              <w:t>ый</w:t>
            </w:r>
            <w:r w:rsidRPr="006D0C36">
              <w:rPr>
                <w:sz w:val="20"/>
                <w:szCs w:val="20"/>
                <w:lang w:eastAsia="ru-RU"/>
              </w:rPr>
              <w:t xml:space="preserve"> Д</w:t>
            </w:r>
            <w:r>
              <w:rPr>
                <w:sz w:val="20"/>
                <w:szCs w:val="20"/>
                <w:lang w:eastAsia="ru-RU"/>
              </w:rPr>
              <w:t>ень</w:t>
            </w:r>
            <w:r w:rsidRPr="006D0C36">
              <w:rPr>
                <w:sz w:val="20"/>
                <w:szCs w:val="20"/>
                <w:lang w:eastAsia="ru-RU"/>
              </w:rPr>
              <w:t xml:space="preserve"> открытия центров занятости населения – кадр</w:t>
            </w:r>
            <w:r w:rsidRPr="006D0C36">
              <w:rPr>
                <w:sz w:val="20"/>
                <w:szCs w:val="20"/>
                <w:lang w:eastAsia="ru-RU"/>
              </w:rPr>
              <w:t>о</w:t>
            </w:r>
            <w:r w:rsidRPr="006D0C36">
              <w:rPr>
                <w:sz w:val="20"/>
                <w:szCs w:val="20"/>
                <w:lang w:eastAsia="ru-RU"/>
              </w:rPr>
              <w:t>вых центров «Работа России»</w:t>
            </w:r>
            <w:r>
              <w:rPr>
                <w:sz w:val="20"/>
                <w:szCs w:val="20"/>
                <w:lang w:eastAsia="ru-RU"/>
              </w:rPr>
              <w:t xml:space="preserve"> (вх.0307)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C36" w:rsidRDefault="006D0C36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ЦЗ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0C36" w:rsidRDefault="00E0129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Золотаревск</w:t>
            </w:r>
            <w:r w:rsidR="00595868">
              <w:rPr>
                <w:sz w:val="20"/>
                <w:szCs w:val="20"/>
                <w:lang w:eastAsia="ru-RU"/>
              </w:rPr>
              <w:t>ий</w:t>
            </w:r>
            <w:proofErr w:type="spellEnd"/>
            <w:r w:rsidR="0059586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57021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7021" w:rsidRDefault="00857021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7021" w:rsidRDefault="008570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 избирателей депутатом Госсовета УР Волковым А.А.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7021" w:rsidRDefault="00857021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57021" w:rsidRDefault="008570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14489">
              <w:rPr>
                <w:sz w:val="20"/>
                <w:szCs w:val="20"/>
                <w:lang w:eastAsia="ru-RU"/>
              </w:rPr>
              <w:t>и</w:t>
            </w:r>
            <w:r w:rsidRPr="0081448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Семинар учителей технологии «Графический дизайн»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 xml:space="preserve">выезд в </w:t>
            </w:r>
            <w:proofErr w:type="gramStart"/>
            <w:r w:rsidRPr="00814489">
              <w:rPr>
                <w:sz w:val="20"/>
                <w:szCs w:val="20"/>
                <w:lang w:eastAsia="ru-RU"/>
              </w:rPr>
              <w:t>Октябрьскую</w:t>
            </w:r>
            <w:proofErr w:type="gramEnd"/>
            <w:r w:rsidRPr="00814489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Борисова Е.Н., Волкова Т.А.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Судебное заседание к Богдановой Г.Д. о признании права со</w:t>
            </w:r>
            <w:r w:rsidRPr="00814489">
              <w:rPr>
                <w:sz w:val="20"/>
                <w:szCs w:val="20"/>
                <w:lang w:eastAsia="ru-RU"/>
              </w:rPr>
              <w:t>б</w:t>
            </w:r>
            <w:r w:rsidRPr="00814489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84682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Pr="00814489" w:rsidRDefault="00584682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Default="005846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  <w:r w:rsidR="00595868">
              <w:rPr>
                <w:sz w:val="20"/>
                <w:szCs w:val="20"/>
                <w:lang w:eastAsia="ru-RU"/>
              </w:rPr>
              <w:t xml:space="preserve"> (с жителями </w:t>
            </w:r>
            <w:proofErr w:type="spellStart"/>
            <w:r w:rsidR="00595868">
              <w:rPr>
                <w:sz w:val="20"/>
                <w:szCs w:val="20"/>
                <w:lang w:eastAsia="ru-RU"/>
              </w:rPr>
              <w:t>п</w:t>
            </w:r>
            <w:proofErr w:type="gramStart"/>
            <w:r w:rsidR="00595868">
              <w:rPr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="00595868">
              <w:rPr>
                <w:sz w:val="20"/>
                <w:szCs w:val="20"/>
                <w:lang w:eastAsia="ru-RU"/>
              </w:rPr>
              <w:t>/о Чепца)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Default="00E4331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Default="005846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84682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Pr="00814489" w:rsidRDefault="00584682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Default="005846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Default="0058468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Адамски</w:t>
            </w:r>
            <w:r w:rsidR="00E43310">
              <w:rPr>
                <w:sz w:val="20"/>
                <w:szCs w:val="20"/>
                <w:lang w:eastAsia="ru-RU"/>
              </w:rPr>
              <w:t>й</w:t>
            </w:r>
            <w:proofErr w:type="spellEnd"/>
            <w:r w:rsidR="00E4331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4682" w:rsidRDefault="0058468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Межрайонный фестиваль детского творчества «У колыбели таланта» (перенос с декабря)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НШ» д/сад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161EF4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1EF4" w:rsidRDefault="00161EF4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1EF4" w:rsidRDefault="00161EF4" w:rsidP="00161EF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подведению итогов деятельности в ГУ МЧС России по УР (вх.0304)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1EF4" w:rsidRDefault="00161EF4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ГУ МЧС России по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1EF4" w:rsidRDefault="00161EF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Ковал</w:t>
            </w:r>
            <w:r>
              <w:rPr>
                <w:sz w:val="20"/>
                <w:szCs w:val="20"/>
                <w:lang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>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7B5CF6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CF6" w:rsidRDefault="007B5CF6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CF6" w:rsidRDefault="007B5CF6" w:rsidP="00161EF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Учеба с председателями </w:t>
            </w:r>
            <w:proofErr w:type="spellStart"/>
            <w:r>
              <w:rPr>
                <w:sz w:val="20"/>
                <w:szCs w:val="20"/>
                <w:lang w:eastAsia="ru-RU"/>
              </w:rPr>
              <w:t>УИКов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CF6" w:rsidRDefault="007B5CF6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5CF6" w:rsidRDefault="007B5CF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Почашева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О.С.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Штанигуртский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45F7C" w:rsidRPr="00814489" w:rsidTr="00945F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AC5163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Пусошур</w:t>
            </w:r>
            <w:r w:rsidR="00E43310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="00E4331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45F7C" w:rsidRPr="00814489" w:rsidTr="00945F7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AC5163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Отогурт</w:t>
            </w:r>
            <w:r w:rsidR="00E43310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="00E4331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48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14489">
              <w:rPr>
                <w:sz w:val="20"/>
                <w:szCs w:val="20"/>
                <w:lang w:eastAsia="ru-RU"/>
              </w:rPr>
              <w:t>и</w:t>
            </w:r>
            <w:r w:rsidRPr="0081448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D363B" w:rsidRDefault="00814489" w:rsidP="008D363B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D363B">
              <w:rPr>
                <w:color w:val="FF0000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737263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814489" w:rsidRPr="0081448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Семинар библиотекарей «Креативные формы работы школ</w:t>
            </w:r>
            <w:r w:rsidRPr="00814489">
              <w:rPr>
                <w:sz w:val="20"/>
                <w:szCs w:val="20"/>
                <w:lang w:eastAsia="ru-RU"/>
              </w:rPr>
              <w:t>ь</w:t>
            </w:r>
            <w:r w:rsidRPr="00814489">
              <w:rPr>
                <w:sz w:val="20"/>
                <w:szCs w:val="20"/>
                <w:lang w:eastAsia="ru-RU"/>
              </w:rPr>
              <w:t>ных библиотекарей»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D363B" w:rsidRDefault="008D363B" w:rsidP="008D363B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D363B">
              <w:rPr>
                <w:color w:val="FF0000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И.В., Абашева Н.Г.</w:t>
            </w:r>
          </w:p>
        </w:tc>
      </w:tr>
      <w:tr w:rsidR="00AF1C1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1C19" w:rsidRDefault="00AF1C19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1C19" w:rsidRDefault="00AF1C19" w:rsidP="00AF1C19">
            <w:pPr>
              <w:rPr>
                <w:sz w:val="20"/>
                <w:szCs w:val="20"/>
                <w:lang w:eastAsia="ru-RU"/>
              </w:rPr>
            </w:pPr>
            <w:r w:rsidRPr="00AF1C19">
              <w:rPr>
                <w:sz w:val="20"/>
                <w:szCs w:val="20"/>
                <w:lang w:eastAsia="ru-RU"/>
              </w:rPr>
              <w:t>Онлайн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F1C19">
              <w:rPr>
                <w:sz w:val="20"/>
                <w:szCs w:val="20"/>
                <w:lang w:eastAsia="ru-RU"/>
              </w:rPr>
              <w:t xml:space="preserve"> конференци</w:t>
            </w:r>
            <w:r>
              <w:rPr>
                <w:sz w:val="20"/>
                <w:szCs w:val="20"/>
                <w:lang w:eastAsia="ru-RU"/>
              </w:rPr>
              <w:t>я</w:t>
            </w:r>
            <w:r w:rsidRPr="00AF1C19">
              <w:rPr>
                <w:sz w:val="20"/>
                <w:szCs w:val="20"/>
                <w:lang w:eastAsia="ru-RU"/>
              </w:rPr>
              <w:t xml:space="preserve"> «Информационная работа с граждан</w:t>
            </w:r>
            <w:r w:rsidRPr="00AF1C19">
              <w:rPr>
                <w:sz w:val="20"/>
                <w:szCs w:val="20"/>
                <w:lang w:eastAsia="ru-RU"/>
              </w:rPr>
              <w:t>а</w:t>
            </w:r>
            <w:r w:rsidRPr="00AF1C19">
              <w:rPr>
                <w:sz w:val="20"/>
                <w:szCs w:val="20"/>
                <w:lang w:eastAsia="ru-RU"/>
              </w:rPr>
              <w:t>ми при подготовке проектов комплексного развития терр</w:t>
            </w:r>
            <w:r w:rsidRPr="00AF1C19"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торий жилой застройки» (вх.0548)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1C19" w:rsidRPr="00AF1C19" w:rsidRDefault="00AF1C19" w:rsidP="00AC516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AF1C19">
              <w:rPr>
                <w:color w:val="000000" w:themeColor="text1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1C19" w:rsidRDefault="00AF1C1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  <w:bookmarkStart w:id="0" w:name="_GoBack"/>
            <w:bookmarkEnd w:id="0"/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Pr="00814489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0C7897" w:rsidRPr="00814489" w:rsidTr="0085702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7897" w:rsidRDefault="000C7897" w:rsidP="008570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7897" w:rsidRDefault="000C7897" w:rsidP="008570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0C7897">
              <w:rPr>
                <w:sz w:val="20"/>
                <w:szCs w:val="20"/>
                <w:lang w:eastAsia="ru-RU"/>
              </w:rPr>
              <w:t>по вопросам организации работы, направленной на ув</w:t>
            </w:r>
            <w:r w:rsidRPr="000C7897">
              <w:rPr>
                <w:sz w:val="20"/>
                <w:szCs w:val="20"/>
                <w:lang w:eastAsia="ru-RU"/>
              </w:rPr>
              <w:t>е</w:t>
            </w:r>
            <w:r w:rsidRPr="000C7897">
              <w:rPr>
                <w:sz w:val="20"/>
                <w:szCs w:val="20"/>
                <w:lang w:eastAsia="ru-RU"/>
              </w:rPr>
              <w:t>личение доходной базы бюджета республики в 2024 году</w:t>
            </w:r>
            <w:r>
              <w:rPr>
                <w:sz w:val="20"/>
                <w:szCs w:val="20"/>
                <w:lang w:eastAsia="ru-RU"/>
              </w:rPr>
              <w:t xml:space="preserve"> (вх.0404)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7897" w:rsidRDefault="000C7897" w:rsidP="008570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7897" w:rsidRDefault="000C7897" w:rsidP="008570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857021" w:rsidRPr="00814489" w:rsidTr="0085702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7021" w:rsidRPr="00814489" w:rsidRDefault="00857021" w:rsidP="0085702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7021" w:rsidRDefault="00857021" w:rsidP="008570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7021" w:rsidRDefault="00857021" w:rsidP="0085702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Трубашурск</w:t>
            </w:r>
            <w:r w:rsidR="00E43310">
              <w:rPr>
                <w:sz w:val="20"/>
                <w:szCs w:val="20"/>
                <w:lang w:eastAsia="ru-RU"/>
              </w:rPr>
              <w:t>ий</w:t>
            </w:r>
            <w:proofErr w:type="spellEnd"/>
            <w:r w:rsidR="00E4331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7021" w:rsidRDefault="00857021" w:rsidP="0085702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945F7C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Pr="00814489" w:rsidRDefault="00857021" w:rsidP="00AC516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AC5163" w:rsidP="00AC5163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7C" w:rsidRDefault="00945F7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</w:t>
            </w:r>
            <w:proofErr w:type="gramStart"/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AC516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4489" w:rsidRDefault="00814489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39"/>
        <w:gridCol w:w="2243"/>
        <w:gridCol w:w="2312"/>
      </w:tblGrid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1448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814489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81448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14489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22 января, понедельник</w:t>
            </w:r>
          </w:p>
        </w:tc>
        <w:tc>
          <w:tcPr>
            <w:tcW w:w="224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08.00.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Урок мужества, посвященный Дню полного снятия блокады Ленинграда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вторник</w:t>
            </w:r>
          </w:p>
        </w:tc>
        <w:tc>
          <w:tcPr>
            <w:tcW w:w="224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Развлекательно-познавательная программа “Игры наших баб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шек”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Лит</w:t>
            </w:r>
            <w:proofErr w:type="gramStart"/>
            <w:r w:rsidRPr="00814489">
              <w:rPr>
                <w:color w:val="0D0D0D"/>
                <w:sz w:val="20"/>
                <w:szCs w:val="20"/>
                <w:lang w:eastAsia="ru-RU"/>
              </w:rPr>
              <w:t>.ч</w:t>
            </w:r>
            <w:proofErr w:type="gramEnd"/>
            <w:r w:rsidRPr="00814489">
              <w:rPr>
                <w:color w:val="0D0D0D"/>
                <w:sz w:val="20"/>
                <w:szCs w:val="20"/>
                <w:lang w:eastAsia="ru-RU"/>
              </w:rPr>
              <w:t>ас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«В гостях у Анатолия Леонтьева»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Соревнования по 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новусу</w:t>
            </w:r>
            <w:proofErr w:type="spellEnd"/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среда</w:t>
            </w:r>
          </w:p>
        </w:tc>
        <w:tc>
          <w:tcPr>
            <w:tcW w:w="224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Б</w:t>
            </w:r>
            <w:r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седа Чудеса из малахитовой шкатулки»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Час информации « В память о 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Кузебае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герде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Люмская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Информационный час «Драгоценные россыпи» к 145-летию П.</w:t>
            </w:r>
            <w:proofErr w:type="gramStart"/>
            <w:r w:rsidRPr="00814489">
              <w:rPr>
                <w:color w:val="0D0D0D"/>
                <w:sz w:val="20"/>
                <w:szCs w:val="20"/>
                <w:lang w:eastAsia="ru-RU"/>
              </w:rPr>
              <w:t>П</w:t>
            </w:r>
            <w:proofErr w:type="gramEnd"/>
            <w:r w:rsidRPr="00814489">
              <w:rPr>
                <w:color w:val="0D0D0D"/>
                <w:sz w:val="20"/>
                <w:szCs w:val="20"/>
                <w:lang w:eastAsia="ru-RU"/>
              </w:rPr>
              <w:t>, Бажова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Информационный час “900 дней мужества”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Концерт КСЦ “Победа”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25 января, четверг</w:t>
            </w:r>
          </w:p>
        </w:tc>
        <w:tc>
          <w:tcPr>
            <w:tcW w:w="224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Познавательная программа “Кумиры спорта”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Литературный вечер «Мы о войне стихами говорим»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библи</w:t>
            </w:r>
            <w:r w:rsidRPr="00814489">
              <w:rPr>
                <w:sz w:val="20"/>
                <w:szCs w:val="20"/>
                <w:lang w:eastAsia="ru-RU"/>
              </w:rPr>
              <w:t>о</w:t>
            </w:r>
            <w:r w:rsidRPr="00814489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1A1A1A"/>
                <w:sz w:val="20"/>
                <w:szCs w:val="20"/>
                <w:lang w:eastAsia="ru-RU"/>
              </w:rPr>
            </w:pPr>
            <w:r w:rsidRPr="00814489">
              <w:rPr>
                <w:color w:val="1A1A1A"/>
                <w:sz w:val="20"/>
                <w:szCs w:val="20"/>
                <w:lang w:eastAsia="ru-RU"/>
              </w:rPr>
              <w:t>Праздник русской каши «С пылу, с жару»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Вечер короткометражных фильмов “Блокада”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Развлекательная программа ко Дню студента “Студенческая веселая пора”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РДК «Искра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“В шкуре студентов”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26 января, пятница</w:t>
            </w:r>
          </w:p>
        </w:tc>
        <w:tc>
          <w:tcPr>
            <w:tcW w:w="224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Конкурсная программа “Зимние забавы”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“Спасибо вам!”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Познавательно-развлекательная программа “Загадки малахит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вой 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шкатклки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” /140-летие 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П.Бажова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.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1A1A1A"/>
                <w:sz w:val="20"/>
                <w:szCs w:val="20"/>
                <w:lang w:eastAsia="ru-RU"/>
              </w:rPr>
            </w:pPr>
            <w:r w:rsidRPr="00814489">
              <w:rPr>
                <w:color w:val="1A1A1A"/>
                <w:sz w:val="20"/>
                <w:szCs w:val="20"/>
                <w:lang w:eastAsia="ru-RU"/>
              </w:rPr>
              <w:t>Литературно-патриотический час «Ленинградский метроном»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1A1A1A"/>
                <w:sz w:val="20"/>
                <w:szCs w:val="20"/>
                <w:lang w:eastAsia="ru-RU"/>
              </w:rPr>
            </w:pPr>
            <w:r w:rsidRPr="00814489">
              <w:rPr>
                <w:color w:val="1A1A1A"/>
                <w:sz w:val="20"/>
                <w:szCs w:val="20"/>
                <w:lang w:eastAsia="ru-RU"/>
              </w:rPr>
              <w:t xml:space="preserve">Игровая программа «День рождения конструктора </w:t>
            </w:r>
            <w:proofErr w:type="spellStart"/>
            <w:r w:rsidRPr="00814489">
              <w:rPr>
                <w:color w:val="1A1A1A"/>
                <w:sz w:val="20"/>
                <w:szCs w:val="20"/>
                <w:lang w:eastAsia="ru-RU"/>
              </w:rPr>
              <w:t>Лего</w:t>
            </w:r>
            <w:proofErr w:type="spellEnd"/>
            <w:r w:rsidRPr="00814489">
              <w:rPr>
                <w:color w:val="1A1A1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1A1A1A"/>
                <w:sz w:val="20"/>
                <w:szCs w:val="20"/>
                <w:lang w:eastAsia="ru-RU"/>
              </w:rPr>
              <w:t>Квест</w:t>
            </w:r>
            <w:proofErr w:type="spellEnd"/>
            <w:r w:rsidRPr="00814489">
              <w:rPr>
                <w:color w:val="1A1A1A"/>
                <w:sz w:val="20"/>
                <w:szCs w:val="20"/>
                <w:lang w:eastAsia="ru-RU"/>
              </w:rPr>
              <w:t xml:space="preserve"> «В поисках золотого ключика» 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Шоу-программа “Фильм! Фильм!”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Барашкина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Конкурсная программа к году семьи “Два крыла”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Выездной концерт 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Золотаревского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Дома культуры “Мы дарим вам свои сердца!”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Литературная гостиная “День полного освобождения Ленингр</w:t>
            </w:r>
            <w:r w:rsidRPr="00814489">
              <w:rPr>
                <w:sz w:val="20"/>
                <w:szCs w:val="20"/>
                <w:lang w:eastAsia="ru-RU"/>
              </w:rPr>
              <w:t>а</w:t>
            </w:r>
            <w:r w:rsidRPr="00814489">
              <w:rPr>
                <w:sz w:val="20"/>
                <w:szCs w:val="20"/>
                <w:lang w:eastAsia="ru-RU"/>
              </w:rPr>
              <w:t>да от фашистской блокады”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Игровая программа ко Дню студентов “Виват, студент”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lastRenderedPageBreak/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Развлекательная программа </w:t>
            </w:r>
            <w:proofErr w:type="gramStart"/>
            <w:r w:rsidRPr="00814489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Дню студента “Гуляй студент!”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27 января</w:t>
            </w:r>
            <w:proofErr w:type="gramStart"/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224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Зимние забавы для семей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Час-памяти “Хлеб, той зимы”, посвященный </w:t>
            </w:r>
            <w:proofErr w:type="gramStart"/>
            <w:r w:rsidRPr="00814489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Дню снятия бл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кады Ленинграда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Весёлые зимние конкурсы “Эх, да зима, снега кутерьма”</w:t>
            </w: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14489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Караоке-вечер “Студенчества веселая пора”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Литературно-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музкальный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час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«Вихрь жизни молодой!»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библи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14489">
              <w:rPr>
                <w:color w:val="0D0D0D"/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14489">
              <w:rPr>
                <w:b/>
                <w:bCs/>
                <w:sz w:val="20"/>
                <w:szCs w:val="20"/>
                <w:u w:val="single"/>
                <w:lang w:eastAsia="ru-RU"/>
              </w:rPr>
              <w:t>28 января, воскресенье</w:t>
            </w:r>
          </w:p>
        </w:tc>
        <w:tc>
          <w:tcPr>
            <w:tcW w:w="224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  <w:r w:rsidRPr="00814489">
              <w:rPr>
                <w:sz w:val="20"/>
                <w:szCs w:val="20"/>
                <w:lang w:eastAsia="ru-RU"/>
              </w:rPr>
              <w:t>12.00</w:t>
            </w:r>
            <w:r w:rsidRPr="00814489">
              <w:rPr>
                <w:sz w:val="20"/>
                <w:szCs w:val="20"/>
                <w:lang w:eastAsia="ru-RU"/>
              </w:rPr>
              <w:br/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Концерт с участие артистов </w:t>
            </w:r>
            <w:proofErr w:type="spellStart"/>
            <w:r w:rsidRPr="00814489">
              <w:rPr>
                <w:color w:val="0D0D0D"/>
                <w:sz w:val="20"/>
                <w:szCs w:val="20"/>
                <w:lang w:eastAsia="ru-RU"/>
              </w:rPr>
              <w:t>удмурской</w:t>
            </w:r>
            <w:proofErr w:type="spellEnd"/>
            <w:r w:rsidRPr="00814489">
              <w:rPr>
                <w:color w:val="0D0D0D"/>
                <w:sz w:val="20"/>
                <w:szCs w:val="20"/>
                <w:lang w:eastAsia="ru-RU"/>
              </w:rPr>
              <w:t xml:space="preserve"> эстрады</w:t>
            </w:r>
          </w:p>
        </w:tc>
        <w:tc>
          <w:tcPr>
            <w:tcW w:w="22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231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14489" w:rsidRPr="00814489" w:rsidRDefault="00814489" w:rsidP="008144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814489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814489" w:rsidRPr="00814489" w:rsidTr="0081448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14489" w:rsidRPr="00814489" w:rsidRDefault="00814489" w:rsidP="0081448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3B" w:rsidRDefault="008D363B">
      <w:r>
        <w:separator/>
      </w:r>
    </w:p>
  </w:endnote>
  <w:endnote w:type="continuationSeparator" w:id="0">
    <w:p w:rsidR="008D363B" w:rsidRDefault="008D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3B" w:rsidRDefault="008D363B">
      <w:r>
        <w:separator/>
      </w:r>
    </w:p>
  </w:footnote>
  <w:footnote w:type="continuationSeparator" w:id="0">
    <w:p w:rsidR="008D363B" w:rsidRDefault="008D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3B" w:rsidRDefault="008D363B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363B" w:rsidRDefault="008D363B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F1C1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8D363B" w:rsidRDefault="008D363B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F1C1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3B" w:rsidRDefault="008D36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A6BBE"/>
    <w:rsid w:val="000B5567"/>
    <w:rsid w:val="000C3DAE"/>
    <w:rsid w:val="000C7897"/>
    <w:rsid w:val="000D0F00"/>
    <w:rsid w:val="000D3B8F"/>
    <w:rsid w:val="000D5279"/>
    <w:rsid w:val="000E184F"/>
    <w:rsid w:val="000E5826"/>
    <w:rsid w:val="000F73E8"/>
    <w:rsid w:val="00110A33"/>
    <w:rsid w:val="0011112A"/>
    <w:rsid w:val="001352DF"/>
    <w:rsid w:val="001430C8"/>
    <w:rsid w:val="00161EF4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59B8"/>
    <w:rsid w:val="00222A07"/>
    <w:rsid w:val="00222C65"/>
    <w:rsid w:val="00224C2E"/>
    <w:rsid w:val="0023725A"/>
    <w:rsid w:val="0024372F"/>
    <w:rsid w:val="002555CB"/>
    <w:rsid w:val="00265111"/>
    <w:rsid w:val="00272B91"/>
    <w:rsid w:val="002730DA"/>
    <w:rsid w:val="00274504"/>
    <w:rsid w:val="00281B6D"/>
    <w:rsid w:val="00284C96"/>
    <w:rsid w:val="002B2A47"/>
    <w:rsid w:val="002C0616"/>
    <w:rsid w:val="002C5899"/>
    <w:rsid w:val="002D4F6E"/>
    <w:rsid w:val="002D7CD3"/>
    <w:rsid w:val="003009EE"/>
    <w:rsid w:val="00321978"/>
    <w:rsid w:val="003223D3"/>
    <w:rsid w:val="00323F25"/>
    <w:rsid w:val="003242EC"/>
    <w:rsid w:val="00347ECA"/>
    <w:rsid w:val="00353276"/>
    <w:rsid w:val="00365924"/>
    <w:rsid w:val="00374C69"/>
    <w:rsid w:val="00383650"/>
    <w:rsid w:val="003917B9"/>
    <w:rsid w:val="003C7B07"/>
    <w:rsid w:val="003E7FFB"/>
    <w:rsid w:val="003F3167"/>
    <w:rsid w:val="0041284C"/>
    <w:rsid w:val="00455BE0"/>
    <w:rsid w:val="004635C3"/>
    <w:rsid w:val="0046585A"/>
    <w:rsid w:val="004717F2"/>
    <w:rsid w:val="00480D6D"/>
    <w:rsid w:val="00480DC7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4682"/>
    <w:rsid w:val="00585C04"/>
    <w:rsid w:val="00595868"/>
    <w:rsid w:val="005A57E1"/>
    <w:rsid w:val="005B2391"/>
    <w:rsid w:val="005B7F0A"/>
    <w:rsid w:val="005C1586"/>
    <w:rsid w:val="005C425A"/>
    <w:rsid w:val="005D388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0C36"/>
    <w:rsid w:val="006D680E"/>
    <w:rsid w:val="006E10A3"/>
    <w:rsid w:val="006E6C46"/>
    <w:rsid w:val="006F21C0"/>
    <w:rsid w:val="006F7BCA"/>
    <w:rsid w:val="00705444"/>
    <w:rsid w:val="007058B8"/>
    <w:rsid w:val="0071003B"/>
    <w:rsid w:val="007142BB"/>
    <w:rsid w:val="00737263"/>
    <w:rsid w:val="007469AD"/>
    <w:rsid w:val="00771561"/>
    <w:rsid w:val="007720A9"/>
    <w:rsid w:val="00780136"/>
    <w:rsid w:val="00780532"/>
    <w:rsid w:val="00792825"/>
    <w:rsid w:val="007A1813"/>
    <w:rsid w:val="007B433A"/>
    <w:rsid w:val="007B5CF6"/>
    <w:rsid w:val="007C6A1D"/>
    <w:rsid w:val="007D65CA"/>
    <w:rsid w:val="007E1772"/>
    <w:rsid w:val="007E3D7F"/>
    <w:rsid w:val="007F32CF"/>
    <w:rsid w:val="007F3957"/>
    <w:rsid w:val="007F76ED"/>
    <w:rsid w:val="00803775"/>
    <w:rsid w:val="00813137"/>
    <w:rsid w:val="00814489"/>
    <w:rsid w:val="0081650E"/>
    <w:rsid w:val="00817CF0"/>
    <w:rsid w:val="00823F84"/>
    <w:rsid w:val="00825B1B"/>
    <w:rsid w:val="00835064"/>
    <w:rsid w:val="00835C97"/>
    <w:rsid w:val="008464E6"/>
    <w:rsid w:val="00855805"/>
    <w:rsid w:val="00857021"/>
    <w:rsid w:val="00894588"/>
    <w:rsid w:val="00895DDD"/>
    <w:rsid w:val="008A5E9B"/>
    <w:rsid w:val="008B452F"/>
    <w:rsid w:val="008D363B"/>
    <w:rsid w:val="008E065A"/>
    <w:rsid w:val="009027A4"/>
    <w:rsid w:val="00923383"/>
    <w:rsid w:val="009335B6"/>
    <w:rsid w:val="00936AAF"/>
    <w:rsid w:val="00937A96"/>
    <w:rsid w:val="00941856"/>
    <w:rsid w:val="00945F7C"/>
    <w:rsid w:val="009478F4"/>
    <w:rsid w:val="00963DDC"/>
    <w:rsid w:val="00964DD1"/>
    <w:rsid w:val="009756A0"/>
    <w:rsid w:val="00976813"/>
    <w:rsid w:val="00980416"/>
    <w:rsid w:val="00994ECA"/>
    <w:rsid w:val="009B318A"/>
    <w:rsid w:val="009B550D"/>
    <w:rsid w:val="009C158A"/>
    <w:rsid w:val="009C3572"/>
    <w:rsid w:val="009E7B1D"/>
    <w:rsid w:val="009F028F"/>
    <w:rsid w:val="009F4E46"/>
    <w:rsid w:val="009F75EA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C5163"/>
    <w:rsid w:val="00AE229B"/>
    <w:rsid w:val="00AF12A2"/>
    <w:rsid w:val="00AF1C19"/>
    <w:rsid w:val="00AF3FE2"/>
    <w:rsid w:val="00AF512D"/>
    <w:rsid w:val="00B232D0"/>
    <w:rsid w:val="00B30376"/>
    <w:rsid w:val="00B33E6F"/>
    <w:rsid w:val="00B53990"/>
    <w:rsid w:val="00B53D13"/>
    <w:rsid w:val="00B838E2"/>
    <w:rsid w:val="00B85EAB"/>
    <w:rsid w:val="00B95B19"/>
    <w:rsid w:val="00BB3170"/>
    <w:rsid w:val="00BC29DA"/>
    <w:rsid w:val="00BF4F5A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D1A41"/>
    <w:rsid w:val="00DE2914"/>
    <w:rsid w:val="00DE478A"/>
    <w:rsid w:val="00E01290"/>
    <w:rsid w:val="00E20A12"/>
    <w:rsid w:val="00E251DA"/>
    <w:rsid w:val="00E41E41"/>
    <w:rsid w:val="00E43310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1C99"/>
    <w:rsid w:val="00F24058"/>
    <w:rsid w:val="00F45C14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26</cp:revision>
  <cp:lastPrinted>2017-04-14T18:42:00Z</cp:lastPrinted>
  <dcterms:created xsi:type="dcterms:W3CDTF">2023-12-04T08:13:00Z</dcterms:created>
  <dcterms:modified xsi:type="dcterms:W3CDTF">2024-01-25T13:24:00Z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