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8D0" w:rsidRDefault="003F08D0">
      <w:pPr>
        <w:pStyle w:val="ConsPlusNormal"/>
        <w:outlineLvl w:val="0"/>
      </w:pPr>
      <w:bookmarkStart w:id="0" w:name="_GoBack"/>
      <w:bookmarkEnd w:id="0"/>
    </w:p>
    <w:p w:rsidR="003F08D0" w:rsidRDefault="003F08D0">
      <w:pPr>
        <w:pStyle w:val="ConsPlusTitle"/>
        <w:jc w:val="center"/>
      </w:pPr>
      <w:r>
        <w:t>ПРАВИТЕЛЬСТВО УДМУРТСКОЙ РЕСПУБЛИКИ</w:t>
      </w:r>
    </w:p>
    <w:p w:rsidR="003F08D0" w:rsidRDefault="003F08D0">
      <w:pPr>
        <w:pStyle w:val="ConsPlusTitle"/>
        <w:jc w:val="center"/>
      </w:pPr>
    </w:p>
    <w:p w:rsidR="003F08D0" w:rsidRDefault="003F08D0">
      <w:pPr>
        <w:pStyle w:val="ConsPlusTitle"/>
        <w:jc w:val="center"/>
      </w:pPr>
      <w:r>
        <w:t>ПОСТАНОВЛЕНИЕ</w:t>
      </w:r>
    </w:p>
    <w:p w:rsidR="003F08D0" w:rsidRDefault="003F08D0">
      <w:pPr>
        <w:pStyle w:val="ConsPlusTitle"/>
        <w:jc w:val="center"/>
      </w:pPr>
      <w:r>
        <w:t>от 17 марта 2015 г. N 100</w:t>
      </w:r>
    </w:p>
    <w:p w:rsidR="003F08D0" w:rsidRDefault="003F08D0">
      <w:pPr>
        <w:pStyle w:val="ConsPlusTitle"/>
        <w:jc w:val="center"/>
      </w:pPr>
    </w:p>
    <w:p w:rsidR="003F08D0" w:rsidRDefault="003F08D0">
      <w:pPr>
        <w:pStyle w:val="ConsPlusTitle"/>
        <w:jc w:val="center"/>
      </w:pPr>
      <w:r>
        <w:t>ОБ УСТАНОВЛЕНИИ ЦЕНЫ ПРОДАЖИ ЗЕМЕЛЬНЫХ УЧАСТКОВ,</w:t>
      </w:r>
    </w:p>
    <w:p w:rsidR="003F08D0" w:rsidRDefault="003F08D0">
      <w:pPr>
        <w:pStyle w:val="ConsPlusTitle"/>
        <w:jc w:val="center"/>
      </w:pPr>
      <w:r>
        <w:t>НАХОДЯЩИХСЯ В ГОСУДАРСТВЕННОЙ ИЛИ МУНИЦИПАЛЬНОЙ</w:t>
      </w:r>
    </w:p>
    <w:p w:rsidR="003F08D0" w:rsidRDefault="003F08D0">
      <w:pPr>
        <w:pStyle w:val="ConsPlusTitle"/>
        <w:jc w:val="center"/>
      </w:pPr>
      <w:r>
        <w:t>СОБСТВЕННОСТИ, И ПОРЯДКА ОПРЕДЕЛЕНИЯ ЦЕНЫ ПРОДАЖИ</w:t>
      </w:r>
    </w:p>
    <w:p w:rsidR="003F08D0" w:rsidRDefault="003F08D0">
      <w:pPr>
        <w:pStyle w:val="ConsPlusTitle"/>
        <w:jc w:val="center"/>
      </w:pPr>
      <w:r>
        <w:t>ЗЕМЕЛЬНЫХ УЧАСТКОВ, НАХОДЯЩИХСЯ В СОБСТВЕННОСТИ</w:t>
      </w:r>
    </w:p>
    <w:p w:rsidR="003F08D0" w:rsidRDefault="003F08D0">
      <w:pPr>
        <w:pStyle w:val="ConsPlusTitle"/>
        <w:jc w:val="center"/>
      </w:pPr>
      <w:r>
        <w:t>УДМУРТСКОЙ РЕСПУБЛИКИ, И ЗЕМЕЛЬНЫХ УЧАСТКОВ,</w:t>
      </w:r>
    </w:p>
    <w:p w:rsidR="003F08D0" w:rsidRDefault="003F08D0">
      <w:pPr>
        <w:pStyle w:val="ConsPlusTitle"/>
        <w:jc w:val="center"/>
      </w:pPr>
      <w:r>
        <w:t xml:space="preserve">ГОСУДАРСТВЕННАЯ СОБСТВЕННОСТЬ НА </w:t>
      </w:r>
      <w:proofErr w:type="gramStart"/>
      <w:r>
        <w:t>КОТОРЫЕ</w:t>
      </w:r>
      <w:proofErr w:type="gramEnd"/>
    </w:p>
    <w:p w:rsidR="003F08D0" w:rsidRDefault="003F08D0">
      <w:pPr>
        <w:pStyle w:val="ConsPlusTitle"/>
        <w:jc w:val="center"/>
      </w:pPr>
      <w:r>
        <w:t>НЕ РАЗГРАНИЧЕНА, ПРЕДОСТАВЛЯЕМЫХ</w:t>
      </w:r>
    </w:p>
    <w:p w:rsidR="003F08D0" w:rsidRDefault="003F08D0">
      <w:pPr>
        <w:pStyle w:val="ConsPlusTitle"/>
        <w:jc w:val="center"/>
      </w:pPr>
      <w:r>
        <w:t>БЕЗ ПРОВЕДЕНИЯ ТОРГОВ</w:t>
      </w:r>
    </w:p>
    <w:p w:rsidR="003F08D0" w:rsidRDefault="003F08D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3F08D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F08D0" w:rsidRDefault="003F08D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F08D0" w:rsidRDefault="003F08D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УР от 29.06.2018 N 255)</w:t>
            </w:r>
          </w:p>
        </w:tc>
      </w:tr>
    </w:tbl>
    <w:p w:rsidR="003F08D0" w:rsidRDefault="003F08D0">
      <w:pPr>
        <w:pStyle w:val="ConsPlusNormal"/>
        <w:jc w:val="center"/>
      </w:pPr>
    </w:p>
    <w:p w:rsidR="003F08D0" w:rsidRDefault="003F08D0">
      <w:pPr>
        <w:pStyle w:val="ConsPlusNormal"/>
        <w:ind w:firstLine="540"/>
        <w:jc w:val="both"/>
      </w:pPr>
      <w:r>
        <w:t xml:space="preserve">В соответствии с Земельным </w:t>
      </w:r>
      <w:hyperlink r:id="rId6" w:history="1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25 октября 2001 года N 137-ФЗ "О введении в действие Земельного кодекса Российской Федерации" Правительство Удмуртской Республики постановляет:</w:t>
      </w:r>
    </w:p>
    <w:p w:rsidR="003F08D0" w:rsidRDefault="003F08D0">
      <w:pPr>
        <w:pStyle w:val="ConsPlusNormal"/>
        <w:spacing w:before="240"/>
        <w:ind w:firstLine="540"/>
        <w:jc w:val="both"/>
      </w:pPr>
      <w:bookmarkStart w:id="1" w:name="P18"/>
      <w:bookmarkEnd w:id="1"/>
      <w:r>
        <w:t>1. Установить на территории Удмуртской Республики цену продажи земельных участков, находящихся в государственной или муниципальной собственности, в размере двух с половиной процентов кадастровой стоимости земельного участка при продаже:</w:t>
      </w:r>
    </w:p>
    <w:p w:rsidR="003F08D0" w:rsidRDefault="003F08D0">
      <w:pPr>
        <w:pStyle w:val="ConsPlusNormal"/>
        <w:spacing w:before="240"/>
        <w:ind w:firstLine="540"/>
        <w:jc w:val="both"/>
      </w:pPr>
      <w:r>
        <w:t>1) арендаторам земельных участков, являющимся собственниками расположенных на таких земельных участках зданий, строений, сооружений, в случаях, если:</w:t>
      </w:r>
    </w:p>
    <w:p w:rsidR="003F08D0" w:rsidRDefault="003F08D0">
      <w:pPr>
        <w:pStyle w:val="ConsPlusNormal"/>
        <w:spacing w:before="240"/>
        <w:ind w:firstLine="540"/>
        <w:jc w:val="both"/>
      </w:pPr>
      <w:r>
        <w:t xml:space="preserve">в период со дня вступления в силу Федерального </w:t>
      </w:r>
      <w:hyperlink r:id="rId8" w:history="1">
        <w:r>
          <w:rPr>
            <w:color w:val="0000FF"/>
          </w:rPr>
          <w:t>закона</w:t>
        </w:r>
      </w:hyperlink>
      <w:r>
        <w:t xml:space="preserve"> от 25 октября 2001 года N 137-ФЗ "О введении в действие Земельного кодекса Российской Федерации" до 1 июля 2012 года в отношении таких земельных участков осуществлено переоформление права постоянного (бессрочного) пользования на право аренды;</w:t>
      </w:r>
    </w:p>
    <w:p w:rsidR="003F08D0" w:rsidRDefault="003F08D0">
      <w:pPr>
        <w:pStyle w:val="ConsPlusNormal"/>
        <w:spacing w:before="240"/>
        <w:ind w:firstLine="540"/>
        <w:jc w:val="both"/>
      </w:pPr>
      <w:r>
        <w:t>такие земельные участки образованы из земельных участков, указанных в абзаце втором настоящего подпункта;</w:t>
      </w:r>
    </w:p>
    <w:p w:rsidR="003F08D0" w:rsidRDefault="003F08D0">
      <w:pPr>
        <w:pStyle w:val="ConsPlusNormal"/>
        <w:spacing w:before="240"/>
        <w:ind w:firstLine="540"/>
        <w:jc w:val="both"/>
      </w:pPr>
      <w:r>
        <w:t xml:space="preserve">2) утратил силу. - </w:t>
      </w:r>
      <w:hyperlink r:id="rId9" w:history="1">
        <w:r>
          <w:rPr>
            <w:color w:val="0000FF"/>
          </w:rPr>
          <w:t>Постановление</w:t>
        </w:r>
      </w:hyperlink>
      <w:r>
        <w:t xml:space="preserve"> Правительства УР от 29.06.2018 N 255.</w:t>
      </w:r>
    </w:p>
    <w:p w:rsidR="003F08D0" w:rsidRDefault="003F08D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3F08D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F08D0" w:rsidRDefault="003F08D0">
            <w:pPr>
              <w:pStyle w:val="ConsPlusNormal"/>
              <w:jc w:val="both"/>
            </w:pPr>
            <w:r>
              <w:rPr>
                <w:color w:val="392C69"/>
              </w:rPr>
              <w:t xml:space="preserve">Пункт 2, за исключением </w:t>
            </w:r>
            <w:hyperlink w:anchor="P30" w:history="1">
              <w:r>
                <w:rPr>
                  <w:color w:val="0000FF"/>
                </w:rPr>
                <w:t>абзаца шестого подпункта 1</w:t>
              </w:r>
            </w:hyperlink>
            <w:r>
              <w:rPr>
                <w:color w:val="392C69"/>
              </w:rPr>
              <w:t xml:space="preserve"> и </w:t>
            </w:r>
            <w:hyperlink w:anchor="P31" w:history="1">
              <w:r>
                <w:rPr>
                  <w:color w:val="0000FF"/>
                </w:rPr>
                <w:t>подпункта 2</w:t>
              </w:r>
            </w:hyperlink>
            <w:r>
              <w:rPr>
                <w:color w:val="392C69"/>
              </w:rPr>
              <w:t>, распространяется на отношения, возникшие с 1 марта 2015 года (</w:t>
            </w:r>
            <w:hyperlink w:anchor="P53" w:history="1">
              <w:r>
                <w:rPr>
                  <w:color w:val="0000FF"/>
                </w:rPr>
                <w:t>абзац 2 пункта 5</w:t>
              </w:r>
            </w:hyperlink>
            <w:r>
              <w:rPr>
                <w:color w:val="392C69"/>
              </w:rPr>
              <w:t xml:space="preserve"> данного документа).</w:t>
            </w:r>
          </w:p>
        </w:tc>
      </w:tr>
    </w:tbl>
    <w:p w:rsidR="003F08D0" w:rsidRDefault="003F08D0">
      <w:pPr>
        <w:pStyle w:val="ConsPlusNormal"/>
        <w:spacing w:before="300"/>
        <w:ind w:firstLine="540"/>
        <w:jc w:val="both"/>
      </w:pPr>
      <w:bookmarkStart w:id="2" w:name="P24"/>
      <w:bookmarkEnd w:id="2"/>
      <w:r>
        <w:t xml:space="preserve">2. Установить, что цена продажи земельных участков, находящихся в собственности Удмуртской Республики, и земельных участков, государственная собственность на которые не разграничена, предоставляемых без проведения торгов, за исключением случаев, указанных в </w:t>
      </w:r>
      <w:hyperlink w:anchor="P18" w:history="1">
        <w:r>
          <w:rPr>
            <w:color w:val="0000FF"/>
          </w:rPr>
          <w:t>пункте 1</w:t>
        </w:r>
      </w:hyperlink>
      <w:r>
        <w:t xml:space="preserve"> настоящего постановления, определяется на основании кадастровой стоимости земельных участков и составляет:</w:t>
      </w:r>
    </w:p>
    <w:p w:rsidR="003F08D0" w:rsidRDefault="003F08D0">
      <w:pPr>
        <w:pStyle w:val="ConsPlusNormal"/>
        <w:spacing w:before="240"/>
        <w:ind w:firstLine="540"/>
        <w:jc w:val="both"/>
      </w:pPr>
      <w:r>
        <w:t>1) 5 процентов кадастровой стоимости земельного участка при продаже:</w:t>
      </w:r>
    </w:p>
    <w:p w:rsidR="003F08D0" w:rsidRDefault="003F08D0">
      <w:pPr>
        <w:pStyle w:val="ConsPlusNormal"/>
        <w:spacing w:before="240"/>
        <w:ind w:firstLine="540"/>
        <w:jc w:val="both"/>
      </w:pPr>
      <w:proofErr w:type="gramStart"/>
      <w:r>
        <w:t xml:space="preserve">земельных участков, образованных из земельного участка, предоставленного </w:t>
      </w:r>
      <w:r>
        <w:lastRenderedPageBreak/>
        <w:t>некоммерческой организации, созданной гражданами, для комплексного освоения территории в целях индивидуального жилищного строительства (за исключением земельных участков, отнесенных к имуществу общего пользования), членам этой некоммерческой организации или, если это предусмотрено решением общего собрания членов этой некоммерческой организации, этой некоммерческой организации;</w:t>
      </w:r>
      <w:proofErr w:type="gramEnd"/>
    </w:p>
    <w:p w:rsidR="003F08D0" w:rsidRDefault="003F08D0">
      <w:pPr>
        <w:pStyle w:val="ConsPlusNormal"/>
        <w:spacing w:before="240"/>
        <w:ind w:firstLine="540"/>
        <w:jc w:val="both"/>
      </w:pPr>
      <w:r>
        <w:t>земельных участков, образованных из земельного участка, предоставленного некоммерческой организации, созданной гражданами, для ведения садоводства, огородничества, дачного хозяйства (за исключением земельных участков, отнесенных к имуществу общего пользования), членам этой некоммерческой организации;</w:t>
      </w:r>
    </w:p>
    <w:p w:rsidR="003F08D0" w:rsidRDefault="003F08D0">
      <w:pPr>
        <w:pStyle w:val="ConsPlusNormal"/>
        <w:spacing w:before="240"/>
        <w:ind w:firstLine="540"/>
        <w:jc w:val="both"/>
      </w:pPr>
      <w:proofErr w:type="gramStart"/>
      <w:r>
        <w:t>земельных участков, образованных в результате раздела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 и относящегося к имуществу общего пользования, этой некоммерческой организации;</w:t>
      </w:r>
      <w:proofErr w:type="gramEnd"/>
    </w:p>
    <w:p w:rsidR="003F08D0" w:rsidRDefault="003F08D0">
      <w:pPr>
        <w:pStyle w:val="ConsPlusNormal"/>
        <w:spacing w:before="240"/>
        <w:ind w:firstLine="540"/>
        <w:jc w:val="both"/>
      </w:pPr>
      <w:r>
        <w:t>земельных участков, образованных в результате раздела земельного участка, предоставленного юридическому лицу для ведения дачного хозяйства и относящегося к имуществу общего пользования, указанному юридическому лицу;</w:t>
      </w:r>
    </w:p>
    <w:p w:rsidR="003F08D0" w:rsidRDefault="003F08D0">
      <w:pPr>
        <w:pStyle w:val="ConsPlusNormal"/>
        <w:spacing w:before="240"/>
        <w:ind w:firstLine="540"/>
        <w:jc w:val="both"/>
      </w:pPr>
      <w:bookmarkStart w:id="3" w:name="P30"/>
      <w:bookmarkEnd w:id="3"/>
      <w:r>
        <w:t>земельных участков, на которых расположены объекты жилищного фонда, инженерной инфраструктуры жилищно-коммунального комплекса, дачные или садовые дома, гаражи, собственникам указанных объектов;</w:t>
      </w:r>
    </w:p>
    <w:p w:rsidR="003F08D0" w:rsidRDefault="003F08D0">
      <w:pPr>
        <w:pStyle w:val="ConsPlusNormal"/>
        <w:spacing w:before="240"/>
        <w:ind w:firstLine="540"/>
        <w:jc w:val="both"/>
      </w:pPr>
      <w:bookmarkStart w:id="4" w:name="P31"/>
      <w:bookmarkEnd w:id="4"/>
      <w:r>
        <w:t xml:space="preserve">2) 25 процентов кадастровой стоимости земельного участка при продаже земельных участков, на которых расположены здания, сооружения, за исключением объектов, указанных в </w:t>
      </w:r>
      <w:hyperlink w:anchor="P30" w:history="1">
        <w:r>
          <w:rPr>
            <w:color w:val="0000FF"/>
          </w:rPr>
          <w:t>абзаце шестом подпункта 1 пункта 2</w:t>
        </w:r>
      </w:hyperlink>
      <w:r>
        <w:t xml:space="preserve"> настоящего постановления, собственникам таких зданий, сооружений либо помещений в них;</w:t>
      </w:r>
    </w:p>
    <w:p w:rsidR="003F08D0" w:rsidRDefault="003F08D0">
      <w:pPr>
        <w:pStyle w:val="ConsPlusNormal"/>
        <w:spacing w:before="240"/>
        <w:ind w:firstLine="540"/>
        <w:jc w:val="both"/>
      </w:pPr>
      <w:r>
        <w:t>3) кадастровую стоимость земельного участка при продаже:</w:t>
      </w:r>
    </w:p>
    <w:p w:rsidR="003F08D0" w:rsidRDefault="003F08D0">
      <w:pPr>
        <w:pStyle w:val="ConsPlusNormal"/>
        <w:spacing w:before="240"/>
        <w:ind w:firstLine="540"/>
        <w:jc w:val="both"/>
      </w:pPr>
      <w:r>
        <w:t xml:space="preserve">земельных участков, образованных из земельного участка, предоставленного в аренду для комплексного освоения территории, лицу, с которым в соответствии с Градостроительным </w:t>
      </w:r>
      <w:hyperlink r:id="rId10" w:history="1">
        <w:r>
          <w:rPr>
            <w:color w:val="0000FF"/>
          </w:rPr>
          <w:t>кодексом</w:t>
        </w:r>
      </w:hyperlink>
      <w:r>
        <w:t xml:space="preserve"> Российской Федерации заключен договор о комплексном освоении территории;</w:t>
      </w:r>
    </w:p>
    <w:p w:rsidR="003F08D0" w:rsidRDefault="003F08D0">
      <w:pPr>
        <w:pStyle w:val="ConsPlusNormal"/>
        <w:spacing w:before="240"/>
        <w:ind w:firstLine="540"/>
        <w:jc w:val="both"/>
      </w:pPr>
      <w:proofErr w:type="gramStart"/>
      <w:r>
        <w:t>земельных участков, предназначенных для ведения сельскохозяйственного производства и переданных в аренду гражданину или юридическому лицу,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надлежащего использования такого земельного участка</w:t>
      </w:r>
      <w:proofErr w:type="gramEnd"/>
      <w:r>
        <w:t xml:space="preserve"> в случае</w:t>
      </w:r>
      <w:proofErr w:type="gramStart"/>
      <w:r>
        <w:t>,</w:t>
      </w:r>
      <w:proofErr w:type="gramEnd"/>
      <w:r>
        <w:t xml:space="preserve"> если этим гражданином или этим юридическим лицом заявление о заключении договора купли-продажи такого земельного участка без проведения торгов подано до дня истечения срока указанного договора аренды земельного участка;</w:t>
      </w:r>
    </w:p>
    <w:p w:rsidR="003F08D0" w:rsidRDefault="003F08D0">
      <w:pPr>
        <w:pStyle w:val="ConsPlusNormal"/>
        <w:spacing w:before="240"/>
        <w:ind w:firstLine="540"/>
        <w:jc w:val="both"/>
      </w:pPr>
      <w:r>
        <w:t xml:space="preserve">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или крестьянским (фермерским) хозяйствам для осуществления крестьянским (фермерским) хозяйством его деятельности в соответствии со </w:t>
      </w:r>
      <w:hyperlink r:id="rId11" w:history="1">
        <w:r>
          <w:rPr>
            <w:color w:val="0000FF"/>
          </w:rPr>
          <w:t>статьей 39.18</w:t>
        </w:r>
      </w:hyperlink>
      <w:r>
        <w:t xml:space="preserve"> Земельного кодекса Российской Федерации;</w:t>
      </w:r>
    </w:p>
    <w:p w:rsidR="003F08D0" w:rsidRDefault="003F08D0">
      <w:pPr>
        <w:pStyle w:val="ConsPlusNormal"/>
        <w:spacing w:before="240"/>
        <w:ind w:firstLine="540"/>
        <w:jc w:val="both"/>
      </w:pPr>
      <w:r>
        <w:t xml:space="preserve">земельных участков, находящихся в постоянном (бессрочном) пользовании юридических лиц, указанным юридическим лицам, за исключением лиц, указанных в </w:t>
      </w:r>
      <w:hyperlink r:id="rId12" w:history="1">
        <w:r>
          <w:rPr>
            <w:color w:val="0000FF"/>
          </w:rPr>
          <w:t>пункте 2 статьи 39.9</w:t>
        </w:r>
      </w:hyperlink>
      <w:r>
        <w:t xml:space="preserve"> Земельного кодекса Российской Федерации.</w:t>
      </w:r>
    </w:p>
    <w:p w:rsidR="003F08D0" w:rsidRDefault="003F08D0">
      <w:pPr>
        <w:pStyle w:val="ConsPlusNormal"/>
        <w:spacing w:before="240"/>
        <w:ind w:firstLine="540"/>
        <w:jc w:val="both"/>
      </w:pPr>
      <w:r>
        <w:t xml:space="preserve">2.1. </w:t>
      </w:r>
      <w:proofErr w:type="gramStart"/>
      <w:r>
        <w:t>В случае если кадастровая стоимость земельного участка не определена и не может быть рассчитана с применением удельного показателя кадастровой стоимости за единицу площади земельного участка (среднего удельного показателя), определенного на основании утвержденных постановлениями Правительства Удмуртской Республики результатов государственной кадастровой оценки земельных участков по категориям земель и видам разрешенного использования, при определении цены продажи земельного участка применяется рыночная стоимость земельного участка</w:t>
      </w:r>
      <w:proofErr w:type="gramEnd"/>
      <w:r>
        <w:t xml:space="preserve">, </w:t>
      </w:r>
      <w:proofErr w:type="gramStart"/>
      <w:r>
        <w:t>определенная</w:t>
      </w:r>
      <w:proofErr w:type="gramEnd"/>
      <w:r>
        <w:t xml:space="preserve"> в соответствии с законодательством Российской Федерации об оценочной деятельности.</w:t>
      </w:r>
    </w:p>
    <w:p w:rsidR="003F08D0" w:rsidRDefault="003F08D0">
      <w:pPr>
        <w:pStyle w:val="ConsPlusNormal"/>
        <w:jc w:val="both"/>
      </w:pPr>
      <w:r>
        <w:t xml:space="preserve">(п. 2.1 введен </w:t>
      </w:r>
      <w:hyperlink r:id="rId13" w:history="1">
        <w:r>
          <w:rPr>
            <w:color w:val="0000FF"/>
          </w:rPr>
          <w:t>постановлением</w:t>
        </w:r>
      </w:hyperlink>
      <w:r>
        <w:t xml:space="preserve"> Правительства УР от 29.06.2018 N 255)</w:t>
      </w:r>
    </w:p>
    <w:p w:rsidR="003F08D0" w:rsidRDefault="003F08D0">
      <w:pPr>
        <w:pStyle w:val="ConsPlusNormal"/>
        <w:spacing w:before="240"/>
        <w:ind w:firstLine="540"/>
        <w:jc w:val="both"/>
      </w:pPr>
      <w:r>
        <w:t>3. Настоящее постановление не распространяется на случаи продажи:</w:t>
      </w:r>
    </w:p>
    <w:p w:rsidR="003F08D0" w:rsidRDefault="003F08D0">
      <w:pPr>
        <w:pStyle w:val="ConsPlusNormal"/>
        <w:spacing w:before="240"/>
        <w:ind w:firstLine="540"/>
        <w:jc w:val="both"/>
      </w:pPr>
      <w:r>
        <w:t>земельных участков из земель сельскохозяйственного назначения или земель населенных пунктов, предназначенных для ведения сельскохозяйственного производства, предоставленных сельскохозяйственным организациям, а также гражданам, осуществляющим деятельность по ведению крестьянского (фермерского) хозяйства, на праве постоянного (бессрочного) пользования или праве пожизненного наследуемого владения, на которых отсутствуют здания или сооружения, указанным лицам;</w:t>
      </w:r>
    </w:p>
    <w:p w:rsidR="003F08D0" w:rsidRDefault="003F08D0">
      <w:pPr>
        <w:pStyle w:val="ConsPlusNormal"/>
        <w:spacing w:before="240"/>
        <w:ind w:firstLine="540"/>
        <w:jc w:val="both"/>
      </w:pPr>
      <w:r>
        <w:t>земельных участков из земель сельскохозяйственного назначения или земель населенных пунктов, предназначенных для ведения сельскохозяйственного производства, предоставленных в аренду в результате переоформления права постоянного (бессрочного) пользования или права пожизненного наследуемого владения такими земельными участками на право аренды, на которых отсутствуют здания или сооружения, арендатору;</w:t>
      </w:r>
    </w:p>
    <w:p w:rsidR="003F08D0" w:rsidRDefault="003F08D0">
      <w:pPr>
        <w:pStyle w:val="ConsPlusNormal"/>
        <w:spacing w:before="240"/>
        <w:ind w:firstLine="540"/>
        <w:jc w:val="both"/>
      </w:pPr>
      <w:r>
        <w:t>земельных участков из земель сельскохозяйственного назначения, переданных в аренду гражданину или юридическому лицу, указанному гражданину или юридическому лицу по истечении трех лет с момента заключения договора аренды при условии надлежащего использования этого земельного участка.</w:t>
      </w:r>
    </w:p>
    <w:p w:rsidR="003F08D0" w:rsidRDefault="003F08D0">
      <w:pPr>
        <w:pStyle w:val="ConsPlusNormal"/>
        <w:spacing w:before="240"/>
        <w:ind w:firstLine="540"/>
        <w:jc w:val="both"/>
      </w:pPr>
      <w:r>
        <w:t>Цена продажи земельных участков, указанных в настоящем пункте, определяется в порядке, установленном законами Удмуртской Республики.</w:t>
      </w:r>
    </w:p>
    <w:p w:rsidR="003F08D0" w:rsidRDefault="003F08D0">
      <w:pPr>
        <w:pStyle w:val="ConsPlusNormal"/>
        <w:spacing w:before="240"/>
        <w:ind w:firstLine="540"/>
        <w:jc w:val="both"/>
      </w:pPr>
      <w:r>
        <w:t>4. Признать утратившими силу:</w:t>
      </w:r>
    </w:p>
    <w:p w:rsidR="003F08D0" w:rsidRDefault="003F08D0">
      <w:pPr>
        <w:pStyle w:val="ConsPlusNormal"/>
        <w:spacing w:before="240"/>
        <w:ind w:firstLine="540"/>
        <w:jc w:val="both"/>
      </w:pPr>
      <w:hyperlink r:id="rId14" w:history="1">
        <w:r>
          <w:rPr>
            <w:color w:val="0000FF"/>
          </w:rPr>
          <w:t>постановление</w:t>
        </w:r>
      </w:hyperlink>
      <w:r>
        <w:t xml:space="preserve"> Правительства Удмуртской Республики от 22 октября 2007 года N 163 "Об установлении выкупной цены земельных участков, находящихся в государственной или муниципальной собственности";</w:t>
      </w:r>
    </w:p>
    <w:p w:rsidR="003F08D0" w:rsidRDefault="003F08D0">
      <w:pPr>
        <w:pStyle w:val="ConsPlusNormal"/>
        <w:spacing w:before="240"/>
        <w:ind w:firstLine="540"/>
        <w:jc w:val="both"/>
      </w:pPr>
      <w:hyperlink r:id="rId15" w:history="1">
        <w:r>
          <w:rPr>
            <w:color w:val="0000FF"/>
          </w:rPr>
          <w:t>постановление</w:t>
        </w:r>
      </w:hyperlink>
      <w:r>
        <w:t xml:space="preserve"> Правительства Удмуртской Республики от 3 марта 2008 года N 43 "О внесении изменения в постановление Правительства Удмуртской Республики от 22 октября 2007 года N 163 "Об установлении выкупной цены земельных участков, находящихся в государственной или муниципальной собственности";</w:t>
      </w:r>
    </w:p>
    <w:p w:rsidR="003F08D0" w:rsidRDefault="003F08D0">
      <w:pPr>
        <w:pStyle w:val="ConsPlusNormal"/>
        <w:spacing w:before="240"/>
        <w:ind w:firstLine="540"/>
        <w:jc w:val="both"/>
      </w:pPr>
      <w:hyperlink r:id="rId16" w:history="1">
        <w:r>
          <w:rPr>
            <w:color w:val="0000FF"/>
          </w:rPr>
          <w:t>постановление</w:t>
        </w:r>
      </w:hyperlink>
      <w:r>
        <w:t xml:space="preserve"> Правительства Удмуртской Республики от 27 октября 2008 года N 248 "О внесении изменения в постановление Правительства Удмуртской Республики от 22 октября 2007 года N 163 "Об установлении выкупной цены земельных участков, находящихся в государственной или муниципальной собственности";</w:t>
      </w:r>
    </w:p>
    <w:p w:rsidR="003F08D0" w:rsidRDefault="003F08D0">
      <w:pPr>
        <w:pStyle w:val="ConsPlusNormal"/>
        <w:spacing w:before="240"/>
        <w:ind w:firstLine="540"/>
        <w:jc w:val="both"/>
      </w:pPr>
      <w:hyperlink r:id="rId17" w:history="1">
        <w:r>
          <w:rPr>
            <w:color w:val="0000FF"/>
          </w:rPr>
          <w:t>постановление</w:t>
        </w:r>
      </w:hyperlink>
      <w:r>
        <w:t xml:space="preserve"> Правительства Удмуртской Республики от 25 января 2010 года N 13 "О внесении изменений в постановление Правительства Удмуртской Республики от 22 октября 2007 года N 163 "Об установлении выкупной цены земельных участков, </w:t>
      </w:r>
      <w:r>
        <w:lastRenderedPageBreak/>
        <w:t>находящихся в государственной или муниципальной собственности";</w:t>
      </w:r>
    </w:p>
    <w:p w:rsidR="003F08D0" w:rsidRDefault="003F08D0">
      <w:pPr>
        <w:pStyle w:val="ConsPlusNormal"/>
        <w:spacing w:before="240"/>
        <w:ind w:firstLine="540"/>
        <w:jc w:val="both"/>
      </w:pPr>
      <w:hyperlink r:id="rId18" w:history="1">
        <w:r>
          <w:rPr>
            <w:color w:val="0000FF"/>
          </w:rPr>
          <w:t>постановление</w:t>
        </w:r>
      </w:hyperlink>
      <w:r>
        <w:t xml:space="preserve"> Правительства Удмуртской Республики от 19 сентября 2011 года N 335 "О внесении изменений в постановление Правительства Удмуртской Республики от 22 октября 2007 года N 163 "Об установлении выкупной цены земельных участков, находящихся в государственной или муниципальной собственности";</w:t>
      </w:r>
    </w:p>
    <w:p w:rsidR="003F08D0" w:rsidRDefault="003F08D0">
      <w:pPr>
        <w:pStyle w:val="ConsPlusNormal"/>
        <w:spacing w:before="240"/>
        <w:ind w:firstLine="540"/>
        <w:jc w:val="both"/>
      </w:pPr>
      <w:hyperlink r:id="rId19" w:history="1">
        <w:r>
          <w:rPr>
            <w:color w:val="0000FF"/>
          </w:rPr>
          <w:t>постановление</w:t>
        </w:r>
      </w:hyperlink>
      <w:r>
        <w:t xml:space="preserve"> Правительства Удмуртской Республики от 30 января 2012 года N 25 "О внесении изменений в постановление Правительства Удмуртской Республики от 22 октября 2007 года N 163 "Об установлении выкупной цены земельных участков, находящихся в государственной или муниципальной собственности";</w:t>
      </w:r>
    </w:p>
    <w:p w:rsidR="003F08D0" w:rsidRDefault="003F08D0">
      <w:pPr>
        <w:pStyle w:val="ConsPlusNormal"/>
        <w:spacing w:before="240"/>
        <w:ind w:firstLine="540"/>
        <w:jc w:val="both"/>
      </w:pPr>
      <w:hyperlink r:id="rId20" w:history="1">
        <w:r>
          <w:rPr>
            <w:color w:val="0000FF"/>
          </w:rPr>
          <w:t>постановление</w:t>
        </w:r>
      </w:hyperlink>
      <w:r>
        <w:t xml:space="preserve"> Правительства Удмуртской Республики от 9 июля 2012 года N 297 "О внесении изменений в постановление Правительства Удмуртской Республики от 22 октября 2007 года N 163 "Об установлении выкупной цены земельных участков, находящихся в государственной или муниципальной собственности".</w:t>
      </w:r>
    </w:p>
    <w:p w:rsidR="003F08D0" w:rsidRDefault="003F08D0">
      <w:pPr>
        <w:pStyle w:val="ConsPlusNormal"/>
        <w:spacing w:before="240"/>
        <w:ind w:firstLine="540"/>
        <w:jc w:val="both"/>
      </w:pPr>
      <w:r>
        <w:t>5. Настоящее постановление вступает в силу после его официального опубликования.</w:t>
      </w:r>
    </w:p>
    <w:bookmarkStart w:id="5" w:name="P53"/>
    <w:bookmarkEnd w:id="5"/>
    <w:p w:rsidR="003F08D0" w:rsidRDefault="003F08D0">
      <w:pPr>
        <w:pStyle w:val="ConsPlusNormal"/>
        <w:spacing w:before="240"/>
        <w:ind w:firstLine="540"/>
        <w:jc w:val="both"/>
      </w:pPr>
      <w:r>
        <w:fldChar w:fldCharType="begin"/>
      </w:r>
      <w:r>
        <w:instrText xml:space="preserve"> HYPERLINK \l "P24" </w:instrText>
      </w:r>
      <w:r>
        <w:fldChar w:fldCharType="separate"/>
      </w:r>
      <w:r>
        <w:rPr>
          <w:color w:val="0000FF"/>
        </w:rPr>
        <w:t>Пункт 2</w:t>
      </w:r>
      <w:r w:rsidRPr="0078485F">
        <w:rPr>
          <w:color w:val="0000FF"/>
        </w:rPr>
        <w:fldChar w:fldCharType="end"/>
      </w:r>
      <w:r>
        <w:t xml:space="preserve"> настоящего постановления, за исключением </w:t>
      </w:r>
      <w:hyperlink w:anchor="P30" w:history="1">
        <w:r>
          <w:rPr>
            <w:color w:val="0000FF"/>
          </w:rPr>
          <w:t>абзаца шестого подпункта 1</w:t>
        </w:r>
      </w:hyperlink>
      <w:r>
        <w:t xml:space="preserve"> и </w:t>
      </w:r>
      <w:hyperlink w:anchor="P31" w:history="1">
        <w:r>
          <w:rPr>
            <w:color w:val="0000FF"/>
          </w:rPr>
          <w:t>подпункта 2</w:t>
        </w:r>
      </w:hyperlink>
      <w:r>
        <w:t>, распространяется на отношения, возникшие с 1 марта 2015 года.</w:t>
      </w:r>
    </w:p>
    <w:p w:rsidR="003F08D0" w:rsidRDefault="003F08D0">
      <w:pPr>
        <w:pStyle w:val="ConsPlusNormal"/>
        <w:ind w:firstLine="540"/>
        <w:jc w:val="both"/>
      </w:pPr>
    </w:p>
    <w:p w:rsidR="003F08D0" w:rsidRDefault="003F08D0">
      <w:pPr>
        <w:pStyle w:val="ConsPlusNormal"/>
        <w:jc w:val="right"/>
      </w:pPr>
      <w:r>
        <w:t>Председатель Правительства</w:t>
      </w:r>
    </w:p>
    <w:p w:rsidR="003F08D0" w:rsidRDefault="003F08D0">
      <w:pPr>
        <w:pStyle w:val="ConsPlusNormal"/>
        <w:jc w:val="right"/>
      </w:pPr>
      <w:r>
        <w:t>Удмуртской Республики</w:t>
      </w:r>
    </w:p>
    <w:p w:rsidR="003F08D0" w:rsidRDefault="003F08D0">
      <w:pPr>
        <w:pStyle w:val="ConsPlusNormal"/>
        <w:jc w:val="right"/>
      </w:pPr>
      <w:r>
        <w:t>В.А.САВЕЛЬЕВ</w:t>
      </w:r>
    </w:p>
    <w:p w:rsidR="003F08D0" w:rsidRDefault="003F08D0">
      <w:pPr>
        <w:pStyle w:val="ConsPlusNormal"/>
        <w:ind w:firstLine="540"/>
        <w:jc w:val="both"/>
      </w:pPr>
    </w:p>
    <w:p w:rsidR="003F08D0" w:rsidRDefault="003F08D0">
      <w:pPr>
        <w:pStyle w:val="ConsPlusNormal"/>
        <w:ind w:firstLine="540"/>
        <w:jc w:val="both"/>
      </w:pPr>
    </w:p>
    <w:p w:rsidR="003F08D0" w:rsidRDefault="003F08D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F53EF" w:rsidRDefault="005F53EF"/>
    <w:sectPr w:rsidR="005F53EF" w:rsidSect="002B4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8D0"/>
    <w:rsid w:val="003F08D0"/>
    <w:rsid w:val="005F53EF"/>
    <w:rsid w:val="00E5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B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1BEE"/>
    <w:pPr>
      <w:keepNext/>
      <w:jc w:val="center"/>
      <w:outlineLvl w:val="0"/>
    </w:pPr>
    <w:rPr>
      <w:rFonts w:ascii="Courier New" w:hAnsi="Courier New"/>
      <w:i/>
      <w:sz w:val="28"/>
      <w:szCs w:val="20"/>
    </w:rPr>
  </w:style>
  <w:style w:type="paragraph" w:styleId="8">
    <w:name w:val="heading 8"/>
    <w:basedOn w:val="a"/>
    <w:next w:val="a"/>
    <w:link w:val="80"/>
    <w:qFormat/>
    <w:rsid w:val="00E51BEE"/>
    <w:pPr>
      <w:keepNext/>
      <w:jc w:val="center"/>
      <w:outlineLvl w:val="7"/>
    </w:pPr>
    <w:rPr>
      <w:rFonts w:ascii="Monotype Corsiva" w:hAnsi="Monotype Corsiva" w:cs="Arial"/>
      <w:b/>
      <w:bCs/>
      <w:i/>
      <w:iCs/>
      <w:color w:val="000000"/>
      <w:sz w:val="3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BEE"/>
    <w:rPr>
      <w:rFonts w:ascii="Courier New" w:hAnsi="Courier New"/>
      <w:i/>
      <w:sz w:val="28"/>
      <w:lang w:eastAsia="ru-RU"/>
    </w:rPr>
  </w:style>
  <w:style w:type="character" w:customStyle="1" w:styleId="80">
    <w:name w:val="Заголовок 8 Знак"/>
    <w:basedOn w:val="a0"/>
    <w:link w:val="8"/>
    <w:rsid w:val="00E51BEE"/>
    <w:rPr>
      <w:rFonts w:ascii="Monotype Corsiva" w:hAnsi="Monotype Corsiva" w:cs="Arial"/>
      <w:b/>
      <w:bCs/>
      <w:i/>
      <w:iCs/>
      <w:color w:val="000000"/>
      <w:sz w:val="37"/>
      <w:lang w:eastAsia="ru-RU"/>
    </w:rPr>
  </w:style>
  <w:style w:type="paragraph" w:customStyle="1" w:styleId="ConsPlusNormal">
    <w:name w:val="ConsPlusNormal"/>
    <w:rsid w:val="003F08D0"/>
    <w:pPr>
      <w:widowControl w:val="0"/>
      <w:autoSpaceDE w:val="0"/>
      <w:autoSpaceDN w:val="0"/>
    </w:pPr>
    <w:rPr>
      <w:sz w:val="24"/>
      <w:lang w:eastAsia="ru-RU"/>
    </w:rPr>
  </w:style>
  <w:style w:type="paragraph" w:customStyle="1" w:styleId="ConsPlusTitle">
    <w:name w:val="ConsPlusTitle"/>
    <w:rsid w:val="003F08D0"/>
    <w:pPr>
      <w:widowControl w:val="0"/>
      <w:autoSpaceDE w:val="0"/>
      <w:autoSpaceDN w:val="0"/>
    </w:pPr>
    <w:rPr>
      <w:b/>
      <w:sz w:val="24"/>
      <w:lang w:eastAsia="ru-RU"/>
    </w:rPr>
  </w:style>
  <w:style w:type="paragraph" w:customStyle="1" w:styleId="ConsPlusTitlePage">
    <w:name w:val="ConsPlusTitlePage"/>
    <w:rsid w:val="003F08D0"/>
    <w:pPr>
      <w:widowControl w:val="0"/>
      <w:autoSpaceDE w:val="0"/>
      <w:autoSpaceDN w:val="0"/>
    </w:pPr>
    <w:rPr>
      <w:rFonts w:ascii="Tahoma" w:hAnsi="Tahoma" w:cs="Tahom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B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1BEE"/>
    <w:pPr>
      <w:keepNext/>
      <w:jc w:val="center"/>
      <w:outlineLvl w:val="0"/>
    </w:pPr>
    <w:rPr>
      <w:rFonts w:ascii="Courier New" w:hAnsi="Courier New"/>
      <w:i/>
      <w:sz w:val="28"/>
      <w:szCs w:val="20"/>
    </w:rPr>
  </w:style>
  <w:style w:type="paragraph" w:styleId="8">
    <w:name w:val="heading 8"/>
    <w:basedOn w:val="a"/>
    <w:next w:val="a"/>
    <w:link w:val="80"/>
    <w:qFormat/>
    <w:rsid w:val="00E51BEE"/>
    <w:pPr>
      <w:keepNext/>
      <w:jc w:val="center"/>
      <w:outlineLvl w:val="7"/>
    </w:pPr>
    <w:rPr>
      <w:rFonts w:ascii="Monotype Corsiva" w:hAnsi="Monotype Corsiva" w:cs="Arial"/>
      <w:b/>
      <w:bCs/>
      <w:i/>
      <w:iCs/>
      <w:color w:val="000000"/>
      <w:sz w:val="3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BEE"/>
    <w:rPr>
      <w:rFonts w:ascii="Courier New" w:hAnsi="Courier New"/>
      <w:i/>
      <w:sz w:val="28"/>
      <w:lang w:eastAsia="ru-RU"/>
    </w:rPr>
  </w:style>
  <w:style w:type="character" w:customStyle="1" w:styleId="80">
    <w:name w:val="Заголовок 8 Знак"/>
    <w:basedOn w:val="a0"/>
    <w:link w:val="8"/>
    <w:rsid w:val="00E51BEE"/>
    <w:rPr>
      <w:rFonts w:ascii="Monotype Corsiva" w:hAnsi="Monotype Corsiva" w:cs="Arial"/>
      <w:b/>
      <w:bCs/>
      <w:i/>
      <w:iCs/>
      <w:color w:val="000000"/>
      <w:sz w:val="37"/>
      <w:lang w:eastAsia="ru-RU"/>
    </w:rPr>
  </w:style>
  <w:style w:type="paragraph" w:customStyle="1" w:styleId="ConsPlusNormal">
    <w:name w:val="ConsPlusNormal"/>
    <w:rsid w:val="003F08D0"/>
    <w:pPr>
      <w:widowControl w:val="0"/>
      <w:autoSpaceDE w:val="0"/>
      <w:autoSpaceDN w:val="0"/>
    </w:pPr>
    <w:rPr>
      <w:sz w:val="24"/>
      <w:lang w:eastAsia="ru-RU"/>
    </w:rPr>
  </w:style>
  <w:style w:type="paragraph" w:customStyle="1" w:styleId="ConsPlusTitle">
    <w:name w:val="ConsPlusTitle"/>
    <w:rsid w:val="003F08D0"/>
    <w:pPr>
      <w:widowControl w:val="0"/>
      <w:autoSpaceDE w:val="0"/>
      <w:autoSpaceDN w:val="0"/>
    </w:pPr>
    <w:rPr>
      <w:b/>
      <w:sz w:val="24"/>
      <w:lang w:eastAsia="ru-RU"/>
    </w:rPr>
  </w:style>
  <w:style w:type="paragraph" w:customStyle="1" w:styleId="ConsPlusTitlePage">
    <w:name w:val="ConsPlusTitlePage"/>
    <w:rsid w:val="003F08D0"/>
    <w:pPr>
      <w:widowControl w:val="0"/>
      <w:autoSpaceDE w:val="0"/>
      <w:autoSpaceDN w:val="0"/>
    </w:pPr>
    <w:rPr>
      <w:rFonts w:ascii="Tahoma" w:hAnsi="Tahoma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7FA0631EE1A368C883FD5AB50BF4340F5B98B24D705C10B555CE66BCCC2BE15F9DC16AD30EF4E7ACBA8BCBFEaBy4H" TargetMode="External"/><Relationship Id="rId13" Type="http://schemas.openxmlformats.org/officeDocument/2006/relationships/hyperlink" Target="consultantplus://offline/ref=427FA0631EE1A368C883E357A367AA3C0F52C2BF4B725543E100C831E39C2DB40DDD9F339149E7E6AAA489CBF8B6915BA5A418CADAC0ED33ECA81750aByEH" TargetMode="External"/><Relationship Id="rId18" Type="http://schemas.openxmlformats.org/officeDocument/2006/relationships/hyperlink" Target="consultantplus://offline/ref=427FA0631EE1A368C883E357A367AA3C0F52C2BF4E745F4EE80A953BEBC521B60AD2C0369658E7E6A9BA89CDE1BFC50BaEy8H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427FA0631EE1A368C883FD5AB50BF4340F5B98B24D705C10B555CE66BCCC2BE15F9DC16AD30EF4E7ACBA8BCBFEaBy4H" TargetMode="External"/><Relationship Id="rId12" Type="http://schemas.openxmlformats.org/officeDocument/2006/relationships/hyperlink" Target="consultantplus://offline/ref=427FA0631EE1A368C883FD5AB50BF4340F589FB5437A5C10B555CE66BCCC2BE14D9D9962D40EE1B3FBE0DCC6FEBEDB0AE7EF17CBD8aDy7H" TargetMode="External"/><Relationship Id="rId17" Type="http://schemas.openxmlformats.org/officeDocument/2006/relationships/hyperlink" Target="consultantplus://offline/ref=427FA0631EE1A368C883E357A367AA3C0F52C2BF4976504EED0A953BEBC521B60AD2C0369658E7E6A9BA89CDE1BFC50BaEy8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427FA0631EE1A368C883E357A367AA3C0F52C2BF487A574EE80A953BEBC521B60AD2C0369658E7E6A9BA89CDE1BFC50BaEy8H" TargetMode="External"/><Relationship Id="rId20" Type="http://schemas.openxmlformats.org/officeDocument/2006/relationships/hyperlink" Target="consultantplus://offline/ref=427FA0631EE1A368C883E357A367AA3C0F52C2BF4F70554EE10A953BEBC521B60AD2C0369658E7E6A9BA89CDE1BFC50BaEy8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27FA0631EE1A368C883FD5AB50BF4340F589FB5437A5C10B555CE66BCCC2BE14D9D9963D70CE1B3FBE0DCC6FEBEDB0AE7EF17CBD8aDy7H" TargetMode="External"/><Relationship Id="rId11" Type="http://schemas.openxmlformats.org/officeDocument/2006/relationships/hyperlink" Target="consultantplus://offline/ref=427FA0631EE1A368C883FD5AB50BF4340F589FB5437A5C10B555CE66BCCC2BE14D9D996FD705E1B3FBE0DCC6FEBEDB0AE7EF17CBD8aDy7H" TargetMode="External"/><Relationship Id="rId5" Type="http://schemas.openxmlformats.org/officeDocument/2006/relationships/hyperlink" Target="consultantplus://offline/ref=427FA0631EE1A368C883E357A367AA3C0F52C2BF4B725543E100C831E39C2DB40DDD9F339149E7E6AAA489CBFAB6915BA5A418CADAC0ED33ECA81750aByEH" TargetMode="External"/><Relationship Id="rId15" Type="http://schemas.openxmlformats.org/officeDocument/2006/relationships/hyperlink" Target="consultantplus://offline/ref=427FA0631EE1A368C883E357A367AA3C0F52C2BF48775640E10A953BEBC521B60AD2C0369658E7E6A9BA89CDE1BFC50BaEy8H" TargetMode="External"/><Relationship Id="rId10" Type="http://schemas.openxmlformats.org/officeDocument/2006/relationships/hyperlink" Target="consultantplus://offline/ref=427FA0631EE1A368C883FD5AB50BF4340F599DB24B735C10B555CE66BCCC2BE15F9DC16AD30EF4E7ACBA8BCBFEaBy4H" TargetMode="External"/><Relationship Id="rId19" Type="http://schemas.openxmlformats.org/officeDocument/2006/relationships/hyperlink" Target="consultantplus://offline/ref=427FA0631EE1A368C883E357A367AA3C0F52C2BF4E7B5446E00A953BEBC521B60AD2C0369658E7E6A9BA89CDE1BFC50BaEy8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27FA0631EE1A368C883E357A367AA3C0F52C2BF4B725543E100C831E39C2DB40DDD9F339149E7E6AAA489CBF9B6915BA5A418CADAC0ED33ECA81750aByEH" TargetMode="External"/><Relationship Id="rId14" Type="http://schemas.openxmlformats.org/officeDocument/2006/relationships/hyperlink" Target="consultantplus://offline/ref=427FA0631EE1A368C883E357A367AA3C0F52C2BF4F705E40EC0A953BEBC521B60AD2C0369658E7E6A9BA89CDE1BFC50BaEy8H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1871</Words>
  <Characters>10666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2019-06-13T07:50:00Z</dcterms:created>
  <dcterms:modified xsi:type="dcterms:W3CDTF">2019-06-13T07:51:00Z</dcterms:modified>
</cp:coreProperties>
</file>